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3DDE" w14:textId="77777777" w:rsidR="007642BD" w:rsidRPr="00626698" w:rsidRDefault="00F4105D" w:rsidP="007C0E95">
      <w:pPr>
        <w:rPr>
          <w:rFonts w:asciiTheme="majorHAnsi" w:hAnsiTheme="majorHAnsi" w:cs="Arial,Bold"/>
          <w:b/>
          <w:bCs/>
          <w:szCs w:val="28"/>
        </w:rPr>
      </w:pPr>
      <w:r w:rsidRPr="007642BD">
        <w:rPr>
          <w:rFonts w:cs="Arial,Bold"/>
          <w:b/>
          <w:bCs/>
          <w:noProof/>
          <w:sz w:val="36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22051B5" wp14:editId="7CEB40C0">
            <wp:simplePos x="0" y="0"/>
            <wp:positionH relativeFrom="margin">
              <wp:posOffset>-293115</wp:posOffset>
            </wp:positionH>
            <wp:positionV relativeFrom="margin">
              <wp:posOffset>-191771</wp:posOffset>
            </wp:positionV>
            <wp:extent cx="1279270" cy="9583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zakladn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85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36803" w14:textId="77777777" w:rsidR="000974CF" w:rsidRPr="007642BD" w:rsidRDefault="000974CF" w:rsidP="007C0E95">
      <w:pPr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36"/>
          <w:szCs w:val="28"/>
        </w:rPr>
        <w:t>ÚŘAD PRÁCE ČESKÉ REPUBLIKY</w:t>
      </w:r>
    </w:p>
    <w:p w14:paraId="5CD9DFF4" w14:textId="77777777"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28"/>
        </w:rPr>
      </w:pPr>
      <w:r w:rsidRPr="007642BD">
        <w:rPr>
          <w:rFonts w:cs="Arial,Bold"/>
          <w:b/>
          <w:bCs/>
          <w:sz w:val="32"/>
          <w:szCs w:val="28"/>
        </w:rPr>
        <w:t xml:space="preserve">ZÁJEM </w:t>
      </w:r>
      <w:r w:rsidRPr="007642BD">
        <w:rPr>
          <w:rFonts w:cs="Arial"/>
          <w:b/>
          <w:bCs/>
          <w:sz w:val="32"/>
          <w:szCs w:val="28"/>
        </w:rPr>
        <w:t>O ZVOLENOU REKVALIFIKACI</w:t>
      </w:r>
    </w:p>
    <w:p w14:paraId="2D717B91" w14:textId="77777777"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</w:t>
      </w:r>
      <w:proofErr w:type="gramStart"/>
      <w:r w:rsidRPr="007642BD">
        <w:rPr>
          <w:rFonts w:cs="Arial,Bold"/>
          <w:b/>
          <w:bCs/>
          <w:sz w:val="28"/>
          <w:szCs w:val="28"/>
        </w:rPr>
        <w:t xml:space="preserve">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</w:t>
      </w:r>
      <w:proofErr w:type="gramEnd"/>
      <w:r w:rsidRPr="007642BD">
        <w:rPr>
          <w:rFonts w:cs="Arial,Bold"/>
          <w:b/>
          <w:bCs/>
          <w:sz w:val="28"/>
          <w:szCs w:val="28"/>
        </w:rPr>
        <w:t xml:space="preserve">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14:paraId="759E410A" w14:textId="77777777"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14:paraId="533214E4" w14:textId="77777777"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43585D33" w14:textId="77777777"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14:paraId="104B1680" w14:textId="77777777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FC365C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BE302D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18168F0D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BAAF28F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58282B6B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14:paraId="5F03634F" w14:textId="77777777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47A9DC5" w14:textId="77777777"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14:paraId="684237D7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005B840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167A2DF8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481AFE7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4F652E83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77B637A5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4558B193" w14:textId="77777777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1E45E73E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14:paraId="7AC50372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3222904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008C815B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14:paraId="294B4020" w14:textId="77777777"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14:paraId="46E7CAB7" w14:textId="77777777"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14:paraId="1EDCC4B1" w14:textId="77777777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A12386" w14:textId="77777777"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14:paraId="7D2B8CA1" w14:textId="77777777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6727B44" w14:textId="77777777" w:rsidR="00B9711B" w:rsidRPr="00A61474" w:rsidRDefault="00B9711B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0EFA5B0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44B41D70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4CDA3CFC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B626D94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A12C565" w14:textId="77777777"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2E233C91" w14:textId="77777777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0ABEEDA2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9AF1E1E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14:paraId="78030769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18D74E16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16DB5971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131AB3F8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7402C4D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63F041D7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14:paraId="74CEB3E9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0276E2ED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5EC498F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14:paraId="682EE487" w14:textId="77777777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38D8F4FF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63B9E25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14:paraId="31B50857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6A020F3E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6C0FB58E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4E8EC038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090DBFE9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6F87FA00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7AC72FD7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557105AD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6BF395D0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14:paraId="340FBCEA" w14:textId="77777777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6833EDF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14:paraId="633A260A" w14:textId="77777777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ACF36EC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5A7AD460" w14:textId="77777777"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35323C25" w14:textId="77777777"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14:paraId="445D5ACE" w14:textId="77777777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8D23C3A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14:paraId="376C5121" w14:textId="77777777" w:rsidTr="00317B78">
        <w:trPr>
          <w:trHeight w:val="854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717397" w14:textId="77777777"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14:paraId="00CBC11D" w14:textId="77777777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17140B2" w14:textId="77777777"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14:paraId="3225BEE2" w14:textId="77777777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C1DD9" w14:textId="77777777"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14:paraId="02D1DD09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8196106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0ABEE9A" w14:textId="77777777"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EED3A5A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14:paraId="5DE44F35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ABF8D28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4196F665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77769BD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B206AD4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45AF0176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65D7D96A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4BCB7A3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76DDB2EA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</w:tc>
      </w:tr>
      <w:tr w:rsidR="00F4105D" w:rsidRPr="00A61474" w14:paraId="42496DBE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18B1F3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6FACEA" w14:textId="77777777"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480FFACE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03D89C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999032" w14:textId="77777777" w:rsidR="00F4105D" w:rsidRDefault="00F4105D" w:rsidP="00831345">
            <w:pPr>
              <w:rPr>
                <w:rFonts w:cs="Arial"/>
              </w:rPr>
            </w:pPr>
          </w:p>
          <w:p w14:paraId="1A3D987F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56CF204C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15934B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C071A5" w14:textId="77777777" w:rsidR="00F4105D" w:rsidRDefault="00F4105D" w:rsidP="00831345">
            <w:pPr>
              <w:rPr>
                <w:rFonts w:cs="Arial"/>
              </w:rPr>
            </w:pPr>
          </w:p>
          <w:p w14:paraId="17D4B923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14:paraId="48CD74E7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6E05E" w14:textId="77777777"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AA7167" w14:textId="77777777"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14:paraId="5DE45E93" w14:textId="77777777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0D0A9EC2" w14:textId="77777777"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792DF9" w14:textId="77777777" w:rsidR="00831345" w:rsidRDefault="00831345" w:rsidP="00831345">
            <w:pPr>
              <w:rPr>
                <w:rFonts w:cs="Arial,Bold"/>
                <w:b/>
                <w:bCs/>
              </w:rPr>
            </w:pPr>
          </w:p>
          <w:p w14:paraId="22E59DD3" w14:textId="77777777"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14:paraId="1D0D0CB7" w14:textId="77777777"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14:paraId="18AD7DC2" w14:textId="77777777"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 xml:space="preserve">Uchazeč/zájemce o zaměstnání </w:t>
      </w:r>
      <w:proofErr w:type="gramStart"/>
      <w:r w:rsidRPr="00CB7169">
        <w:rPr>
          <w:rFonts w:cs="Arial"/>
          <w:sz w:val="20"/>
          <w:szCs w:val="20"/>
        </w:rPr>
        <w:t>doloží</w:t>
      </w:r>
      <w:proofErr w:type="gramEnd"/>
      <w:r w:rsidRPr="00CB7169">
        <w:rPr>
          <w:rFonts w:cs="Arial"/>
          <w:sz w:val="20"/>
          <w:szCs w:val="20"/>
        </w:rPr>
        <w:t xml:space="preserve">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14:paraId="52BE3492" w14:textId="77777777"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14:paraId="65F3AE9C" w14:textId="77777777"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14:paraId="507E9440" w14:textId="77777777"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14:paraId="230A4593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5C1BE893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35B636E1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lastRenderedPageBreak/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14:paraId="2A6429A9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14:paraId="5F9EFCA7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14:paraId="714F7EB6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 xml:space="preserve">Zájemce o zvolenou rekvalifikaci </w:t>
      </w:r>
      <w:proofErr w:type="gramStart"/>
      <w:r w:rsidRPr="00E23570">
        <w:rPr>
          <w:rFonts w:cs="Arial"/>
        </w:rPr>
        <w:t>předloží</w:t>
      </w:r>
      <w:proofErr w:type="gramEnd"/>
      <w:r w:rsidRPr="00E23570">
        <w:rPr>
          <w:rFonts w:cs="Arial"/>
        </w:rPr>
        <w:t xml:space="preserve">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</w:t>
      </w:r>
      <w:proofErr w:type="gramStart"/>
      <w:r w:rsidR="00C6552F" w:rsidRPr="00E23570">
        <w:rPr>
          <w:rFonts w:cs="Arial"/>
        </w:rPr>
        <w:t>obdrží</w:t>
      </w:r>
      <w:proofErr w:type="gramEnd"/>
      <w:r w:rsidR="00C6552F" w:rsidRPr="00E23570">
        <w:rPr>
          <w:rFonts w:cs="Arial"/>
        </w:rPr>
        <w:t xml:space="preserve">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14:paraId="11BD097A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14:paraId="1C213C74" w14:textId="77777777" w:rsidR="00CB7169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14:paraId="4218EB48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 xml:space="preserve">Pokud zájemce o zvolenou rekvalifikaci rekvalifikační kurz </w:t>
      </w:r>
      <w:proofErr w:type="gramStart"/>
      <w:r w:rsidRPr="00E23570">
        <w:rPr>
          <w:rFonts w:cs="Arial"/>
        </w:rPr>
        <w:t>nedokončí</w:t>
      </w:r>
      <w:proofErr w:type="gramEnd"/>
      <w:r w:rsidRPr="00E23570">
        <w:rPr>
          <w:rFonts w:cs="Arial"/>
        </w:rPr>
        <w:t xml:space="preserve">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 xml:space="preserve">zvolenou rekvalifikaci rekvalifikační kurz </w:t>
      </w:r>
      <w:proofErr w:type="gramStart"/>
      <w:r w:rsidRPr="00E23570">
        <w:rPr>
          <w:rFonts w:cs="Arial"/>
        </w:rPr>
        <w:t>nedokončí</w:t>
      </w:r>
      <w:proofErr w:type="gramEnd"/>
      <w:r w:rsidRPr="00E23570">
        <w:rPr>
          <w:rFonts w:cs="Arial"/>
        </w:rPr>
        <w:t xml:space="preserve">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důvodů, </w:t>
      </w:r>
      <w:r w:rsidR="005D034E" w:rsidRPr="00E766EB">
        <w:rPr>
          <w:rFonts w:cs="Arial"/>
        </w:rPr>
        <w:t>Úřad práce cenu rekvalifikace nehradí. Závažnost důvodů posoudí Úřad práce dle § 5 zákona č. 435/2004 Sb., o zaměstnanosti, ve znění pozdějších předpisů.</w:t>
      </w:r>
    </w:p>
    <w:p w14:paraId="51070B63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14:paraId="164CB3D4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14:paraId="179B7DD9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14:paraId="4337994A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rekvalifikace. Tento doklad </w:t>
      </w:r>
      <w:proofErr w:type="gramStart"/>
      <w:r w:rsidRPr="00E23570">
        <w:rPr>
          <w:rFonts w:cs="Arial"/>
        </w:rPr>
        <w:t>doloží</w:t>
      </w:r>
      <w:proofErr w:type="gramEnd"/>
      <w:r w:rsidRPr="00E23570">
        <w:rPr>
          <w:rFonts w:cs="Arial"/>
        </w:rPr>
        <w:t xml:space="preserve">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14:paraId="47009335" w14:textId="77777777" w:rsidR="000974CF" w:rsidRPr="00E23570" w:rsidRDefault="000974CF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 uhradit cenu rekvalifikace.</w:t>
      </w:r>
    </w:p>
    <w:p w14:paraId="7C1C4499" w14:textId="77777777" w:rsidR="00C51446" w:rsidRPr="00E23570" w:rsidRDefault="000448B3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14:paraId="63809472" w14:textId="77777777" w:rsidR="000974CF" w:rsidRPr="001C580F" w:rsidRDefault="00E23570" w:rsidP="00AB126C">
      <w:pPr>
        <w:autoSpaceDE w:val="0"/>
        <w:autoSpaceDN w:val="0"/>
        <w:adjustRightInd w:val="0"/>
        <w:spacing w:after="100"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</w:t>
      </w:r>
      <w:proofErr w:type="gramEnd"/>
      <w:r w:rsidR="000974CF" w:rsidRPr="001C580F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……………………………………………..</w:t>
      </w:r>
      <w:r w:rsidR="000974CF" w:rsidRPr="001C580F">
        <w:rPr>
          <w:rFonts w:cs="Arial"/>
          <w:sz w:val="20"/>
          <w:szCs w:val="20"/>
        </w:rPr>
        <w:t xml:space="preserve"> dne …………………………</w:t>
      </w:r>
      <w:r>
        <w:rPr>
          <w:rFonts w:cs="Arial"/>
          <w:sz w:val="20"/>
          <w:szCs w:val="20"/>
        </w:rPr>
        <w:t>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</w:t>
      </w:r>
    </w:p>
    <w:p w14:paraId="56CBC4C9" w14:textId="77777777" w:rsidR="00C36F3D" w:rsidRPr="005B10EB" w:rsidRDefault="000974CF" w:rsidP="00AB126C">
      <w:pPr>
        <w:spacing w:after="10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 xml:space="preserve">Podpis zájemce o zvolenou </w:t>
      </w:r>
      <w:proofErr w:type="gramStart"/>
      <w:r w:rsidRPr="001C580F">
        <w:rPr>
          <w:rFonts w:cs="Arial"/>
          <w:sz w:val="20"/>
          <w:szCs w:val="20"/>
        </w:rPr>
        <w:t>rekvalifikaci:</w:t>
      </w:r>
      <w:r w:rsidR="001C580F">
        <w:rPr>
          <w:rFonts w:cs="Arial"/>
          <w:sz w:val="20"/>
          <w:szCs w:val="20"/>
        </w:rPr>
        <w:t>…</w:t>
      </w:r>
      <w:proofErr w:type="gramEnd"/>
      <w:r w:rsidR="001C580F">
        <w:rPr>
          <w:rFonts w:cs="Arial"/>
          <w:sz w:val="20"/>
          <w:szCs w:val="20"/>
        </w:rPr>
        <w:t>…………..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……………………</w:t>
      </w:r>
      <w:r w:rsidRPr="001C580F">
        <w:rPr>
          <w:rFonts w:cs="Arial"/>
          <w:sz w:val="20"/>
          <w:szCs w:val="20"/>
        </w:rPr>
        <w:t>….………………………………………</w:t>
      </w:r>
      <w:r w:rsidR="00E23570">
        <w:rPr>
          <w:rFonts w:cs="Arial"/>
          <w:sz w:val="20"/>
          <w:szCs w:val="20"/>
        </w:rPr>
        <w:t>…………..</w:t>
      </w:r>
    </w:p>
    <w:p w14:paraId="62493805" w14:textId="77777777"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lastRenderedPageBreak/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14:paraId="2DF71253" w14:textId="77777777" w:rsidR="00E33178" w:rsidRPr="005B10EB" w:rsidRDefault="00E33178" w:rsidP="002C5DEE">
      <w:pPr>
        <w:spacing w:after="120"/>
        <w:jc w:val="both"/>
        <w:rPr>
          <w:sz w:val="6"/>
          <w:szCs w:val="6"/>
        </w:rPr>
      </w:pPr>
    </w:p>
    <w:p w14:paraId="7A86D350" w14:textId="77777777"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14:paraId="2165AA1D" w14:textId="77777777" w:rsidR="00C36F3D" w:rsidRDefault="00C36F3D" w:rsidP="002C5DEE">
      <w:pPr>
        <w:spacing w:after="120"/>
        <w:jc w:val="both"/>
        <w:rPr>
          <w:sz w:val="24"/>
          <w:szCs w:val="24"/>
        </w:rPr>
      </w:pPr>
    </w:p>
    <w:p w14:paraId="543BCC5D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IČ:..</w:t>
      </w:r>
      <w:proofErr w:type="gramEnd"/>
      <w:r w:rsidRPr="00C36F3D">
        <w:rPr>
          <w:sz w:val="24"/>
          <w:szCs w:val="24"/>
        </w:rPr>
        <w:t>………………………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14:paraId="151BDD9C" w14:textId="77777777"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14:paraId="69116AA2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C34B532" w14:textId="77777777" w:rsidR="002C5DEE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 xml:space="preserve">. </w:t>
      </w:r>
      <w:r w:rsidRPr="00C36F3D">
        <w:rPr>
          <w:b/>
          <w:sz w:val="24"/>
          <w:szCs w:val="24"/>
        </w:rPr>
        <w:t>e-mail: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14:paraId="6D183207" w14:textId="77777777" w:rsidR="005B10EB" w:rsidRPr="003870B2" w:rsidRDefault="005B10EB" w:rsidP="002C5DEE">
      <w:pPr>
        <w:spacing w:after="120"/>
        <w:jc w:val="both"/>
        <w:rPr>
          <w:b/>
          <w:sz w:val="24"/>
          <w:szCs w:val="24"/>
        </w:rPr>
      </w:pPr>
      <w:r w:rsidRPr="00221EAC">
        <w:rPr>
          <w:b/>
          <w:sz w:val="24"/>
          <w:szCs w:val="24"/>
        </w:rPr>
        <w:t xml:space="preserve">datová </w:t>
      </w:r>
      <w:proofErr w:type="gramStart"/>
      <w:r w:rsidRPr="00221EAC">
        <w:rPr>
          <w:b/>
          <w:sz w:val="24"/>
          <w:szCs w:val="24"/>
        </w:rPr>
        <w:t>schránka:…</w:t>
      </w:r>
      <w:proofErr w:type="gramEnd"/>
      <w:r w:rsidRPr="00221EAC">
        <w:rPr>
          <w:b/>
          <w:sz w:val="24"/>
          <w:szCs w:val="24"/>
        </w:rPr>
        <w:t>………………………………………………………</w:t>
      </w:r>
      <w:r w:rsidR="003870B2" w:rsidRPr="00221EAC">
        <w:rPr>
          <w:b/>
          <w:sz w:val="24"/>
          <w:szCs w:val="24"/>
        </w:rPr>
        <w:t>..</w:t>
      </w:r>
      <w:r w:rsidRPr="00221EAC">
        <w:rPr>
          <w:b/>
          <w:sz w:val="24"/>
          <w:szCs w:val="24"/>
        </w:rPr>
        <w:t>…………………………………………………….</w:t>
      </w:r>
    </w:p>
    <w:p w14:paraId="544421D7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650FAE">
        <w:rPr>
          <w:sz w:val="24"/>
          <w:szCs w:val="24"/>
        </w:rPr>
        <w:t>…….</w:t>
      </w:r>
      <w:proofErr w:type="gramEnd"/>
      <w:r w:rsidR="00650FAE">
        <w:rPr>
          <w:sz w:val="24"/>
          <w:szCs w:val="24"/>
        </w:rPr>
        <w:t>.</w:t>
      </w:r>
    </w:p>
    <w:p w14:paraId="54D31324" w14:textId="77777777" w:rsidR="00A23E79" w:rsidRPr="00AB126C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</w:t>
      </w:r>
      <w:r w:rsidR="00AB126C">
        <w:rPr>
          <w:b/>
          <w:sz w:val="24"/>
          <w:szCs w:val="24"/>
        </w:rPr>
        <w:t>………………………………………………………………………………….</w:t>
      </w:r>
    </w:p>
    <w:p w14:paraId="40922458" w14:textId="77777777"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14:paraId="41891CC2" w14:textId="77777777"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14:paraId="442121AF" w14:textId="77777777"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proofErr w:type="gramStart"/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</w:t>
      </w:r>
      <w:proofErr w:type="gramEnd"/>
      <w:r w:rsidR="002C5DEE" w:rsidRPr="00C36F3D">
        <w:rPr>
          <w:sz w:val="24"/>
          <w:szCs w:val="24"/>
        </w:rPr>
        <w:t>…………..…………….………………………………………………………………………………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14:paraId="4615FCEF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</w:t>
      </w:r>
      <w:proofErr w:type="gramStart"/>
      <w:r w:rsidRPr="00C36F3D">
        <w:rPr>
          <w:sz w:val="24"/>
          <w:szCs w:val="24"/>
        </w:rPr>
        <w:t xml:space="preserve"> ….</w:t>
      </w:r>
      <w:proofErr w:type="gramEnd"/>
      <w:r w:rsidRPr="00C36F3D">
        <w:rPr>
          <w:sz w:val="24"/>
          <w:szCs w:val="24"/>
        </w:rPr>
        <w:t>……………….….. Kč bez DPH (slovy………………………………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.……………......</w:t>
      </w:r>
      <w:r w:rsidR="00C1440E" w:rsidRPr="00C36F3D">
        <w:rPr>
          <w:sz w:val="24"/>
          <w:szCs w:val="24"/>
        </w:rPr>
        <w:t>....................</w:t>
      </w:r>
    </w:p>
    <w:p w14:paraId="549525CE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78D82686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č.j.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14:paraId="174AE8F4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14:paraId="2FD79F4D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14:paraId="7E070B76" w14:textId="77777777" w:rsidR="002C5DEE" w:rsidRPr="00221EAC" w:rsidRDefault="00014181" w:rsidP="002C5DEE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="002C5DEE"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2C5DEE"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547E0E">
        <w:rPr>
          <w:b/>
          <w:sz w:val="24"/>
          <w:szCs w:val="24"/>
        </w:rPr>
        <w:t>(v</w:t>
      </w:r>
      <w:r w:rsidRPr="00221EAC">
        <w:rPr>
          <w:b/>
          <w:sz w:val="24"/>
          <w:szCs w:val="24"/>
        </w:rPr>
        <w:t>četně zkoušek</w:t>
      </w:r>
      <w:r w:rsidR="002C5DEE" w:rsidRPr="00221EAC">
        <w:rPr>
          <w:b/>
          <w:sz w:val="24"/>
          <w:szCs w:val="24"/>
        </w:rPr>
        <w:t>):</w:t>
      </w:r>
      <w:r w:rsidR="001C580F" w:rsidRPr="00221EAC">
        <w:rPr>
          <w:sz w:val="24"/>
          <w:szCs w:val="24"/>
        </w:rPr>
        <w:t xml:space="preserve"> …………………, z</w:t>
      </w:r>
      <w:r w:rsidR="009A722B" w:rsidRPr="00221EAC">
        <w:rPr>
          <w:sz w:val="24"/>
          <w:szCs w:val="24"/>
        </w:rPr>
        <w:t> </w:t>
      </w:r>
      <w:r w:rsidR="001C580F" w:rsidRPr="00221EAC">
        <w:rPr>
          <w:sz w:val="24"/>
          <w:szCs w:val="24"/>
        </w:rPr>
        <w:t>toho</w:t>
      </w:r>
      <w:r w:rsidR="009A722B" w:rsidRPr="00221EAC">
        <w:rPr>
          <w:sz w:val="24"/>
          <w:szCs w:val="24"/>
        </w:rPr>
        <w:t>:</w:t>
      </w:r>
    </w:p>
    <w:p w14:paraId="6F4F9A70" w14:textId="77777777" w:rsidR="001C580F" w:rsidRPr="00221EAC" w:rsidRDefault="009A722B" w:rsidP="002C5DEE">
      <w:pPr>
        <w:spacing w:after="120"/>
        <w:jc w:val="both"/>
        <w:rPr>
          <w:sz w:val="24"/>
          <w:szCs w:val="24"/>
        </w:rPr>
      </w:pPr>
      <w:r w:rsidRPr="00221EAC">
        <w:rPr>
          <w:sz w:val="24"/>
          <w:szCs w:val="24"/>
        </w:rPr>
        <w:t>T</w:t>
      </w:r>
      <w:r w:rsidR="002C5DEE" w:rsidRPr="00221EAC">
        <w:rPr>
          <w:sz w:val="24"/>
          <w:szCs w:val="24"/>
        </w:rPr>
        <w:t>eorie</w:t>
      </w:r>
      <w:r w:rsidRPr="00221EAC">
        <w:rPr>
          <w:sz w:val="24"/>
          <w:szCs w:val="24"/>
        </w:rPr>
        <w:t>:</w:t>
      </w:r>
      <w:r w:rsidRPr="00221EAC">
        <w:rPr>
          <w:sz w:val="24"/>
          <w:szCs w:val="24"/>
        </w:rPr>
        <w:tab/>
      </w:r>
      <w:r w:rsidR="002C5DEE" w:rsidRPr="00221EAC">
        <w:rPr>
          <w:sz w:val="24"/>
          <w:szCs w:val="24"/>
        </w:rPr>
        <w:t xml:space="preserve"> </w:t>
      </w:r>
      <w:r w:rsidRPr="00221EAC">
        <w:rPr>
          <w:sz w:val="24"/>
          <w:szCs w:val="24"/>
        </w:rPr>
        <w:tab/>
      </w:r>
      <w:proofErr w:type="gramStart"/>
      <w:r w:rsidRPr="00221EAC">
        <w:rPr>
          <w:sz w:val="24"/>
          <w:szCs w:val="24"/>
        </w:rPr>
        <w:t>…….</w:t>
      </w:r>
      <w:proofErr w:type="gramEnd"/>
      <w:r w:rsidRPr="00221EAC">
        <w:rPr>
          <w:sz w:val="24"/>
          <w:szCs w:val="24"/>
        </w:rPr>
        <w:t>.…</w:t>
      </w:r>
    </w:p>
    <w:p w14:paraId="5BE49C2B" w14:textId="77777777" w:rsidR="001C580F" w:rsidRPr="00221EAC" w:rsidRDefault="009A722B" w:rsidP="002C5DEE">
      <w:pPr>
        <w:spacing w:after="120"/>
        <w:jc w:val="both"/>
        <w:rPr>
          <w:sz w:val="24"/>
          <w:szCs w:val="24"/>
        </w:rPr>
      </w:pPr>
      <w:r w:rsidRPr="00221EAC">
        <w:rPr>
          <w:sz w:val="24"/>
          <w:szCs w:val="24"/>
        </w:rPr>
        <w:t>P</w:t>
      </w:r>
      <w:r w:rsidR="002C5DEE" w:rsidRPr="00221EAC">
        <w:rPr>
          <w:sz w:val="24"/>
          <w:szCs w:val="24"/>
        </w:rPr>
        <w:t>raxe</w:t>
      </w:r>
      <w:r w:rsidRPr="00221EAC">
        <w:rPr>
          <w:sz w:val="24"/>
          <w:szCs w:val="24"/>
        </w:rPr>
        <w:t>:</w:t>
      </w:r>
      <w:r w:rsidRPr="00221EAC">
        <w:rPr>
          <w:sz w:val="24"/>
          <w:szCs w:val="24"/>
        </w:rPr>
        <w:tab/>
      </w:r>
      <w:r w:rsidR="002C5DEE" w:rsidRPr="00221EAC">
        <w:rPr>
          <w:sz w:val="24"/>
          <w:szCs w:val="24"/>
        </w:rPr>
        <w:t xml:space="preserve"> </w:t>
      </w:r>
      <w:r w:rsidRPr="00221EAC">
        <w:rPr>
          <w:sz w:val="24"/>
          <w:szCs w:val="24"/>
        </w:rPr>
        <w:tab/>
      </w:r>
      <w:r w:rsidR="002C5DEE" w:rsidRPr="00221EAC">
        <w:rPr>
          <w:sz w:val="24"/>
          <w:szCs w:val="24"/>
        </w:rPr>
        <w:t>…………</w:t>
      </w:r>
    </w:p>
    <w:p w14:paraId="6C480399" w14:textId="77777777" w:rsidR="005B10EB" w:rsidRPr="003870B2" w:rsidRDefault="005B10EB" w:rsidP="002C5DEE">
      <w:pPr>
        <w:spacing w:after="120"/>
        <w:jc w:val="both"/>
        <w:rPr>
          <w:sz w:val="24"/>
          <w:szCs w:val="24"/>
        </w:rPr>
      </w:pPr>
      <w:r w:rsidRPr="00221EAC">
        <w:rPr>
          <w:sz w:val="24"/>
          <w:szCs w:val="24"/>
        </w:rPr>
        <w:t> E-learning (z celkového rozsahu výukové části rekvalifikace</w:t>
      </w:r>
      <w:r w:rsidRPr="00221EAC">
        <w:rPr>
          <w:rFonts w:ascii="Times New Roman" w:eastAsia="Times New Roman" w:hAnsi="Times New Roman" w:cs="Times New Roman"/>
          <w:sz w:val="16"/>
          <w:szCs w:val="24"/>
          <w:lang w:eastAsia="cs-CZ"/>
        </w:rPr>
        <w:t>):</w:t>
      </w:r>
      <w:r w:rsidR="003870B2" w:rsidRPr="00221EA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  <w:r w:rsidR="00CC05A7" w:rsidRPr="00221EAC">
        <w:rPr>
          <w:rFonts w:ascii="Times New Roman" w:eastAsia="Times New Roman" w:hAnsi="Times New Roman" w:cs="Times New Roman"/>
          <w:sz w:val="16"/>
          <w:szCs w:val="24"/>
          <w:lang w:eastAsia="cs-CZ"/>
        </w:rPr>
        <w:t>…………….</w:t>
      </w:r>
    </w:p>
    <w:p w14:paraId="21BEE697" w14:textId="77777777"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</w:t>
      </w:r>
      <w:proofErr w:type="gramStart"/>
      <w:r w:rsidR="001C580F" w:rsidRPr="00C36F3D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33A0F8D0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</w:t>
      </w:r>
      <w:proofErr w:type="gramStart"/>
      <w:r w:rsidRPr="00C36F3D">
        <w:rPr>
          <w:sz w:val="24"/>
          <w:szCs w:val="24"/>
        </w:rPr>
        <w:t>…….</w:t>
      </w:r>
      <w:proofErr w:type="gramEnd"/>
      <w:r w:rsidRPr="00C36F3D">
        <w:rPr>
          <w:sz w:val="24"/>
          <w:szCs w:val="24"/>
        </w:rPr>
        <w:t>.</w:t>
      </w:r>
    </w:p>
    <w:p w14:paraId="417601C1" w14:textId="77777777" w:rsidR="009A722B" w:rsidRPr="00AB126C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 xml:space="preserve">Požadovaná lékařská </w:t>
      </w:r>
      <w:proofErr w:type="gramStart"/>
      <w:r w:rsidRPr="009A722B">
        <w:rPr>
          <w:b/>
          <w:sz w:val="24"/>
          <w:szCs w:val="24"/>
        </w:rPr>
        <w:t>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</w:t>
      </w:r>
      <w:proofErr w:type="gramEnd"/>
      <w:r w:rsidRPr="009A722B">
        <w:rPr>
          <w:b/>
          <w:sz w:val="24"/>
          <w:szCs w:val="24"/>
        </w:rPr>
        <w:t xml:space="preserve">           NE</w:t>
      </w:r>
      <w:r w:rsidRPr="009A722B">
        <w:rPr>
          <w:rStyle w:val="Znakapoznpodarou"/>
          <w:b/>
          <w:sz w:val="24"/>
          <w:szCs w:val="24"/>
        </w:rPr>
        <w:footnoteReference w:id="2"/>
      </w:r>
    </w:p>
    <w:p w14:paraId="672E19CF" w14:textId="77777777"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 ……………………………………………………. dne …………………………</w:t>
      </w:r>
      <w:proofErr w:type="gramStart"/>
      <w:r w:rsidRPr="00C36F3D">
        <w:rPr>
          <w:sz w:val="24"/>
          <w:szCs w:val="24"/>
        </w:rPr>
        <w:t>…</w:t>
      </w:r>
      <w:r w:rsidR="00C1440E" w:rsidRPr="00C36F3D">
        <w:rPr>
          <w:sz w:val="24"/>
          <w:szCs w:val="24"/>
        </w:rPr>
        <w:t>….</w:t>
      </w:r>
      <w:proofErr w:type="gramEnd"/>
      <w:r w:rsidR="00C1440E" w:rsidRPr="00C36F3D">
        <w:rPr>
          <w:sz w:val="24"/>
          <w:szCs w:val="24"/>
        </w:rPr>
        <w:t>.</w:t>
      </w:r>
    </w:p>
    <w:p w14:paraId="6EA10C16" w14:textId="77777777"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14:paraId="3359ABCB" w14:textId="77777777"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AB126C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930" w:right="1417" w:bottom="1276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0C4A" w14:textId="77777777" w:rsidR="0023074D" w:rsidRDefault="0023074D" w:rsidP="00C1440E">
      <w:pPr>
        <w:spacing w:after="0" w:line="240" w:lineRule="auto"/>
      </w:pPr>
      <w:r>
        <w:separator/>
      </w:r>
    </w:p>
  </w:endnote>
  <w:endnote w:type="continuationSeparator" w:id="0">
    <w:p w14:paraId="40C841C7" w14:textId="77777777" w:rsidR="0023074D" w:rsidRDefault="0023074D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9293" w14:textId="77777777" w:rsidR="00753304" w:rsidRDefault="00753304">
    <w:pPr>
      <w:pStyle w:val="Zpat"/>
    </w:pPr>
    <w:r>
      <w:t>OSÚ</w:t>
    </w:r>
    <w:r>
      <w:ptab w:relativeTo="margin" w:alignment="center" w:leader="none"/>
    </w:r>
    <w:r>
      <w:ptab w:relativeTo="margin" w:alignment="right" w:leader="none"/>
    </w:r>
    <w:r>
      <w:t>S-15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063E" w14:textId="77777777" w:rsidR="00753304" w:rsidRDefault="00753304">
    <w:pPr>
      <w:pStyle w:val="Zpat"/>
    </w:pPr>
    <w:r>
      <w:t>OSÚ</w:t>
    </w:r>
    <w:r>
      <w:ptab w:relativeTo="margin" w:alignment="center" w:leader="none"/>
    </w:r>
    <w:r>
      <w:ptab w:relativeTo="margin" w:alignment="right" w:leader="none"/>
    </w:r>
    <w:r>
      <w:t>S-15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6AC1" w14:textId="77777777" w:rsidR="0023074D" w:rsidRDefault="0023074D" w:rsidP="00C1440E">
      <w:pPr>
        <w:spacing w:after="0" w:line="240" w:lineRule="auto"/>
      </w:pPr>
      <w:r>
        <w:separator/>
      </w:r>
    </w:p>
  </w:footnote>
  <w:footnote w:type="continuationSeparator" w:id="0">
    <w:p w14:paraId="498AA79F" w14:textId="77777777" w:rsidR="0023074D" w:rsidRDefault="0023074D" w:rsidP="00C1440E">
      <w:pPr>
        <w:spacing w:after="0" w:line="240" w:lineRule="auto"/>
      </w:pPr>
      <w:r>
        <w:continuationSeparator/>
      </w:r>
    </w:p>
  </w:footnote>
  <w:footnote w:id="1">
    <w:p w14:paraId="571ECD57" w14:textId="1CFEC211"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 xml:space="preserve">e </w:t>
      </w:r>
      <w:proofErr w:type="gramStart"/>
      <w:r w:rsidR="00E33178">
        <w:t>A,B</w:t>
      </w:r>
      <w:proofErr w:type="gramEnd"/>
      <w:r w:rsidR="00E33178">
        <w:t xml:space="preserve">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="00442A28" w:rsidRPr="0029451C">
          <w:rPr>
            <w:rStyle w:val="Hypertextovodkaz"/>
          </w:rPr>
          <w:t>https://www.mpsv.cz/web/cz/formulare</w:t>
        </w:r>
      </w:hyperlink>
      <w:r w:rsidR="00442A28">
        <w:t xml:space="preserve"> </w:t>
      </w:r>
    </w:p>
  </w:footnote>
  <w:footnote w:id="2">
    <w:p w14:paraId="53B85D1E" w14:textId="77777777"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FDBD" w14:textId="77777777" w:rsidR="00753304" w:rsidRDefault="00753304" w:rsidP="00753304">
    <w:pPr>
      <w:pStyle w:val="Zhlav"/>
      <w:tabs>
        <w:tab w:val="clear" w:pos="4536"/>
        <w:tab w:val="clear" w:pos="9072"/>
        <w:tab w:val="left" w:pos="5796"/>
      </w:tabs>
    </w:pPr>
    <w:r>
      <w:rPr>
        <w:noProof/>
        <w:lang w:eastAsia="cs-CZ"/>
      </w:rPr>
      <w:drawing>
        <wp:inline distT="0" distB="0" distL="0" distR="0" wp14:anchorId="68226327" wp14:editId="0A42B693">
          <wp:extent cx="2565149" cy="612000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 Nová logolin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4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 w:rsidRPr="00753304">
      <w:rPr>
        <w:rFonts w:ascii="Arial" w:hAnsi="Arial" w:cs="Arial"/>
        <w:sz w:val="20"/>
        <w:szCs w:val="20"/>
      </w:rPr>
      <w:t>Příloha č.4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F9A6" w14:textId="77777777" w:rsidR="00B579C7" w:rsidRDefault="00753304" w:rsidP="00753304">
    <w:pPr>
      <w:pStyle w:val="Zhlav"/>
    </w:pPr>
    <w:r>
      <w:rPr>
        <w:noProof/>
        <w:lang w:eastAsia="cs-CZ"/>
      </w:rPr>
      <w:drawing>
        <wp:inline distT="0" distB="0" distL="0" distR="0" wp14:anchorId="3C62CBFE" wp14:editId="353897A8">
          <wp:extent cx="2565149" cy="612000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 Nová logolin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14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="00B579C7" w:rsidRPr="00753304">
      <w:rPr>
        <w:rFonts w:ascii="Arial" w:hAnsi="Arial" w:cs="Arial"/>
        <w:sz w:val="20"/>
        <w:szCs w:val="20"/>
      </w:rPr>
      <w:t>Příloha č.</w:t>
    </w:r>
    <w:r w:rsidR="00150EED" w:rsidRPr="00753304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724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8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126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686362">
    <w:abstractNumId w:val="2"/>
  </w:num>
  <w:num w:numId="5" w16cid:durableId="622201043">
    <w:abstractNumId w:val="8"/>
  </w:num>
  <w:num w:numId="6" w16cid:durableId="1019891859">
    <w:abstractNumId w:val="6"/>
  </w:num>
  <w:num w:numId="7" w16cid:durableId="1124811651">
    <w:abstractNumId w:val="7"/>
  </w:num>
  <w:num w:numId="8" w16cid:durableId="87312571">
    <w:abstractNumId w:val="0"/>
  </w:num>
  <w:num w:numId="9" w16cid:durableId="58402277">
    <w:abstractNumId w:val="1"/>
  </w:num>
  <w:num w:numId="10" w16cid:durableId="150512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CF"/>
    <w:rsid w:val="0000503B"/>
    <w:rsid w:val="000070A3"/>
    <w:rsid w:val="00014181"/>
    <w:rsid w:val="00042D4F"/>
    <w:rsid w:val="000448B3"/>
    <w:rsid w:val="00093BA5"/>
    <w:rsid w:val="000974CF"/>
    <w:rsid w:val="000A62DD"/>
    <w:rsid w:val="00150EED"/>
    <w:rsid w:val="001A149B"/>
    <w:rsid w:val="001B478F"/>
    <w:rsid w:val="001C580F"/>
    <w:rsid w:val="001D05FA"/>
    <w:rsid w:val="001F7F90"/>
    <w:rsid w:val="00215B24"/>
    <w:rsid w:val="00217A28"/>
    <w:rsid w:val="00221EAC"/>
    <w:rsid w:val="0023074D"/>
    <w:rsid w:val="00241427"/>
    <w:rsid w:val="00285414"/>
    <w:rsid w:val="00294CC3"/>
    <w:rsid w:val="0029521C"/>
    <w:rsid w:val="00297F90"/>
    <w:rsid w:val="002C5DEE"/>
    <w:rsid w:val="00317B78"/>
    <w:rsid w:val="003454D6"/>
    <w:rsid w:val="003655FE"/>
    <w:rsid w:val="003870B2"/>
    <w:rsid w:val="003A170F"/>
    <w:rsid w:val="003C4F71"/>
    <w:rsid w:val="0043181C"/>
    <w:rsid w:val="00436ABC"/>
    <w:rsid w:val="00442A28"/>
    <w:rsid w:val="0046653A"/>
    <w:rsid w:val="00493928"/>
    <w:rsid w:val="004E6024"/>
    <w:rsid w:val="004F219F"/>
    <w:rsid w:val="00516B98"/>
    <w:rsid w:val="00547E0E"/>
    <w:rsid w:val="005B10EB"/>
    <w:rsid w:val="005B1A74"/>
    <w:rsid w:val="005D034E"/>
    <w:rsid w:val="005E72A7"/>
    <w:rsid w:val="006250ED"/>
    <w:rsid w:val="00626698"/>
    <w:rsid w:val="00650FAE"/>
    <w:rsid w:val="00653711"/>
    <w:rsid w:val="00661FE4"/>
    <w:rsid w:val="006F11DA"/>
    <w:rsid w:val="00723F7D"/>
    <w:rsid w:val="00733A8A"/>
    <w:rsid w:val="00753304"/>
    <w:rsid w:val="007642BD"/>
    <w:rsid w:val="00770A9B"/>
    <w:rsid w:val="007C0E95"/>
    <w:rsid w:val="007D5EED"/>
    <w:rsid w:val="007D60F7"/>
    <w:rsid w:val="00831345"/>
    <w:rsid w:val="00912902"/>
    <w:rsid w:val="00937818"/>
    <w:rsid w:val="00975796"/>
    <w:rsid w:val="0099233E"/>
    <w:rsid w:val="0099277F"/>
    <w:rsid w:val="009A722B"/>
    <w:rsid w:val="009E22D0"/>
    <w:rsid w:val="009F5371"/>
    <w:rsid w:val="00A0774E"/>
    <w:rsid w:val="00A23E79"/>
    <w:rsid w:val="00A61474"/>
    <w:rsid w:val="00A6701B"/>
    <w:rsid w:val="00AB126C"/>
    <w:rsid w:val="00AC2941"/>
    <w:rsid w:val="00B579C7"/>
    <w:rsid w:val="00B75F2F"/>
    <w:rsid w:val="00B9670B"/>
    <w:rsid w:val="00B9711B"/>
    <w:rsid w:val="00BD06B5"/>
    <w:rsid w:val="00C1440E"/>
    <w:rsid w:val="00C27967"/>
    <w:rsid w:val="00C3445A"/>
    <w:rsid w:val="00C36F3D"/>
    <w:rsid w:val="00C51446"/>
    <w:rsid w:val="00C6552F"/>
    <w:rsid w:val="00CB66F5"/>
    <w:rsid w:val="00CB7169"/>
    <w:rsid w:val="00CC05A7"/>
    <w:rsid w:val="00CC1F6B"/>
    <w:rsid w:val="00CC69ED"/>
    <w:rsid w:val="00CE2D5E"/>
    <w:rsid w:val="00D221A2"/>
    <w:rsid w:val="00D56E17"/>
    <w:rsid w:val="00D975E5"/>
    <w:rsid w:val="00DB5043"/>
    <w:rsid w:val="00E03FEC"/>
    <w:rsid w:val="00E23570"/>
    <w:rsid w:val="00E33178"/>
    <w:rsid w:val="00E766EB"/>
    <w:rsid w:val="00EA5273"/>
    <w:rsid w:val="00EC483A"/>
    <w:rsid w:val="00EE635F"/>
    <w:rsid w:val="00F1408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EBA7"/>
  <w15:docId w15:val="{FE1A86C1-B55B-4674-82EB-4150FB0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4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sv.cz/web/cz/formul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B3F-4B21-4361-B763-10C75D5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Síkorová Eva PhDr.</dc:creator>
  <cp:lastModifiedBy>Krajina Tomáš RNDr. (UPA-KRP)</cp:lastModifiedBy>
  <cp:revision>7</cp:revision>
  <cp:lastPrinted>2015-08-25T07:37:00Z</cp:lastPrinted>
  <dcterms:created xsi:type="dcterms:W3CDTF">2019-02-08T12:46:00Z</dcterms:created>
  <dcterms:modified xsi:type="dcterms:W3CDTF">2023-10-30T03:57:00Z</dcterms:modified>
</cp:coreProperties>
</file>