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5D2" w:rsidRPr="00E12333" w:rsidRDefault="000C25D2" w:rsidP="000C25D2">
      <w:pPr>
        <w:jc w:val="both"/>
        <w:rPr>
          <w:rFonts w:ascii="Verdana" w:eastAsia="Calibri" w:hAnsi="Verdana"/>
          <w:b/>
          <w:sz w:val="28"/>
          <w:szCs w:val="28"/>
          <w:lang w:eastAsia="en-US"/>
        </w:rPr>
      </w:pPr>
      <w:bookmarkStart w:id="0" w:name="_GoBack"/>
      <w:bookmarkEnd w:id="0"/>
    </w:p>
    <w:p w:rsidR="000C25D2" w:rsidRPr="00E12333" w:rsidRDefault="000C25D2" w:rsidP="000C25D2">
      <w:pPr>
        <w:jc w:val="both"/>
        <w:rPr>
          <w:rFonts w:ascii="Verdana" w:eastAsia="Calibri" w:hAnsi="Verdana"/>
          <w:b/>
          <w:sz w:val="28"/>
          <w:szCs w:val="28"/>
          <w:lang w:eastAsia="en-US"/>
        </w:rPr>
      </w:pPr>
    </w:p>
    <w:p w:rsidR="000C25D2" w:rsidRPr="00E12333" w:rsidRDefault="000C25D2" w:rsidP="000C25D2">
      <w:pPr>
        <w:jc w:val="both"/>
        <w:rPr>
          <w:rFonts w:ascii="Verdana" w:eastAsia="Calibri" w:hAnsi="Verdana"/>
          <w:b/>
          <w:sz w:val="28"/>
          <w:szCs w:val="28"/>
          <w:lang w:eastAsia="en-US"/>
        </w:rPr>
      </w:pPr>
    </w:p>
    <w:p w:rsidR="000C25D2" w:rsidRPr="00E12333" w:rsidRDefault="000C25D2" w:rsidP="000C25D2">
      <w:pPr>
        <w:jc w:val="both"/>
        <w:rPr>
          <w:rFonts w:ascii="Verdana" w:eastAsia="Calibri" w:hAnsi="Verdana"/>
          <w:b/>
          <w:sz w:val="28"/>
          <w:szCs w:val="28"/>
          <w:lang w:eastAsia="en-US"/>
        </w:rPr>
      </w:pPr>
    </w:p>
    <w:p w:rsidR="000C25D2" w:rsidRPr="00E12333" w:rsidRDefault="000C25D2" w:rsidP="000C25D2">
      <w:pPr>
        <w:jc w:val="center"/>
        <w:rPr>
          <w:rFonts w:ascii="Verdana" w:eastAsia="Calibri" w:hAnsi="Verdana"/>
          <w:b/>
          <w:sz w:val="28"/>
          <w:szCs w:val="28"/>
          <w:lang w:eastAsia="en-US"/>
        </w:rPr>
      </w:pPr>
    </w:p>
    <w:p w:rsidR="000C25D2" w:rsidRPr="00E12333" w:rsidRDefault="000C25D2" w:rsidP="000C25D2">
      <w:pPr>
        <w:jc w:val="center"/>
        <w:rPr>
          <w:rFonts w:ascii="Verdana" w:eastAsia="Calibri" w:hAnsi="Verdana"/>
          <w:b/>
          <w:sz w:val="28"/>
          <w:szCs w:val="28"/>
          <w:lang w:eastAsia="en-US"/>
        </w:rPr>
      </w:pPr>
    </w:p>
    <w:p w:rsidR="000C25D2" w:rsidRPr="00E12333" w:rsidRDefault="000C25D2" w:rsidP="000C25D2">
      <w:pPr>
        <w:ind w:left="-284"/>
        <w:jc w:val="center"/>
        <w:rPr>
          <w:rFonts w:ascii="Verdana" w:eastAsia="Calibri" w:hAnsi="Verdana"/>
          <w:b/>
          <w:sz w:val="28"/>
          <w:szCs w:val="28"/>
          <w:lang w:eastAsia="en-US"/>
        </w:rPr>
      </w:pPr>
    </w:p>
    <w:p w:rsidR="000C25D2" w:rsidRPr="00E12333" w:rsidRDefault="000C25D2" w:rsidP="000C25D2">
      <w:pPr>
        <w:ind w:left="-284"/>
        <w:jc w:val="center"/>
        <w:rPr>
          <w:rFonts w:ascii="Verdana" w:eastAsia="Calibri" w:hAnsi="Verdana"/>
          <w:b/>
          <w:sz w:val="28"/>
          <w:szCs w:val="28"/>
          <w:lang w:eastAsia="en-US"/>
        </w:rPr>
      </w:pPr>
    </w:p>
    <w:p w:rsidR="000C25D2" w:rsidRPr="00E12333" w:rsidRDefault="000C25D2" w:rsidP="000C25D2">
      <w:pPr>
        <w:keepNext/>
        <w:keepLines/>
        <w:ind w:left="-284"/>
        <w:jc w:val="center"/>
        <w:outlineLvl w:val="0"/>
        <w:rPr>
          <w:rFonts w:ascii="Verdana" w:hAnsi="Verdana"/>
          <w:b/>
          <w:bCs/>
          <w:sz w:val="32"/>
          <w:szCs w:val="28"/>
          <w:lang w:eastAsia="en-US"/>
        </w:rPr>
      </w:pPr>
      <w:bookmarkStart w:id="1" w:name="_Toc322944978"/>
      <w:bookmarkStart w:id="2" w:name="_Toc323113499"/>
      <w:bookmarkStart w:id="3" w:name="_Toc323214875"/>
      <w:r w:rsidRPr="00E12333">
        <w:rPr>
          <w:rFonts w:ascii="Verdana" w:hAnsi="Verdana"/>
          <w:b/>
          <w:bCs/>
          <w:sz w:val="32"/>
          <w:szCs w:val="28"/>
          <w:lang w:eastAsia="en-US"/>
        </w:rPr>
        <w:t>Politika zaměstnanosti osob</w:t>
      </w:r>
      <w:bookmarkEnd w:id="1"/>
      <w:bookmarkEnd w:id="2"/>
      <w:bookmarkEnd w:id="3"/>
      <w:r w:rsidRPr="00E12333">
        <w:rPr>
          <w:rFonts w:ascii="Verdana" w:hAnsi="Verdana"/>
          <w:b/>
          <w:bCs/>
          <w:sz w:val="32"/>
          <w:szCs w:val="28"/>
          <w:lang w:eastAsia="en-US"/>
        </w:rPr>
        <w:t xml:space="preserve"> </w:t>
      </w:r>
    </w:p>
    <w:p w:rsidR="000C25D2" w:rsidRPr="00E12333" w:rsidRDefault="000C25D2" w:rsidP="000C25D2">
      <w:pPr>
        <w:keepNext/>
        <w:keepLines/>
        <w:spacing w:after="480"/>
        <w:ind w:left="-284"/>
        <w:jc w:val="center"/>
        <w:outlineLvl w:val="0"/>
        <w:rPr>
          <w:rFonts w:ascii="Verdana" w:hAnsi="Verdana"/>
          <w:b/>
          <w:bCs/>
          <w:sz w:val="32"/>
          <w:szCs w:val="28"/>
          <w:lang w:eastAsia="en-US"/>
        </w:rPr>
      </w:pPr>
      <w:bookmarkStart w:id="4" w:name="_Toc322944979"/>
      <w:bookmarkStart w:id="5" w:name="_Toc323113500"/>
      <w:bookmarkStart w:id="6" w:name="_Toc323214876"/>
      <w:r w:rsidRPr="00E12333">
        <w:rPr>
          <w:rFonts w:ascii="Verdana" w:hAnsi="Verdana"/>
          <w:b/>
          <w:bCs/>
          <w:sz w:val="32"/>
          <w:szCs w:val="28"/>
          <w:lang w:eastAsia="en-US"/>
        </w:rPr>
        <w:t>se zdravotním postižením</w:t>
      </w:r>
      <w:bookmarkEnd w:id="4"/>
      <w:bookmarkEnd w:id="5"/>
      <w:bookmarkEnd w:id="6"/>
    </w:p>
    <w:p w:rsidR="000C25D2" w:rsidRPr="00E12333" w:rsidRDefault="000C25D2" w:rsidP="000C25D2">
      <w:pPr>
        <w:ind w:left="-284"/>
        <w:jc w:val="center"/>
        <w:rPr>
          <w:rFonts w:ascii="Verdana" w:eastAsia="Calibri" w:hAnsi="Verdana"/>
          <w:b/>
          <w:sz w:val="28"/>
          <w:szCs w:val="28"/>
          <w:lang w:eastAsia="en-US"/>
        </w:rPr>
      </w:pPr>
      <w:r>
        <w:rPr>
          <w:rFonts w:ascii="Verdana" w:eastAsia="Calibri" w:hAnsi="Verdana"/>
          <w:b/>
          <w:sz w:val="28"/>
          <w:szCs w:val="28"/>
          <w:lang w:eastAsia="en-US"/>
        </w:rPr>
        <w:t>Francie</w:t>
      </w:r>
    </w:p>
    <w:p w:rsidR="000C25D2" w:rsidRPr="00E12333" w:rsidRDefault="000C25D2" w:rsidP="000C25D2">
      <w:pPr>
        <w:ind w:left="-284"/>
        <w:jc w:val="center"/>
        <w:rPr>
          <w:rFonts w:ascii="Verdana" w:eastAsia="Calibri" w:hAnsi="Verdana"/>
          <w:b/>
          <w:sz w:val="28"/>
          <w:szCs w:val="28"/>
          <w:lang w:eastAsia="en-US"/>
        </w:rPr>
      </w:pPr>
    </w:p>
    <w:p w:rsidR="000C25D2" w:rsidRPr="00E12333" w:rsidRDefault="000C25D2" w:rsidP="000C25D2">
      <w:pPr>
        <w:keepNext/>
        <w:keepLines/>
        <w:spacing w:after="480"/>
        <w:ind w:left="-284"/>
        <w:jc w:val="both"/>
        <w:outlineLvl w:val="0"/>
        <w:rPr>
          <w:rFonts w:ascii="Verdana" w:hAnsi="Verdana"/>
          <w:b/>
          <w:bCs/>
          <w:sz w:val="32"/>
          <w:szCs w:val="28"/>
          <w:lang w:eastAsia="en-US"/>
        </w:rPr>
      </w:pPr>
    </w:p>
    <w:p w:rsidR="000C25D2" w:rsidRPr="00E12333" w:rsidRDefault="000C25D2" w:rsidP="000C25D2">
      <w:pPr>
        <w:ind w:left="-284"/>
        <w:rPr>
          <w:rFonts w:ascii="Calibri" w:eastAsia="Calibri" w:hAnsi="Calibri"/>
          <w:sz w:val="22"/>
          <w:szCs w:val="22"/>
          <w:lang w:eastAsia="en-US"/>
        </w:rPr>
      </w:pPr>
    </w:p>
    <w:p w:rsidR="000C25D2" w:rsidRPr="00E12333" w:rsidRDefault="000C25D2" w:rsidP="000C25D2">
      <w:pPr>
        <w:ind w:left="-284"/>
        <w:jc w:val="both"/>
        <w:rPr>
          <w:rFonts w:ascii="Verdana" w:eastAsia="Calibri" w:hAnsi="Verdana"/>
          <w:b/>
          <w:sz w:val="18"/>
          <w:szCs w:val="18"/>
          <w:lang w:eastAsia="en-US"/>
        </w:rPr>
      </w:pPr>
      <w:r w:rsidRPr="00E12333">
        <w:rPr>
          <w:rFonts w:ascii="Verdana" w:eastAsia="Calibri" w:hAnsi="Verdana"/>
          <w:b/>
          <w:sz w:val="18"/>
          <w:szCs w:val="18"/>
          <w:lang w:eastAsia="en-US"/>
        </w:rPr>
        <w:t>Veřejná zakázka: „Zajištění komplexního řešení systému podpory zaměstnávání osob se zdravotním postižením,</w:t>
      </w:r>
      <w:r w:rsidRPr="00E12333">
        <w:rPr>
          <w:rFonts w:ascii="Verdana" w:eastAsia="Calibri" w:hAnsi="Verdana"/>
          <w:b/>
          <w:sz w:val="12"/>
          <w:szCs w:val="12"/>
          <w:lang w:eastAsia="en-US"/>
        </w:rPr>
        <w:t xml:space="preserve"> </w:t>
      </w:r>
      <w:r w:rsidRPr="00E12333">
        <w:rPr>
          <w:rFonts w:ascii="Verdana" w:eastAsia="Calibri" w:hAnsi="Verdana"/>
          <w:b/>
          <w:sz w:val="18"/>
          <w:szCs w:val="18"/>
          <w:lang w:eastAsia="en-US"/>
        </w:rPr>
        <w:t>návrh metodologie, analytických podkladů, příprava systémových změn a vzdělávacích materiálů v návaznosti na další projekty vzdělávání zaměstnanců“</w:t>
      </w:r>
    </w:p>
    <w:p w:rsidR="000C25D2" w:rsidRPr="00E12333" w:rsidRDefault="000C25D2" w:rsidP="000C25D2">
      <w:pPr>
        <w:ind w:left="-284"/>
        <w:jc w:val="center"/>
        <w:rPr>
          <w:rFonts w:ascii="Verdana" w:eastAsia="Calibri" w:hAnsi="Verdana"/>
          <w:b/>
          <w:sz w:val="18"/>
          <w:szCs w:val="18"/>
          <w:lang w:eastAsia="en-US"/>
        </w:rPr>
      </w:pPr>
    </w:p>
    <w:p w:rsidR="000C25D2" w:rsidRPr="00E12333" w:rsidRDefault="000C25D2" w:rsidP="000C25D2">
      <w:pPr>
        <w:ind w:left="-284"/>
        <w:jc w:val="center"/>
        <w:rPr>
          <w:rFonts w:ascii="Verdana" w:eastAsia="Calibri" w:hAnsi="Verdana"/>
          <w:b/>
          <w:sz w:val="18"/>
          <w:szCs w:val="18"/>
          <w:lang w:eastAsia="en-US"/>
        </w:rPr>
      </w:pPr>
      <w:r w:rsidRPr="00E12333">
        <w:rPr>
          <w:rFonts w:ascii="Verdana" w:eastAsia="Calibri" w:hAnsi="Verdana"/>
          <w:b/>
          <w:sz w:val="18"/>
          <w:szCs w:val="18"/>
          <w:lang w:eastAsia="en-US"/>
        </w:rPr>
        <w:t>Cíl č. 11: Vytvoření databáze dobrých praxí - zahraniční zkušenosti v oblasti národních politik zaměstnanosti OZP</w:t>
      </w:r>
    </w:p>
    <w:p w:rsidR="000C25D2" w:rsidRPr="00E12333" w:rsidRDefault="000C25D2" w:rsidP="000C25D2">
      <w:pPr>
        <w:ind w:left="-284"/>
        <w:rPr>
          <w:rFonts w:ascii="Calibri" w:eastAsia="Calibri" w:hAnsi="Calibri"/>
          <w:sz w:val="22"/>
          <w:szCs w:val="22"/>
          <w:lang w:eastAsia="en-US"/>
        </w:rPr>
      </w:pPr>
    </w:p>
    <w:p w:rsidR="000C25D2" w:rsidRPr="00E12333" w:rsidRDefault="000C25D2" w:rsidP="000C25D2">
      <w:pPr>
        <w:ind w:left="-284"/>
        <w:jc w:val="center"/>
        <w:rPr>
          <w:rFonts w:ascii="Verdana" w:eastAsia="Calibri" w:hAnsi="Verdana"/>
          <w:b/>
          <w:sz w:val="28"/>
          <w:szCs w:val="28"/>
          <w:lang w:eastAsia="en-US"/>
        </w:rPr>
      </w:pPr>
    </w:p>
    <w:p w:rsidR="000C25D2" w:rsidRPr="00E12333" w:rsidRDefault="000C25D2" w:rsidP="000C25D2">
      <w:pPr>
        <w:ind w:left="-284"/>
        <w:jc w:val="center"/>
        <w:rPr>
          <w:rFonts w:ascii="Verdana" w:eastAsia="Calibri" w:hAnsi="Verdana"/>
          <w:b/>
          <w:sz w:val="28"/>
          <w:szCs w:val="28"/>
          <w:lang w:eastAsia="en-US"/>
        </w:rPr>
      </w:pPr>
    </w:p>
    <w:p w:rsidR="000C25D2" w:rsidRPr="00E12333" w:rsidRDefault="000C25D2" w:rsidP="000C25D2">
      <w:pPr>
        <w:ind w:left="-284"/>
        <w:jc w:val="center"/>
        <w:rPr>
          <w:rFonts w:ascii="Verdana" w:eastAsia="Calibri" w:hAnsi="Verdana"/>
          <w:b/>
          <w:sz w:val="28"/>
          <w:szCs w:val="28"/>
          <w:lang w:eastAsia="en-US"/>
        </w:rPr>
      </w:pPr>
    </w:p>
    <w:p w:rsidR="000C25D2" w:rsidRPr="00E12333" w:rsidRDefault="000C25D2" w:rsidP="000C25D2">
      <w:pPr>
        <w:ind w:left="-284"/>
        <w:jc w:val="center"/>
        <w:rPr>
          <w:rFonts w:ascii="Verdana" w:eastAsia="Calibri" w:hAnsi="Verdana"/>
          <w:b/>
          <w:sz w:val="28"/>
          <w:szCs w:val="28"/>
          <w:lang w:eastAsia="en-US"/>
        </w:rPr>
      </w:pPr>
    </w:p>
    <w:p w:rsidR="000C25D2" w:rsidRPr="00E12333" w:rsidRDefault="000C25D2" w:rsidP="000C25D2">
      <w:pPr>
        <w:ind w:left="-284"/>
        <w:jc w:val="center"/>
        <w:rPr>
          <w:rFonts w:ascii="Verdana" w:eastAsia="Calibri" w:hAnsi="Verdana"/>
          <w:b/>
          <w:sz w:val="28"/>
          <w:szCs w:val="28"/>
          <w:lang w:eastAsia="en-US"/>
        </w:rPr>
      </w:pPr>
    </w:p>
    <w:p w:rsidR="000C25D2" w:rsidRPr="00E12333" w:rsidRDefault="000C25D2" w:rsidP="000C25D2">
      <w:pPr>
        <w:ind w:left="-284"/>
        <w:jc w:val="center"/>
        <w:rPr>
          <w:rFonts w:ascii="Verdana" w:eastAsia="Calibri" w:hAnsi="Verdana"/>
          <w:b/>
          <w:sz w:val="28"/>
          <w:szCs w:val="28"/>
          <w:lang w:eastAsia="en-US"/>
        </w:rPr>
      </w:pPr>
    </w:p>
    <w:p w:rsidR="000C25D2" w:rsidRPr="00E12333" w:rsidRDefault="000C25D2" w:rsidP="000C25D2">
      <w:pPr>
        <w:ind w:left="-284"/>
        <w:jc w:val="center"/>
        <w:rPr>
          <w:rFonts w:ascii="Verdana" w:eastAsia="Calibri" w:hAnsi="Verdana"/>
          <w:b/>
          <w:sz w:val="28"/>
          <w:szCs w:val="28"/>
          <w:lang w:eastAsia="en-US"/>
        </w:rPr>
      </w:pPr>
    </w:p>
    <w:p w:rsidR="000C25D2" w:rsidRPr="00E12333" w:rsidRDefault="000C25D2" w:rsidP="000C25D2">
      <w:pPr>
        <w:ind w:left="-284"/>
        <w:jc w:val="center"/>
        <w:rPr>
          <w:rFonts w:ascii="Verdana" w:eastAsia="Calibri" w:hAnsi="Verdana"/>
          <w:b/>
          <w:sz w:val="28"/>
          <w:szCs w:val="28"/>
          <w:lang w:eastAsia="en-US"/>
        </w:rPr>
      </w:pPr>
    </w:p>
    <w:p w:rsidR="000C25D2" w:rsidRPr="00E12333" w:rsidRDefault="000C25D2" w:rsidP="000C25D2">
      <w:pPr>
        <w:ind w:left="-284"/>
        <w:jc w:val="center"/>
        <w:rPr>
          <w:rFonts w:ascii="Verdana" w:eastAsia="Calibri" w:hAnsi="Verdana"/>
          <w:b/>
          <w:sz w:val="28"/>
          <w:szCs w:val="28"/>
          <w:lang w:eastAsia="en-US"/>
        </w:rPr>
      </w:pPr>
    </w:p>
    <w:p w:rsidR="000C25D2" w:rsidRPr="00E12333" w:rsidRDefault="000C25D2" w:rsidP="000C25D2">
      <w:pPr>
        <w:ind w:left="-284"/>
        <w:jc w:val="center"/>
        <w:rPr>
          <w:rFonts w:ascii="Verdana" w:eastAsia="Calibri" w:hAnsi="Verdana"/>
          <w:b/>
          <w:sz w:val="28"/>
          <w:szCs w:val="28"/>
          <w:lang w:eastAsia="en-US"/>
        </w:rPr>
      </w:pPr>
    </w:p>
    <w:p w:rsidR="000C25D2" w:rsidRPr="00E12333" w:rsidRDefault="000C25D2" w:rsidP="000C25D2">
      <w:pPr>
        <w:ind w:left="-284"/>
        <w:jc w:val="center"/>
        <w:rPr>
          <w:rFonts w:ascii="Verdana" w:eastAsia="Arial" w:hAnsi="Verdana" w:cs="Arial"/>
          <w:bCs/>
          <w:lang w:eastAsia="en-US"/>
        </w:rPr>
      </w:pPr>
    </w:p>
    <w:p w:rsidR="000C25D2" w:rsidRPr="00E12333" w:rsidRDefault="000C25D2" w:rsidP="000C25D2">
      <w:pPr>
        <w:ind w:left="-284"/>
        <w:jc w:val="center"/>
        <w:rPr>
          <w:rFonts w:ascii="Verdana" w:eastAsia="Arial" w:hAnsi="Verdana" w:cs="Arial"/>
          <w:bCs/>
          <w:lang w:eastAsia="en-US"/>
        </w:rPr>
      </w:pPr>
    </w:p>
    <w:p w:rsidR="000C25D2" w:rsidRPr="00E12333" w:rsidRDefault="000C25D2" w:rsidP="000C25D2">
      <w:pPr>
        <w:ind w:left="-284"/>
        <w:jc w:val="center"/>
        <w:rPr>
          <w:rFonts w:ascii="Verdana" w:eastAsia="Arial" w:hAnsi="Verdana" w:cs="Arial"/>
          <w:bCs/>
          <w:lang w:eastAsia="en-US"/>
        </w:rPr>
      </w:pPr>
    </w:p>
    <w:p w:rsidR="000C25D2" w:rsidRPr="00E12333" w:rsidRDefault="000C25D2" w:rsidP="000C25D2">
      <w:pPr>
        <w:ind w:left="-284"/>
        <w:jc w:val="center"/>
        <w:rPr>
          <w:rFonts w:ascii="Verdana" w:eastAsia="Arial" w:hAnsi="Verdana" w:cs="Arial"/>
          <w:bCs/>
          <w:lang w:eastAsia="en-US"/>
        </w:rPr>
      </w:pPr>
    </w:p>
    <w:p w:rsidR="000C25D2" w:rsidRPr="00E12333" w:rsidRDefault="000C25D2" w:rsidP="000C25D2">
      <w:pPr>
        <w:ind w:left="-284"/>
        <w:jc w:val="center"/>
        <w:rPr>
          <w:rFonts w:ascii="Verdana" w:eastAsia="Arial" w:hAnsi="Verdana" w:cs="Arial"/>
          <w:bCs/>
          <w:lang w:eastAsia="en-US"/>
        </w:rPr>
      </w:pPr>
    </w:p>
    <w:p w:rsidR="000C25D2" w:rsidRPr="00E12333" w:rsidRDefault="000C25D2" w:rsidP="000C25D2">
      <w:pPr>
        <w:ind w:left="-284"/>
        <w:jc w:val="center"/>
        <w:rPr>
          <w:rFonts w:ascii="Verdana" w:eastAsia="Arial" w:hAnsi="Verdana" w:cs="Arial"/>
          <w:bCs/>
          <w:lang w:eastAsia="en-US"/>
        </w:rPr>
      </w:pPr>
    </w:p>
    <w:p w:rsidR="000C25D2" w:rsidRPr="00E12333" w:rsidRDefault="000C25D2" w:rsidP="000C25D2">
      <w:pPr>
        <w:ind w:left="-284"/>
        <w:jc w:val="center"/>
        <w:rPr>
          <w:rFonts w:ascii="Verdana" w:eastAsia="Arial" w:hAnsi="Verdana" w:cs="Arial"/>
          <w:bCs/>
          <w:lang w:eastAsia="en-US"/>
        </w:rPr>
      </w:pPr>
    </w:p>
    <w:p w:rsidR="000C25D2" w:rsidRPr="00E12333" w:rsidRDefault="000C25D2" w:rsidP="000C25D2">
      <w:pPr>
        <w:ind w:left="-284"/>
        <w:jc w:val="center"/>
        <w:rPr>
          <w:rFonts w:ascii="Verdana" w:eastAsia="Arial" w:hAnsi="Verdana" w:cs="Arial"/>
          <w:bCs/>
          <w:lang w:eastAsia="en-US"/>
        </w:rPr>
      </w:pPr>
      <w:r w:rsidRPr="00E12333">
        <w:rPr>
          <w:rFonts w:ascii="Verdana" w:eastAsia="Arial" w:hAnsi="Verdana" w:cs="Arial"/>
          <w:bCs/>
          <w:lang w:eastAsia="en-US"/>
        </w:rPr>
        <w:t>VÚPSV, v.v.i. Praha</w:t>
      </w:r>
    </w:p>
    <w:p w:rsidR="000C25D2" w:rsidRPr="00E12333" w:rsidRDefault="000C25D2" w:rsidP="000C25D2">
      <w:pPr>
        <w:ind w:left="-284"/>
        <w:jc w:val="center"/>
        <w:rPr>
          <w:rFonts w:ascii="Verdana" w:eastAsia="Arial" w:hAnsi="Verdana" w:cs="Arial"/>
          <w:bCs/>
          <w:lang w:eastAsia="en-US"/>
        </w:rPr>
      </w:pPr>
    </w:p>
    <w:p w:rsidR="00103B26" w:rsidRDefault="000C25D2" w:rsidP="000C25D2">
      <w:pPr>
        <w:ind w:left="-284"/>
        <w:jc w:val="center"/>
        <w:rPr>
          <w:rFonts w:ascii="Verdana" w:hAnsi="Verdana"/>
          <w:b/>
        </w:rPr>
      </w:pPr>
      <w:r w:rsidRPr="00E12333">
        <w:rPr>
          <w:rFonts w:ascii="Verdana" w:eastAsia="Arial" w:hAnsi="Verdana" w:cs="Arial"/>
          <w:bCs/>
          <w:lang w:eastAsia="en-US"/>
        </w:rPr>
        <w:t>2012</w:t>
      </w:r>
    </w:p>
    <w:p w:rsidR="00103B26" w:rsidRDefault="00103B26" w:rsidP="00405213">
      <w:pPr>
        <w:jc w:val="both"/>
        <w:rPr>
          <w:rFonts w:ascii="Verdana" w:hAnsi="Verdana"/>
          <w:b/>
        </w:rPr>
      </w:pPr>
    </w:p>
    <w:p w:rsidR="00103B26" w:rsidRDefault="00103B26" w:rsidP="00405213">
      <w:pPr>
        <w:jc w:val="both"/>
        <w:rPr>
          <w:rFonts w:ascii="Verdana" w:hAnsi="Verdana"/>
          <w:b/>
        </w:rPr>
      </w:pPr>
    </w:p>
    <w:p w:rsidR="00103B26" w:rsidRDefault="00103B26" w:rsidP="00405213">
      <w:pPr>
        <w:jc w:val="both"/>
        <w:rPr>
          <w:rFonts w:ascii="Verdana" w:hAnsi="Verdana"/>
          <w:b/>
        </w:rPr>
      </w:pPr>
    </w:p>
    <w:p w:rsidR="007F3ADB" w:rsidRDefault="007F3ADB" w:rsidP="00405213">
      <w:pPr>
        <w:jc w:val="both"/>
        <w:rPr>
          <w:rFonts w:ascii="Verdana" w:hAnsi="Verdana"/>
          <w:b/>
        </w:rPr>
        <w:sectPr w:rsidR="007F3ADB" w:rsidSect="000C25D2">
          <w:footerReference w:type="even" r:id="rId8"/>
          <w:footerReference w:type="default" r:id="rId9"/>
          <w:endnotePr>
            <w:numFmt w:val="decimal"/>
          </w:endnotePr>
          <w:pgSz w:w="11906" w:h="16838" w:code="9"/>
          <w:pgMar w:top="1418" w:right="1418" w:bottom="1418" w:left="1701" w:header="709" w:footer="709" w:gutter="0"/>
          <w:cols w:space="708"/>
          <w:docGrid w:linePitch="360"/>
        </w:sectPr>
      </w:pPr>
    </w:p>
    <w:p w:rsidR="00103B26" w:rsidRDefault="00103B26" w:rsidP="00405213">
      <w:pPr>
        <w:jc w:val="both"/>
        <w:rPr>
          <w:rFonts w:ascii="Verdana" w:hAnsi="Verdana"/>
          <w:b/>
        </w:rPr>
      </w:pPr>
    </w:p>
    <w:p w:rsidR="00103B26" w:rsidRPr="0092634B" w:rsidRDefault="000C25D2" w:rsidP="00405213">
      <w:pPr>
        <w:jc w:val="both"/>
        <w:rPr>
          <w:rFonts w:ascii="Verdana" w:hAnsi="Verdana"/>
          <w:b/>
          <w:sz w:val="28"/>
          <w:szCs w:val="28"/>
        </w:rPr>
      </w:pPr>
      <w:r>
        <w:rPr>
          <w:rFonts w:ascii="Verdana" w:hAnsi="Verdana"/>
          <w:b/>
          <w:sz w:val="20"/>
          <w:szCs w:val="20"/>
        </w:rPr>
        <w:br w:type="page"/>
      </w:r>
      <w:r w:rsidRPr="0092634B">
        <w:rPr>
          <w:rFonts w:ascii="Verdana" w:hAnsi="Verdana"/>
          <w:b/>
          <w:sz w:val="28"/>
          <w:szCs w:val="28"/>
        </w:rPr>
        <w:lastRenderedPageBreak/>
        <w:t>Obsah</w:t>
      </w:r>
    </w:p>
    <w:p w:rsidR="000C25D2" w:rsidRDefault="000C25D2" w:rsidP="00405213">
      <w:pPr>
        <w:jc w:val="both"/>
        <w:rPr>
          <w:rFonts w:ascii="Verdana" w:hAnsi="Verdana"/>
          <w:b/>
          <w:sz w:val="20"/>
          <w:szCs w:val="20"/>
        </w:rPr>
      </w:pPr>
    </w:p>
    <w:p w:rsidR="0092634B" w:rsidRDefault="0092634B" w:rsidP="0092634B">
      <w:pPr>
        <w:pStyle w:val="Obsah1"/>
        <w:tabs>
          <w:tab w:val="right" w:leader="dot" w:pos="8777"/>
        </w:tabs>
        <w:rPr>
          <w:noProof/>
        </w:rPr>
      </w:pPr>
      <w:r>
        <w:fldChar w:fldCharType="begin"/>
      </w:r>
      <w:r>
        <w:instrText xml:space="preserve"> TOC \o "1-3" \h \z \u </w:instrText>
      </w:r>
      <w:r>
        <w:fldChar w:fldCharType="separate"/>
      </w:r>
    </w:p>
    <w:p w:rsidR="0092634B" w:rsidRPr="0092634B" w:rsidRDefault="0092634B">
      <w:pPr>
        <w:pStyle w:val="Obsah1"/>
        <w:tabs>
          <w:tab w:val="right" w:leader="dot" w:pos="8777"/>
        </w:tabs>
        <w:rPr>
          <w:rFonts w:ascii="Verdana" w:hAnsi="Verdana"/>
          <w:noProof/>
          <w:sz w:val="20"/>
          <w:szCs w:val="20"/>
        </w:rPr>
      </w:pPr>
      <w:hyperlink w:anchor="_Toc323214877" w:history="1">
        <w:r w:rsidRPr="0092634B">
          <w:rPr>
            <w:rStyle w:val="Hypertextovodkaz"/>
            <w:rFonts w:ascii="Verdana" w:hAnsi="Verdana"/>
            <w:b/>
            <w:noProof/>
            <w:sz w:val="20"/>
            <w:szCs w:val="20"/>
          </w:rPr>
          <w:t>1. Legislativní rámec</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_Toc323214877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5</w:t>
        </w:r>
        <w:r w:rsidRPr="0092634B">
          <w:rPr>
            <w:rFonts w:ascii="Verdana" w:hAnsi="Verdana"/>
            <w:noProof/>
            <w:webHidden/>
            <w:sz w:val="20"/>
            <w:szCs w:val="20"/>
          </w:rPr>
          <w:fldChar w:fldCharType="end"/>
        </w:r>
      </w:hyperlink>
    </w:p>
    <w:p w:rsidR="0092634B" w:rsidRPr="0092634B" w:rsidRDefault="0092634B">
      <w:pPr>
        <w:pStyle w:val="Obsah1"/>
        <w:tabs>
          <w:tab w:val="right" w:leader="dot" w:pos="8777"/>
        </w:tabs>
        <w:rPr>
          <w:rStyle w:val="Hypertextovodkaz"/>
          <w:rFonts w:ascii="Verdana" w:hAnsi="Verdana"/>
          <w:noProof/>
          <w:sz w:val="20"/>
          <w:szCs w:val="20"/>
        </w:rPr>
      </w:pPr>
    </w:p>
    <w:p w:rsidR="0092634B" w:rsidRPr="0092634B" w:rsidRDefault="0092634B">
      <w:pPr>
        <w:pStyle w:val="Obsah1"/>
        <w:tabs>
          <w:tab w:val="right" w:leader="dot" w:pos="8777"/>
        </w:tabs>
        <w:rPr>
          <w:rFonts w:ascii="Verdana" w:hAnsi="Verdana"/>
          <w:noProof/>
          <w:sz w:val="20"/>
          <w:szCs w:val="20"/>
        </w:rPr>
      </w:pPr>
      <w:hyperlink w:anchor="_Toc323214878" w:history="1">
        <w:r w:rsidRPr="0092634B">
          <w:rPr>
            <w:rStyle w:val="Hypertextovodkaz"/>
            <w:rFonts w:ascii="Verdana" w:hAnsi="Verdana"/>
            <w:b/>
            <w:noProof/>
            <w:sz w:val="20"/>
            <w:szCs w:val="20"/>
          </w:rPr>
          <w:t>2. Nejdůležitější orgány a instituce</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_Toc323214878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6</w:t>
        </w:r>
        <w:r w:rsidRPr="0092634B">
          <w:rPr>
            <w:rFonts w:ascii="Verdana" w:hAnsi="Verdana"/>
            <w:noProof/>
            <w:webHidden/>
            <w:sz w:val="20"/>
            <w:szCs w:val="20"/>
          </w:rPr>
          <w:fldChar w:fldCharType="end"/>
        </w:r>
      </w:hyperlink>
    </w:p>
    <w:p w:rsidR="0092634B" w:rsidRPr="0092634B" w:rsidRDefault="0092634B">
      <w:pPr>
        <w:pStyle w:val="Obsah1"/>
        <w:tabs>
          <w:tab w:val="right" w:leader="dot" w:pos="8777"/>
        </w:tabs>
        <w:rPr>
          <w:rStyle w:val="Hypertextovodkaz"/>
          <w:rFonts w:ascii="Verdana" w:hAnsi="Verdana"/>
          <w:noProof/>
          <w:sz w:val="20"/>
          <w:szCs w:val="20"/>
        </w:rPr>
      </w:pPr>
    </w:p>
    <w:p w:rsidR="0092634B" w:rsidRPr="0092634B" w:rsidRDefault="0092634B">
      <w:pPr>
        <w:pStyle w:val="Obsah1"/>
        <w:tabs>
          <w:tab w:val="right" w:leader="dot" w:pos="8777"/>
        </w:tabs>
        <w:rPr>
          <w:rFonts w:ascii="Verdana" w:hAnsi="Verdana"/>
          <w:noProof/>
          <w:sz w:val="20"/>
          <w:szCs w:val="20"/>
        </w:rPr>
      </w:pPr>
      <w:hyperlink w:anchor="_Toc323214879" w:history="1">
        <w:r w:rsidRPr="0092634B">
          <w:rPr>
            <w:rStyle w:val="Hypertextovodkaz"/>
            <w:rFonts w:ascii="Verdana" w:hAnsi="Verdana"/>
            <w:b/>
            <w:noProof/>
            <w:sz w:val="20"/>
            <w:szCs w:val="20"/>
          </w:rPr>
          <w:t>3. Posudková činnost</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_Toc323214879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8</w:t>
        </w:r>
        <w:r w:rsidRPr="0092634B">
          <w:rPr>
            <w:rFonts w:ascii="Verdana" w:hAnsi="Verdana"/>
            <w:noProof/>
            <w:webHidden/>
            <w:sz w:val="20"/>
            <w:szCs w:val="20"/>
          </w:rPr>
          <w:fldChar w:fldCharType="end"/>
        </w:r>
      </w:hyperlink>
    </w:p>
    <w:p w:rsidR="0092634B" w:rsidRPr="0092634B" w:rsidRDefault="0092634B" w:rsidP="0092634B">
      <w:pPr>
        <w:pStyle w:val="Obsah2"/>
        <w:tabs>
          <w:tab w:val="right" w:leader="dot" w:pos="8777"/>
        </w:tabs>
        <w:ind w:left="284"/>
        <w:rPr>
          <w:rFonts w:ascii="Verdana" w:hAnsi="Verdana"/>
          <w:noProof/>
          <w:sz w:val="20"/>
          <w:szCs w:val="20"/>
        </w:rPr>
      </w:pPr>
      <w:hyperlink w:anchor="_Toc323214880" w:history="1">
        <w:r w:rsidRPr="0092634B">
          <w:rPr>
            <w:rStyle w:val="Hypertextovodkaz"/>
            <w:rFonts w:ascii="Verdana" w:hAnsi="Verdana"/>
            <w:noProof/>
            <w:sz w:val="20"/>
            <w:szCs w:val="20"/>
          </w:rPr>
          <w:t>3.1 Definice zdravotního postižení</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_Toc323214880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8</w:t>
        </w:r>
        <w:r w:rsidRPr="0092634B">
          <w:rPr>
            <w:rFonts w:ascii="Verdana" w:hAnsi="Verdana"/>
            <w:noProof/>
            <w:webHidden/>
            <w:sz w:val="20"/>
            <w:szCs w:val="20"/>
          </w:rPr>
          <w:fldChar w:fldCharType="end"/>
        </w:r>
      </w:hyperlink>
    </w:p>
    <w:p w:rsidR="0092634B" w:rsidRPr="0092634B" w:rsidRDefault="0092634B" w:rsidP="0092634B">
      <w:pPr>
        <w:pStyle w:val="Obsah2"/>
        <w:tabs>
          <w:tab w:val="right" w:leader="dot" w:pos="8777"/>
        </w:tabs>
        <w:ind w:left="284"/>
        <w:rPr>
          <w:rFonts w:ascii="Verdana" w:hAnsi="Verdana"/>
          <w:noProof/>
          <w:sz w:val="20"/>
          <w:szCs w:val="20"/>
        </w:rPr>
      </w:pPr>
      <w:hyperlink w:anchor="_Toc323214881" w:history="1">
        <w:r w:rsidRPr="0092634B">
          <w:rPr>
            <w:rStyle w:val="Hypertextovodkaz"/>
            <w:rFonts w:ascii="Verdana" w:hAnsi="Verdana"/>
            <w:noProof/>
            <w:sz w:val="20"/>
            <w:szCs w:val="20"/>
          </w:rPr>
          <w:t>3.2 Invalidita</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_Toc323214881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8</w:t>
        </w:r>
        <w:r w:rsidRPr="0092634B">
          <w:rPr>
            <w:rFonts w:ascii="Verdana" w:hAnsi="Verdana"/>
            <w:noProof/>
            <w:webHidden/>
            <w:sz w:val="20"/>
            <w:szCs w:val="20"/>
          </w:rPr>
          <w:fldChar w:fldCharType="end"/>
        </w:r>
      </w:hyperlink>
    </w:p>
    <w:p w:rsidR="0092634B" w:rsidRPr="0092634B" w:rsidRDefault="0092634B" w:rsidP="0092634B">
      <w:pPr>
        <w:pStyle w:val="Obsah2"/>
        <w:tabs>
          <w:tab w:val="right" w:leader="dot" w:pos="8777"/>
        </w:tabs>
        <w:ind w:left="284"/>
        <w:rPr>
          <w:rFonts w:ascii="Verdana" w:hAnsi="Verdana"/>
          <w:noProof/>
          <w:sz w:val="20"/>
          <w:szCs w:val="20"/>
        </w:rPr>
      </w:pPr>
      <w:hyperlink w:anchor="_Toc323214882" w:history="1">
        <w:r w:rsidRPr="0092634B">
          <w:rPr>
            <w:rStyle w:val="Hypertextovodkaz"/>
            <w:rFonts w:ascii="Verdana" w:hAnsi="Verdana"/>
            <w:noProof/>
            <w:sz w:val="20"/>
            <w:szCs w:val="20"/>
          </w:rPr>
          <w:t>3.3 Přiznání statusu pracovníka se zdravotním postižením</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_Toc323214882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8</w:t>
        </w:r>
        <w:r w:rsidRPr="0092634B">
          <w:rPr>
            <w:rFonts w:ascii="Verdana" w:hAnsi="Verdana"/>
            <w:noProof/>
            <w:webHidden/>
            <w:sz w:val="20"/>
            <w:szCs w:val="20"/>
          </w:rPr>
          <w:fldChar w:fldCharType="end"/>
        </w:r>
      </w:hyperlink>
    </w:p>
    <w:p w:rsidR="0092634B" w:rsidRPr="0092634B" w:rsidRDefault="0092634B" w:rsidP="0092634B">
      <w:pPr>
        <w:pStyle w:val="Obsah2"/>
        <w:tabs>
          <w:tab w:val="right" w:leader="dot" w:pos="8777"/>
        </w:tabs>
        <w:ind w:left="284"/>
        <w:rPr>
          <w:rFonts w:ascii="Verdana" w:hAnsi="Verdana"/>
          <w:noProof/>
          <w:sz w:val="20"/>
          <w:szCs w:val="20"/>
        </w:rPr>
      </w:pPr>
      <w:hyperlink w:anchor="_Toc323214884" w:history="1">
        <w:r w:rsidRPr="0092634B">
          <w:rPr>
            <w:rStyle w:val="Hypertextovodkaz"/>
            <w:rFonts w:ascii="Verdana" w:hAnsi="Verdana"/>
            <w:noProof/>
            <w:sz w:val="20"/>
            <w:szCs w:val="20"/>
          </w:rPr>
          <w:t>3.4 Zátěž zdravotního postižení</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_Toc323214884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9</w:t>
        </w:r>
        <w:r w:rsidRPr="0092634B">
          <w:rPr>
            <w:rFonts w:ascii="Verdana" w:hAnsi="Verdana"/>
            <w:noProof/>
            <w:webHidden/>
            <w:sz w:val="20"/>
            <w:szCs w:val="20"/>
          </w:rPr>
          <w:fldChar w:fldCharType="end"/>
        </w:r>
      </w:hyperlink>
    </w:p>
    <w:p w:rsidR="0092634B" w:rsidRPr="0092634B" w:rsidRDefault="0092634B" w:rsidP="0092634B">
      <w:pPr>
        <w:pStyle w:val="Obsah2"/>
        <w:tabs>
          <w:tab w:val="right" w:leader="dot" w:pos="8777"/>
        </w:tabs>
        <w:ind w:left="284"/>
        <w:rPr>
          <w:rFonts w:ascii="Verdana" w:hAnsi="Verdana"/>
          <w:noProof/>
          <w:sz w:val="20"/>
          <w:szCs w:val="20"/>
        </w:rPr>
      </w:pPr>
      <w:hyperlink w:anchor="_Toc323214885" w:history="1">
        <w:r w:rsidRPr="0092634B">
          <w:rPr>
            <w:rStyle w:val="Hypertextovodkaz"/>
            <w:rFonts w:ascii="Verdana" w:hAnsi="Verdana"/>
            <w:noProof/>
            <w:sz w:val="20"/>
            <w:szCs w:val="20"/>
          </w:rPr>
          <w:t>3.5 Úloha pracovního lékaře</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_Toc323214885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10</w:t>
        </w:r>
        <w:r w:rsidRPr="0092634B">
          <w:rPr>
            <w:rFonts w:ascii="Verdana" w:hAnsi="Verdana"/>
            <w:noProof/>
            <w:webHidden/>
            <w:sz w:val="20"/>
            <w:szCs w:val="20"/>
          </w:rPr>
          <w:fldChar w:fldCharType="end"/>
        </w:r>
      </w:hyperlink>
    </w:p>
    <w:p w:rsidR="0092634B" w:rsidRPr="0092634B" w:rsidRDefault="0092634B">
      <w:pPr>
        <w:pStyle w:val="Obsah1"/>
        <w:tabs>
          <w:tab w:val="right" w:leader="dot" w:pos="8777"/>
        </w:tabs>
        <w:rPr>
          <w:rStyle w:val="Hypertextovodkaz"/>
          <w:rFonts w:ascii="Verdana" w:hAnsi="Verdana"/>
          <w:noProof/>
          <w:sz w:val="20"/>
          <w:szCs w:val="20"/>
        </w:rPr>
      </w:pPr>
    </w:p>
    <w:p w:rsidR="0092634B" w:rsidRPr="0092634B" w:rsidRDefault="0092634B">
      <w:pPr>
        <w:pStyle w:val="Obsah1"/>
        <w:tabs>
          <w:tab w:val="right" w:leader="dot" w:pos="8777"/>
        </w:tabs>
        <w:rPr>
          <w:rFonts w:ascii="Verdana" w:hAnsi="Verdana"/>
          <w:noProof/>
          <w:sz w:val="20"/>
          <w:szCs w:val="20"/>
        </w:rPr>
      </w:pPr>
      <w:hyperlink w:anchor="_Toc323214886" w:history="1">
        <w:r w:rsidRPr="0092634B">
          <w:rPr>
            <w:rStyle w:val="Hypertextovodkaz"/>
            <w:rFonts w:ascii="Verdana" w:hAnsi="Verdana"/>
            <w:b/>
            <w:noProof/>
            <w:sz w:val="20"/>
            <w:szCs w:val="20"/>
          </w:rPr>
          <w:t>4. Pracovní rehabilitace</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_Toc323214886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11</w:t>
        </w:r>
        <w:r w:rsidRPr="0092634B">
          <w:rPr>
            <w:rFonts w:ascii="Verdana" w:hAnsi="Verdana"/>
            <w:noProof/>
            <w:webHidden/>
            <w:sz w:val="20"/>
            <w:szCs w:val="20"/>
          </w:rPr>
          <w:fldChar w:fldCharType="end"/>
        </w:r>
      </w:hyperlink>
    </w:p>
    <w:p w:rsidR="0092634B" w:rsidRPr="0092634B" w:rsidRDefault="0092634B">
      <w:pPr>
        <w:pStyle w:val="Obsah1"/>
        <w:tabs>
          <w:tab w:val="right" w:leader="dot" w:pos="8777"/>
        </w:tabs>
        <w:rPr>
          <w:rStyle w:val="Hypertextovodkaz"/>
          <w:rFonts w:ascii="Verdana" w:hAnsi="Verdana"/>
          <w:noProof/>
          <w:sz w:val="20"/>
          <w:szCs w:val="20"/>
        </w:rPr>
      </w:pPr>
    </w:p>
    <w:p w:rsidR="0092634B" w:rsidRPr="0092634B" w:rsidRDefault="0092634B">
      <w:pPr>
        <w:pStyle w:val="Obsah1"/>
        <w:tabs>
          <w:tab w:val="right" w:leader="dot" w:pos="8777"/>
        </w:tabs>
        <w:rPr>
          <w:rFonts w:ascii="Verdana" w:hAnsi="Verdana"/>
          <w:noProof/>
          <w:sz w:val="20"/>
          <w:szCs w:val="20"/>
        </w:rPr>
      </w:pPr>
      <w:hyperlink w:anchor="_Toc323214887" w:history="1">
        <w:r w:rsidRPr="0092634B">
          <w:rPr>
            <w:rStyle w:val="Hypertextovodkaz"/>
            <w:rFonts w:ascii="Verdana" w:hAnsi="Verdana"/>
            <w:b/>
            <w:noProof/>
            <w:sz w:val="20"/>
            <w:szCs w:val="20"/>
          </w:rPr>
          <w:t>5. Odborné vzdělávání a příprava</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_Toc323214887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13</w:t>
        </w:r>
        <w:r w:rsidRPr="0092634B">
          <w:rPr>
            <w:rFonts w:ascii="Verdana" w:hAnsi="Verdana"/>
            <w:noProof/>
            <w:webHidden/>
            <w:sz w:val="20"/>
            <w:szCs w:val="20"/>
          </w:rPr>
          <w:fldChar w:fldCharType="end"/>
        </w:r>
      </w:hyperlink>
    </w:p>
    <w:p w:rsidR="0092634B" w:rsidRPr="0092634B" w:rsidRDefault="0092634B" w:rsidP="0092634B">
      <w:pPr>
        <w:pStyle w:val="Obsah2"/>
        <w:tabs>
          <w:tab w:val="right" w:leader="dot" w:pos="8777"/>
        </w:tabs>
        <w:ind w:left="284"/>
        <w:rPr>
          <w:rFonts w:ascii="Verdana" w:hAnsi="Verdana"/>
          <w:noProof/>
          <w:sz w:val="20"/>
          <w:szCs w:val="20"/>
        </w:rPr>
      </w:pPr>
      <w:hyperlink w:anchor="_Toc323214888" w:history="1">
        <w:r w:rsidRPr="0092634B">
          <w:rPr>
            <w:rStyle w:val="Hypertextovodkaz"/>
            <w:rFonts w:ascii="Verdana" w:hAnsi="Verdana"/>
            <w:noProof/>
            <w:sz w:val="20"/>
            <w:szCs w:val="20"/>
          </w:rPr>
          <w:t>5.1 Běžné vzdělávací akce</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_Toc323214888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13</w:t>
        </w:r>
        <w:r w:rsidRPr="0092634B">
          <w:rPr>
            <w:rFonts w:ascii="Verdana" w:hAnsi="Verdana"/>
            <w:noProof/>
            <w:webHidden/>
            <w:sz w:val="20"/>
            <w:szCs w:val="20"/>
          </w:rPr>
          <w:fldChar w:fldCharType="end"/>
        </w:r>
      </w:hyperlink>
    </w:p>
    <w:p w:rsidR="0092634B" w:rsidRPr="0092634B" w:rsidRDefault="0092634B" w:rsidP="0092634B">
      <w:pPr>
        <w:pStyle w:val="Obsah2"/>
        <w:tabs>
          <w:tab w:val="right" w:leader="dot" w:pos="8777"/>
        </w:tabs>
        <w:ind w:left="284"/>
        <w:rPr>
          <w:rFonts w:ascii="Verdana" w:hAnsi="Verdana"/>
          <w:noProof/>
          <w:sz w:val="20"/>
          <w:szCs w:val="20"/>
        </w:rPr>
      </w:pPr>
      <w:hyperlink w:anchor="_Toc323214889" w:history="1">
        <w:r w:rsidRPr="0092634B">
          <w:rPr>
            <w:rStyle w:val="Hypertextovodkaz"/>
            <w:rFonts w:ascii="Verdana" w:hAnsi="Verdana"/>
            <w:noProof/>
            <w:sz w:val="20"/>
            <w:szCs w:val="20"/>
          </w:rPr>
          <w:t>5.2 Specifické vzdělávací akce</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_Toc323214889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13</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680"/>
        <w:rPr>
          <w:rFonts w:ascii="Verdana" w:hAnsi="Verdana"/>
          <w:noProof/>
          <w:sz w:val="20"/>
          <w:szCs w:val="20"/>
        </w:rPr>
      </w:pPr>
      <w:hyperlink w:anchor="_Toc323214890" w:history="1">
        <w:r w:rsidRPr="0092634B">
          <w:rPr>
            <w:rStyle w:val="Hypertextovodkaz"/>
            <w:rFonts w:ascii="Verdana" w:hAnsi="Verdana"/>
            <w:noProof/>
            <w:sz w:val="20"/>
            <w:szCs w:val="20"/>
          </w:rPr>
          <w:t>5.2.1 Upravená učňovská smlouva</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_Toc323214890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13</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680"/>
        <w:rPr>
          <w:rFonts w:ascii="Verdana" w:hAnsi="Verdana"/>
          <w:noProof/>
          <w:sz w:val="20"/>
          <w:szCs w:val="20"/>
        </w:rPr>
      </w:pPr>
      <w:hyperlink w:anchor="_Toc323214891" w:history="1">
        <w:r w:rsidRPr="0092634B">
          <w:rPr>
            <w:rStyle w:val="Hypertextovodkaz"/>
            <w:rFonts w:ascii="Verdana" w:hAnsi="Verdana"/>
            <w:noProof/>
            <w:sz w:val="20"/>
            <w:szCs w:val="20"/>
          </w:rPr>
          <w:t>5.2.2 Smlouva o profesionalizaci</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_Toc323214891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15</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680"/>
        <w:rPr>
          <w:rFonts w:ascii="Verdana" w:hAnsi="Verdana"/>
          <w:noProof/>
          <w:sz w:val="20"/>
          <w:szCs w:val="20"/>
        </w:rPr>
      </w:pPr>
      <w:hyperlink w:anchor="_Toc323214892" w:history="1">
        <w:r w:rsidRPr="0092634B">
          <w:rPr>
            <w:rStyle w:val="Hypertextovodkaz"/>
            <w:rFonts w:ascii="Verdana" w:hAnsi="Verdana"/>
            <w:noProof/>
            <w:sz w:val="20"/>
            <w:szCs w:val="20"/>
          </w:rPr>
          <w:t>5.2.3 Profesionalizační období</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_Toc323214892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15</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680"/>
        <w:rPr>
          <w:rFonts w:ascii="Verdana" w:hAnsi="Verdana"/>
          <w:noProof/>
          <w:sz w:val="20"/>
          <w:szCs w:val="20"/>
        </w:rPr>
      </w:pPr>
      <w:hyperlink w:anchor="_Toc323214893" w:history="1">
        <w:r w:rsidRPr="0092634B">
          <w:rPr>
            <w:rStyle w:val="Hypertextovodkaz"/>
            <w:rFonts w:ascii="Verdana" w:hAnsi="Verdana"/>
            <w:noProof/>
            <w:sz w:val="20"/>
            <w:szCs w:val="20"/>
          </w:rPr>
          <w:t>5.2.4 Opatření „PACTE“ ve státní službě</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_Toc323214893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15</w:t>
        </w:r>
        <w:r w:rsidRPr="0092634B">
          <w:rPr>
            <w:rFonts w:ascii="Verdana" w:hAnsi="Verdana"/>
            <w:noProof/>
            <w:webHidden/>
            <w:sz w:val="20"/>
            <w:szCs w:val="20"/>
          </w:rPr>
          <w:fldChar w:fldCharType="end"/>
        </w:r>
      </w:hyperlink>
    </w:p>
    <w:p w:rsidR="0092634B" w:rsidRPr="0092634B" w:rsidRDefault="0092634B">
      <w:pPr>
        <w:pStyle w:val="Obsah1"/>
        <w:tabs>
          <w:tab w:val="right" w:leader="dot" w:pos="8777"/>
        </w:tabs>
        <w:rPr>
          <w:rStyle w:val="Hypertextovodkaz"/>
          <w:rFonts w:ascii="Verdana" w:hAnsi="Verdana"/>
          <w:noProof/>
          <w:sz w:val="20"/>
          <w:szCs w:val="20"/>
        </w:rPr>
      </w:pPr>
    </w:p>
    <w:p w:rsidR="0092634B" w:rsidRPr="0092634B" w:rsidRDefault="0092634B">
      <w:pPr>
        <w:pStyle w:val="Obsah1"/>
        <w:tabs>
          <w:tab w:val="right" w:leader="dot" w:pos="8777"/>
        </w:tabs>
        <w:rPr>
          <w:rFonts w:ascii="Verdana" w:hAnsi="Verdana"/>
          <w:noProof/>
          <w:sz w:val="20"/>
          <w:szCs w:val="20"/>
        </w:rPr>
      </w:pPr>
      <w:hyperlink w:anchor="_Toc323214894" w:history="1">
        <w:r w:rsidRPr="0092634B">
          <w:rPr>
            <w:rStyle w:val="Hypertextovodkaz"/>
            <w:rFonts w:ascii="Verdana" w:hAnsi="Verdana"/>
            <w:b/>
            <w:noProof/>
            <w:sz w:val="20"/>
            <w:szCs w:val="20"/>
          </w:rPr>
          <w:t>6. Zaměstnávání osob se zdravotním postižením na otevřeném trhu práce</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_Toc323214894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17</w:t>
        </w:r>
        <w:r w:rsidRPr="0092634B">
          <w:rPr>
            <w:rFonts w:ascii="Verdana" w:hAnsi="Verdana"/>
            <w:noProof/>
            <w:webHidden/>
            <w:sz w:val="20"/>
            <w:szCs w:val="20"/>
          </w:rPr>
          <w:fldChar w:fldCharType="end"/>
        </w:r>
      </w:hyperlink>
    </w:p>
    <w:p w:rsidR="0092634B" w:rsidRPr="0092634B" w:rsidRDefault="0092634B" w:rsidP="0092634B">
      <w:pPr>
        <w:pStyle w:val="Obsah2"/>
        <w:tabs>
          <w:tab w:val="right" w:leader="dot" w:pos="8777"/>
        </w:tabs>
        <w:ind w:left="284"/>
        <w:rPr>
          <w:rFonts w:ascii="Verdana" w:hAnsi="Verdana"/>
          <w:noProof/>
          <w:sz w:val="20"/>
          <w:szCs w:val="20"/>
        </w:rPr>
      </w:pPr>
      <w:hyperlink w:anchor="_Toc323214895" w:history="1">
        <w:r w:rsidRPr="0092634B">
          <w:rPr>
            <w:rStyle w:val="Hypertextovodkaz"/>
            <w:rFonts w:ascii="Verdana" w:hAnsi="Verdana"/>
            <w:noProof/>
            <w:sz w:val="20"/>
            <w:szCs w:val="20"/>
          </w:rPr>
          <w:t>6.1 Povinnosti zaměstnavatelů</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_Toc323214895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17</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1304" w:hanging="624"/>
        <w:rPr>
          <w:rFonts w:ascii="Verdana" w:hAnsi="Verdana"/>
          <w:noProof/>
          <w:sz w:val="20"/>
          <w:szCs w:val="20"/>
        </w:rPr>
      </w:pPr>
      <w:hyperlink w:anchor="_Toc323214896" w:history="1">
        <w:r w:rsidRPr="0092634B">
          <w:rPr>
            <w:rStyle w:val="Hypertextovodkaz"/>
            <w:rFonts w:ascii="Verdana" w:hAnsi="Verdana"/>
            <w:noProof/>
            <w:sz w:val="20"/>
            <w:szCs w:val="20"/>
          </w:rPr>
          <w:t>6.1.1 Povinnost vyjednávat</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_Toc323214896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17</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1304" w:hanging="624"/>
        <w:rPr>
          <w:rFonts w:ascii="Verdana" w:hAnsi="Verdana"/>
          <w:noProof/>
          <w:sz w:val="20"/>
          <w:szCs w:val="20"/>
        </w:rPr>
      </w:pPr>
      <w:hyperlink w:anchor="_Toc323214897" w:history="1">
        <w:r w:rsidRPr="0092634B">
          <w:rPr>
            <w:rStyle w:val="Hypertextovodkaz"/>
            <w:rFonts w:ascii="Verdana" w:hAnsi="Verdana"/>
            <w:noProof/>
            <w:sz w:val="20"/>
            <w:szCs w:val="20"/>
          </w:rPr>
          <w:t>6.1.2 Povinnost zaměstnávat osoby se zdravotním postižením</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_Toc323214897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18</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1304" w:hanging="624"/>
        <w:rPr>
          <w:rFonts w:ascii="Verdana" w:hAnsi="Verdana"/>
          <w:noProof/>
          <w:sz w:val="20"/>
          <w:szCs w:val="20"/>
        </w:rPr>
      </w:pPr>
      <w:hyperlink w:anchor="_Toc323214898" w:history="1">
        <w:r w:rsidRPr="0092634B">
          <w:rPr>
            <w:rStyle w:val="Hypertextovodkaz"/>
            <w:rFonts w:ascii="Verdana" w:hAnsi="Verdana"/>
            <w:noProof/>
            <w:sz w:val="20"/>
            <w:szCs w:val="20"/>
          </w:rPr>
          <w:t>6.1.3 Zásada nediskriminace z důvodu zdravotního stavu nebo zdravotního postižení</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_Toc323214898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20</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1304" w:hanging="624"/>
        <w:rPr>
          <w:rFonts w:ascii="Verdana" w:hAnsi="Verdana"/>
          <w:noProof/>
          <w:sz w:val="20"/>
          <w:szCs w:val="20"/>
        </w:rPr>
      </w:pPr>
      <w:hyperlink w:anchor="_Toc323214899" w:history="1">
        <w:r w:rsidRPr="0092634B">
          <w:rPr>
            <w:rStyle w:val="Hypertextovodkaz"/>
            <w:rFonts w:ascii="Verdana" w:hAnsi="Verdana"/>
            <w:noProof/>
            <w:sz w:val="20"/>
            <w:szCs w:val="20"/>
          </w:rPr>
          <w:t>6.1.4 Povinnost přeřazení na jinou práci</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_Toc323214899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21</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1304" w:hanging="624"/>
        <w:rPr>
          <w:rFonts w:ascii="Verdana" w:hAnsi="Verdana"/>
          <w:noProof/>
          <w:sz w:val="20"/>
          <w:szCs w:val="20"/>
        </w:rPr>
      </w:pPr>
      <w:hyperlink w:anchor="_Toc323214900" w:history="1">
        <w:r w:rsidRPr="0092634B">
          <w:rPr>
            <w:rStyle w:val="Hypertextovodkaz"/>
            <w:rFonts w:ascii="Verdana" w:hAnsi="Verdana"/>
            <w:noProof/>
            <w:sz w:val="20"/>
            <w:szCs w:val="20"/>
          </w:rPr>
          <w:t>6.1.5 Propuštění a výpovědní doba</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_Toc323214900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21</w:t>
        </w:r>
        <w:r w:rsidRPr="0092634B">
          <w:rPr>
            <w:rFonts w:ascii="Verdana" w:hAnsi="Verdana"/>
            <w:noProof/>
            <w:webHidden/>
            <w:sz w:val="20"/>
            <w:szCs w:val="20"/>
          </w:rPr>
          <w:fldChar w:fldCharType="end"/>
        </w:r>
      </w:hyperlink>
    </w:p>
    <w:p w:rsidR="0092634B" w:rsidRPr="0092634B" w:rsidRDefault="0092634B" w:rsidP="0092634B">
      <w:pPr>
        <w:pStyle w:val="Obsah2"/>
        <w:tabs>
          <w:tab w:val="right" w:leader="dot" w:pos="8777"/>
        </w:tabs>
        <w:ind w:left="284"/>
        <w:rPr>
          <w:rFonts w:ascii="Verdana" w:hAnsi="Verdana"/>
          <w:noProof/>
          <w:sz w:val="20"/>
          <w:szCs w:val="20"/>
        </w:rPr>
      </w:pPr>
      <w:hyperlink w:anchor="_Toc323214901" w:history="1">
        <w:r w:rsidRPr="0092634B">
          <w:rPr>
            <w:rStyle w:val="Hypertextovodkaz"/>
            <w:rFonts w:ascii="Verdana" w:hAnsi="Verdana"/>
            <w:noProof/>
            <w:sz w:val="20"/>
            <w:szCs w:val="20"/>
          </w:rPr>
          <w:t>6.2 Podpora zaměstnávání</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_Toc323214901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21</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680"/>
        <w:rPr>
          <w:rFonts w:ascii="Verdana" w:hAnsi="Verdana"/>
          <w:noProof/>
          <w:sz w:val="20"/>
          <w:szCs w:val="20"/>
        </w:rPr>
      </w:pPr>
      <w:hyperlink w:anchor="_Toc323214902" w:history="1">
        <w:r w:rsidRPr="0092634B">
          <w:rPr>
            <w:rStyle w:val="Hypertextovodkaz"/>
            <w:rFonts w:ascii="Verdana" w:hAnsi="Verdana"/>
            <w:noProof/>
            <w:sz w:val="20"/>
            <w:szCs w:val="20"/>
          </w:rPr>
          <w:t>6.2.1 Pomoc pro zaměstnavatele</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_Toc323214902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21</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680"/>
        <w:rPr>
          <w:rFonts w:ascii="Verdana" w:hAnsi="Verdana"/>
          <w:noProof/>
          <w:sz w:val="20"/>
          <w:szCs w:val="20"/>
        </w:rPr>
      </w:pPr>
      <w:hyperlink w:anchor="_Toc323214905" w:history="1">
        <w:r w:rsidRPr="0092634B">
          <w:rPr>
            <w:rStyle w:val="Hypertextovodkaz"/>
            <w:rFonts w:ascii="Verdana" w:hAnsi="Verdana"/>
            <w:noProof/>
            <w:sz w:val="20"/>
            <w:szCs w:val="20"/>
          </w:rPr>
          <w:t>6.2.2 Pomoc osobám se zdravotním postižením</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_Toc323214905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31</w:t>
        </w:r>
        <w:r w:rsidRPr="0092634B">
          <w:rPr>
            <w:rFonts w:ascii="Verdana" w:hAnsi="Verdana"/>
            <w:noProof/>
            <w:webHidden/>
            <w:sz w:val="20"/>
            <w:szCs w:val="20"/>
          </w:rPr>
          <w:fldChar w:fldCharType="end"/>
        </w:r>
      </w:hyperlink>
    </w:p>
    <w:p w:rsidR="0092634B" w:rsidRPr="0092634B" w:rsidRDefault="0092634B" w:rsidP="0092634B">
      <w:pPr>
        <w:pStyle w:val="Obsah2"/>
        <w:tabs>
          <w:tab w:val="right" w:leader="dot" w:pos="8777"/>
        </w:tabs>
        <w:ind w:left="284"/>
        <w:rPr>
          <w:rFonts w:ascii="Verdana" w:hAnsi="Verdana"/>
          <w:noProof/>
          <w:sz w:val="20"/>
          <w:szCs w:val="20"/>
        </w:rPr>
      </w:pPr>
      <w:hyperlink w:anchor="_Toc323214906" w:history="1">
        <w:r w:rsidRPr="0092634B">
          <w:rPr>
            <w:rStyle w:val="Hypertextovodkaz"/>
            <w:rFonts w:ascii="Verdana" w:hAnsi="Verdana"/>
            <w:noProof/>
            <w:sz w:val="20"/>
            <w:szCs w:val="20"/>
          </w:rPr>
          <w:t>6.3 Podpora samostatné výdělečné činnosti</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_Toc323214906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35</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284"/>
        <w:rPr>
          <w:rFonts w:ascii="Verdana" w:hAnsi="Verdana"/>
          <w:noProof/>
          <w:sz w:val="20"/>
          <w:szCs w:val="20"/>
        </w:rPr>
      </w:pPr>
      <w:hyperlink w:anchor="_Toc323214907" w:history="1">
        <w:r w:rsidRPr="0092634B">
          <w:rPr>
            <w:rStyle w:val="Hypertextovodkaz"/>
            <w:rFonts w:ascii="Verdana" w:hAnsi="Verdana"/>
            <w:noProof/>
            <w:sz w:val="20"/>
            <w:szCs w:val="20"/>
          </w:rPr>
          <w:t>6.4 Nová strategie poskytování pomoci Agefiph od 1.1.2012</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_Toc323214907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37</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680"/>
        <w:rPr>
          <w:rFonts w:ascii="Verdana" w:hAnsi="Verdana"/>
          <w:noProof/>
          <w:sz w:val="20"/>
          <w:szCs w:val="20"/>
        </w:rPr>
      </w:pPr>
      <w:hyperlink w:anchor="_Toc323214908" w:history="1">
        <w:r w:rsidRPr="0092634B">
          <w:rPr>
            <w:rStyle w:val="Hypertextovodkaz"/>
            <w:rFonts w:ascii="Verdana" w:hAnsi="Verdana"/>
            <w:noProof/>
            <w:sz w:val="20"/>
            <w:szCs w:val="20"/>
          </w:rPr>
          <w:t>6.4.1 Pomoc pro zaměstnavatele</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_Toc323214908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38</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680"/>
        <w:rPr>
          <w:rFonts w:ascii="Verdana" w:hAnsi="Verdana"/>
          <w:noProof/>
          <w:sz w:val="20"/>
          <w:szCs w:val="20"/>
        </w:rPr>
      </w:pPr>
      <w:hyperlink w:anchor="_Toc323214909" w:history="1">
        <w:r w:rsidRPr="0092634B">
          <w:rPr>
            <w:rStyle w:val="Hypertextovodkaz"/>
            <w:rFonts w:ascii="Verdana" w:hAnsi="Verdana"/>
            <w:noProof/>
            <w:sz w:val="20"/>
            <w:szCs w:val="20"/>
          </w:rPr>
          <w:t>6.4.2 Pomoc osobám se zdravotním postižením</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_Toc323214909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40</w:t>
        </w:r>
        <w:r w:rsidRPr="0092634B">
          <w:rPr>
            <w:rFonts w:ascii="Verdana" w:hAnsi="Verdana"/>
            <w:noProof/>
            <w:webHidden/>
            <w:sz w:val="20"/>
            <w:szCs w:val="20"/>
          </w:rPr>
          <w:fldChar w:fldCharType="end"/>
        </w:r>
      </w:hyperlink>
    </w:p>
    <w:p w:rsidR="0092634B" w:rsidRPr="0092634B" w:rsidRDefault="0092634B" w:rsidP="0092634B">
      <w:pPr>
        <w:pStyle w:val="Obsah2"/>
        <w:tabs>
          <w:tab w:val="right" w:leader="dot" w:pos="8777"/>
        </w:tabs>
        <w:ind w:left="681" w:hanging="397"/>
        <w:rPr>
          <w:rFonts w:ascii="Verdana" w:hAnsi="Verdana"/>
          <w:noProof/>
          <w:sz w:val="20"/>
          <w:szCs w:val="20"/>
        </w:rPr>
      </w:pPr>
      <w:hyperlink w:anchor="_Toc323214910" w:history="1">
        <w:r w:rsidRPr="0092634B">
          <w:rPr>
            <w:rStyle w:val="Hypertextovodkaz"/>
            <w:rFonts w:ascii="Verdana" w:hAnsi="Verdana"/>
            <w:noProof/>
            <w:sz w:val="20"/>
            <w:szCs w:val="20"/>
          </w:rPr>
          <w:t xml:space="preserve">6.5 Zaměstnávání ve veřejném sektoru - přístup osob se zdravotním postižením </w:t>
        </w:r>
        <w:r>
          <w:rPr>
            <w:rStyle w:val="Hypertextovodkaz"/>
            <w:rFonts w:ascii="Verdana" w:hAnsi="Verdana"/>
            <w:noProof/>
            <w:sz w:val="20"/>
            <w:szCs w:val="20"/>
          </w:rPr>
          <w:t xml:space="preserve">              </w:t>
        </w:r>
        <w:r w:rsidRPr="0092634B">
          <w:rPr>
            <w:rStyle w:val="Hypertextovodkaz"/>
            <w:rFonts w:ascii="Verdana" w:hAnsi="Verdana"/>
            <w:noProof/>
            <w:sz w:val="20"/>
            <w:szCs w:val="20"/>
          </w:rPr>
          <w:t>do státní služby</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_Toc323214910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41</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1304" w:hanging="624"/>
        <w:rPr>
          <w:rFonts w:ascii="Verdana" w:hAnsi="Verdana"/>
          <w:noProof/>
          <w:sz w:val="20"/>
          <w:szCs w:val="20"/>
        </w:rPr>
      </w:pPr>
      <w:hyperlink w:anchor="_Toc323214911" w:history="1">
        <w:r w:rsidRPr="0092634B">
          <w:rPr>
            <w:rStyle w:val="Hypertextovodkaz"/>
            <w:rFonts w:ascii="Verdana" w:hAnsi="Verdana"/>
            <w:noProof/>
            <w:sz w:val="20"/>
            <w:szCs w:val="20"/>
          </w:rPr>
          <w:t>6.5.1 Přijímání osob se zdravotním postižením do státní služby</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_Toc323214911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41</w:t>
        </w:r>
        <w:r w:rsidRPr="0092634B">
          <w:rPr>
            <w:rFonts w:ascii="Verdana" w:hAnsi="Verdana"/>
            <w:noProof/>
            <w:webHidden/>
            <w:sz w:val="20"/>
            <w:szCs w:val="20"/>
          </w:rPr>
          <w:fldChar w:fldCharType="end"/>
        </w:r>
      </w:hyperlink>
    </w:p>
    <w:p w:rsidR="0092634B" w:rsidRPr="0092634B" w:rsidRDefault="0092634B" w:rsidP="0092634B">
      <w:pPr>
        <w:pStyle w:val="Obsah3"/>
        <w:tabs>
          <w:tab w:val="right" w:leader="dot" w:pos="8777"/>
        </w:tabs>
        <w:ind w:left="1304" w:hanging="624"/>
        <w:rPr>
          <w:rFonts w:ascii="Verdana" w:hAnsi="Verdana"/>
          <w:noProof/>
          <w:sz w:val="20"/>
          <w:szCs w:val="20"/>
        </w:rPr>
      </w:pPr>
      <w:hyperlink w:anchor="_Toc323214912" w:history="1">
        <w:r w:rsidRPr="0092634B">
          <w:rPr>
            <w:rStyle w:val="Hypertextovodkaz"/>
            <w:rFonts w:ascii="Verdana" w:hAnsi="Verdana"/>
            <w:noProof/>
            <w:sz w:val="20"/>
            <w:szCs w:val="20"/>
          </w:rPr>
          <w:t>6.5.2 Pomoc Fondu pro integraci osob se zdravotním postižením do státní služby FIPH</w:t>
        </w:r>
        <w:r w:rsidRPr="0092634B">
          <w:rPr>
            <w:rStyle w:val="Hypertextovodkaz"/>
            <w:rFonts w:ascii="Verdana" w:hAnsi="Verdana"/>
            <w:noProof/>
            <w:sz w:val="20"/>
            <w:szCs w:val="20"/>
          </w:rPr>
          <w:t>F</w:t>
        </w:r>
        <w:r w:rsidRPr="0092634B">
          <w:rPr>
            <w:rStyle w:val="Hypertextovodkaz"/>
            <w:rFonts w:ascii="Verdana" w:hAnsi="Verdana"/>
            <w:noProof/>
            <w:sz w:val="20"/>
            <w:szCs w:val="20"/>
          </w:rPr>
          <w:t>P</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_Toc323214912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43</w:t>
        </w:r>
        <w:r w:rsidRPr="0092634B">
          <w:rPr>
            <w:rFonts w:ascii="Verdana" w:hAnsi="Verdana"/>
            <w:noProof/>
            <w:webHidden/>
            <w:sz w:val="20"/>
            <w:szCs w:val="20"/>
          </w:rPr>
          <w:fldChar w:fldCharType="end"/>
        </w:r>
      </w:hyperlink>
    </w:p>
    <w:p w:rsidR="0092634B" w:rsidRPr="0092634B" w:rsidRDefault="0092634B" w:rsidP="0092634B">
      <w:pPr>
        <w:pStyle w:val="Obsah2"/>
        <w:tabs>
          <w:tab w:val="right" w:leader="dot" w:pos="8777"/>
        </w:tabs>
        <w:ind w:left="284"/>
        <w:rPr>
          <w:rFonts w:ascii="Verdana" w:hAnsi="Verdana"/>
          <w:noProof/>
          <w:sz w:val="20"/>
          <w:szCs w:val="20"/>
        </w:rPr>
      </w:pPr>
      <w:hyperlink w:anchor="_Toc323214943" w:history="1">
        <w:r w:rsidRPr="0092634B">
          <w:rPr>
            <w:rStyle w:val="Hypertextovodkaz"/>
            <w:rFonts w:ascii="Verdana" w:hAnsi="Verdana"/>
            <w:noProof/>
            <w:sz w:val="20"/>
            <w:szCs w:val="20"/>
          </w:rPr>
          <w:t>6.6 Adaptované podniky a centra distribuce domácké práce</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_Toc323214943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50</w:t>
        </w:r>
        <w:r w:rsidRPr="0092634B">
          <w:rPr>
            <w:rFonts w:ascii="Verdana" w:hAnsi="Verdana"/>
            <w:noProof/>
            <w:webHidden/>
            <w:sz w:val="20"/>
            <w:szCs w:val="20"/>
          </w:rPr>
          <w:fldChar w:fldCharType="end"/>
        </w:r>
      </w:hyperlink>
    </w:p>
    <w:p w:rsidR="0092634B" w:rsidRPr="0092634B" w:rsidRDefault="0092634B" w:rsidP="0092634B">
      <w:pPr>
        <w:pStyle w:val="Obsah2"/>
        <w:tabs>
          <w:tab w:val="right" w:leader="dot" w:pos="8777"/>
        </w:tabs>
        <w:ind w:left="284"/>
        <w:rPr>
          <w:rFonts w:ascii="Verdana" w:hAnsi="Verdana"/>
          <w:noProof/>
          <w:sz w:val="20"/>
          <w:szCs w:val="20"/>
        </w:rPr>
      </w:pPr>
      <w:hyperlink w:anchor="_Toc323214944" w:history="1">
        <w:r w:rsidRPr="0092634B">
          <w:rPr>
            <w:rStyle w:val="Hypertextovodkaz"/>
            <w:rFonts w:ascii="Verdana" w:hAnsi="Verdana"/>
            <w:noProof/>
            <w:sz w:val="20"/>
            <w:szCs w:val="20"/>
          </w:rPr>
          <w:t>6.7 Podporované zaměstnávání</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_Toc323214944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52</w:t>
        </w:r>
        <w:r w:rsidRPr="0092634B">
          <w:rPr>
            <w:rFonts w:ascii="Verdana" w:hAnsi="Verdana"/>
            <w:noProof/>
            <w:webHidden/>
            <w:sz w:val="20"/>
            <w:szCs w:val="20"/>
          </w:rPr>
          <w:fldChar w:fldCharType="end"/>
        </w:r>
      </w:hyperlink>
    </w:p>
    <w:p w:rsidR="0092634B" w:rsidRPr="0092634B" w:rsidRDefault="0092634B" w:rsidP="0092634B">
      <w:pPr>
        <w:pStyle w:val="Obsah2"/>
        <w:tabs>
          <w:tab w:val="right" w:leader="dot" w:pos="8777"/>
        </w:tabs>
        <w:ind w:left="284"/>
        <w:rPr>
          <w:rFonts w:ascii="Verdana" w:hAnsi="Verdana"/>
          <w:noProof/>
          <w:sz w:val="20"/>
          <w:szCs w:val="20"/>
        </w:rPr>
      </w:pPr>
      <w:hyperlink w:anchor="_Toc323214945" w:history="1">
        <w:r w:rsidRPr="0092634B">
          <w:rPr>
            <w:rStyle w:val="Hypertextovodkaz"/>
            <w:rFonts w:ascii="Verdana" w:hAnsi="Verdana"/>
            <w:noProof/>
            <w:sz w:val="20"/>
            <w:szCs w:val="20"/>
          </w:rPr>
          <w:t>6.8 Sociální integrační podniky</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_Toc323214945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52</w:t>
        </w:r>
        <w:r w:rsidRPr="0092634B">
          <w:rPr>
            <w:rFonts w:ascii="Verdana" w:hAnsi="Verdana"/>
            <w:noProof/>
            <w:webHidden/>
            <w:sz w:val="20"/>
            <w:szCs w:val="20"/>
          </w:rPr>
          <w:fldChar w:fldCharType="end"/>
        </w:r>
      </w:hyperlink>
    </w:p>
    <w:p w:rsidR="0092634B" w:rsidRPr="0092634B" w:rsidRDefault="0092634B">
      <w:pPr>
        <w:pStyle w:val="Obsah1"/>
        <w:tabs>
          <w:tab w:val="right" w:leader="dot" w:pos="8777"/>
        </w:tabs>
        <w:rPr>
          <w:rStyle w:val="Hypertextovodkaz"/>
          <w:rFonts w:ascii="Verdana" w:hAnsi="Verdana"/>
          <w:noProof/>
          <w:sz w:val="20"/>
          <w:szCs w:val="20"/>
        </w:rPr>
      </w:pPr>
    </w:p>
    <w:p w:rsidR="0092634B" w:rsidRPr="0092634B" w:rsidRDefault="0092634B">
      <w:pPr>
        <w:pStyle w:val="Obsah1"/>
        <w:tabs>
          <w:tab w:val="right" w:leader="dot" w:pos="8777"/>
        </w:tabs>
        <w:rPr>
          <w:rFonts w:ascii="Verdana" w:hAnsi="Verdana"/>
          <w:noProof/>
          <w:sz w:val="20"/>
          <w:szCs w:val="20"/>
        </w:rPr>
      </w:pPr>
      <w:hyperlink w:anchor="_Toc323214946" w:history="1">
        <w:r w:rsidRPr="0092634B">
          <w:rPr>
            <w:rStyle w:val="Hypertextovodkaz"/>
            <w:rFonts w:ascii="Verdana" w:hAnsi="Verdana"/>
            <w:b/>
            <w:noProof/>
            <w:sz w:val="20"/>
            <w:szCs w:val="20"/>
          </w:rPr>
          <w:t>7. Chráněná práce - Zařízení a služby pomoci prací ESAT</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_Toc323214946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54</w:t>
        </w:r>
        <w:r w:rsidRPr="0092634B">
          <w:rPr>
            <w:rFonts w:ascii="Verdana" w:hAnsi="Verdana"/>
            <w:noProof/>
            <w:webHidden/>
            <w:sz w:val="20"/>
            <w:szCs w:val="20"/>
          </w:rPr>
          <w:fldChar w:fldCharType="end"/>
        </w:r>
      </w:hyperlink>
    </w:p>
    <w:p w:rsidR="0092634B" w:rsidRPr="0092634B" w:rsidRDefault="0092634B">
      <w:pPr>
        <w:pStyle w:val="Obsah1"/>
        <w:tabs>
          <w:tab w:val="right" w:leader="dot" w:pos="8777"/>
        </w:tabs>
        <w:rPr>
          <w:rStyle w:val="Hypertextovodkaz"/>
          <w:rFonts w:ascii="Verdana" w:hAnsi="Verdana"/>
          <w:noProof/>
          <w:sz w:val="20"/>
          <w:szCs w:val="20"/>
        </w:rPr>
      </w:pPr>
    </w:p>
    <w:p w:rsidR="0092634B" w:rsidRPr="0092634B" w:rsidRDefault="0092634B">
      <w:pPr>
        <w:pStyle w:val="Obsah1"/>
        <w:tabs>
          <w:tab w:val="right" w:leader="dot" w:pos="8777"/>
        </w:tabs>
        <w:rPr>
          <w:rFonts w:ascii="Verdana" w:hAnsi="Verdana"/>
          <w:noProof/>
          <w:sz w:val="20"/>
          <w:szCs w:val="20"/>
        </w:rPr>
      </w:pPr>
      <w:hyperlink w:anchor="_Toc323214947" w:history="1">
        <w:r w:rsidRPr="0092634B">
          <w:rPr>
            <w:rStyle w:val="Hypertextovodkaz"/>
            <w:rFonts w:ascii="Verdana" w:hAnsi="Verdana"/>
            <w:b/>
            <w:noProof/>
            <w:sz w:val="20"/>
            <w:szCs w:val="20"/>
          </w:rPr>
          <w:t>8. Statistické údaje</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_Toc323214947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56</w:t>
        </w:r>
        <w:r w:rsidRPr="0092634B">
          <w:rPr>
            <w:rFonts w:ascii="Verdana" w:hAnsi="Verdana"/>
            <w:noProof/>
            <w:webHidden/>
            <w:sz w:val="20"/>
            <w:szCs w:val="20"/>
          </w:rPr>
          <w:fldChar w:fldCharType="end"/>
        </w:r>
      </w:hyperlink>
    </w:p>
    <w:p w:rsidR="0092634B" w:rsidRPr="0092634B" w:rsidRDefault="0092634B">
      <w:pPr>
        <w:pStyle w:val="Obsah1"/>
        <w:tabs>
          <w:tab w:val="right" w:leader="dot" w:pos="8777"/>
        </w:tabs>
        <w:rPr>
          <w:rStyle w:val="Hypertextovodkaz"/>
          <w:rFonts w:ascii="Verdana" w:hAnsi="Verdana"/>
          <w:noProof/>
          <w:sz w:val="20"/>
          <w:szCs w:val="20"/>
        </w:rPr>
      </w:pPr>
    </w:p>
    <w:p w:rsidR="0092634B" w:rsidRPr="0092634B" w:rsidRDefault="0092634B">
      <w:pPr>
        <w:pStyle w:val="Obsah1"/>
        <w:tabs>
          <w:tab w:val="right" w:leader="dot" w:pos="8777"/>
        </w:tabs>
        <w:rPr>
          <w:rFonts w:ascii="Verdana" w:hAnsi="Verdana"/>
          <w:noProof/>
          <w:sz w:val="20"/>
          <w:szCs w:val="20"/>
        </w:rPr>
      </w:pPr>
      <w:hyperlink w:anchor="_Toc323214948" w:history="1">
        <w:r w:rsidRPr="0092634B">
          <w:rPr>
            <w:rStyle w:val="Hypertextovodkaz"/>
            <w:rFonts w:ascii="Verdana" w:hAnsi="Verdana"/>
            <w:b/>
            <w:noProof/>
            <w:sz w:val="20"/>
            <w:szCs w:val="20"/>
          </w:rPr>
          <w:t>Prameny</w:t>
        </w:r>
        <w:r w:rsidRPr="0092634B">
          <w:rPr>
            <w:rFonts w:ascii="Verdana" w:hAnsi="Verdana"/>
            <w:noProof/>
            <w:webHidden/>
            <w:sz w:val="20"/>
            <w:szCs w:val="20"/>
          </w:rPr>
          <w:tab/>
        </w:r>
        <w:r w:rsidRPr="0092634B">
          <w:rPr>
            <w:rFonts w:ascii="Verdana" w:hAnsi="Verdana"/>
            <w:noProof/>
            <w:webHidden/>
            <w:sz w:val="20"/>
            <w:szCs w:val="20"/>
          </w:rPr>
          <w:fldChar w:fldCharType="begin"/>
        </w:r>
        <w:r w:rsidRPr="0092634B">
          <w:rPr>
            <w:rFonts w:ascii="Verdana" w:hAnsi="Verdana"/>
            <w:noProof/>
            <w:webHidden/>
            <w:sz w:val="20"/>
            <w:szCs w:val="20"/>
          </w:rPr>
          <w:instrText xml:space="preserve"> PAGEREF _Toc323214948 \h </w:instrText>
        </w:r>
        <w:r w:rsidRPr="0092634B">
          <w:rPr>
            <w:rFonts w:ascii="Verdana" w:hAnsi="Verdana"/>
            <w:noProof/>
            <w:webHidden/>
            <w:sz w:val="20"/>
            <w:szCs w:val="20"/>
          </w:rPr>
        </w:r>
        <w:r w:rsidRPr="0092634B">
          <w:rPr>
            <w:rFonts w:ascii="Verdana" w:hAnsi="Verdana"/>
            <w:noProof/>
            <w:webHidden/>
            <w:sz w:val="20"/>
            <w:szCs w:val="20"/>
          </w:rPr>
          <w:fldChar w:fldCharType="separate"/>
        </w:r>
        <w:r w:rsidR="00DC003C">
          <w:rPr>
            <w:rFonts w:ascii="Verdana" w:hAnsi="Verdana"/>
            <w:noProof/>
            <w:webHidden/>
            <w:sz w:val="20"/>
            <w:szCs w:val="20"/>
          </w:rPr>
          <w:t>57</w:t>
        </w:r>
        <w:r w:rsidRPr="0092634B">
          <w:rPr>
            <w:rFonts w:ascii="Verdana" w:hAnsi="Verdana"/>
            <w:noProof/>
            <w:webHidden/>
            <w:sz w:val="20"/>
            <w:szCs w:val="20"/>
          </w:rPr>
          <w:fldChar w:fldCharType="end"/>
        </w:r>
      </w:hyperlink>
    </w:p>
    <w:p w:rsidR="0092634B" w:rsidRPr="0092634B" w:rsidRDefault="0092634B">
      <w:pPr>
        <w:pStyle w:val="Obsah1"/>
        <w:tabs>
          <w:tab w:val="right" w:leader="dot" w:pos="8777"/>
        </w:tabs>
        <w:rPr>
          <w:rStyle w:val="Hypertextovodkaz"/>
          <w:rFonts w:ascii="Verdana" w:hAnsi="Verdana"/>
          <w:noProof/>
          <w:sz w:val="20"/>
          <w:szCs w:val="20"/>
        </w:rPr>
      </w:pPr>
    </w:p>
    <w:p w:rsidR="0092634B" w:rsidRPr="0092634B" w:rsidRDefault="0092634B">
      <w:pPr>
        <w:pStyle w:val="Obsah1"/>
        <w:tabs>
          <w:tab w:val="right" w:leader="dot" w:pos="8777"/>
        </w:tabs>
        <w:rPr>
          <w:rFonts w:ascii="Verdana" w:hAnsi="Verdana"/>
          <w:noProof/>
          <w:sz w:val="20"/>
          <w:szCs w:val="20"/>
        </w:rPr>
      </w:pPr>
      <w:hyperlink w:anchor="_Toc323214949" w:history="1">
        <w:r w:rsidRPr="0092634B">
          <w:rPr>
            <w:rStyle w:val="Hypertextovodkaz"/>
            <w:rFonts w:ascii="Verdana" w:hAnsi="Verdana"/>
            <w:b/>
            <w:bCs/>
            <w:noProof/>
            <w:sz w:val="20"/>
            <w:szCs w:val="20"/>
            <w:lang w:val="de-DE" w:eastAsia="en-US"/>
          </w:rPr>
          <w:t>Přílohy</w:t>
        </w:r>
      </w:hyperlink>
    </w:p>
    <w:p w:rsidR="007F3ADB" w:rsidRDefault="0092634B">
      <w:pPr>
        <w:rPr>
          <w:b/>
          <w:bCs/>
        </w:rPr>
        <w:sectPr w:rsidR="007F3ADB" w:rsidSect="007F3ADB">
          <w:footerReference w:type="default" r:id="rId10"/>
          <w:endnotePr>
            <w:numFmt w:val="decimal"/>
          </w:endnotePr>
          <w:type w:val="continuous"/>
          <w:pgSz w:w="11906" w:h="16838" w:code="9"/>
          <w:pgMar w:top="1418" w:right="1418" w:bottom="1418" w:left="1701" w:header="709" w:footer="709" w:gutter="0"/>
          <w:cols w:space="708"/>
          <w:docGrid w:linePitch="360"/>
        </w:sectPr>
      </w:pPr>
      <w:r>
        <w:rPr>
          <w:b/>
          <w:bCs/>
        </w:rPr>
        <w:fldChar w:fldCharType="end"/>
      </w:r>
    </w:p>
    <w:p w:rsidR="007F3ADB" w:rsidRDefault="007F3ADB">
      <w:pPr>
        <w:sectPr w:rsidR="007F3ADB" w:rsidSect="007F3ADB">
          <w:endnotePr>
            <w:numFmt w:val="decimal"/>
          </w:endnotePr>
          <w:type w:val="continuous"/>
          <w:pgSz w:w="11906" w:h="16838" w:code="9"/>
          <w:pgMar w:top="1418" w:right="1418" w:bottom="1418" w:left="1701" w:header="709" w:footer="709" w:gutter="0"/>
          <w:cols w:space="708"/>
          <w:docGrid w:linePitch="360"/>
        </w:sectPr>
      </w:pPr>
    </w:p>
    <w:p w:rsidR="007F3ADB" w:rsidRDefault="007F3ADB"/>
    <w:p w:rsidR="007F3ADB" w:rsidRDefault="007F3ADB" w:rsidP="00405213">
      <w:pPr>
        <w:jc w:val="both"/>
        <w:rPr>
          <w:rFonts w:ascii="Verdana" w:hAnsi="Verdana"/>
          <w:b/>
          <w:sz w:val="20"/>
          <w:szCs w:val="20"/>
        </w:rPr>
        <w:sectPr w:rsidR="007F3ADB" w:rsidSect="007F3ADB">
          <w:footerReference w:type="even" r:id="rId11"/>
          <w:endnotePr>
            <w:numFmt w:val="decimal"/>
          </w:endnotePr>
          <w:type w:val="continuous"/>
          <w:pgSz w:w="11906" w:h="16838" w:code="9"/>
          <w:pgMar w:top="1418" w:right="1418" w:bottom="1418" w:left="1701" w:header="709" w:footer="709" w:gutter="0"/>
          <w:cols w:space="708"/>
          <w:docGrid w:linePitch="360"/>
        </w:sectPr>
      </w:pPr>
    </w:p>
    <w:p w:rsidR="000C25D2" w:rsidRPr="00FB291B" w:rsidRDefault="000C25D2"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103B26" w:rsidRPr="00FB291B" w:rsidRDefault="00103B26" w:rsidP="00405213">
      <w:pPr>
        <w:jc w:val="both"/>
        <w:rPr>
          <w:rFonts w:ascii="Verdana" w:hAnsi="Verdana"/>
          <w:b/>
          <w:sz w:val="20"/>
          <w:szCs w:val="20"/>
        </w:rPr>
      </w:pPr>
    </w:p>
    <w:p w:rsidR="004E23AE" w:rsidRPr="00FB291B" w:rsidRDefault="000C25D2" w:rsidP="000C25D2">
      <w:pPr>
        <w:pStyle w:val="Nadpis1"/>
      </w:pPr>
      <w:r>
        <w:br w:type="page"/>
      </w:r>
      <w:bookmarkStart w:id="7" w:name="_Toc323214877"/>
      <w:r w:rsidR="004E23AE" w:rsidRPr="00FB291B">
        <w:lastRenderedPageBreak/>
        <w:t>1. Legislativní rámec</w:t>
      </w:r>
      <w:bookmarkEnd w:id="7"/>
    </w:p>
    <w:p w:rsidR="004E23AE" w:rsidRPr="00FB291B" w:rsidRDefault="004E23AE" w:rsidP="000C25D2">
      <w:pPr>
        <w:spacing w:after="120"/>
        <w:ind w:firstLine="709"/>
        <w:jc w:val="both"/>
        <w:rPr>
          <w:rFonts w:ascii="Verdana" w:hAnsi="Verdana"/>
          <w:sz w:val="20"/>
          <w:szCs w:val="20"/>
        </w:rPr>
      </w:pPr>
      <w:r w:rsidRPr="00FB291B">
        <w:rPr>
          <w:rFonts w:ascii="Verdana" w:hAnsi="Verdana"/>
          <w:sz w:val="20"/>
          <w:szCs w:val="20"/>
        </w:rPr>
        <w:t>Vývoj legislativního rámce opatření ve prospěch osob se zdravotním postižením se vyznačuje několika významnými etapami:</w:t>
      </w:r>
    </w:p>
    <w:p w:rsidR="004E23AE" w:rsidRPr="00FB291B" w:rsidRDefault="004E23AE" w:rsidP="000C25D2">
      <w:pPr>
        <w:spacing w:after="120"/>
        <w:ind w:left="284" w:hanging="284"/>
        <w:jc w:val="both"/>
        <w:rPr>
          <w:rFonts w:ascii="Verdana" w:hAnsi="Verdana"/>
          <w:sz w:val="20"/>
          <w:szCs w:val="20"/>
        </w:rPr>
      </w:pPr>
      <w:r w:rsidRPr="00FB291B">
        <w:rPr>
          <w:rFonts w:ascii="Verdana" w:hAnsi="Verdana"/>
          <w:sz w:val="20"/>
          <w:szCs w:val="20"/>
        </w:rPr>
        <w:t xml:space="preserve">- </w:t>
      </w:r>
      <w:r w:rsidR="000C25D2">
        <w:rPr>
          <w:rFonts w:ascii="Verdana" w:hAnsi="Verdana"/>
          <w:sz w:val="20"/>
          <w:szCs w:val="20"/>
        </w:rPr>
        <w:tab/>
      </w:r>
      <w:r w:rsidRPr="00FB291B">
        <w:rPr>
          <w:rFonts w:ascii="Verdana" w:hAnsi="Verdana"/>
          <w:sz w:val="20"/>
          <w:szCs w:val="20"/>
        </w:rPr>
        <w:t>Zákon č.</w:t>
      </w:r>
      <w:r w:rsidR="000C25D2">
        <w:rPr>
          <w:rFonts w:ascii="Verdana" w:hAnsi="Verdana"/>
          <w:sz w:val="20"/>
          <w:szCs w:val="20"/>
        </w:rPr>
        <w:t xml:space="preserve"> </w:t>
      </w:r>
      <w:r w:rsidRPr="00FB291B">
        <w:rPr>
          <w:rFonts w:ascii="Verdana" w:hAnsi="Verdana"/>
          <w:sz w:val="20"/>
          <w:szCs w:val="20"/>
        </w:rPr>
        <w:t>75-534 z 30. června 1975 ve prospěch osob</w:t>
      </w:r>
      <w:r w:rsidR="000C25D2">
        <w:rPr>
          <w:rFonts w:ascii="Verdana" w:hAnsi="Verdana"/>
          <w:sz w:val="20"/>
          <w:szCs w:val="20"/>
        </w:rPr>
        <w:t xml:space="preserve"> </w:t>
      </w:r>
      <w:r w:rsidRPr="00FB291B">
        <w:rPr>
          <w:rFonts w:ascii="Verdana" w:hAnsi="Verdana"/>
          <w:sz w:val="20"/>
          <w:szCs w:val="20"/>
        </w:rPr>
        <w:t>se zdravotním postižením stanovil všeobecné principy opatření v oblasti výchovy, vzdělávání, zaměstnávání a integrace do společnosti.</w:t>
      </w:r>
    </w:p>
    <w:p w:rsidR="004E23AE" w:rsidRPr="00FB291B" w:rsidRDefault="004E23AE" w:rsidP="000C25D2">
      <w:pPr>
        <w:spacing w:after="120"/>
        <w:ind w:left="284" w:hanging="284"/>
        <w:jc w:val="both"/>
        <w:rPr>
          <w:rFonts w:ascii="Verdana" w:hAnsi="Verdana"/>
          <w:sz w:val="20"/>
          <w:szCs w:val="20"/>
        </w:rPr>
      </w:pPr>
      <w:r w:rsidRPr="00FB291B">
        <w:rPr>
          <w:rFonts w:ascii="Verdana" w:hAnsi="Verdana"/>
          <w:sz w:val="20"/>
          <w:szCs w:val="20"/>
        </w:rPr>
        <w:t xml:space="preserve">- </w:t>
      </w:r>
      <w:r w:rsidR="000C25D2">
        <w:rPr>
          <w:rFonts w:ascii="Verdana" w:hAnsi="Verdana"/>
          <w:sz w:val="20"/>
          <w:szCs w:val="20"/>
        </w:rPr>
        <w:tab/>
      </w:r>
      <w:r w:rsidRPr="00FB291B">
        <w:rPr>
          <w:rFonts w:ascii="Verdana" w:hAnsi="Verdana"/>
          <w:sz w:val="20"/>
          <w:szCs w:val="20"/>
        </w:rPr>
        <w:t>Zákon č. 87-517 z 10. července 1987 na podporu zaměstnanosti pracovníků se zdravotním</w:t>
      </w:r>
      <w:r w:rsidR="000C25D2">
        <w:rPr>
          <w:rFonts w:ascii="Verdana" w:hAnsi="Verdana"/>
          <w:sz w:val="20"/>
          <w:szCs w:val="20"/>
        </w:rPr>
        <w:t xml:space="preserve"> </w:t>
      </w:r>
      <w:r w:rsidRPr="00FB291B">
        <w:rPr>
          <w:rFonts w:ascii="Verdana" w:hAnsi="Verdana"/>
          <w:sz w:val="20"/>
          <w:szCs w:val="20"/>
        </w:rPr>
        <w:t>postižením zavedl pro podniky s více než 20 zaměstnanci povinnost zaměstnávat pracovníky se zdravotním postižením v rozsahu 6 % celkového počtu zaměstnanců.</w:t>
      </w:r>
    </w:p>
    <w:p w:rsidR="004E23AE" w:rsidRPr="00FB291B" w:rsidRDefault="004E23AE" w:rsidP="000C25D2">
      <w:pPr>
        <w:spacing w:after="120"/>
        <w:ind w:left="284" w:hanging="284"/>
        <w:jc w:val="both"/>
        <w:rPr>
          <w:rFonts w:ascii="Verdana" w:hAnsi="Verdana"/>
          <w:sz w:val="20"/>
          <w:szCs w:val="20"/>
        </w:rPr>
      </w:pPr>
      <w:r w:rsidRPr="00FB291B">
        <w:rPr>
          <w:rFonts w:ascii="Verdana" w:hAnsi="Verdana"/>
          <w:sz w:val="20"/>
          <w:szCs w:val="20"/>
        </w:rPr>
        <w:t xml:space="preserve">- </w:t>
      </w:r>
      <w:r w:rsidR="000C25D2">
        <w:rPr>
          <w:rFonts w:ascii="Verdana" w:hAnsi="Verdana"/>
          <w:sz w:val="20"/>
          <w:szCs w:val="20"/>
        </w:rPr>
        <w:tab/>
      </w:r>
      <w:r w:rsidRPr="00FB291B">
        <w:rPr>
          <w:rFonts w:ascii="Verdana" w:hAnsi="Verdana"/>
          <w:sz w:val="20"/>
          <w:szCs w:val="20"/>
        </w:rPr>
        <w:t>Zákon č.</w:t>
      </w:r>
      <w:r w:rsidR="000C25D2">
        <w:rPr>
          <w:rFonts w:ascii="Verdana" w:hAnsi="Verdana"/>
          <w:sz w:val="20"/>
          <w:szCs w:val="20"/>
        </w:rPr>
        <w:t xml:space="preserve"> </w:t>
      </w:r>
      <w:r w:rsidRPr="00FB291B">
        <w:rPr>
          <w:rFonts w:ascii="Verdana" w:hAnsi="Verdana"/>
          <w:sz w:val="20"/>
          <w:szCs w:val="20"/>
        </w:rPr>
        <w:t>2005-102 z 11. února 2005 o rovnosti práv a šancí, účasti a občanství osob</w:t>
      </w:r>
      <w:r w:rsidR="000C25D2">
        <w:rPr>
          <w:rFonts w:ascii="Verdana" w:hAnsi="Verdana"/>
          <w:sz w:val="20"/>
          <w:szCs w:val="20"/>
        </w:rPr>
        <w:t xml:space="preserve"> </w:t>
      </w:r>
      <w:r w:rsidRPr="00FB291B">
        <w:rPr>
          <w:rFonts w:ascii="Verdana" w:hAnsi="Verdana"/>
          <w:sz w:val="20"/>
          <w:szCs w:val="20"/>
        </w:rPr>
        <w:t>se zdravotním postižením přinesl reformu zákona ve prospěch osob se zdra</w:t>
      </w:r>
      <w:r w:rsidR="000C25D2">
        <w:rPr>
          <w:rFonts w:ascii="Verdana" w:hAnsi="Verdana"/>
          <w:sz w:val="20"/>
          <w:szCs w:val="20"/>
        </w:rPr>
        <w:softHyphen/>
      </w:r>
      <w:r w:rsidRPr="00FB291B">
        <w:rPr>
          <w:rFonts w:ascii="Verdana" w:hAnsi="Verdana"/>
          <w:sz w:val="20"/>
          <w:szCs w:val="20"/>
        </w:rPr>
        <w:t xml:space="preserve">votním postižením z 30. června 1975. </w:t>
      </w:r>
    </w:p>
    <w:p w:rsidR="004E23AE" w:rsidRPr="00FB291B" w:rsidRDefault="000C25D2" w:rsidP="000C25D2">
      <w:pPr>
        <w:spacing w:after="120"/>
        <w:jc w:val="both"/>
        <w:rPr>
          <w:rFonts w:ascii="Verdana" w:hAnsi="Verdana"/>
          <w:sz w:val="20"/>
          <w:szCs w:val="20"/>
        </w:rPr>
      </w:pPr>
      <w:r>
        <w:rPr>
          <w:rFonts w:ascii="Verdana" w:hAnsi="Verdana"/>
          <w:sz w:val="20"/>
          <w:szCs w:val="20"/>
        </w:rPr>
        <w:t xml:space="preserve"> </w:t>
      </w:r>
    </w:p>
    <w:p w:rsidR="004E23AE" w:rsidRPr="00FB291B" w:rsidRDefault="004E23AE" w:rsidP="000C25D2">
      <w:pPr>
        <w:spacing w:after="120"/>
        <w:ind w:firstLine="709"/>
        <w:jc w:val="both"/>
        <w:rPr>
          <w:rFonts w:ascii="Verdana" w:hAnsi="Verdana"/>
          <w:sz w:val="20"/>
          <w:szCs w:val="20"/>
        </w:rPr>
      </w:pPr>
      <w:r w:rsidRPr="00FB291B">
        <w:rPr>
          <w:rFonts w:ascii="Verdana" w:hAnsi="Verdana"/>
          <w:sz w:val="20"/>
          <w:szCs w:val="20"/>
        </w:rPr>
        <w:t>Ustanovení</w:t>
      </w:r>
      <w:r w:rsidR="000C25D2">
        <w:rPr>
          <w:rFonts w:ascii="Verdana" w:hAnsi="Verdana"/>
          <w:sz w:val="20"/>
          <w:szCs w:val="20"/>
        </w:rPr>
        <w:t xml:space="preserve"> </w:t>
      </w:r>
      <w:r w:rsidRPr="00FB291B">
        <w:rPr>
          <w:rFonts w:ascii="Verdana" w:hAnsi="Verdana"/>
          <w:sz w:val="20"/>
          <w:szCs w:val="20"/>
        </w:rPr>
        <w:t>těchto zákonů byla kodifikována v příslušných zákonících, proble</w:t>
      </w:r>
      <w:r w:rsidR="000C25D2">
        <w:rPr>
          <w:rFonts w:ascii="Verdana" w:hAnsi="Verdana"/>
          <w:sz w:val="20"/>
          <w:szCs w:val="20"/>
        </w:rPr>
        <w:softHyphen/>
      </w:r>
      <w:r w:rsidRPr="00FB291B">
        <w:rPr>
          <w:rFonts w:ascii="Verdana" w:hAnsi="Verdana"/>
          <w:sz w:val="20"/>
          <w:szCs w:val="20"/>
        </w:rPr>
        <w:t>matika týkající se</w:t>
      </w:r>
      <w:r w:rsidR="000C25D2">
        <w:rPr>
          <w:rFonts w:ascii="Verdana" w:hAnsi="Verdana"/>
          <w:sz w:val="20"/>
          <w:szCs w:val="20"/>
        </w:rPr>
        <w:t xml:space="preserve"> </w:t>
      </w:r>
      <w:r w:rsidRPr="00FB291B">
        <w:rPr>
          <w:rFonts w:ascii="Verdana" w:hAnsi="Verdana"/>
          <w:sz w:val="20"/>
          <w:szCs w:val="20"/>
        </w:rPr>
        <w:t>zaměstnávání osob se zdravotním postižením je tedy obsažena př</w:t>
      </w:r>
      <w:r w:rsidRPr="00FB291B">
        <w:rPr>
          <w:rFonts w:ascii="Verdana" w:hAnsi="Verdana"/>
          <w:sz w:val="20"/>
          <w:szCs w:val="20"/>
        </w:rPr>
        <w:t>e</w:t>
      </w:r>
      <w:r w:rsidRPr="00FB291B">
        <w:rPr>
          <w:rFonts w:ascii="Verdana" w:hAnsi="Verdana"/>
          <w:sz w:val="20"/>
          <w:szCs w:val="20"/>
        </w:rPr>
        <w:t xml:space="preserve">devším v zákoníku práce, popř. v zákoníku sociální </w:t>
      </w:r>
      <w:r w:rsidR="008A0E2D" w:rsidRPr="00FB291B">
        <w:rPr>
          <w:rFonts w:ascii="Verdana" w:hAnsi="Verdana"/>
          <w:sz w:val="20"/>
          <w:szCs w:val="20"/>
        </w:rPr>
        <w:t>činnosti a rodin.</w:t>
      </w:r>
    </w:p>
    <w:p w:rsidR="004E23AE" w:rsidRPr="00FB291B" w:rsidRDefault="004E23AE" w:rsidP="000C25D2">
      <w:pPr>
        <w:spacing w:after="120"/>
        <w:ind w:firstLine="709"/>
        <w:jc w:val="both"/>
        <w:rPr>
          <w:rFonts w:ascii="Verdana" w:hAnsi="Verdana" w:cs="Verdana"/>
          <w:sz w:val="20"/>
          <w:szCs w:val="20"/>
        </w:rPr>
      </w:pPr>
      <w:r w:rsidRPr="00FB291B">
        <w:rPr>
          <w:rFonts w:ascii="Verdana" w:hAnsi="Verdana"/>
          <w:b/>
          <w:sz w:val="20"/>
          <w:szCs w:val="20"/>
        </w:rPr>
        <w:t>Zákon č. 2005-102</w:t>
      </w:r>
      <w:r w:rsidR="000C25D2">
        <w:rPr>
          <w:rFonts w:ascii="Verdana" w:hAnsi="Verdana"/>
          <w:b/>
          <w:sz w:val="20"/>
          <w:szCs w:val="20"/>
        </w:rPr>
        <w:t xml:space="preserve"> </w:t>
      </w:r>
      <w:r w:rsidRPr="00FB291B">
        <w:rPr>
          <w:rFonts w:ascii="Verdana" w:hAnsi="Verdana"/>
          <w:b/>
          <w:sz w:val="20"/>
          <w:szCs w:val="20"/>
        </w:rPr>
        <w:t>z 11. února 2005 o rovnosti práv a šancí, účasti a občanství osob se zdravotním postižením</w:t>
      </w:r>
      <w:r w:rsidRPr="00FB291B">
        <w:rPr>
          <w:rFonts w:ascii="Verdana" w:hAnsi="Verdana"/>
          <w:sz w:val="20"/>
          <w:szCs w:val="20"/>
        </w:rPr>
        <w:t xml:space="preserve"> reformuje zákon ve prospěch osob se zdravotním postižením z 30. června 1975. Jeho cílem je garantovat rovnost práv a šancí pro osoby se zdravotním</w:t>
      </w:r>
      <w:r w:rsidR="000C25D2">
        <w:rPr>
          <w:rFonts w:ascii="Verdana" w:hAnsi="Verdana"/>
          <w:sz w:val="20"/>
          <w:szCs w:val="20"/>
        </w:rPr>
        <w:t xml:space="preserve"> </w:t>
      </w:r>
      <w:r w:rsidRPr="00FB291B">
        <w:rPr>
          <w:rFonts w:ascii="Verdana" w:hAnsi="Verdana"/>
          <w:sz w:val="20"/>
          <w:szCs w:val="20"/>
        </w:rPr>
        <w:t>postižením a zajistit, aby si každý mohl zvolit svůj ž</w:t>
      </w:r>
      <w:r w:rsidRPr="00FB291B">
        <w:rPr>
          <w:rFonts w:ascii="Verdana" w:hAnsi="Verdana"/>
          <w:sz w:val="20"/>
          <w:szCs w:val="20"/>
        </w:rPr>
        <w:t>i</w:t>
      </w:r>
      <w:r w:rsidRPr="00FB291B">
        <w:rPr>
          <w:rFonts w:ascii="Verdana" w:hAnsi="Verdana"/>
          <w:sz w:val="20"/>
          <w:szCs w:val="20"/>
        </w:rPr>
        <w:t>votní plán. Tento zákon odráží vývoj postoje společnosti vůči zdravotnímu postižení a do hloubky modernizuje politiku v oblasti zdravotního postižení.</w:t>
      </w:r>
    </w:p>
    <w:p w:rsidR="004E23AE" w:rsidRPr="00FB291B" w:rsidRDefault="002802F9" w:rsidP="000C25D2">
      <w:pPr>
        <w:autoSpaceDE w:val="0"/>
        <w:autoSpaceDN w:val="0"/>
        <w:adjustRightInd w:val="0"/>
        <w:spacing w:after="120"/>
        <w:ind w:firstLine="709"/>
        <w:jc w:val="both"/>
        <w:rPr>
          <w:rFonts w:ascii="Verdana" w:hAnsi="Verdana" w:cs="Verdana"/>
          <w:sz w:val="20"/>
          <w:szCs w:val="20"/>
        </w:rPr>
      </w:pPr>
      <w:r w:rsidRPr="00FB291B">
        <w:rPr>
          <w:rFonts w:ascii="Verdana" w:hAnsi="Verdana" w:cs="Verdana"/>
          <w:sz w:val="20"/>
          <w:szCs w:val="20"/>
        </w:rPr>
        <w:t>Zákon v</w:t>
      </w:r>
      <w:r w:rsidR="004E23AE" w:rsidRPr="00FB291B">
        <w:rPr>
          <w:rFonts w:ascii="Verdana" w:hAnsi="Verdana" w:cs="Verdana"/>
          <w:sz w:val="20"/>
          <w:szCs w:val="20"/>
        </w:rPr>
        <w:t>ytvořil nový rámec</w:t>
      </w:r>
      <w:r w:rsidR="000C25D2">
        <w:rPr>
          <w:rFonts w:ascii="Verdana" w:hAnsi="Verdana" w:cs="Verdana"/>
          <w:sz w:val="20"/>
          <w:szCs w:val="20"/>
        </w:rPr>
        <w:t xml:space="preserve"> </w:t>
      </w:r>
      <w:r w:rsidR="004E23AE" w:rsidRPr="00FB291B">
        <w:rPr>
          <w:rFonts w:ascii="Verdana" w:hAnsi="Verdana" w:cs="Verdana"/>
          <w:sz w:val="20"/>
          <w:szCs w:val="20"/>
        </w:rPr>
        <w:t>pro pomoc osobám se zdravotním postižením. Z</w:t>
      </w:r>
      <w:r w:rsidR="004E23AE" w:rsidRPr="00FB291B">
        <w:rPr>
          <w:rFonts w:ascii="Verdana" w:hAnsi="Verdana" w:cs="Verdana"/>
          <w:sz w:val="20"/>
          <w:szCs w:val="20"/>
        </w:rPr>
        <w:t>a</w:t>
      </w:r>
      <w:r w:rsidR="004E23AE" w:rsidRPr="00FB291B">
        <w:rPr>
          <w:rFonts w:ascii="Verdana" w:hAnsi="Verdana" w:cs="Verdana"/>
          <w:sz w:val="20"/>
          <w:szCs w:val="20"/>
        </w:rPr>
        <w:t>vedl princip nároku těchto osob</w:t>
      </w:r>
      <w:r w:rsidR="000C25D2">
        <w:rPr>
          <w:rFonts w:ascii="Verdana" w:hAnsi="Verdana" w:cs="Verdana"/>
          <w:sz w:val="20"/>
          <w:szCs w:val="20"/>
        </w:rPr>
        <w:t xml:space="preserve"> </w:t>
      </w:r>
      <w:r w:rsidR="004E23AE" w:rsidRPr="00FB291B">
        <w:rPr>
          <w:rFonts w:ascii="Verdana" w:hAnsi="Verdana" w:cs="Verdana"/>
          <w:sz w:val="20"/>
          <w:szCs w:val="20"/>
        </w:rPr>
        <w:t>na kompenzaci následků zdravotního postižení bez ohl</w:t>
      </w:r>
      <w:r w:rsidR="000C25D2">
        <w:rPr>
          <w:rFonts w:ascii="Verdana" w:hAnsi="Verdana" w:cs="Verdana"/>
          <w:sz w:val="20"/>
          <w:szCs w:val="20"/>
        </w:rPr>
        <w:t xml:space="preserve">edu na příčinu nebo druh jejich </w:t>
      </w:r>
      <w:r w:rsidR="004E23AE" w:rsidRPr="00FB291B">
        <w:rPr>
          <w:rFonts w:ascii="Verdana" w:hAnsi="Verdana" w:cs="Verdana"/>
          <w:sz w:val="20"/>
          <w:szCs w:val="20"/>
        </w:rPr>
        <w:t>postižení, jejich věk nebo způsob života. Přinesl dávku na kompenzaci zdravotního postižení, která zahrnuje nejrůznější formy pomoci, st</w:t>
      </w:r>
      <w:r w:rsidR="000C25D2">
        <w:rPr>
          <w:rFonts w:ascii="Verdana" w:hAnsi="Verdana" w:cs="Verdana"/>
          <w:sz w:val="20"/>
          <w:szCs w:val="20"/>
        </w:rPr>
        <w:t>anovené na základě potřeb osoby</w:t>
      </w:r>
      <w:r w:rsidR="000C25D2" w:rsidRPr="000C25D2">
        <w:rPr>
          <w:rFonts w:ascii="Verdana" w:hAnsi="Verdana" w:cs="Verdana"/>
          <w:sz w:val="12"/>
          <w:szCs w:val="12"/>
        </w:rPr>
        <w:t xml:space="preserve"> </w:t>
      </w:r>
      <w:r w:rsidR="004E23AE" w:rsidRPr="00FB291B">
        <w:rPr>
          <w:rFonts w:ascii="Verdana" w:hAnsi="Verdana" w:cs="Verdana"/>
          <w:sz w:val="20"/>
          <w:szCs w:val="20"/>
        </w:rPr>
        <w:t>se</w:t>
      </w:r>
      <w:r w:rsidR="004E23AE" w:rsidRPr="000C25D2">
        <w:rPr>
          <w:rFonts w:ascii="Verdana" w:hAnsi="Verdana" w:cs="Verdana"/>
          <w:sz w:val="12"/>
          <w:szCs w:val="12"/>
        </w:rPr>
        <w:t xml:space="preserve"> </w:t>
      </w:r>
      <w:r w:rsidR="004E23AE" w:rsidRPr="00FB291B">
        <w:rPr>
          <w:rFonts w:ascii="Verdana" w:hAnsi="Verdana" w:cs="Verdana"/>
          <w:sz w:val="20"/>
          <w:szCs w:val="20"/>
        </w:rPr>
        <w:t>zdravotním postižením a jejího životního plánu a poskytované bez ohledu na</w:t>
      </w:r>
      <w:r w:rsidR="000C25D2">
        <w:rPr>
          <w:rFonts w:ascii="Verdana" w:hAnsi="Verdana" w:cs="Verdana"/>
          <w:sz w:val="20"/>
          <w:szCs w:val="20"/>
        </w:rPr>
        <w:t xml:space="preserve"> </w:t>
      </w:r>
      <w:r w:rsidR="004E23AE" w:rsidRPr="00FB291B">
        <w:rPr>
          <w:rFonts w:ascii="Verdana" w:hAnsi="Verdana" w:cs="Verdana"/>
          <w:sz w:val="20"/>
          <w:szCs w:val="20"/>
        </w:rPr>
        <w:t>příjmy postiženého. Vytvořil jednotná centra, depar</w:t>
      </w:r>
      <w:r w:rsidR="000C25D2">
        <w:rPr>
          <w:rFonts w:ascii="Verdana" w:hAnsi="Verdana" w:cs="Verdana"/>
          <w:sz w:val="20"/>
          <w:szCs w:val="20"/>
        </w:rPr>
        <w:softHyphen/>
      </w:r>
      <w:r w:rsidR="004E23AE" w:rsidRPr="00FB291B">
        <w:rPr>
          <w:rFonts w:ascii="Verdana" w:hAnsi="Verdana" w:cs="Verdana"/>
          <w:sz w:val="20"/>
          <w:szCs w:val="20"/>
        </w:rPr>
        <w:t>tementní domy pro osoby se zdravotním postižením.</w:t>
      </w:r>
    </w:p>
    <w:p w:rsidR="004E23AE" w:rsidRPr="00FB291B" w:rsidRDefault="004E23AE" w:rsidP="000C25D2">
      <w:pPr>
        <w:autoSpaceDE w:val="0"/>
        <w:autoSpaceDN w:val="0"/>
        <w:adjustRightInd w:val="0"/>
        <w:spacing w:after="120"/>
        <w:ind w:firstLine="709"/>
        <w:jc w:val="both"/>
        <w:rPr>
          <w:rFonts w:ascii="Verdana" w:hAnsi="Verdana"/>
          <w:color w:val="FF0000"/>
          <w:sz w:val="20"/>
          <w:szCs w:val="20"/>
        </w:rPr>
      </w:pPr>
      <w:r w:rsidRPr="00FB291B">
        <w:rPr>
          <w:rFonts w:ascii="Verdana" w:hAnsi="Verdana" w:cs="Verdana"/>
          <w:sz w:val="20"/>
          <w:szCs w:val="20"/>
        </w:rPr>
        <w:t>Zákon</w:t>
      </w:r>
      <w:r w:rsidR="000C25D2">
        <w:rPr>
          <w:rFonts w:ascii="Verdana" w:hAnsi="Verdana" w:cs="Verdana"/>
          <w:sz w:val="20"/>
          <w:szCs w:val="20"/>
        </w:rPr>
        <w:t xml:space="preserve"> </w:t>
      </w:r>
      <w:r w:rsidRPr="00FB291B">
        <w:rPr>
          <w:rFonts w:ascii="Verdana" w:hAnsi="Verdana" w:cs="Verdana"/>
          <w:sz w:val="20"/>
          <w:szCs w:val="20"/>
        </w:rPr>
        <w:t>p</w:t>
      </w:r>
      <w:r w:rsidRPr="00FB291B">
        <w:rPr>
          <w:rFonts w:ascii="Verdana" w:hAnsi="Verdana"/>
          <w:sz w:val="20"/>
          <w:szCs w:val="20"/>
        </w:rPr>
        <w:t>řináší definici zdravotního postižení, která více než na příčinu zdravot</w:t>
      </w:r>
      <w:r w:rsidR="000C25D2">
        <w:rPr>
          <w:rFonts w:ascii="Verdana" w:hAnsi="Verdana"/>
          <w:sz w:val="20"/>
          <w:szCs w:val="20"/>
        </w:rPr>
        <w:softHyphen/>
      </w:r>
      <w:r w:rsidRPr="00FB291B">
        <w:rPr>
          <w:rFonts w:ascii="Verdana" w:hAnsi="Verdana"/>
          <w:sz w:val="20"/>
          <w:szCs w:val="20"/>
        </w:rPr>
        <w:t>ního postižení klade důraz na jeho důsledky a zároveň zdůrazňuje význam sociálního a pracovního prostředí, ve kterém se osoba se zdravotním postižením pohybuje.</w:t>
      </w:r>
      <w:r w:rsidRPr="00FB291B">
        <w:rPr>
          <w:rFonts w:ascii="Verdana" w:hAnsi="Verdana"/>
          <w:color w:val="FF0000"/>
          <w:sz w:val="20"/>
          <w:szCs w:val="20"/>
        </w:rPr>
        <w:t xml:space="preserve"> </w:t>
      </w:r>
    </w:p>
    <w:p w:rsidR="004E23AE" w:rsidRPr="00FB291B" w:rsidRDefault="004E23AE" w:rsidP="000C25D2">
      <w:pPr>
        <w:spacing w:after="120"/>
        <w:ind w:firstLine="709"/>
        <w:jc w:val="both"/>
        <w:rPr>
          <w:rFonts w:ascii="Verdana" w:hAnsi="Verdana"/>
          <w:sz w:val="20"/>
          <w:szCs w:val="20"/>
        </w:rPr>
      </w:pPr>
      <w:r w:rsidRPr="00FB291B">
        <w:rPr>
          <w:rFonts w:ascii="Verdana" w:hAnsi="Verdana"/>
          <w:sz w:val="20"/>
          <w:szCs w:val="20"/>
        </w:rPr>
        <w:t>V</w:t>
      </w:r>
      <w:r w:rsidR="000C25D2">
        <w:rPr>
          <w:rFonts w:ascii="Verdana" w:hAnsi="Verdana"/>
          <w:sz w:val="20"/>
          <w:szCs w:val="20"/>
        </w:rPr>
        <w:t> </w:t>
      </w:r>
      <w:r w:rsidRPr="00FB291B">
        <w:rPr>
          <w:rFonts w:ascii="Verdana" w:hAnsi="Verdana"/>
          <w:sz w:val="20"/>
          <w:szCs w:val="20"/>
        </w:rPr>
        <w:t>oblasti</w:t>
      </w:r>
      <w:r w:rsidR="000C25D2" w:rsidRPr="000C25D2">
        <w:rPr>
          <w:rFonts w:ascii="Verdana" w:hAnsi="Verdana"/>
          <w:sz w:val="12"/>
          <w:szCs w:val="12"/>
        </w:rPr>
        <w:t xml:space="preserve"> </w:t>
      </w:r>
      <w:r w:rsidRPr="00FB291B">
        <w:rPr>
          <w:rFonts w:ascii="Verdana" w:hAnsi="Verdana"/>
          <w:sz w:val="20"/>
          <w:szCs w:val="20"/>
        </w:rPr>
        <w:t>pracovní</w:t>
      </w:r>
      <w:r w:rsidRPr="000C25D2">
        <w:rPr>
          <w:rFonts w:ascii="Verdana" w:hAnsi="Verdana"/>
          <w:sz w:val="12"/>
          <w:szCs w:val="12"/>
        </w:rPr>
        <w:t xml:space="preserve"> </w:t>
      </w:r>
      <w:r w:rsidRPr="00FB291B">
        <w:rPr>
          <w:rFonts w:ascii="Verdana" w:hAnsi="Verdana"/>
          <w:sz w:val="20"/>
          <w:szCs w:val="20"/>
        </w:rPr>
        <w:t>integrace přinesl zákon reformu povinného zaměstnávání pra</w:t>
      </w:r>
      <w:r w:rsidR="000C25D2">
        <w:rPr>
          <w:rFonts w:ascii="Verdana" w:hAnsi="Verdana"/>
          <w:sz w:val="20"/>
          <w:szCs w:val="20"/>
        </w:rPr>
        <w:softHyphen/>
      </w:r>
      <w:r w:rsidRPr="00FB291B">
        <w:rPr>
          <w:rFonts w:ascii="Verdana" w:hAnsi="Verdana"/>
          <w:sz w:val="20"/>
          <w:szCs w:val="20"/>
        </w:rPr>
        <w:t xml:space="preserve">covníků se zdravotním postižením a počítá se systémem pobídek i zpřísněných sankcí, který má více motivovat k přímému zaměstnávání osob se zdravotním postižením. </w:t>
      </w:r>
    </w:p>
    <w:p w:rsidR="00D4289F" w:rsidRPr="00FB291B" w:rsidRDefault="00D4289F" w:rsidP="00405213">
      <w:pPr>
        <w:jc w:val="both"/>
        <w:rPr>
          <w:rFonts w:ascii="Verdana" w:hAnsi="Verdana"/>
          <w:b/>
          <w:sz w:val="20"/>
          <w:szCs w:val="20"/>
        </w:rPr>
      </w:pPr>
    </w:p>
    <w:p w:rsidR="00066BDB" w:rsidRPr="00FB291B" w:rsidRDefault="000C25D2" w:rsidP="000C25D2">
      <w:pPr>
        <w:pStyle w:val="Nadpis1"/>
      </w:pPr>
      <w:r>
        <w:br w:type="page"/>
      </w:r>
      <w:bookmarkStart w:id="8" w:name="_Toc323214878"/>
      <w:r w:rsidR="002802F9" w:rsidRPr="00FB291B">
        <w:lastRenderedPageBreak/>
        <w:t>2. Nejdůležitější orgány a instituce</w:t>
      </w:r>
      <w:bookmarkEnd w:id="8"/>
    </w:p>
    <w:p w:rsidR="00B31E76" w:rsidRPr="00FB291B" w:rsidRDefault="00B31E76" w:rsidP="00F35BD6">
      <w:pPr>
        <w:spacing w:after="120"/>
        <w:ind w:firstLine="709"/>
        <w:jc w:val="both"/>
        <w:rPr>
          <w:rFonts w:ascii="Verdana" w:hAnsi="Verdana"/>
          <w:color w:val="FF0000"/>
          <w:sz w:val="20"/>
          <w:szCs w:val="20"/>
        </w:rPr>
      </w:pPr>
      <w:r w:rsidRPr="00FB291B">
        <w:rPr>
          <w:rFonts w:ascii="Verdana" w:hAnsi="Verdana"/>
          <w:sz w:val="20"/>
          <w:szCs w:val="20"/>
        </w:rPr>
        <w:t>Hlavními aktéry</w:t>
      </w:r>
      <w:r w:rsidR="00401ABB">
        <w:rPr>
          <w:rFonts w:ascii="Verdana" w:hAnsi="Verdana"/>
          <w:sz w:val="20"/>
          <w:szCs w:val="20"/>
        </w:rPr>
        <w:t xml:space="preserve"> </w:t>
      </w:r>
      <w:r w:rsidRPr="00FB291B">
        <w:rPr>
          <w:rFonts w:ascii="Verdana" w:hAnsi="Verdana"/>
          <w:sz w:val="20"/>
          <w:szCs w:val="20"/>
        </w:rPr>
        <w:t>působícími v této oblasti, kteří definují i realizují opatření pol</w:t>
      </w:r>
      <w:r w:rsidRPr="00FB291B">
        <w:rPr>
          <w:rFonts w:ascii="Verdana" w:hAnsi="Verdana"/>
          <w:sz w:val="20"/>
          <w:szCs w:val="20"/>
        </w:rPr>
        <w:t>i</w:t>
      </w:r>
      <w:r w:rsidRPr="00FB291B">
        <w:rPr>
          <w:rFonts w:ascii="Verdana" w:hAnsi="Verdana"/>
          <w:sz w:val="20"/>
          <w:szCs w:val="20"/>
        </w:rPr>
        <w:t>tiky</w:t>
      </w:r>
      <w:r w:rsidR="00401ABB">
        <w:rPr>
          <w:rFonts w:ascii="Verdana" w:hAnsi="Verdana"/>
          <w:sz w:val="20"/>
          <w:szCs w:val="20"/>
        </w:rPr>
        <w:t xml:space="preserve"> </w:t>
      </w:r>
      <w:r w:rsidRPr="00FB291B">
        <w:rPr>
          <w:rFonts w:ascii="Verdana" w:hAnsi="Verdana"/>
          <w:sz w:val="20"/>
          <w:szCs w:val="20"/>
        </w:rPr>
        <w:t>zaměřené na podporu zaměstnanosti osob se zdravotním postižením jsou</w:t>
      </w:r>
      <w:r w:rsidR="00F35BD6">
        <w:rPr>
          <w:rFonts w:ascii="Verdana" w:hAnsi="Verdana"/>
          <w:sz w:val="20"/>
          <w:szCs w:val="20"/>
        </w:rPr>
        <w:t>:</w:t>
      </w:r>
    </w:p>
    <w:p w:rsidR="00B31E76" w:rsidRPr="00FB291B" w:rsidRDefault="00B31E76" w:rsidP="00F35BD6">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F35BD6">
        <w:rPr>
          <w:rFonts w:ascii="Verdana" w:hAnsi="Verdana"/>
          <w:sz w:val="20"/>
          <w:szCs w:val="20"/>
        </w:rPr>
        <w:tab/>
      </w:r>
      <w:r w:rsidRPr="00FB291B">
        <w:rPr>
          <w:rFonts w:ascii="Verdana" w:hAnsi="Verdana"/>
          <w:sz w:val="20"/>
          <w:szCs w:val="20"/>
        </w:rPr>
        <w:t>stát,</w:t>
      </w:r>
    </w:p>
    <w:p w:rsidR="00B31E76" w:rsidRPr="00FB291B" w:rsidRDefault="00B31E76" w:rsidP="00F35BD6">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F35BD6">
        <w:rPr>
          <w:rFonts w:ascii="Verdana" w:hAnsi="Verdana"/>
          <w:sz w:val="20"/>
          <w:szCs w:val="20"/>
        </w:rPr>
        <w:tab/>
      </w:r>
      <w:r w:rsidRPr="00FB291B">
        <w:rPr>
          <w:rFonts w:ascii="Verdana" w:hAnsi="Verdana"/>
          <w:sz w:val="20"/>
          <w:szCs w:val="20"/>
        </w:rPr>
        <w:t>veřejné služby zaměstnanosti (především Pôle emploi),</w:t>
      </w:r>
    </w:p>
    <w:p w:rsidR="00B31E76" w:rsidRPr="00FB291B" w:rsidRDefault="00B31E76" w:rsidP="00F35BD6">
      <w:pPr>
        <w:tabs>
          <w:tab w:val="left" w:pos="284"/>
        </w:tabs>
        <w:spacing w:after="120"/>
        <w:ind w:left="284" w:hanging="284"/>
        <w:jc w:val="both"/>
        <w:rPr>
          <w:rFonts w:ascii="Verdana" w:hAnsi="Verdana"/>
          <w:sz w:val="20"/>
          <w:szCs w:val="20"/>
        </w:rPr>
      </w:pPr>
      <w:r w:rsidRPr="00FB291B">
        <w:rPr>
          <w:rFonts w:ascii="Verdana" w:hAnsi="Verdana"/>
          <w:sz w:val="20"/>
          <w:szCs w:val="20"/>
        </w:rPr>
        <w:t>- asociace pověřená správou fondu pro pracovní integraci osob se zdravotním postiž</w:t>
      </w:r>
      <w:r w:rsidRPr="00FB291B">
        <w:rPr>
          <w:rFonts w:ascii="Verdana" w:hAnsi="Verdana"/>
          <w:sz w:val="20"/>
          <w:szCs w:val="20"/>
        </w:rPr>
        <w:t>e</w:t>
      </w:r>
      <w:r w:rsidRPr="00FB291B">
        <w:rPr>
          <w:rFonts w:ascii="Verdana" w:hAnsi="Verdana"/>
          <w:sz w:val="20"/>
          <w:szCs w:val="20"/>
        </w:rPr>
        <w:t>ním Agefiph</w:t>
      </w:r>
      <w:r w:rsidR="00287386" w:rsidRPr="00FB291B">
        <w:rPr>
          <w:rFonts w:ascii="Verdana" w:hAnsi="Verdana"/>
          <w:sz w:val="20"/>
          <w:szCs w:val="20"/>
        </w:rPr>
        <w:t>,</w:t>
      </w:r>
    </w:p>
    <w:p w:rsidR="00B31E76" w:rsidRPr="00FB291B" w:rsidRDefault="00B31E76" w:rsidP="00F35BD6">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F35BD6">
        <w:rPr>
          <w:rFonts w:ascii="Verdana" w:hAnsi="Verdana"/>
          <w:sz w:val="20"/>
          <w:szCs w:val="20"/>
        </w:rPr>
        <w:tab/>
      </w:r>
      <w:r w:rsidRPr="00FB291B">
        <w:rPr>
          <w:rFonts w:ascii="Verdana" w:hAnsi="Verdana"/>
          <w:sz w:val="20"/>
          <w:szCs w:val="20"/>
        </w:rPr>
        <w:t>Fond pro integraci osob se zdravotním postižením do státní služby FIPHFP,</w:t>
      </w:r>
    </w:p>
    <w:p w:rsidR="00B31E76" w:rsidRPr="00FB291B" w:rsidRDefault="00B31E76" w:rsidP="00F35BD6">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F35BD6">
        <w:rPr>
          <w:rFonts w:ascii="Verdana" w:hAnsi="Verdana"/>
          <w:sz w:val="20"/>
          <w:szCs w:val="20"/>
        </w:rPr>
        <w:tab/>
      </w:r>
      <w:r w:rsidRPr="00FB291B">
        <w:rPr>
          <w:rFonts w:ascii="Verdana" w:hAnsi="Verdana"/>
          <w:sz w:val="20"/>
          <w:szCs w:val="20"/>
        </w:rPr>
        <w:t>regiony,</w:t>
      </w:r>
    </w:p>
    <w:p w:rsidR="00B31E76" w:rsidRPr="00FB291B" w:rsidRDefault="00B31E76" w:rsidP="00F35BD6">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F35BD6">
        <w:rPr>
          <w:rFonts w:ascii="Verdana" w:hAnsi="Verdana"/>
          <w:sz w:val="20"/>
          <w:szCs w:val="20"/>
        </w:rPr>
        <w:tab/>
      </w:r>
      <w:r w:rsidRPr="00FB291B">
        <w:rPr>
          <w:rFonts w:ascii="Verdana" w:hAnsi="Verdana"/>
          <w:sz w:val="20"/>
          <w:szCs w:val="20"/>
        </w:rPr>
        <w:t>orgány sociální ochrany,</w:t>
      </w:r>
    </w:p>
    <w:p w:rsidR="00B31E76" w:rsidRPr="00FB291B" w:rsidRDefault="00B31E76" w:rsidP="00F35BD6">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F35BD6">
        <w:rPr>
          <w:rFonts w:ascii="Verdana" w:hAnsi="Verdana"/>
          <w:sz w:val="20"/>
          <w:szCs w:val="20"/>
        </w:rPr>
        <w:tab/>
      </w:r>
      <w:r w:rsidRPr="00FB291B">
        <w:rPr>
          <w:rFonts w:ascii="Verdana" w:hAnsi="Verdana"/>
          <w:sz w:val="20"/>
          <w:szCs w:val="20"/>
        </w:rPr>
        <w:t>departementní domy pro osoby se zdravotním postižením</w:t>
      </w:r>
      <w:r w:rsidR="00517363" w:rsidRPr="00FB291B">
        <w:rPr>
          <w:rFonts w:ascii="Verdana" w:hAnsi="Verdana"/>
          <w:sz w:val="20"/>
          <w:szCs w:val="20"/>
        </w:rPr>
        <w:t xml:space="preserve"> (MDPH)</w:t>
      </w:r>
      <w:r w:rsidR="00F61EC2" w:rsidRPr="00FB291B">
        <w:rPr>
          <w:rFonts w:ascii="Verdana" w:hAnsi="Verdana"/>
          <w:sz w:val="20"/>
          <w:szCs w:val="20"/>
        </w:rPr>
        <w:t>.</w:t>
      </w:r>
    </w:p>
    <w:p w:rsidR="009B0857" w:rsidRPr="00FB291B" w:rsidRDefault="009B0857" w:rsidP="00F35BD6">
      <w:pPr>
        <w:spacing w:after="120"/>
        <w:jc w:val="both"/>
        <w:rPr>
          <w:rFonts w:ascii="Verdana" w:hAnsi="Verdana"/>
          <w:sz w:val="20"/>
          <w:szCs w:val="20"/>
        </w:rPr>
      </w:pPr>
    </w:p>
    <w:p w:rsidR="0008532E" w:rsidRPr="00FB291B" w:rsidRDefault="00F35BD6" w:rsidP="00F35BD6">
      <w:pPr>
        <w:spacing w:after="120"/>
        <w:ind w:firstLine="709"/>
        <w:jc w:val="both"/>
        <w:rPr>
          <w:rFonts w:ascii="Verdana" w:hAnsi="Verdana"/>
          <w:sz w:val="20"/>
          <w:szCs w:val="20"/>
        </w:rPr>
      </w:pPr>
      <w:r>
        <w:rPr>
          <w:rFonts w:ascii="Verdana" w:hAnsi="Verdana"/>
          <w:sz w:val="20"/>
          <w:szCs w:val="20"/>
        </w:rPr>
        <w:t xml:space="preserve">Stát </w:t>
      </w:r>
      <w:r w:rsidR="00EA2EE6" w:rsidRPr="00FB291B">
        <w:rPr>
          <w:rFonts w:ascii="Verdana" w:hAnsi="Verdana"/>
          <w:sz w:val="20"/>
          <w:szCs w:val="20"/>
        </w:rPr>
        <w:t>zabezpečuje ř</w:t>
      </w:r>
      <w:r w:rsidR="0008532E" w:rsidRPr="00FB291B">
        <w:rPr>
          <w:rFonts w:ascii="Verdana" w:hAnsi="Verdana"/>
          <w:sz w:val="20"/>
          <w:szCs w:val="20"/>
        </w:rPr>
        <w:t>ízení politiky zaměstnanosti osob se zdravotním postižením</w:t>
      </w:r>
      <w:r w:rsidR="00EA2EE6" w:rsidRPr="00FB291B">
        <w:rPr>
          <w:rFonts w:ascii="Verdana" w:hAnsi="Verdana"/>
          <w:sz w:val="20"/>
          <w:szCs w:val="20"/>
        </w:rPr>
        <w:t>.</w:t>
      </w:r>
      <w:r w:rsidR="0008532E" w:rsidRPr="00FB291B">
        <w:rPr>
          <w:rFonts w:ascii="Verdana" w:hAnsi="Verdana"/>
          <w:sz w:val="20"/>
          <w:szCs w:val="20"/>
        </w:rPr>
        <w:t xml:space="preserve"> V</w:t>
      </w:r>
      <w:r>
        <w:rPr>
          <w:rFonts w:ascii="Verdana" w:hAnsi="Verdana"/>
          <w:sz w:val="20"/>
          <w:szCs w:val="20"/>
        </w:rPr>
        <w:t> </w:t>
      </w:r>
      <w:r w:rsidR="00CE0401" w:rsidRPr="00FB291B">
        <w:rPr>
          <w:rFonts w:ascii="Verdana" w:hAnsi="Verdana"/>
          <w:sz w:val="20"/>
          <w:szCs w:val="20"/>
        </w:rPr>
        <w:t>součinnosti</w:t>
      </w:r>
      <w:r>
        <w:rPr>
          <w:rFonts w:ascii="Verdana" w:hAnsi="Verdana"/>
          <w:sz w:val="20"/>
          <w:szCs w:val="20"/>
        </w:rPr>
        <w:t xml:space="preserve"> </w:t>
      </w:r>
      <w:r w:rsidR="0008532E" w:rsidRPr="00FB291B">
        <w:rPr>
          <w:rFonts w:ascii="Verdana" w:hAnsi="Verdana"/>
          <w:sz w:val="20"/>
          <w:szCs w:val="20"/>
        </w:rPr>
        <w:t>s</w:t>
      </w:r>
      <w:r w:rsidR="0067323C" w:rsidRPr="00FB291B">
        <w:rPr>
          <w:rFonts w:ascii="Verdana" w:hAnsi="Verdana"/>
          <w:sz w:val="20"/>
          <w:szCs w:val="20"/>
        </w:rPr>
        <w:t xml:space="preserve"> </w:t>
      </w:r>
      <w:r w:rsidR="0008532E" w:rsidRPr="00FB291B">
        <w:rPr>
          <w:rFonts w:ascii="Verdana" w:hAnsi="Verdana"/>
          <w:sz w:val="20"/>
          <w:szCs w:val="20"/>
        </w:rPr>
        <w:t>veřejnými službami zaměstnanosti (P</w:t>
      </w:r>
      <w:r w:rsidR="00AF0239" w:rsidRPr="00FB291B">
        <w:rPr>
          <w:rFonts w:ascii="Verdana" w:hAnsi="Verdana"/>
          <w:sz w:val="20"/>
          <w:szCs w:val="20"/>
        </w:rPr>
        <w:t>ô</w:t>
      </w:r>
      <w:r w:rsidR="0008532E" w:rsidRPr="00FB291B">
        <w:rPr>
          <w:rFonts w:ascii="Verdana" w:hAnsi="Verdana"/>
          <w:sz w:val="20"/>
          <w:szCs w:val="20"/>
        </w:rPr>
        <w:t>le emploi), asociací Agefip</w:t>
      </w:r>
      <w:r w:rsidR="00066BDB" w:rsidRPr="00FB291B">
        <w:rPr>
          <w:rFonts w:ascii="Verdana" w:hAnsi="Verdana"/>
          <w:sz w:val="20"/>
          <w:szCs w:val="20"/>
        </w:rPr>
        <w:t>h</w:t>
      </w:r>
      <w:r w:rsidR="0008532E" w:rsidRPr="00FB291B">
        <w:rPr>
          <w:rFonts w:ascii="Verdana" w:hAnsi="Verdana"/>
          <w:sz w:val="20"/>
          <w:szCs w:val="20"/>
        </w:rPr>
        <w:t xml:space="preserve"> a </w:t>
      </w:r>
      <w:r w:rsidR="0067323C" w:rsidRPr="00FB291B">
        <w:rPr>
          <w:rFonts w:ascii="Verdana" w:hAnsi="Verdana"/>
          <w:sz w:val="20"/>
          <w:szCs w:val="20"/>
        </w:rPr>
        <w:t>f</w:t>
      </w:r>
      <w:r w:rsidR="0008532E" w:rsidRPr="00FB291B">
        <w:rPr>
          <w:rFonts w:ascii="Verdana" w:hAnsi="Verdana"/>
          <w:sz w:val="20"/>
          <w:szCs w:val="20"/>
        </w:rPr>
        <w:t>ondem</w:t>
      </w:r>
      <w:r w:rsidR="0067323C" w:rsidRPr="00FB291B">
        <w:rPr>
          <w:rFonts w:ascii="Verdana" w:hAnsi="Verdana"/>
          <w:sz w:val="20"/>
          <w:szCs w:val="20"/>
        </w:rPr>
        <w:t xml:space="preserve"> </w:t>
      </w:r>
      <w:r w:rsidR="0008532E" w:rsidRPr="00FB291B">
        <w:rPr>
          <w:rFonts w:ascii="Verdana" w:hAnsi="Verdana"/>
          <w:sz w:val="20"/>
          <w:szCs w:val="20"/>
        </w:rPr>
        <w:t>FIPHFP stanovuje cíle a priority této politiky. Stát</w:t>
      </w:r>
      <w:r w:rsidR="0067323C" w:rsidRPr="00FB291B">
        <w:rPr>
          <w:rFonts w:ascii="Verdana" w:hAnsi="Verdana"/>
          <w:sz w:val="20"/>
          <w:szCs w:val="20"/>
        </w:rPr>
        <w:t xml:space="preserve"> s</w:t>
      </w:r>
      <w:r w:rsidR="003F33AD" w:rsidRPr="00FB291B">
        <w:rPr>
          <w:rFonts w:ascii="Verdana" w:hAnsi="Verdana"/>
          <w:sz w:val="20"/>
          <w:szCs w:val="20"/>
        </w:rPr>
        <w:t> uvedenými institucemi</w:t>
      </w:r>
      <w:r w:rsidR="0067323C" w:rsidRPr="00FB291B">
        <w:rPr>
          <w:rFonts w:ascii="Verdana" w:hAnsi="Verdana"/>
          <w:sz w:val="20"/>
          <w:szCs w:val="20"/>
        </w:rPr>
        <w:t xml:space="preserve"> uzavírá víceleté </w:t>
      </w:r>
      <w:r w:rsidR="0008532E" w:rsidRPr="00FB291B">
        <w:rPr>
          <w:rFonts w:ascii="Verdana" w:hAnsi="Verdana"/>
          <w:sz w:val="20"/>
          <w:szCs w:val="20"/>
        </w:rPr>
        <w:t xml:space="preserve">dohody o cílech a prostředcích v této oblasti. </w:t>
      </w:r>
    </w:p>
    <w:p w:rsidR="0008532E" w:rsidRPr="00FB291B" w:rsidRDefault="0008532E" w:rsidP="00F35BD6">
      <w:pPr>
        <w:spacing w:after="120"/>
        <w:ind w:firstLine="709"/>
        <w:jc w:val="both"/>
        <w:rPr>
          <w:rFonts w:ascii="Verdana" w:hAnsi="Verdana"/>
          <w:sz w:val="20"/>
          <w:szCs w:val="20"/>
        </w:rPr>
      </w:pPr>
      <w:r w:rsidRPr="00FB291B">
        <w:rPr>
          <w:rFonts w:ascii="Verdana" w:hAnsi="Verdana"/>
          <w:sz w:val="20"/>
          <w:szCs w:val="20"/>
        </w:rPr>
        <w:t>Každých</w:t>
      </w:r>
      <w:r w:rsidR="00F35BD6">
        <w:rPr>
          <w:rFonts w:ascii="Verdana" w:hAnsi="Verdana"/>
          <w:sz w:val="20"/>
          <w:szCs w:val="20"/>
        </w:rPr>
        <w:t xml:space="preserve"> </w:t>
      </w:r>
      <w:r w:rsidRPr="00FB291B">
        <w:rPr>
          <w:rFonts w:ascii="Verdana" w:hAnsi="Verdana"/>
          <w:sz w:val="20"/>
          <w:szCs w:val="20"/>
        </w:rPr>
        <w:t>5 let vypracováv</w:t>
      </w:r>
      <w:r w:rsidR="0067323C" w:rsidRPr="00FB291B">
        <w:rPr>
          <w:rFonts w:ascii="Verdana" w:hAnsi="Verdana"/>
          <w:sz w:val="20"/>
          <w:szCs w:val="20"/>
        </w:rPr>
        <w:t xml:space="preserve">ají </w:t>
      </w:r>
      <w:r w:rsidRPr="00FB291B">
        <w:rPr>
          <w:rFonts w:ascii="Verdana" w:hAnsi="Verdana"/>
          <w:sz w:val="20"/>
          <w:szCs w:val="20"/>
        </w:rPr>
        <w:t xml:space="preserve">veřejné služby zaměstnanosti v regionech </w:t>
      </w:r>
      <w:r w:rsidRPr="00FB291B">
        <w:rPr>
          <w:rFonts w:ascii="Verdana" w:hAnsi="Verdana"/>
          <w:b/>
          <w:sz w:val="20"/>
          <w:szCs w:val="20"/>
        </w:rPr>
        <w:t>regio</w:t>
      </w:r>
      <w:r w:rsidR="00F35BD6">
        <w:rPr>
          <w:rFonts w:ascii="Verdana" w:hAnsi="Verdana"/>
          <w:b/>
          <w:sz w:val="20"/>
          <w:szCs w:val="20"/>
        </w:rPr>
        <w:softHyphen/>
      </w:r>
      <w:r w:rsidRPr="00FB291B">
        <w:rPr>
          <w:rFonts w:ascii="Verdana" w:hAnsi="Verdana"/>
          <w:b/>
          <w:sz w:val="20"/>
          <w:szCs w:val="20"/>
        </w:rPr>
        <w:t>nální plány</w:t>
      </w:r>
      <w:r w:rsidR="00F35BD6">
        <w:rPr>
          <w:rFonts w:ascii="Verdana" w:hAnsi="Verdana"/>
          <w:b/>
          <w:sz w:val="20"/>
          <w:szCs w:val="20"/>
        </w:rPr>
        <w:t xml:space="preserve"> </w:t>
      </w:r>
      <w:r w:rsidR="006E13F9" w:rsidRPr="00FB291B">
        <w:rPr>
          <w:rFonts w:ascii="Verdana" w:hAnsi="Verdana"/>
          <w:b/>
          <w:sz w:val="20"/>
          <w:szCs w:val="20"/>
        </w:rPr>
        <w:t>i</w:t>
      </w:r>
      <w:r w:rsidRPr="00FB291B">
        <w:rPr>
          <w:rFonts w:ascii="Verdana" w:hAnsi="Verdana"/>
          <w:b/>
          <w:sz w:val="20"/>
          <w:szCs w:val="20"/>
        </w:rPr>
        <w:t>ntegrace pracovníků se zdravotním postižením</w:t>
      </w:r>
      <w:r w:rsidR="00F35BD6">
        <w:rPr>
          <w:rFonts w:ascii="Verdana" w:hAnsi="Verdana"/>
          <w:b/>
          <w:sz w:val="20"/>
          <w:szCs w:val="20"/>
        </w:rPr>
        <w:t>.</w:t>
      </w:r>
      <w:r w:rsidR="0067323C" w:rsidRPr="00FB291B">
        <w:rPr>
          <w:rStyle w:val="Znakapoznpodarou"/>
          <w:rFonts w:ascii="Verdana" w:hAnsi="Verdana"/>
          <w:sz w:val="20"/>
          <w:szCs w:val="20"/>
        </w:rPr>
        <w:footnoteReference w:id="1"/>
      </w:r>
      <w:r w:rsidR="00F35BD6">
        <w:rPr>
          <w:rFonts w:ascii="Verdana" w:hAnsi="Verdana"/>
          <w:b/>
          <w:sz w:val="20"/>
          <w:szCs w:val="20"/>
        </w:rPr>
        <w:t xml:space="preserve"> </w:t>
      </w:r>
      <w:r w:rsidRPr="00FB291B">
        <w:rPr>
          <w:rFonts w:ascii="Verdana" w:hAnsi="Verdana"/>
          <w:sz w:val="20"/>
          <w:szCs w:val="20"/>
        </w:rPr>
        <w:t>Tyto plány, koo</w:t>
      </w:r>
      <w:r w:rsidRPr="00FB291B">
        <w:rPr>
          <w:rFonts w:ascii="Verdana" w:hAnsi="Verdana"/>
          <w:sz w:val="20"/>
          <w:szCs w:val="20"/>
        </w:rPr>
        <w:t>r</w:t>
      </w:r>
      <w:r w:rsidRPr="00FB291B">
        <w:rPr>
          <w:rFonts w:ascii="Verdana" w:hAnsi="Verdana"/>
          <w:sz w:val="20"/>
          <w:szCs w:val="20"/>
        </w:rPr>
        <w:t xml:space="preserve">dinované s politikou </w:t>
      </w:r>
      <w:r w:rsidR="0067323C" w:rsidRPr="00FB291B">
        <w:rPr>
          <w:rFonts w:ascii="Verdana" w:hAnsi="Verdana"/>
          <w:sz w:val="20"/>
          <w:szCs w:val="20"/>
        </w:rPr>
        <w:t xml:space="preserve">zaměřenou na </w:t>
      </w:r>
      <w:r w:rsidRPr="00FB291B">
        <w:rPr>
          <w:rFonts w:ascii="Verdana" w:hAnsi="Verdana"/>
          <w:sz w:val="20"/>
          <w:szCs w:val="20"/>
        </w:rPr>
        <w:t>přístup osob</w:t>
      </w:r>
      <w:r w:rsidR="00401ABB">
        <w:rPr>
          <w:rFonts w:ascii="Verdana" w:hAnsi="Verdana"/>
          <w:sz w:val="20"/>
          <w:szCs w:val="20"/>
        </w:rPr>
        <w:t xml:space="preserve"> </w:t>
      </w:r>
      <w:r w:rsidRPr="00FB291B">
        <w:rPr>
          <w:rFonts w:ascii="Verdana" w:hAnsi="Verdana"/>
          <w:sz w:val="20"/>
          <w:szCs w:val="20"/>
        </w:rPr>
        <w:t>se zdravotním postižením ke vzděl</w:t>
      </w:r>
      <w:r w:rsidRPr="00FB291B">
        <w:rPr>
          <w:rFonts w:ascii="Verdana" w:hAnsi="Verdana"/>
          <w:sz w:val="20"/>
          <w:szCs w:val="20"/>
        </w:rPr>
        <w:t>á</w:t>
      </w:r>
      <w:r w:rsidRPr="00FB291B">
        <w:rPr>
          <w:rFonts w:ascii="Verdana" w:hAnsi="Verdana"/>
          <w:sz w:val="20"/>
          <w:szCs w:val="20"/>
        </w:rPr>
        <w:t>vání a odborné kvalifikaci, obsahují:</w:t>
      </w:r>
    </w:p>
    <w:p w:rsidR="0008532E" w:rsidRPr="00FB291B" w:rsidRDefault="0008532E" w:rsidP="00981220">
      <w:pPr>
        <w:numPr>
          <w:ilvl w:val="0"/>
          <w:numId w:val="4"/>
        </w:numPr>
        <w:tabs>
          <w:tab w:val="clear" w:pos="720"/>
          <w:tab w:val="num" w:pos="284"/>
        </w:tabs>
        <w:spacing w:after="120"/>
        <w:ind w:left="284" w:hanging="284"/>
        <w:jc w:val="both"/>
        <w:rPr>
          <w:rFonts w:ascii="Verdana" w:hAnsi="Verdana"/>
          <w:sz w:val="20"/>
          <w:szCs w:val="20"/>
        </w:rPr>
      </w:pPr>
      <w:r w:rsidRPr="00FB291B">
        <w:rPr>
          <w:rFonts w:ascii="Verdana" w:hAnsi="Verdana"/>
          <w:sz w:val="20"/>
          <w:szCs w:val="20"/>
        </w:rPr>
        <w:t>regionální</w:t>
      </w:r>
      <w:r w:rsidR="00F35BD6">
        <w:rPr>
          <w:rFonts w:ascii="Verdana" w:hAnsi="Verdana"/>
          <w:sz w:val="20"/>
          <w:szCs w:val="20"/>
        </w:rPr>
        <w:t xml:space="preserve"> </w:t>
      </w:r>
      <w:r w:rsidRPr="00FB291B">
        <w:rPr>
          <w:rFonts w:ascii="Verdana" w:hAnsi="Verdana"/>
          <w:sz w:val="20"/>
          <w:szCs w:val="20"/>
        </w:rPr>
        <w:t>hodnocení situace, zahrnující lokální hodnocení, vypracovaná ve spolu</w:t>
      </w:r>
      <w:r w:rsidR="00F35BD6">
        <w:rPr>
          <w:rFonts w:ascii="Verdana" w:hAnsi="Verdana"/>
          <w:sz w:val="20"/>
          <w:szCs w:val="20"/>
        </w:rPr>
        <w:softHyphen/>
      </w:r>
      <w:r w:rsidRPr="00FB291B">
        <w:rPr>
          <w:rFonts w:ascii="Verdana" w:hAnsi="Verdana"/>
          <w:sz w:val="20"/>
          <w:szCs w:val="20"/>
        </w:rPr>
        <w:t>práci</w:t>
      </w:r>
      <w:r w:rsidR="00F35BD6">
        <w:rPr>
          <w:rFonts w:ascii="Verdana" w:hAnsi="Verdana"/>
          <w:sz w:val="20"/>
          <w:szCs w:val="20"/>
        </w:rPr>
        <w:t xml:space="preserve"> </w:t>
      </w:r>
      <w:r w:rsidRPr="00FB291B">
        <w:rPr>
          <w:rFonts w:ascii="Verdana" w:hAnsi="Verdana"/>
          <w:sz w:val="20"/>
          <w:szCs w:val="20"/>
        </w:rPr>
        <w:t>s referenty pro pracovní integraci departementních domů pro</w:t>
      </w:r>
      <w:r w:rsidR="00517363" w:rsidRPr="00FB291B">
        <w:rPr>
          <w:rFonts w:ascii="Verdana" w:hAnsi="Verdana"/>
          <w:sz w:val="20"/>
          <w:szCs w:val="20"/>
        </w:rPr>
        <w:t xml:space="preserve"> osoby se zdr</w:t>
      </w:r>
      <w:r w:rsidR="00517363" w:rsidRPr="00FB291B">
        <w:rPr>
          <w:rFonts w:ascii="Verdana" w:hAnsi="Verdana"/>
          <w:sz w:val="20"/>
          <w:szCs w:val="20"/>
        </w:rPr>
        <w:t>a</w:t>
      </w:r>
      <w:r w:rsidR="00517363" w:rsidRPr="00FB291B">
        <w:rPr>
          <w:rFonts w:ascii="Verdana" w:hAnsi="Verdana"/>
          <w:sz w:val="20"/>
          <w:szCs w:val="20"/>
        </w:rPr>
        <w:t>votním postižením</w:t>
      </w:r>
      <w:r w:rsidR="0071349F" w:rsidRPr="00FB291B">
        <w:rPr>
          <w:rFonts w:ascii="Verdana" w:hAnsi="Verdana"/>
          <w:sz w:val="20"/>
          <w:szCs w:val="20"/>
        </w:rPr>
        <w:t>,</w:t>
      </w:r>
    </w:p>
    <w:p w:rsidR="0008532E" w:rsidRPr="00FB291B" w:rsidRDefault="0008532E" w:rsidP="00981220">
      <w:pPr>
        <w:numPr>
          <w:ilvl w:val="0"/>
          <w:numId w:val="4"/>
        </w:numPr>
        <w:tabs>
          <w:tab w:val="clear" w:pos="720"/>
          <w:tab w:val="num" w:pos="284"/>
        </w:tabs>
        <w:spacing w:after="120"/>
        <w:ind w:left="284" w:hanging="284"/>
        <w:jc w:val="both"/>
        <w:rPr>
          <w:rFonts w:ascii="Verdana" w:hAnsi="Verdana"/>
          <w:sz w:val="20"/>
          <w:szCs w:val="20"/>
        </w:rPr>
      </w:pPr>
      <w:r w:rsidRPr="00FB291B">
        <w:rPr>
          <w:rFonts w:ascii="Verdana" w:hAnsi="Verdana"/>
          <w:sz w:val="20"/>
          <w:szCs w:val="20"/>
        </w:rPr>
        <w:t>regionální</w:t>
      </w:r>
      <w:r w:rsidR="00F35BD6">
        <w:rPr>
          <w:rFonts w:ascii="Verdana" w:hAnsi="Verdana"/>
          <w:sz w:val="20"/>
          <w:szCs w:val="20"/>
        </w:rPr>
        <w:t xml:space="preserve"> </w:t>
      </w:r>
      <w:r w:rsidRPr="00FB291B">
        <w:rPr>
          <w:rFonts w:ascii="Verdana" w:hAnsi="Verdana"/>
          <w:sz w:val="20"/>
          <w:szCs w:val="20"/>
        </w:rPr>
        <w:t>akční plán integrace pracovníků se zdravotním postižením, zahrnující směry intervence a přesné cíle</w:t>
      </w:r>
      <w:r w:rsidR="0071349F" w:rsidRPr="00FB291B">
        <w:rPr>
          <w:rFonts w:ascii="Verdana" w:hAnsi="Verdana"/>
          <w:sz w:val="20"/>
          <w:szCs w:val="20"/>
        </w:rPr>
        <w:t>,</w:t>
      </w:r>
    </w:p>
    <w:p w:rsidR="0008532E" w:rsidRPr="00FB291B" w:rsidRDefault="0008532E" w:rsidP="00981220">
      <w:pPr>
        <w:numPr>
          <w:ilvl w:val="0"/>
          <w:numId w:val="4"/>
        </w:numPr>
        <w:tabs>
          <w:tab w:val="clear" w:pos="720"/>
          <w:tab w:val="num" w:pos="284"/>
        </w:tabs>
        <w:spacing w:after="120"/>
        <w:ind w:left="284" w:hanging="284"/>
        <w:jc w:val="both"/>
        <w:rPr>
          <w:rFonts w:ascii="Verdana" w:hAnsi="Verdana"/>
          <w:sz w:val="20"/>
          <w:szCs w:val="20"/>
        </w:rPr>
      </w:pPr>
      <w:r w:rsidRPr="00FB291B">
        <w:rPr>
          <w:rFonts w:ascii="Verdana" w:hAnsi="Verdana"/>
          <w:sz w:val="20"/>
          <w:szCs w:val="20"/>
        </w:rPr>
        <w:t xml:space="preserve">regionální indikátory pro kontrolu a hodnocení akcí uskutečňovaných na regionální úrovni. </w:t>
      </w:r>
    </w:p>
    <w:p w:rsidR="001D26BC" w:rsidRPr="00FB291B" w:rsidRDefault="001D26BC" w:rsidP="00F35BD6">
      <w:pPr>
        <w:spacing w:after="120"/>
        <w:jc w:val="both"/>
        <w:rPr>
          <w:rFonts w:ascii="Verdana" w:hAnsi="Verdana"/>
          <w:sz w:val="20"/>
          <w:szCs w:val="20"/>
        </w:rPr>
      </w:pPr>
    </w:p>
    <w:p w:rsidR="00F607E2" w:rsidRPr="00FB291B" w:rsidRDefault="00F607E2" w:rsidP="00F35BD6">
      <w:pPr>
        <w:spacing w:after="120"/>
        <w:jc w:val="both"/>
        <w:rPr>
          <w:rFonts w:ascii="Verdana" w:hAnsi="Verdana"/>
          <w:i/>
          <w:sz w:val="20"/>
          <w:szCs w:val="20"/>
        </w:rPr>
      </w:pPr>
      <w:r w:rsidRPr="00FB291B">
        <w:rPr>
          <w:rFonts w:ascii="Verdana" w:hAnsi="Verdana"/>
          <w:b/>
          <w:sz w:val="20"/>
          <w:szCs w:val="20"/>
        </w:rPr>
        <w:t>Asociace pro správu</w:t>
      </w:r>
      <w:r w:rsidR="00F35BD6">
        <w:rPr>
          <w:rFonts w:ascii="Verdana" w:hAnsi="Verdana"/>
          <w:b/>
          <w:sz w:val="20"/>
          <w:szCs w:val="20"/>
        </w:rPr>
        <w:t xml:space="preserve"> </w:t>
      </w:r>
      <w:r w:rsidRPr="00FB291B">
        <w:rPr>
          <w:rFonts w:ascii="Verdana" w:hAnsi="Verdana"/>
          <w:b/>
          <w:sz w:val="20"/>
          <w:szCs w:val="20"/>
        </w:rPr>
        <w:t>fondu pro pracovní integraci osob se zdravotním post</w:t>
      </w:r>
      <w:r w:rsidRPr="00FB291B">
        <w:rPr>
          <w:rFonts w:ascii="Verdana" w:hAnsi="Verdana"/>
          <w:b/>
          <w:sz w:val="20"/>
          <w:szCs w:val="20"/>
        </w:rPr>
        <w:t>i</w:t>
      </w:r>
      <w:r w:rsidRPr="00FB291B">
        <w:rPr>
          <w:rFonts w:ascii="Verdana" w:hAnsi="Verdana"/>
          <w:b/>
          <w:sz w:val="20"/>
          <w:szCs w:val="20"/>
        </w:rPr>
        <w:t>žením Agefiph</w:t>
      </w:r>
      <w:r w:rsidRPr="00FB291B">
        <w:rPr>
          <w:rFonts w:ascii="Verdana" w:hAnsi="Verdana"/>
          <w:sz w:val="20"/>
          <w:szCs w:val="20"/>
        </w:rPr>
        <w:t xml:space="preserve"> </w:t>
      </w:r>
    </w:p>
    <w:p w:rsidR="00837C59" w:rsidRPr="00FB291B" w:rsidRDefault="00837C59" w:rsidP="00F35BD6">
      <w:pPr>
        <w:spacing w:after="120"/>
        <w:ind w:firstLine="709"/>
        <w:jc w:val="both"/>
        <w:rPr>
          <w:rFonts w:ascii="Verdana" w:hAnsi="Verdana"/>
          <w:sz w:val="20"/>
          <w:szCs w:val="20"/>
        </w:rPr>
      </w:pPr>
      <w:r w:rsidRPr="00FB291B">
        <w:rPr>
          <w:rFonts w:ascii="Verdana" w:hAnsi="Verdana"/>
          <w:sz w:val="20"/>
          <w:szCs w:val="20"/>
        </w:rPr>
        <w:t>Podniky s 20 a</w:t>
      </w:r>
      <w:r w:rsidR="00F35BD6">
        <w:rPr>
          <w:rFonts w:ascii="Verdana" w:hAnsi="Verdana"/>
          <w:sz w:val="20"/>
          <w:szCs w:val="20"/>
        </w:rPr>
        <w:t xml:space="preserve"> </w:t>
      </w:r>
      <w:r w:rsidRPr="00FB291B">
        <w:rPr>
          <w:rFonts w:ascii="Verdana" w:hAnsi="Verdana"/>
          <w:sz w:val="20"/>
          <w:szCs w:val="20"/>
        </w:rPr>
        <w:t>více zaměstnanci, které neplní stanovenou kvótu 6 % pro z</w:t>
      </w:r>
      <w:r w:rsidRPr="00FB291B">
        <w:rPr>
          <w:rFonts w:ascii="Verdana" w:hAnsi="Verdana"/>
          <w:sz w:val="20"/>
          <w:szCs w:val="20"/>
        </w:rPr>
        <w:t>a</w:t>
      </w:r>
      <w:r w:rsidRPr="00FB291B">
        <w:rPr>
          <w:rFonts w:ascii="Verdana" w:hAnsi="Verdana"/>
          <w:sz w:val="20"/>
          <w:szCs w:val="20"/>
        </w:rPr>
        <w:t>městnávání osob se</w:t>
      </w:r>
      <w:r w:rsidR="00F35BD6" w:rsidRPr="00F35BD6">
        <w:rPr>
          <w:rFonts w:ascii="Verdana" w:hAnsi="Verdana"/>
          <w:sz w:val="12"/>
          <w:szCs w:val="12"/>
        </w:rPr>
        <w:t xml:space="preserve"> </w:t>
      </w:r>
      <w:r w:rsidRPr="00FB291B">
        <w:rPr>
          <w:rFonts w:ascii="Verdana" w:hAnsi="Verdana"/>
          <w:sz w:val="20"/>
          <w:szCs w:val="20"/>
        </w:rPr>
        <w:t>zdravotním</w:t>
      </w:r>
      <w:r w:rsidRPr="00F35BD6">
        <w:rPr>
          <w:rFonts w:ascii="Verdana" w:hAnsi="Verdana"/>
          <w:sz w:val="12"/>
          <w:szCs w:val="12"/>
        </w:rPr>
        <w:t xml:space="preserve"> </w:t>
      </w:r>
      <w:r w:rsidRPr="00FB291B">
        <w:rPr>
          <w:rFonts w:ascii="Verdana" w:hAnsi="Verdana"/>
          <w:sz w:val="20"/>
          <w:szCs w:val="20"/>
        </w:rPr>
        <w:t>postižením,</w:t>
      </w:r>
      <w:r w:rsidRPr="00F35BD6">
        <w:rPr>
          <w:rFonts w:ascii="Verdana" w:hAnsi="Verdana"/>
          <w:sz w:val="12"/>
          <w:szCs w:val="12"/>
        </w:rPr>
        <w:t xml:space="preserve"> </w:t>
      </w:r>
      <w:r w:rsidRPr="00FB291B">
        <w:rPr>
          <w:rFonts w:ascii="Verdana" w:hAnsi="Verdana"/>
          <w:sz w:val="20"/>
          <w:szCs w:val="20"/>
        </w:rPr>
        <w:t xml:space="preserve">platí příspěvky do rozvojového fondu pro pracovní integraci osob se zdravotním postižením. </w:t>
      </w:r>
      <w:r w:rsidR="0094539E" w:rsidRPr="00FB291B">
        <w:rPr>
          <w:rFonts w:ascii="Verdana" w:hAnsi="Verdana"/>
          <w:sz w:val="20"/>
          <w:szCs w:val="20"/>
        </w:rPr>
        <w:t>Tyto prostředky jsou pak využívány k rozvoji zaměstnanosti osob se</w:t>
      </w:r>
      <w:r w:rsidR="00F35BD6">
        <w:rPr>
          <w:rFonts w:ascii="Verdana" w:hAnsi="Verdana"/>
          <w:sz w:val="20"/>
          <w:szCs w:val="20"/>
        </w:rPr>
        <w:t xml:space="preserve"> </w:t>
      </w:r>
      <w:r w:rsidR="0094539E" w:rsidRPr="00FB291B">
        <w:rPr>
          <w:rFonts w:ascii="Verdana" w:hAnsi="Verdana"/>
          <w:sz w:val="20"/>
          <w:szCs w:val="20"/>
        </w:rPr>
        <w:t>zdravotním postižením.</w:t>
      </w:r>
      <w:r w:rsidR="004002FB" w:rsidRPr="00FB291B">
        <w:rPr>
          <w:rFonts w:ascii="Verdana" w:hAnsi="Verdana"/>
          <w:sz w:val="20"/>
          <w:szCs w:val="20"/>
        </w:rPr>
        <w:t xml:space="preserve"> </w:t>
      </w:r>
      <w:r w:rsidRPr="00FB291B">
        <w:rPr>
          <w:rFonts w:ascii="Verdana" w:hAnsi="Verdana"/>
          <w:sz w:val="20"/>
          <w:szCs w:val="20"/>
        </w:rPr>
        <w:t>Správou fondu je pověřena soukromá Asociace pro správu</w:t>
      </w:r>
      <w:r w:rsidR="00F35BD6">
        <w:rPr>
          <w:rFonts w:ascii="Verdana" w:hAnsi="Verdana"/>
          <w:sz w:val="20"/>
          <w:szCs w:val="20"/>
        </w:rPr>
        <w:t xml:space="preserve"> </w:t>
      </w:r>
      <w:r w:rsidRPr="00FB291B">
        <w:rPr>
          <w:rFonts w:ascii="Verdana" w:hAnsi="Verdana"/>
          <w:sz w:val="20"/>
          <w:szCs w:val="20"/>
        </w:rPr>
        <w:t>fondu pro pracovní integraci osob se zdravotním post</w:t>
      </w:r>
      <w:r w:rsidRPr="00FB291B">
        <w:rPr>
          <w:rFonts w:ascii="Verdana" w:hAnsi="Verdana"/>
          <w:sz w:val="20"/>
          <w:szCs w:val="20"/>
        </w:rPr>
        <w:t>i</w:t>
      </w:r>
      <w:r w:rsidRPr="00FB291B">
        <w:rPr>
          <w:rFonts w:ascii="Verdana" w:hAnsi="Verdana"/>
          <w:sz w:val="20"/>
          <w:szCs w:val="20"/>
        </w:rPr>
        <w:t xml:space="preserve">žením Agefiph </w:t>
      </w:r>
      <w:r w:rsidRPr="00FB291B">
        <w:rPr>
          <w:rFonts w:ascii="Verdana" w:hAnsi="Verdana"/>
          <w:i/>
          <w:sz w:val="20"/>
          <w:szCs w:val="20"/>
        </w:rPr>
        <w:t>(</w:t>
      </w:r>
      <w:r w:rsidRPr="00FB291B">
        <w:rPr>
          <w:rFonts w:ascii="Verdana" w:hAnsi="Verdana"/>
          <w:bCs/>
          <w:i/>
          <w:sz w:val="20"/>
          <w:szCs w:val="20"/>
          <w:lang w:val="fr-FR"/>
        </w:rPr>
        <w:t>Association</w:t>
      </w:r>
      <w:r w:rsidRPr="00F35BD6">
        <w:rPr>
          <w:rFonts w:ascii="Verdana" w:hAnsi="Verdana"/>
          <w:bCs/>
          <w:i/>
          <w:sz w:val="12"/>
          <w:szCs w:val="12"/>
          <w:lang w:val="fr-FR"/>
        </w:rPr>
        <w:t xml:space="preserve"> </w:t>
      </w:r>
      <w:r w:rsidRPr="00FB291B">
        <w:rPr>
          <w:rFonts w:ascii="Verdana" w:hAnsi="Verdana"/>
          <w:bCs/>
          <w:i/>
          <w:sz w:val="20"/>
          <w:szCs w:val="20"/>
          <w:lang w:val="fr-FR"/>
        </w:rPr>
        <w:t>de</w:t>
      </w:r>
      <w:r w:rsidR="00F35BD6" w:rsidRPr="00F35BD6">
        <w:rPr>
          <w:rFonts w:ascii="Verdana" w:hAnsi="Verdana"/>
          <w:bCs/>
          <w:i/>
          <w:sz w:val="12"/>
          <w:szCs w:val="12"/>
          <w:lang w:val="fr-FR"/>
        </w:rPr>
        <w:t xml:space="preserve"> </w:t>
      </w:r>
      <w:r w:rsidRPr="00FB291B">
        <w:rPr>
          <w:rFonts w:ascii="Verdana" w:hAnsi="Verdana"/>
          <w:bCs/>
          <w:i/>
          <w:sz w:val="20"/>
          <w:szCs w:val="20"/>
          <w:lang w:val="fr-FR"/>
        </w:rPr>
        <w:t>gestion du fonds pour l'insertion</w:t>
      </w:r>
      <w:r w:rsidR="006471F8" w:rsidRPr="00FB291B">
        <w:rPr>
          <w:rFonts w:ascii="Verdana" w:hAnsi="Verdana"/>
          <w:bCs/>
          <w:i/>
          <w:sz w:val="20"/>
          <w:szCs w:val="20"/>
          <w:lang w:val="fr-FR"/>
        </w:rPr>
        <w:t xml:space="preserve"> professionnelle</w:t>
      </w:r>
      <w:r w:rsidRPr="00FB291B">
        <w:rPr>
          <w:rFonts w:ascii="Verdana" w:hAnsi="Verdana"/>
          <w:bCs/>
          <w:i/>
          <w:sz w:val="20"/>
          <w:szCs w:val="20"/>
          <w:lang w:val="fr-FR"/>
        </w:rPr>
        <w:t xml:space="preserve"> des personnes handicapées</w:t>
      </w:r>
      <w:r w:rsidRPr="00FB291B">
        <w:rPr>
          <w:rFonts w:ascii="Verdana" w:hAnsi="Verdana"/>
          <w:i/>
          <w:sz w:val="20"/>
          <w:szCs w:val="20"/>
        </w:rPr>
        <w:t>).</w:t>
      </w:r>
      <w:r w:rsidR="0094539E" w:rsidRPr="00FB291B">
        <w:rPr>
          <w:rFonts w:ascii="Verdana" w:hAnsi="Verdana"/>
          <w:sz w:val="20"/>
          <w:szCs w:val="20"/>
        </w:rPr>
        <w:t xml:space="preserve"> </w:t>
      </w:r>
    </w:p>
    <w:p w:rsidR="00837C59" w:rsidRPr="00FB291B" w:rsidRDefault="00837C59" w:rsidP="00F35BD6">
      <w:pPr>
        <w:spacing w:after="120"/>
        <w:ind w:firstLine="709"/>
        <w:jc w:val="both"/>
        <w:rPr>
          <w:rFonts w:ascii="Verdana" w:hAnsi="Verdana"/>
          <w:sz w:val="20"/>
          <w:szCs w:val="20"/>
        </w:rPr>
      </w:pPr>
      <w:r w:rsidRPr="00FB291B">
        <w:rPr>
          <w:rFonts w:ascii="Verdana" w:hAnsi="Verdana"/>
          <w:sz w:val="20"/>
          <w:szCs w:val="20"/>
        </w:rPr>
        <w:t>Již od</w:t>
      </w:r>
      <w:r w:rsidR="00F35BD6">
        <w:rPr>
          <w:rFonts w:ascii="Verdana" w:hAnsi="Verdana"/>
          <w:sz w:val="20"/>
          <w:szCs w:val="20"/>
        </w:rPr>
        <w:t xml:space="preserve"> </w:t>
      </w:r>
      <w:r w:rsidRPr="00FB291B">
        <w:rPr>
          <w:rFonts w:ascii="Verdana" w:hAnsi="Verdana"/>
          <w:sz w:val="20"/>
          <w:szCs w:val="20"/>
        </w:rPr>
        <w:t>svého založení v</w:t>
      </w:r>
      <w:r w:rsidR="00F35BD6">
        <w:rPr>
          <w:rFonts w:ascii="Verdana" w:hAnsi="Verdana"/>
          <w:sz w:val="20"/>
          <w:szCs w:val="20"/>
        </w:rPr>
        <w:t> </w:t>
      </w:r>
      <w:r w:rsidRPr="00FB291B">
        <w:rPr>
          <w:rFonts w:ascii="Verdana" w:hAnsi="Verdana"/>
          <w:sz w:val="20"/>
          <w:szCs w:val="20"/>
        </w:rPr>
        <w:t>roce</w:t>
      </w:r>
      <w:r w:rsidR="00F35BD6">
        <w:rPr>
          <w:rFonts w:ascii="Verdana" w:hAnsi="Verdana"/>
          <w:sz w:val="20"/>
          <w:szCs w:val="20"/>
        </w:rPr>
        <w:t xml:space="preserve"> </w:t>
      </w:r>
      <w:r w:rsidRPr="00FB291B">
        <w:rPr>
          <w:rFonts w:ascii="Verdana" w:hAnsi="Verdana"/>
          <w:sz w:val="20"/>
          <w:szCs w:val="20"/>
        </w:rPr>
        <w:t>1987 je Agefiph ústředním aktérem v oblasti za</w:t>
      </w:r>
      <w:r w:rsidR="00F35BD6">
        <w:rPr>
          <w:rFonts w:ascii="Verdana" w:hAnsi="Verdana"/>
          <w:sz w:val="20"/>
          <w:szCs w:val="20"/>
        </w:rPr>
        <w:softHyphen/>
      </w:r>
      <w:r w:rsidRPr="00FB291B">
        <w:rPr>
          <w:rFonts w:ascii="Verdana" w:hAnsi="Verdana"/>
          <w:sz w:val="20"/>
          <w:szCs w:val="20"/>
        </w:rPr>
        <w:t>měst</w:t>
      </w:r>
      <w:r w:rsidR="00F35BD6">
        <w:rPr>
          <w:rFonts w:ascii="Verdana" w:hAnsi="Verdana"/>
          <w:sz w:val="20"/>
          <w:szCs w:val="20"/>
        </w:rPr>
        <w:softHyphen/>
      </w:r>
      <w:r w:rsidRPr="00FB291B">
        <w:rPr>
          <w:rFonts w:ascii="Verdana" w:hAnsi="Verdana"/>
          <w:sz w:val="20"/>
          <w:szCs w:val="20"/>
        </w:rPr>
        <w:t>návání osob se zdravotním postižením. Svou činnost realizuje na základě dohody se státem,</w:t>
      </w:r>
      <w:r w:rsidR="00F35BD6">
        <w:rPr>
          <w:rFonts w:ascii="Verdana" w:hAnsi="Verdana"/>
          <w:sz w:val="20"/>
          <w:szCs w:val="20"/>
        </w:rPr>
        <w:t xml:space="preserve"> </w:t>
      </w:r>
      <w:r w:rsidRPr="00FB291B">
        <w:rPr>
          <w:rFonts w:ascii="Verdana" w:hAnsi="Verdana"/>
          <w:sz w:val="20"/>
          <w:szCs w:val="20"/>
        </w:rPr>
        <w:t>uzavírané vždy na 3 roky.</w:t>
      </w:r>
      <w:r w:rsidR="00887A0D" w:rsidRPr="00FB291B">
        <w:rPr>
          <w:rFonts w:ascii="Verdana" w:hAnsi="Verdana"/>
          <w:sz w:val="20"/>
          <w:szCs w:val="20"/>
        </w:rPr>
        <w:t xml:space="preserve"> </w:t>
      </w:r>
      <w:r w:rsidRPr="00FB291B">
        <w:rPr>
          <w:rFonts w:ascii="Verdana" w:hAnsi="Verdana"/>
          <w:sz w:val="20"/>
          <w:szCs w:val="20"/>
        </w:rPr>
        <w:t>Posláním asociace Agefiph je zlepšovat přístup pracovníků</w:t>
      </w:r>
      <w:r w:rsidR="00F35BD6">
        <w:rPr>
          <w:rFonts w:ascii="Verdana" w:hAnsi="Verdana"/>
          <w:sz w:val="20"/>
          <w:szCs w:val="20"/>
        </w:rPr>
        <w:t xml:space="preserve"> </w:t>
      </w:r>
      <w:r w:rsidRPr="00FB291B">
        <w:rPr>
          <w:rFonts w:ascii="Verdana" w:hAnsi="Verdana"/>
          <w:sz w:val="20"/>
          <w:szCs w:val="20"/>
        </w:rPr>
        <w:t>se zdravotním postižením k zaměstnání, pomáhat podnikům</w:t>
      </w:r>
      <w:r w:rsidR="004002FB" w:rsidRPr="00FB291B">
        <w:rPr>
          <w:rFonts w:ascii="Verdana" w:hAnsi="Verdana"/>
          <w:sz w:val="20"/>
          <w:szCs w:val="20"/>
        </w:rPr>
        <w:t xml:space="preserve"> </w:t>
      </w:r>
      <w:r w:rsidRPr="00FB291B">
        <w:rPr>
          <w:rFonts w:ascii="Verdana" w:hAnsi="Verdana"/>
          <w:sz w:val="20"/>
          <w:szCs w:val="20"/>
        </w:rPr>
        <w:t>s přijímáním těchto osob</w:t>
      </w:r>
      <w:r w:rsidR="00F35BD6">
        <w:rPr>
          <w:rFonts w:ascii="Verdana" w:hAnsi="Verdana"/>
          <w:sz w:val="20"/>
          <w:szCs w:val="20"/>
        </w:rPr>
        <w:t xml:space="preserve"> </w:t>
      </w:r>
      <w:r w:rsidRPr="00FB291B">
        <w:rPr>
          <w:rFonts w:ascii="Verdana" w:hAnsi="Verdana"/>
          <w:sz w:val="20"/>
          <w:szCs w:val="20"/>
        </w:rPr>
        <w:t>a s jejich udržením v zaměstnání a prohlubovat znalosti aktivní populace se zdravotním postižením.</w:t>
      </w:r>
    </w:p>
    <w:p w:rsidR="00837C59" w:rsidRPr="00FB291B" w:rsidRDefault="00837C59" w:rsidP="00F35BD6">
      <w:pPr>
        <w:spacing w:after="120"/>
        <w:ind w:firstLine="709"/>
        <w:jc w:val="both"/>
        <w:rPr>
          <w:rFonts w:ascii="Verdana" w:hAnsi="Verdana"/>
          <w:sz w:val="20"/>
          <w:szCs w:val="20"/>
        </w:rPr>
      </w:pPr>
      <w:r w:rsidRPr="00FB291B">
        <w:rPr>
          <w:rFonts w:ascii="Verdana" w:hAnsi="Verdana"/>
          <w:sz w:val="20"/>
          <w:szCs w:val="20"/>
        </w:rPr>
        <w:t>Agefiph</w:t>
      </w:r>
      <w:r w:rsidR="00F35BD6">
        <w:rPr>
          <w:rFonts w:ascii="Verdana" w:hAnsi="Verdana"/>
          <w:sz w:val="20"/>
          <w:szCs w:val="20"/>
        </w:rPr>
        <w:t xml:space="preserve"> </w:t>
      </w:r>
      <w:r w:rsidRPr="00FB291B">
        <w:rPr>
          <w:rFonts w:ascii="Verdana" w:hAnsi="Verdana"/>
          <w:sz w:val="20"/>
          <w:szCs w:val="20"/>
        </w:rPr>
        <w:t xml:space="preserve">poskytuje </w:t>
      </w:r>
      <w:r w:rsidR="004002FB" w:rsidRPr="00FB291B">
        <w:rPr>
          <w:rFonts w:ascii="Verdana" w:hAnsi="Verdana"/>
          <w:sz w:val="20"/>
          <w:szCs w:val="20"/>
        </w:rPr>
        <w:t xml:space="preserve">osobám se zdravotním postižením a podnikům </w:t>
      </w:r>
      <w:r w:rsidRPr="00FB291B">
        <w:rPr>
          <w:rFonts w:ascii="Verdana" w:hAnsi="Verdana"/>
          <w:sz w:val="20"/>
          <w:szCs w:val="20"/>
        </w:rPr>
        <w:t xml:space="preserve">pomoc na vzdělávání, </w:t>
      </w:r>
      <w:r w:rsidR="007F6064" w:rsidRPr="00FB291B">
        <w:rPr>
          <w:rFonts w:ascii="Verdana" w:hAnsi="Verdana"/>
          <w:sz w:val="20"/>
          <w:szCs w:val="20"/>
        </w:rPr>
        <w:t>na</w:t>
      </w:r>
      <w:r w:rsidR="00F35BD6">
        <w:rPr>
          <w:rFonts w:ascii="Verdana" w:hAnsi="Verdana"/>
          <w:sz w:val="20"/>
          <w:szCs w:val="20"/>
        </w:rPr>
        <w:t xml:space="preserve"> </w:t>
      </w:r>
      <w:r w:rsidR="007F6064" w:rsidRPr="00FB291B">
        <w:rPr>
          <w:rFonts w:ascii="Verdana" w:hAnsi="Verdana"/>
          <w:sz w:val="20"/>
          <w:szCs w:val="20"/>
        </w:rPr>
        <w:t>usnadnění přístupu k zaměstnání a udržení v zaměstnání</w:t>
      </w:r>
      <w:r w:rsidRPr="00FB291B">
        <w:rPr>
          <w:rFonts w:ascii="Verdana" w:hAnsi="Verdana"/>
          <w:sz w:val="20"/>
          <w:szCs w:val="20"/>
        </w:rPr>
        <w:t xml:space="preserve">, </w:t>
      </w:r>
      <w:r w:rsidR="007F6064" w:rsidRPr="00FB291B">
        <w:rPr>
          <w:rFonts w:ascii="Verdana" w:hAnsi="Verdana"/>
          <w:sz w:val="20"/>
          <w:szCs w:val="20"/>
        </w:rPr>
        <w:t xml:space="preserve">pomoc </w:t>
      </w:r>
      <w:r w:rsidRPr="00FB291B">
        <w:rPr>
          <w:rFonts w:ascii="Verdana" w:hAnsi="Verdana"/>
          <w:sz w:val="20"/>
          <w:szCs w:val="20"/>
        </w:rPr>
        <w:t xml:space="preserve">na kompenzaci postižení, pomoc při zakládání nebo obnovování </w:t>
      </w:r>
      <w:r w:rsidR="007F6064" w:rsidRPr="00FB291B">
        <w:rPr>
          <w:rFonts w:ascii="Verdana" w:hAnsi="Verdana"/>
          <w:sz w:val="20"/>
          <w:szCs w:val="20"/>
        </w:rPr>
        <w:t>firmy</w:t>
      </w:r>
      <w:r w:rsidRPr="00FB291B">
        <w:rPr>
          <w:rFonts w:ascii="Verdana" w:hAnsi="Verdana"/>
          <w:sz w:val="20"/>
          <w:szCs w:val="20"/>
        </w:rPr>
        <w:t xml:space="preserve"> apod.</w:t>
      </w:r>
      <w:r w:rsidR="004002FB" w:rsidRPr="00FB291B">
        <w:rPr>
          <w:rFonts w:ascii="Verdana" w:hAnsi="Verdana"/>
          <w:sz w:val="20"/>
          <w:szCs w:val="20"/>
        </w:rPr>
        <w:t xml:space="preserve"> P</w:t>
      </w:r>
      <w:r w:rsidRPr="00FB291B">
        <w:rPr>
          <w:rFonts w:ascii="Verdana" w:hAnsi="Verdana"/>
          <w:sz w:val="20"/>
          <w:szCs w:val="20"/>
        </w:rPr>
        <w:t xml:space="preserve">oskytuje </w:t>
      </w:r>
      <w:r w:rsidR="004002FB" w:rsidRPr="00FB291B">
        <w:rPr>
          <w:rFonts w:ascii="Verdana" w:hAnsi="Verdana"/>
          <w:sz w:val="20"/>
          <w:szCs w:val="20"/>
        </w:rPr>
        <w:t xml:space="preserve">jednak </w:t>
      </w:r>
      <w:r w:rsidR="00F35BD6">
        <w:rPr>
          <w:rFonts w:ascii="Verdana" w:hAnsi="Verdana"/>
          <w:sz w:val="20"/>
          <w:szCs w:val="20"/>
        </w:rPr>
        <w:t xml:space="preserve">přímou </w:t>
      </w:r>
      <w:r w:rsidRPr="00FB291B">
        <w:rPr>
          <w:rFonts w:ascii="Verdana" w:hAnsi="Verdana"/>
          <w:sz w:val="20"/>
          <w:szCs w:val="20"/>
        </w:rPr>
        <w:t>finanční pomoc, jednak financuje služby, které zabezpečují partnerské servisy, tj. sítě</w:t>
      </w:r>
      <w:r w:rsidR="00F35BD6">
        <w:rPr>
          <w:rFonts w:ascii="Verdana" w:hAnsi="Verdana"/>
          <w:sz w:val="20"/>
          <w:szCs w:val="20"/>
        </w:rPr>
        <w:t xml:space="preserve"> </w:t>
      </w:r>
      <w:r w:rsidRPr="00FB291B">
        <w:rPr>
          <w:rFonts w:ascii="Verdana" w:hAnsi="Verdana"/>
          <w:sz w:val="20"/>
          <w:szCs w:val="20"/>
        </w:rPr>
        <w:t>Cap emploi, Alther a Sameth, a specializovaní poskyt</w:t>
      </w:r>
      <w:r w:rsidR="00401ABB">
        <w:rPr>
          <w:rFonts w:ascii="Verdana" w:hAnsi="Verdana"/>
          <w:sz w:val="20"/>
          <w:szCs w:val="20"/>
        </w:rPr>
        <w:t xml:space="preserve">ovatelé, např. experti v oblast </w:t>
      </w:r>
      <w:r w:rsidRPr="00FB291B">
        <w:rPr>
          <w:rFonts w:ascii="Verdana" w:hAnsi="Verdana"/>
          <w:sz w:val="20"/>
          <w:szCs w:val="20"/>
        </w:rPr>
        <w:t>ergonomie, bezbariérovosti, zakládání podniků, odborníci na určitá zdravotní postižení apod.</w:t>
      </w:r>
    </w:p>
    <w:p w:rsidR="00584A57" w:rsidRPr="00FB291B" w:rsidRDefault="00F35BD6" w:rsidP="00F35BD6">
      <w:pPr>
        <w:spacing w:after="120"/>
        <w:jc w:val="both"/>
        <w:rPr>
          <w:rFonts w:ascii="Verdana" w:hAnsi="Verdana"/>
          <w:i/>
          <w:sz w:val="20"/>
          <w:szCs w:val="20"/>
        </w:rPr>
      </w:pPr>
      <w:r>
        <w:rPr>
          <w:rFonts w:ascii="Verdana" w:hAnsi="Verdana"/>
          <w:i/>
          <w:sz w:val="20"/>
          <w:szCs w:val="20"/>
        </w:rPr>
        <w:t xml:space="preserve">(podrobněji viz </w:t>
      </w:r>
      <w:r w:rsidR="004002FB" w:rsidRPr="00FB291B">
        <w:rPr>
          <w:rFonts w:ascii="Verdana" w:hAnsi="Verdana"/>
          <w:i/>
          <w:sz w:val="20"/>
          <w:szCs w:val="20"/>
        </w:rPr>
        <w:t>níže</w:t>
      </w:r>
      <w:r w:rsidR="0069475E" w:rsidRPr="00FB291B">
        <w:rPr>
          <w:rFonts w:ascii="Verdana" w:hAnsi="Verdana"/>
          <w:i/>
          <w:sz w:val="20"/>
          <w:szCs w:val="20"/>
        </w:rPr>
        <w:t xml:space="preserve"> v jednotlivých kapitolách a též </w:t>
      </w:r>
      <w:r w:rsidR="00584A57" w:rsidRPr="00FB291B">
        <w:rPr>
          <w:rFonts w:ascii="Verdana" w:hAnsi="Verdana"/>
          <w:i/>
          <w:sz w:val="20"/>
          <w:szCs w:val="20"/>
        </w:rPr>
        <w:t>kapitola 6.5 Nová strategie posk</w:t>
      </w:r>
      <w:r w:rsidR="00584A57" w:rsidRPr="00FB291B">
        <w:rPr>
          <w:rFonts w:ascii="Verdana" w:hAnsi="Verdana"/>
          <w:i/>
          <w:sz w:val="20"/>
          <w:szCs w:val="20"/>
        </w:rPr>
        <w:t>y</w:t>
      </w:r>
      <w:r w:rsidR="00584A57" w:rsidRPr="00FB291B">
        <w:rPr>
          <w:rFonts w:ascii="Verdana" w:hAnsi="Verdana"/>
          <w:i/>
          <w:sz w:val="20"/>
          <w:szCs w:val="20"/>
        </w:rPr>
        <w:t>tování pomoci Agefiph od 1.1.2012)</w:t>
      </w:r>
    </w:p>
    <w:p w:rsidR="00584A57" w:rsidRPr="00FB291B" w:rsidRDefault="00584A57" w:rsidP="00F35BD6">
      <w:pPr>
        <w:spacing w:after="120"/>
        <w:jc w:val="both"/>
        <w:rPr>
          <w:rFonts w:ascii="Verdana" w:hAnsi="Verdana"/>
          <w:sz w:val="20"/>
          <w:szCs w:val="20"/>
        </w:rPr>
      </w:pPr>
    </w:p>
    <w:p w:rsidR="00F607E2" w:rsidRPr="00FB291B" w:rsidRDefault="00F607E2" w:rsidP="00F35BD6">
      <w:pPr>
        <w:spacing w:after="120"/>
        <w:jc w:val="both"/>
        <w:rPr>
          <w:rFonts w:ascii="Verdana" w:hAnsi="Verdana"/>
          <w:b/>
          <w:sz w:val="20"/>
          <w:szCs w:val="20"/>
        </w:rPr>
      </w:pPr>
      <w:r w:rsidRPr="00FB291B">
        <w:rPr>
          <w:rFonts w:ascii="Verdana" w:hAnsi="Verdana"/>
          <w:b/>
          <w:sz w:val="20"/>
          <w:szCs w:val="20"/>
        </w:rPr>
        <w:t>Fond pro integraci osob se zdravotním postižením do státní služby FIPHFP</w:t>
      </w:r>
    </w:p>
    <w:p w:rsidR="00F607E2" w:rsidRPr="00FB291B" w:rsidRDefault="006C254E" w:rsidP="00F35BD6">
      <w:pPr>
        <w:spacing w:after="120"/>
        <w:ind w:firstLine="709"/>
        <w:jc w:val="both"/>
        <w:rPr>
          <w:rFonts w:ascii="Verdana" w:hAnsi="Verdana"/>
          <w:sz w:val="20"/>
          <w:szCs w:val="20"/>
        </w:rPr>
      </w:pPr>
      <w:r w:rsidRPr="00FB291B">
        <w:rPr>
          <w:rFonts w:ascii="Verdana" w:hAnsi="Verdana"/>
          <w:sz w:val="20"/>
          <w:szCs w:val="20"/>
        </w:rPr>
        <w:t xml:space="preserve">Posláním </w:t>
      </w:r>
      <w:r w:rsidR="00F607E2" w:rsidRPr="00FB291B">
        <w:rPr>
          <w:rFonts w:ascii="Verdana" w:hAnsi="Verdana"/>
          <w:sz w:val="20"/>
          <w:szCs w:val="20"/>
        </w:rPr>
        <w:t>Fond</w:t>
      </w:r>
      <w:r w:rsidRPr="00FB291B">
        <w:rPr>
          <w:rFonts w:ascii="Verdana" w:hAnsi="Verdana"/>
          <w:sz w:val="20"/>
          <w:szCs w:val="20"/>
        </w:rPr>
        <w:t>u</w:t>
      </w:r>
      <w:r w:rsidR="00F607E2" w:rsidRPr="00FB291B">
        <w:rPr>
          <w:rFonts w:ascii="Verdana" w:hAnsi="Verdana"/>
          <w:sz w:val="20"/>
          <w:szCs w:val="20"/>
        </w:rPr>
        <w:t xml:space="preserve"> pro integraci osob se zdravotním postižením do státní služby FIPHFP</w:t>
      </w:r>
      <w:r w:rsidR="000C25D2">
        <w:rPr>
          <w:rFonts w:ascii="Verdana" w:hAnsi="Verdana"/>
          <w:sz w:val="20"/>
          <w:szCs w:val="20"/>
        </w:rPr>
        <w:t xml:space="preserve"> </w:t>
      </w:r>
      <w:r w:rsidR="00F607E2" w:rsidRPr="00FB291B">
        <w:rPr>
          <w:rFonts w:ascii="Verdana" w:hAnsi="Verdana"/>
          <w:i/>
          <w:sz w:val="20"/>
          <w:szCs w:val="20"/>
        </w:rPr>
        <w:t>(</w:t>
      </w:r>
      <w:r w:rsidR="00F607E2" w:rsidRPr="009E4C23">
        <w:rPr>
          <w:rFonts w:ascii="Verdana" w:hAnsi="Verdana"/>
          <w:i/>
          <w:sz w:val="20"/>
          <w:szCs w:val="20"/>
        </w:rPr>
        <w:t>Fonds pour</w:t>
      </w:r>
      <w:r w:rsidR="00F607E2" w:rsidRPr="009E4C23">
        <w:rPr>
          <w:rFonts w:ascii="Verdana" w:hAnsi="Verdana"/>
          <w:sz w:val="20"/>
          <w:szCs w:val="20"/>
        </w:rPr>
        <w:t xml:space="preserve"> </w:t>
      </w:r>
      <w:r w:rsidR="00F607E2" w:rsidRPr="009E4C23">
        <w:rPr>
          <w:rFonts w:ascii="Verdana" w:hAnsi="Verdana"/>
          <w:i/>
          <w:sz w:val="20"/>
          <w:szCs w:val="20"/>
        </w:rPr>
        <w:t xml:space="preserve">l'Insertion des Personnes Handicapées dans </w:t>
      </w:r>
      <w:smartTag w:uri="urn:schemas-microsoft-com:office:smarttags" w:element="PersonName">
        <w:smartTagPr>
          <w:attr w:name="ProductID" w:val="la Fonction Publique"/>
        </w:smartTagPr>
        <w:r w:rsidR="00F607E2" w:rsidRPr="009E4C23">
          <w:rPr>
            <w:rFonts w:ascii="Verdana" w:hAnsi="Verdana"/>
            <w:i/>
            <w:sz w:val="20"/>
            <w:szCs w:val="20"/>
          </w:rPr>
          <w:t>la Fonction Publique</w:t>
        </w:r>
      </w:smartTag>
      <w:r w:rsidR="00F607E2" w:rsidRPr="00FB291B">
        <w:rPr>
          <w:rFonts w:ascii="Verdana" w:hAnsi="Verdana"/>
          <w:i/>
          <w:sz w:val="20"/>
          <w:szCs w:val="20"/>
        </w:rPr>
        <w:t>)</w:t>
      </w:r>
      <w:r w:rsidR="00F607E2" w:rsidRPr="00FB291B">
        <w:rPr>
          <w:rFonts w:ascii="Verdana" w:hAnsi="Verdana"/>
          <w:sz w:val="20"/>
          <w:szCs w:val="20"/>
        </w:rPr>
        <w:t xml:space="preserve"> je</w:t>
      </w:r>
      <w:r w:rsidR="000C25D2">
        <w:rPr>
          <w:rFonts w:ascii="Verdana" w:hAnsi="Verdana"/>
          <w:sz w:val="20"/>
          <w:szCs w:val="20"/>
        </w:rPr>
        <w:t xml:space="preserve"> </w:t>
      </w:r>
      <w:r w:rsidR="00F607E2" w:rsidRPr="00FB291B">
        <w:rPr>
          <w:rFonts w:ascii="Verdana" w:hAnsi="Verdana"/>
          <w:sz w:val="20"/>
          <w:szCs w:val="20"/>
        </w:rPr>
        <w:t>realizovat veřejnou politiku</w:t>
      </w:r>
      <w:r w:rsidR="00F35BD6">
        <w:rPr>
          <w:rFonts w:ascii="Verdana" w:hAnsi="Verdana"/>
          <w:sz w:val="20"/>
          <w:szCs w:val="20"/>
        </w:rPr>
        <w:t xml:space="preserve"> </w:t>
      </w:r>
      <w:r w:rsidR="00F607E2" w:rsidRPr="00FB291B">
        <w:rPr>
          <w:rFonts w:ascii="Verdana" w:hAnsi="Verdana"/>
          <w:sz w:val="20"/>
          <w:szCs w:val="20"/>
        </w:rPr>
        <w:t>na podporu pracovní integrace osob se zdravotním postižením ve státní službě</w:t>
      </w:r>
      <w:r w:rsidRPr="00FB291B">
        <w:rPr>
          <w:rFonts w:ascii="Verdana" w:hAnsi="Verdana"/>
          <w:sz w:val="20"/>
          <w:szCs w:val="20"/>
        </w:rPr>
        <w:t xml:space="preserve">. </w:t>
      </w:r>
      <w:r w:rsidR="00F607E2" w:rsidRPr="00FB291B">
        <w:rPr>
          <w:rFonts w:ascii="Verdana" w:hAnsi="Verdana"/>
          <w:sz w:val="20"/>
          <w:szCs w:val="20"/>
        </w:rPr>
        <w:t>Úkolem fondu je doprovázet zaměstnavatele veřejného se</w:t>
      </w:r>
      <w:r w:rsidR="00F607E2" w:rsidRPr="00FB291B">
        <w:rPr>
          <w:rFonts w:ascii="Verdana" w:hAnsi="Verdana"/>
          <w:sz w:val="20"/>
          <w:szCs w:val="20"/>
        </w:rPr>
        <w:t>k</w:t>
      </w:r>
      <w:r w:rsidR="00F607E2" w:rsidRPr="00FB291B">
        <w:rPr>
          <w:rFonts w:ascii="Verdana" w:hAnsi="Verdana"/>
          <w:sz w:val="20"/>
          <w:szCs w:val="20"/>
        </w:rPr>
        <w:t xml:space="preserve">toru při zaměstnávání těchto osob, při vytváření podmínek pro udržení těchto osob v zaměstnání a při jejich vzdělávání. </w:t>
      </w:r>
      <w:r w:rsidRPr="00FB291B">
        <w:rPr>
          <w:rFonts w:ascii="Verdana" w:hAnsi="Verdana"/>
          <w:sz w:val="20"/>
          <w:szCs w:val="20"/>
        </w:rPr>
        <w:t>Fond p</w:t>
      </w:r>
      <w:r w:rsidR="00F607E2" w:rsidRPr="00FB291B">
        <w:rPr>
          <w:rFonts w:ascii="Verdana" w:hAnsi="Verdana"/>
          <w:sz w:val="20"/>
          <w:szCs w:val="20"/>
        </w:rPr>
        <w:t xml:space="preserve">oskytuje své služby a finanční prostředky </w:t>
      </w:r>
      <w:r w:rsidRPr="00FB291B">
        <w:rPr>
          <w:rFonts w:ascii="Verdana" w:hAnsi="Verdana"/>
          <w:sz w:val="20"/>
          <w:szCs w:val="20"/>
        </w:rPr>
        <w:t xml:space="preserve">zaměstnavatelům </w:t>
      </w:r>
      <w:r w:rsidR="00F607E2" w:rsidRPr="00FB291B">
        <w:rPr>
          <w:rFonts w:ascii="Verdana" w:hAnsi="Verdana"/>
          <w:sz w:val="20"/>
          <w:szCs w:val="20"/>
        </w:rPr>
        <w:t>a ti je</w:t>
      </w:r>
      <w:r w:rsidR="00F35BD6">
        <w:rPr>
          <w:rFonts w:ascii="Verdana" w:hAnsi="Verdana"/>
          <w:sz w:val="20"/>
          <w:szCs w:val="20"/>
        </w:rPr>
        <w:t xml:space="preserve"> </w:t>
      </w:r>
      <w:r w:rsidR="00F607E2" w:rsidRPr="00FB291B">
        <w:rPr>
          <w:rFonts w:ascii="Verdana" w:hAnsi="Verdana"/>
          <w:sz w:val="20"/>
          <w:szCs w:val="20"/>
        </w:rPr>
        <w:t>využívají ve prospěch zaměstnávání osob se zdravotním p</w:t>
      </w:r>
      <w:r w:rsidR="00F607E2" w:rsidRPr="00FB291B">
        <w:rPr>
          <w:rFonts w:ascii="Verdana" w:hAnsi="Verdana"/>
          <w:sz w:val="20"/>
          <w:szCs w:val="20"/>
        </w:rPr>
        <w:t>o</w:t>
      </w:r>
      <w:r w:rsidR="00F607E2" w:rsidRPr="00FB291B">
        <w:rPr>
          <w:rFonts w:ascii="Verdana" w:hAnsi="Verdana"/>
          <w:sz w:val="20"/>
          <w:szCs w:val="20"/>
        </w:rPr>
        <w:t xml:space="preserve">stižením ve svých organizacích a institucích. </w:t>
      </w:r>
    </w:p>
    <w:p w:rsidR="00F607E2" w:rsidRPr="00FB291B" w:rsidRDefault="00F607E2" w:rsidP="00F35BD6">
      <w:pPr>
        <w:spacing w:after="120"/>
        <w:ind w:firstLine="709"/>
        <w:jc w:val="both"/>
        <w:rPr>
          <w:rFonts w:ascii="Verdana" w:hAnsi="Verdana"/>
          <w:sz w:val="20"/>
          <w:szCs w:val="20"/>
        </w:rPr>
      </w:pPr>
      <w:r w:rsidRPr="00FB291B">
        <w:rPr>
          <w:rFonts w:ascii="Verdana" w:hAnsi="Verdana"/>
          <w:sz w:val="20"/>
          <w:szCs w:val="20"/>
        </w:rPr>
        <w:t>Fond financuje</w:t>
      </w:r>
      <w:r w:rsidR="00F35BD6">
        <w:rPr>
          <w:rFonts w:ascii="Verdana" w:hAnsi="Verdana"/>
          <w:sz w:val="20"/>
          <w:szCs w:val="20"/>
        </w:rPr>
        <w:t xml:space="preserve"> </w:t>
      </w:r>
      <w:r w:rsidRPr="00FB291B">
        <w:rPr>
          <w:rFonts w:ascii="Verdana" w:hAnsi="Verdana"/>
          <w:sz w:val="20"/>
          <w:szCs w:val="20"/>
        </w:rPr>
        <w:t>r</w:t>
      </w:r>
      <w:r w:rsidR="006C254E" w:rsidRPr="00FB291B">
        <w:rPr>
          <w:rFonts w:ascii="Verdana" w:hAnsi="Verdana"/>
          <w:sz w:val="20"/>
          <w:szCs w:val="20"/>
        </w:rPr>
        <w:t>ůzné formy pomoci a intervencí a p</w:t>
      </w:r>
      <w:r w:rsidRPr="00FB291B">
        <w:rPr>
          <w:rFonts w:ascii="Verdana" w:hAnsi="Verdana"/>
          <w:sz w:val="20"/>
          <w:szCs w:val="20"/>
        </w:rPr>
        <w:t>odílí se na financování par</w:t>
      </w:r>
      <w:r w:rsidRPr="00FB291B">
        <w:rPr>
          <w:rFonts w:ascii="Verdana" w:hAnsi="Verdana"/>
          <w:sz w:val="20"/>
          <w:szCs w:val="20"/>
        </w:rPr>
        <w:t>t</w:t>
      </w:r>
      <w:r w:rsidRPr="00FB291B">
        <w:rPr>
          <w:rFonts w:ascii="Verdana" w:hAnsi="Verdana"/>
          <w:sz w:val="20"/>
          <w:szCs w:val="20"/>
        </w:rPr>
        <w:t>nerských organizací, jako je Cap emploi, SAMETH a dalších organizací zaměřených na problematiku zdravotního postižení.</w:t>
      </w:r>
    </w:p>
    <w:p w:rsidR="00F607E2" w:rsidRPr="00FB291B" w:rsidRDefault="00F607E2" w:rsidP="00F35BD6">
      <w:pPr>
        <w:spacing w:after="120"/>
        <w:ind w:firstLine="709"/>
        <w:jc w:val="both"/>
        <w:rPr>
          <w:rFonts w:ascii="Verdana" w:hAnsi="Verdana"/>
          <w:sz w:val="20"/>
          <w:szCs w:val="20"/>
        </w:rPr>
      </w:pPr>
      <w:r w:rsidRPr="00FB291B">
        <w:rPr>
          <w:rFonts w:ascii="Verdana" w:hAnsi="Verdana"/>
          <w:sz w:val="20"/>
          <w:szCs w:val="20"/>
        </w:rPr>
        <w:t>Fond je</w:t>
      </w:r>
      <w:r w:rsidR="00F35BD6">
        <w:rPr>
          <w:rFonts w:ascii="Verdana" w:hAnsi="Verdana"/>
          <w:sz w:val="20"/>
          <w:szCs w:val="20"/>
        </w:rPr>
        <w:t xml:space="preserve"> </w:t>
      </w:r>
      <w:r w:rsidRPr="00FB291B">
        <w:rPr>
          <w:rFonts w:ascii="Verdana" w:hAnsi="Verdana"/>
          <w:sz w:val="20"/>
          <w:szCs w:val="20"/>
        </w:rPr>
        <w:t>financován příspěvky zaměstnavatelů</w:t>
      </w:r>
      <w:r w:rsidR="006C254E" w:rsidRPr="00FB291B">
        <w:rPr>
          <w:rFonts w:ascii="Verdana" w:hAnsi="Verdana"/>
          <w:sz w:val="20"/>
          <w:szCs w:val="20"/>
        </w:rPr>
        <w:t xml:space="preserve"> veřejného sektoru</w:t>
      </w:r>
      <w:r w:rsidRPr="00FB291B">
        <w:rPr>
          <w:rFonts w:ascii="Verdana" w:hAnsi="Verdana"/>
          <w:sz w:val="20"/>
          <w:szCs w:val="20"/>
        </w:rPr>
        <w:t xml:space="preserve">, kteří </w:t>
      </w:r>
      <w:r w:rsidR="006C254E" w:rsidRPr="00FB291B">
        <w:rPr>
          <w:rFonts w:ascii="Verdana" w:hAnsi="Verdana"/>
          <w:sz w:val="20"/>
          <w:szCs w:val="20"/>
        </w:rPr>
        <w:t>neplní podíl 6 % stanovený pro zaměstnávání osob se zdravotním postižením.</w:t>
      </w:r>
    </w:p>
    <w:p w:rsidR="002319BE" w:rsidRPr="00FB291B" w:rsidRDefault="002319BE" w:rsidP="00F35BD6">
      <w:pPr>
        <w:spacing w:after="120"/>
        <w:jc w:val="both"/>
        <w:rPr>
          <w:rFonts w:ascii="Verdana" w:hAnsi="Verdana"/>
          <w:i/>
          <w:sz w:val="20"/>
          <w:szCs w:val="20"/>
        </w:rPr>
      </w:pPr>
      <w:r w:rsidRPr="00FB291B">
        <w:rPr>
          <w:rFonts w:ascii="Verdana" w:hAnsi="Verdana"/>
          <w:i/>
          <w:sz w:val="20"/>
          <w:szCs w:val="20"/>
        </w:rPr>
        <w:t>(podrobněji viz kapitola 6.5 Zaměstnávání ve veřejném sektoru - přístup osob se zdravotním postižením do státní služby)</w:t>
      </w:r>
    </w:p>
    <w:p w:rsidR="00287386" w:rsidRPr="00FB291B" w:rsidRDefault="00287386" w:rsidP="00F35BD6">
      <w:pPr>
        <w:spacing w:after="120"/>
        <w:jc w:val="both"/>
        <w:rPr>
          <w:rFonts w:ascii="Verdana" w:hAnsi="Verdana"/>
          <w:sz w:val="20"/>
          <w:szCs w:val="20"/>
        </w:rPr>
      </w:pPr>
    </w:p>
    <w:p w:rsidR="00287386" w:rsidRPr="00FB291B" w:rsidRDefault="00287386" w:rsidP="00F35BD6">
      <w:pPr>
        <w:spacing w:after="120"/>
        <w:jc w:val="both"/>
        <w:rPr>
          <w:rFonts w:ascii="Verdana" w:hAnsi="Verdana"/>
          <w:b/>
          <w:sz w:val="20"/>
          <w:szCs w:val="20"/>
        </w:rPr>
      </w:pPr>
      <w:r w:rsidRPr="00FB291B">
        <w:rPr>
          <w:rFonts w:ascii="Verdana" w:hAnsi="Verdana"/>
          <w:b/>
          <w:sz w:val="20"/>
          <w:szCs w:val="20"/>
        </w:rPr>
        <w:t>Departementní domy pro osoby se zdravotním postižením</w:t>
      </w:r>
    </w:p>
    <w:p w:rsidR="00287386" w:rsidRPr="00FB291B" w:rsidRDefault="00287386" w:rsidP="00F35BD6">
      <w:pPr>
        <w:autoSpaceDE w:val="0"/>
        <w:autoSpaceDN w:val="0"/>
        <w:adjustRightInd w:val="0"/>
        <w:spacing w:after="120"/>
        <w:ind w:firstLine="709"/>
        <w:jc w:val="both"/>
        <w:rPr>
          <w:rFonts w:ascii="Verdana" w:hAnsi="Verdana" w:cs="Verdana"/>
          <w:sz w:val="20"/>
          <w:szCs w:val="20"/>
        </w:rPr>
      </w:pPr>
      <w:r w:rsidRPr="00FB291B">
        <w:rPr>
          <w:rFonts w:ascii="Verdana" w:hAnsi="Verdana" w:cs="Verdana"/>
          <w:sz w:val="20"/>
          <w:szCs w:val="20"/>
        </w:rPr>
        <w:t>Departementní</w:t>
      </w:r>
      <w:r w:rsidR="00F35BD6">
        <w:rPr>
          <w:rFonts w:ascii="Verdana" w:hAnsi="Verdana" w:cs="Verdana"/>
          <w:sz w:val="20"/>
          <w:szCs w:val="20"/>
        </w:rPr>
        <w:t xml:space="preserve"> </w:t>
      </w:r>
      <w:r w:rsidRPr="00FB291B">
        <w:rPr>
          <w:rFonts w:ascii="Verdana" w:hAnsi="Verdana" w:cs="Verdana"/>
          <w:sz w:val="20"/>
          <w:szCs w:val="20"/>
        </w:rPr>
        <w:t>domy pro</w:t>
      </w:r>
      <w:r w:rsidR="00F35BD6">
        <w:rPr>
          <w:rFonts w:ascii="Verdana" w:hAnsi="Verdana" w:cs="Verdana"/>
          <w:sz w:val="20"/>
          <w:szCs w:val="20"/>
        </w:rPr>
        <w:t xml:space="preserve"> </w:t>
      </w:r>
      <w:r w:rsidRPr="00FB291B">
        <w:rPr>
          <w:rFonts w:ascii="Verdana" w:hAnsi="Verdana" w:cs="Verdana"/>
          <w:sz w:val="20"/>
          <w:szCs w:val="20"/>
        </w:rPr>
        <w:t>osoby se zdravotním postižením</w:t>
      </w:r>
      <w:r w:rsidRPr="00FB291B">
        <w:rPr>
          <w:rFonts w:ascii="Verdana" w:hAnsi="Verdana" w:cs="Verdana"/>
          <w:i/>
          <w:sz w:val="20"/>
          <w:szCs w:val="20"/>
        </w:rPr>
        <w:t xml:space="preserve"> (maisons dépar</w:t>
      </w:r>
      <w:r w:rsidR="00F35BD6">
        <w:rPr>
          <w:rFonts w:ascii="Verdana" w:hAnsi="Verdana" w:cs="Verdana"/>
          <w:i/>
          <w:sz w:val="20"/>
          <w:szCs w:val="20"/>
        </w:rPr>
        <w:softHyphen/>
      </w:r>
      <w:r w:rsidRPr="00FB291B">
        <w:rPr>
          <w:rFonts w:ascii="Verdana" w:hAnsi="Verdana" w:cs="Verdana"/>
          <w:i/>
          <w:sz w:val="20"/>
          <w:szCs w:val="20"/>
        </w:rPr>
        <w:t>temen</w:t>
      </w:r>
      <w:r w:rsidR="00F35BD6">
        <w:rPr>
          <w:rFonts w:ascii="Verdana" w:hAnsi="Verdana" w:cs="Verdana"/>
          <w:i/>
          <w:sz w:val="20"/>
          <w:szCs w:val="20"/>
        </w:rPr>
        <w:softHyphen/>
      </w:r>
      <w:r w:rsidRPr="00FB291B">
        <w:rPr>
          <w:rFonts w:ascii="Verdana" w:hAnsi="Verdana" w:cs="Verdana"/>
          <w:i/>
          <w:sz w:val="20"/>
          <w:szCs w:val="20"/>
        </w:rPr>
        <w:t xml:space="preserve">tales des personnes handicapées </w:t>
      </w:r>
      <w:r w:rsidR="00F35BD6">
        <w:rPr>
          <w:rFonts w:ascii="Verdana" w:hAnsi="Verdana" w:cs="Verdana"/>
          <w:i/>
          <w:sz w:val="20"/>
          <w:szCs w:val="20"/>
        </w:rPr>
        <w:t>-</w:t>
      </w:r>
      <w:r w:rsidRPr="00FB291B">
        <w:rPr>
          <w:rFonts w:ascii="Verdana" w:hAnsi="Verdana" w:cs="Verdana"/>
          <w:i/>
          <w:sz w:val="20"/>
          <w:szCs w:val="20"/>
        </w:rPr>
        <w:t xml:space="preserve"> MDPH) </w:t>
      </w:r>
      <w:r w:rsidRPr="00FB291B">
        <w:rPr>
          <w:rFonts w:ascii="Verdana" w:hAnsi="Verdana" w:cs="Verdana"/>
          <w:sz w:val="20"/>
          <w:szCs w:val="20"/>
        </w:rPr>
        <w:t>jsou jednotná centra</w:t>
      </w:r>
      <w:r w:rsidR="00C012E9" w:rsidRPr="00FB291B">
        <w:rPr>
          <w:rFonts w:ascii="Verdana" w:hAnsi="Verdana" w:cs="Verdana"/>
          <w:sz w:val="20"/>
          <w:szCs w:val="20"/>
        </w:rPr>
        <w:t xml:space="preserve"> určená </w:t>
      </w:r>
      <w:r w:rsidR="00AB1D92" w:rsidRPr="00FB291B">
        <w:rPr>
          <w:rFonts w:ascii="Verdana" w:hAnsi="Verdana" w:cs="Verdana"/>
          <w:sz w:val="20"/>
          <w:szCs w:val="20"/>
        </w:rPr>
        <w:t>handica</w:t>
      </w:r>
      <w:r w:rsidR="00F35BD6">
        <w:rPr>
          <w:rFonts w:ascii="Verdana" w:hAnsi="Verdana" w:cs="Verdana"/>
          <w:sz w:val="20"/>
          <w:szCs w:val="20"/>
        </w:rPr>
        <w:softHyphen/>
      </w:r>
      <w:r w:rsidR="00AB1D92" w:rsidRPr="00FB291B">
        <w:rPr>
          <w:rFonts w:ascii="Verdana" w:hAnsi="Verdana" w:cs="Verdana"/>
          <w:sz w:val="20"/>
          <w:szCs w:val="20"/>
        </w:rPr>
        <w:t>povaným</w:t>
      </w:r>
      <w:r w:rsidR="00C012E9" w:rsidRPr="00FB291B">
        <w:rPr>
          <w:rFonts w:ascii="Verdana" w:hAnsi="Verdana" w:cs="Verdana"/>
          <w:sz w:val="20"/>
          <w:szCs w:val="20"/>
        </w:rPr>
        <w:t xml:space="preserve"> osob</w:t>
      </w:r>
      <w:r w:rsidR="00AB1D92" w:rsidRPr="00FB291B">
        <w:rPr>
          <w:rFonts w:ascii="Verdana" w:hAnsi="Verdana" w:cs="Verdana"/>
          <w:sz w:val="20"/>
          <w:szCs w:val="20"/>
        </w:rPr>
        <w:t>ám</w:t>
      </w:r>
      <w:r w:rsidR="00C012E9" w:rsidRPr="00FB291B">
        <w:rPr>
          <w:rFonts w:ascii="Verdana" w:hAnsi="Verdana" w:cs="Verdana"/>
          <w:sz w:val="20"/>
          <w:szCs w:val="20"/>
        </w:rPr>
        <w:t>. N</w:t>
      </w:r>
      <w:r w:rsidRPr="00FB291B">
        <w:rPr>
          <w:rFonts w:ascii="Verdana" w:hAnsi="Verdana" w:cs="Verdana"/>
          <w:sz w:val="20"/>
          <w:szCs w:val="20"/>
        </w:rPr>
        <w:t xml:space="preserve">acházejí </w:t>
      </w:r>
      <w:r w:rsidR="00C012E9" w:rsidRPr="00FB291B">
        <w:rPr>
          <w:rFonts w:ascii="Verdana" w:hAnsi="Verdana" w:cs="Verdana"/>
          <w:sz w:val="20"/>
          <w:szCs w:val="20"/>
        </w:rPr>
        <w:t xml:space="preserve">se </w:t>
      </w:r>
      <w:r w:rsidRPr="00FB291B">
        <w:rPr>
          <w:rFonts w:ascii="Verdana" w:hAnsi="Verdana" w:cs="Verdana"/>
          <w:sz w:val="20"/>
          <w:szCs w:val="20"/>
        </w:rPr>
        <w:t xml:space="preserve">v každém departementu a poskytují </w:t>
      </w:r>
      <w:r w:rsidR="00C012E9" w:rsidRPr="00FB291B">
        <w:rPr>
          <w:rFonts w:ascii="Verdana" w:hAnsi="Verdana" w:cs="Verdana"/>
          <w:sz w:val="20"/>
          <w:szCs w:val="20"/>
        </w:rPr>
        <w:t>těmto osobám</w:t>
      </w:r>
      <w:r w:rsidRPr="00FB291B">
        <w:rPr>
          <w:rFonts w:ascii="Verdana" w:hAnsi="Verdana" w:cs="Verdana"/>
          <w:sz w:val="20"/>
          <w:szCs w:val="20"/>
        </w:rPr>
        <w:t xml:space="preserve"> informace</w:t>
      </w:r>
      <w:r w:rsidR="00F35BD6">
        <w:rPr>
          <w:rFonts w:ascii="Verdana" w:hAnsi="Verdana" w:cs="Verdana"/>
          <w:sz w:val="20"/>
          <w:szCs w:val="20"/>
        </w:rPr>
        <w:t xml:space="preserve"> </w:t>
      </w:r>
      <w:r w:rsidRPr="00FB291B">
        <w:rPr>
          <w:rFonts w:ascii="Verdana" w:hAnsi="Verdana" w:cs="Verdana"/>
          <w:sz w:val="20"/>
          <w:szCs w:val="20"/>
        </w:rPr>
        <w:t xml:space="preserve">a poradenství, umožňují jednotný přístup k nárokům a </w:t>
      </w:r>
      <w:r w:rsidR="00F35BD6">
        <w:rPr>
          <w:rFonts w:ascii="Verdana" w:hAnsi="Verdana" w:cs="Verdana"/>
          <w:sz w:val="20"/>
          <w:szCs w:val="20"/>
        </w:rPr>
        <w:t xml:space="preserve">dávkám a nabízejí širokou škálu </w:t>
      </w:r>
      <w:r w:rsidRPr="00FB291B">
        <w:rPr>
          <w:rFonts w:ascii="Verdana" w:hAnsi="Verdana" w:cs="Verdana"/>
          <w:sz w:val="20"/>
          <w:szCs w:val="20"/>
        </w:rPr>
        <w:t>služeb</w:t>
      </w:r>
      <w:r w:rsidR="00AB1D92" w:rsidRPr="00FB291B">
        <w:rPr>
          <w:rFonts w:ascii="Verdana" w:hAnsi="Verdana" w:cs="Verdana"/>
          <w:sz w:val="20"/>
          <w:szCs w:val="20"/>
        </w:rPr>
        <w:t>.</w:t>
      </w:r>
      <w:r w:rsidRPr="00FB291B">
        <w:rPr>
          <w:rFonts w:ascii="Verdana" w:hAnsi="Verdana" w:cs="Verdana"/>
          <w:sz w:val="20"/>
          <w:szCs w:val="20"/>
        </w:rPr>
        <w:t xml:space="preserve"> Provázejí </w:t>
      </w:r>
      <w:r w:rsidR="008474F3" w:rsidRPr="00FB291B">
        <w:rPr>
          <w:rFonts w:ascii="Verdana" w:hAnsi="Verdana" w:cs="Verdana"/>
          <w:sz w:val="20"/>
          <w:szCs w:val="20"/>
        </w:rPr>
        <w:t xml:space="preserve">tyto osoby </w:t>
      </w:r>
      <w:r w:rsidRPr="00FB291B">
        <w:rPr>
          <w:rFonts w:ascii="Verdana" w:hAnsi="Verdana" w:cs="Verdana"/>
          <w:sz w:val="20"/>
          <w:szCs w:val="20"/>
        </w:rPr>
        <w:t>v jejich životě, ať už jde o vzdělávání, pr</w:t>
      </w:r>
      <w:r w:rsidRPr="00FB291B">
        <w:rPr>
          <w:rFonts w:ascii="Verdana" w:hAnsi="Verdana" w:cs="Verdana"/>
          <w:sz w:val="20"/>
          <w:szCs w:val="20"/>
        </w:rPr>
        <w:t>o</w:t>
      </w:r>
      <w:r w:rsidRPr="00FB291B">
        <w:rPr>
          <w:rFonts w:ascii="Verdana" w:hAnsi="Verdana" w:cs="Verdana"/>
          <w:sz w:val="20"/>
          <w:szCs w:val="20"/>
        </w:rPr>
        <w:t xml:space="preserve">fesionální uplatnění, životní plán apod. </w:t>
      </w:r>
    </w:p>
    <w:p w:rsidR="00287386" w:rsidRPr="00FB291B" w:rsidRDefault="00287386" w:rsidP="00F35BD6">
      <w:pPr>
        <w:spacing w:after="120"/>
        <w:ind w:firstLine="709"/>
        <w:jc w:val="both"/>
        <w:rPr>
          <w:rFonts w:ascii="Verdana" w:hAnsi="Verdana"/>
          <w:sz w:val="20"/>
          <w:szCs w:val="20"/>
        </w:rPr>
      </w:pPr>
      <w:r w:rsidRPr="00FB291B">
        <w:rPr>
          <w:rFonts w:ascii="Verdana" w:hAnsi="Verdana"/>
          <w:sz w:val="20"/>
          <w:szCs w:val="20"/>
        </w:rPr>
        <w:t>Departementní domy MDPH mají formu sdružení veřejného zájmu, jehož členy jsou departement,</w:t>
      </w:r>
      <w:r w:rsidR="00F35BD6">
        <w:rPr>
          <w:rFonts w:ascii="Verdana" w:hAnsi="Verdana"/>
          <w:sz w:val="20"/>
          <w:szCs w:val="20"/>
        </w:rPr>
        <w:t xml:space="preserve"> </w:t>
      </w:r>
      <w:r w:rsidRPr="00FB291B">
        <w:rPr>
          <w:rFonts w:ascii="Verdana" w:hAnsi="Verdana"/>
          <w:sz w:val="20"/>
          <w:szCs w:val="20"/>
        </w:rPr>
        <w:t>stát</w:t>
      </w:r>
      <w:r w:rsidR="00401ABB">
        <w:rPr>
          <w:rFonts w:ascii="Verdana" w:hAnsi="Verdana"/>
          <w:sz w:val="20"/>
          <w:szCs w:val="20"/>
        </w:rPr>
        <w:t xml:space="preserve"> </w:t>
      </w:r>
      <w:r w:rsidRPr="00FB291B">
        <w:rPr>
          <w:rFonts w:ascii="Verdana" w:hAnsi="Verdana"/>
          <w:sz w:val="20"/>
          <w:szCs w:val="20"/>
        </w:rPr>
        <w:t>a lokální instituce nemocenského pojištění a rodinných pří</w:t>
      </w:r>
      <w:r w:rsidR="00F35BD6">
        <w:rPr>
          <w:rFonts w:ascii="Verdana" w:hAnsi="Verdana"/>
          <w:sz w:val="20"/>
          <w:szCs w:val="20"/>
        </w:rPr>
        <w:softHyphen/>
      </w:r>
      <w:r w:rsidRPr="00FB291B">
        <w:rPr>
          <w:rFonts w:ascii="Verdana" w:hAnsi="Verdana"/>
          <w:sz w:val="20"/>
          <w:szCs w:val="20"/>
        </w:rPr>
        <w:t>davků.</w:t>
      </w:r>
      <w:r w:rsidR="00F35BD6">
        <w:rPr>
          <w:rFonts w:ascii="Verdana" w:hAnsi="Verdana"/>
          <w:sz w:val="20"/>
          <w:szCs w:val="20"/>
        </w:rPr>
        <w:t xml:space="preserve"> </w:t>
      </w:r>
      <w:r w:rsidRPr="00FB291B">
        <w:rPr>
          <w:rFonts w:ascii="Verdana" w:hAnsi="Verdana"/>
          <w:sz w:val="20"/>
          <w:szCs w:val="20"/>
        </w:rPr>
        <w:t>Administrativní a finanční dohled nad departementními domy vykonává depa</w:t>
      </w:r>
      <w:r w:rsidRPr="00FB291B">
        <w:rPr>
          <w:rFonts w:ascii="Verdana" w:hAnsi="Verdana"/>
          <w:sz w:val="20"/>
          <w:szCs w:val="20"/>
        </w:rPr>
        <w:t>r</w:t>
      </w:r>
      <w:r w:rsidRPr="00FB291B">
        <w:rPr>
          <w:rFonts w:ascii="Verdana" w:hAnsi="Verdana"/>
          <w:sz w:val="20"/>
          <w:szCs w:val="20"/>
        </w:rPr>
        <w:t xml:space="preserve">tement. </w:t>
      </w:r>
    </w:p>
    <w:p w:rsidR="00287386" w:rsidRPr="00FB291B" w:rsidRDefault="00287386" w:rsidP="00F35BD6">
      <w:pPr>
        <w:spacing w:after="120"/>
        <w:ind w:firstLine="709"/>
        <w:jc w:val="both"/>
        <w:rPr>
          <w:rFonts w:ascii="Verdana" w:hAnsi="Verdana"/>
          <w:sz w:val="20"/>
          <w:szCs w:val="20"/>
        </w:rPr>
      </w:pPr>
      <w:r w:rsidRPr="00FB291B">
        <w:rPr>
          <w:rFonts w:ascii="Verdana" w:hAnsi="Verdana"/>
          <w:sz w:val="20"/>
          <w:szCs w:val="20"/>
        </w:rPr>
        <w:t>Jedná se</w:t>
      </w:r>
      <w:r w:rsidR="00F35BD6">
        <w:rPr>
          <w:rFonts w:ascii="Verdana" w:hAnsi="Verdana"/>
          <w:sz w:val="20"/>
          <w:szCs w:val="20"/>
        </w:rPr>
        <w:t xml:space="preserve"> </w:t>
      </w:r>
      <w:r w:rsidRPr="00FB291B">
        <w:rPr>
          <w:rFonts w:ascii="Verdana" w:hAnsi="Verdana"/>
          <w:sz w:val="20"/>
          <w:szCs w:val="20"/>
        </w:rPr>
        <w:t xml:space="preserve">o decentralizované instituce, jejichž financování leží na </w:t>
      </w:r>
      <w:r w:rsidR="00F35BD6">
        <w:rPr>
          <w:rFonts w:ascii="Verdana" w:hAnsi="Verdana"/>
          <w:sz w:val="20"/>
          <w:szCs w:val="20"/>
        </w:rPr>
        <w:t xml:space="preserve">generálních radách departmentů. </w:t>
      </w:r>
      <w:r w:rsidRPr="00FB291B">
        <w:rPr>
          <w:rFonts w:ascii="Verdana" w:hAnsi="Verdana"/>
          <w:sz w:val="20"/>
          <w:szCs w:val="20"/>
        </w:rPr>
        <w:t>Stát na jejich chod poskytuje finanční příspěvky. Jsou řízeny výkonnou komisí, ve</w:t>
      </w:r>
      <w:r w:rsidR="00F35BD6" w:rsidRPr="00F35BD6">
        <w:rPr>
          <w:rFonts w:ascii="Verdana" w:hAnsi="Verdana"/>
          <w:sz w:val="12"/>
          <w:szCs w:val="12"/>
        </w:rPr>
        <w:t xml:space="preserve"> </w:t>
      </w:r>
      <w:r w:rsidRPr="00FB291B">
        <w:rPr>
          <w:rFonts w:ascii="Verdana" w:hAnsi="Verdana"/>
          <w:sz w:val="20"/>
          <w:szCs w:val="20"/>
        </w:rPr>
        <w:t>které jsou</w:t>
      </w:r>
      <w:r w:rsidRPr="00F35BD6">
        <w:rPr>
          <w:rFonts w:ascii="Verdana" w:hAnsi="Verdana"/>
          <w:sz w:val="12"/>
          <w:szCs w:val="12"/>
        </w:rPr>
        <w:t xml:space="preserve"> </w:t>
      </w:r>
      <w:r w:rsidRPr="00FB291B">
        <w:rPr>
          <w:rFonts w:ascii="Verdana" w:hAnsi="Verdana"/>
          <w:sz w:val="20"/>
          <w:szCs w:val="20"/>
        </w:rPr>
        <w:t>zastoupeni</w:t>
      </w:r>
      <w:r w:rsidRPr="00F35BD6">
        <w:rPr>
          <w:rFonts w:ascii="Verdana" w:hAnsi="Verdana"/>
          <w:sz w:val="12"/>
          <w:szCs w:val="12"/>
        </w:rPr>
        <w:t xml:space="preserve"> </w:t>
      </w:r>
      <w:r w:rsidRPr="00FB291B">
        <w:rPr>
          <w:rFonts w:ascii="Verdana" w:hAnsi="Verdana"/>
          <w:sz w:val="20"/>
          <w:szCs w:val="20"/>
        </w:rPr>
        <w:t>vedle členů sdružení i představitelé sdružení osob se zdravotním postižením.</w:t>
      </w:r>
    </w:p>
    <w:p w:rsidR="00C012E9" w:rsidRPr="00FB291B" w:rsidRDefault="00C012E9" w:rsidP="00F35BD6">
      <w:pPr>
        <w:spacing w:after="120"/>
        <w:ind w:firstLine="709"/>
        <w:jc w:val="both"/>
        <w:rPr>
          <w:rFonts w:ascii="Verdana" w:hAnsi="Verdana"/>
          <w:sz w:val="20"/>
          <w:szCs w:val="20"/>
        </w:rPr>
      </w:pPr>
      <w:r w:rsidRPr="00FB291B">
        <w:rPr>
          <w:rFonts w:ascii="Verdana" w:hAnsi="Verdana"/>
          <w:sz w:val="20"/>
          <w:szCs w:val="20"/>
        </w:rPr>
        <w:t>V rámci departementních</w:t>
      </w:r>
      <w:r w:rsidR="00F35BD6" w:rsidRPr="00F35BD6">
        <w:rPr>
          <w:rFonts w:ascii="Verdana" w:hAnsi="Verdana"/>
          <w:sz w:val="12"/>
          <w:szCs w:val="12"/>
        </w:rPr>
        <w:t xml:space="preserve"> </w:t>
      </w:r>
      <w:r w:rsidRPr="00FB291B">
        <w:rPr>
          <w:rFonts w:ascii="Verdana" w:hAnsi="Verdana"/>
          <w:sz w:val="20"/>
          <w:szCs w:val="20"/>
        </w:rPr>
        <w:t xml:space="preserve">domů jsou zřízeny Komise pro práva a autonomii osob se zdravotním postižením </w:t>
      </w:r>
      <w:r w:rsidR="001D26BC" w:rsidRPr="00FB291B">
        <w:rPr>
          <w:rFonts w:ascii="Verdana" w:hAnsi="Verdana"/>
          <w:i/>
          <w:sz w:val="20"/>
          <w:szCs w:val="20"/>
        </w:rPr>
        <w:t>(</w:t>
      </w:r>
      <w:r w:rsidR="001D26BC" w:rsidRPr="008266AE">
        <w:rPr>
          <w:rStyle w:val="Siln"/>
          <w:rFonts w:ascii="Verdana" w:hAnsi="Verdana"/>
          <w:b w:val="0"/>
          <w:i/>
          <w:sz w:val="20"/>
          <w:szCs w:val="20"/>
        </w:rPr>
        <w:t>Commission des</w:t>
      </w:r>
      <w:r w:rsidR="001D26BC" w:rsidRPr="008266AE">
        <w:rPr>
          <w:rStyle w:val="Siln"/>
          <w:rFonts w:ascii="Verdana" w:hAnsi="Verdana"/>
          <w:sz w:val="20"/>
          <w:szCs w:val="20"/>
        </w:rPr>
        <w:t xml:space="preserve"> </w:t>
      </w:r>
      <w:r w:rsidR="001D26BC" w:rsidRPr="008266AE">
        <w:rPr>
          <w:rStyle w:val="Siln"/>
          <w:rFonts w:ascii="Verdana" w:hAnsi="Verdana"/>
          <w:b w:val="0"/>
          <w:i/>
          <w:sz w:val="20"/>
          <w:szCs w:val="20"/>
        </w:rPr>
        <w:t>droits et de l’autonomie des personnes handicapées</w:t>
      </w:r>
      <w:r w:rsidR="001D26BC" w:rsidRPr="008266AE">
        <w:rPr>
          <w:rFonts w:ascii="Verdana" w:hAnsi="Verdana"/>
          <w:sz w:val="20"/>
          <w:szCs w:val="20"/>
        </w:rPr>
        <w:t xml:space="preserve"> </w:t>
      </w:r>
      <w:r w:rsidR="001D26BC" w:rsidRPr="00FB291B">
        <w:rPr>
          <w:rFonts w:ascii="Verdana" w:hAnsi="Verdana"/>
          <w:i/>
          <w:sz w:val="20"/>
          <w:szCs w:val="20"/>
        </w:rPr>
        <w:t>- CDAPH)</w:t>
      </w:r>
      <w:r w:rsidR="001D26BC" w:rsidRPr="00FB291B">
        <w:rPr>
          <w:rFonts w:ascii="Verdana" w:hAnsi="Verdana"/>
          <w:sz w:val="20"/>
          <w:szCs w:val="20"/>
        </w:rPr>
        <w:t xml:space="preserve">, </w:t>
      </w:r>
      <w:r w:rsidR="00F35BD6">
        <w:rPr>
          <w:rFonts w:ascii="Verdana" w:hAnsi="Verdana"/>
          <w:sz w:val="20"/>
          <w:szCs w:val="20"/>
        </w:rPr>
        <w:t xml:space="preserve">které rozhodují o </w:t>
      </w:r>
      <w:r w:rsidRPr="00FB291B">
        <w:rPr>
          <w:rFonts w:ascii="Verdana" w:hAnsi="Verdana"/>
          <w:sz w:val="20"/>
          <w:szCs w:val="20"/>
        </w:rPr>
        <w:t>přiznání statusu pracovníka se zdravotním postižením.</w:t>
      </w:r>
    </w:p>
    <w:p w:rsidR="00287386" w:rsidRPr="00FB291B" w:rsidRDefault="00287386" w:rsidP="00F35BD6">
      <w:pPr>
        <w:spacing w:after="120"/>
        <w:ind w:firstLine="709"/>
        <w:jc w:val="both"/>
        <w:rPr>
          <w:rFonts w:ascii="Verdana" w:hAnsi="Verdana"/>
          <w:sz w:val="20"/>
          <w:szCs w:val="20"/>
        </w:rPr>
      </w:pPr>
    </w:p>
    <w:p w:rsidR="00326C50" w:rsidRPr="00FB291B" w:rsidRDefault="000C25D2" w:rsidP="000C25D2">
      <w:pPr>
        <w:pStyle w:val="Nadpis1"/>
      </w:pPr>
      <w:r>
        <w:br w:type="page"/>
      </w:r>
      <w:bookmarkStart w:id="9" w:name="_Toc323214879"/>
      <w:r w:rsidR="008474F3" w:rsidRPr="00FB291B">
        <w:t xml:space="preserve">3. </w:t>
      </w:r>
      <w:r w:rsidR="00326C50" w:rsidRPr="00FB291B">
        <w:t>Posu</w:t>
      </w:r>
      <w:r w:rsidR="008474F3" w:rsidRPr="00FB291B">
        <w:t>dková činnost</w:t>
      </w:r>
      <w:bookmarkEnd w:id="9"/>
    </w:p>
    <w:p w:rsidR="00462352" w:rsidRPr="00FB291B" w:rsidRDefault="00207F5C" w:rsidP="000C25D2">
      <w:pPr>
        <w:pStyle w:val="Nadpis2"/>
        <w:spacing w:before="0"/>
      </w:pPr>
      <w:bookmarkStart w:id="10" w:name="_Toc323214880"/>
      <w:r w:rsidRPr="00FB291B">
        <w:t>3.1 Definice z</w:t>
      </w:r>
      <w:r w:rsidR="00E948C4" w:rsidRPr="00FB291B">
        <w:t>dravotní</w:t>
      </w:r>
      <w:r w:rsidRPr="00FB291B">
        <w:t>ho</w:t>
      </w:r>
      <w:r w:rsidR="00811B63" w:rsidRPr="00FB291B">
        <w:t xml:space="preserve"> </w:t>
      </w:r>
      <w:r w:rsidR="00E948C4" w:rsidRPr="00FB291B">
        <w:t>postižení</w:t>
      </w:r>
      <w:bookmarkEnd w:id="10"/>
    </w:p>
    <w:p w:rsidR="00CE5BF9" w:rsidRPr="00FB291B" w:rsidRDefault="00E948C4" w:rsidP="00F35BD6">
      <w:pPr>
        <w:spacing w:after="120"/>
        <w:ind w:firstLine="709"/>
        <w:jc w:val="both"/>
        <w:rPr>
          <w:rFonts w:ascii="Verdana" w:hAnsi="Verdana"/>
          <w:sz w:val="20"/>
          <w:szCs w:val="20"/>
        </w:rPr>
      </w:pPr>
      <w:r w:rsidRPr="00FB291B">
        <w:rPr>
          <w:rFonts w:ascii="Verdana" w:hAnsi="Verdana"/>
          <w:sz w:val="20"/>
          <w:szCs w:val="20"/>
        </w:rPr>
        <w:t>Zákon č. 2005-102 z 11.</w:t>
      </w:r>
      <w:r w:rsidR="00F35BD6">
        <w:rPr>
          <w:rFonts w:ascii="Verdana" w:hAnsi="Verdana"/>
          <w:sz w:val="20"/>
          <w:szCs w:val="20"/>
        </w:rPr>
        <w:t xml:space="preserve"> </w:t>
      </w:r>
      <w:r w:rsidRPr="00FB291B">
        <w:rPr>
          <w:rFonts w:ascii="Verdana" w:hAnsi="Verdana"/>
          <w:sz w:val="20"/>
          <w:szCs w:val="20"/>
        </w:rPr>
        <w:t xml:space="preserve">února 2005 přináší níže uvedenou definici zdravotního postižení, která byla integrována do zákoníku sociální </w:t>
      </w:r>
      <w:r w:rsidR="00F61EC2" w:rsidRPr="00FB291B">
        <w:rPr>
          <w:rFonts w:ascii="Verdana" w:hAnsi="Verdana"/>
          <w:sz w:val="20"/>
          <w:szCs w:val="20"/>
        </w:rPr>
        <w:t>činnosti a rodin</w:t>
      </w:r>
      <w:r w:rsidRPr="00FB291B">
        <w:rPr>
          <w:rFonts w:ascii="Verdana" w:hAnsi="Verdana"/>
          <w:sz w:val="20"/>
          <w:szCs w:val="20"/>
        </w:rPr>
        <w:t>:</w:t>
      </w:r>
    </w:p>
    <w:p w:rsidR="00E948C4" w:rsidRPr="00FB291B" w:rsidRDefault="00E948C4" w:rsidP="00F35BD6">
      <w:pPr>
        <w:spacing w:after="120"/>
        <w:ind w:firstLine="709"/>
        <w:jc w:val="both"/>
        <w:rPr>
          <w:rFonts w:ascii="Verdana" w:hAnsi="Verdana"/>
          <w:sz w:val="20"/>
          <w:szCs w:val="20"/>
        </w:rPr>
      </w:pPr>
      <w:r w:rsidRPr="00FB291B">
        <w:rPr>
          <w:rFonts w:ascii="Verdana" w:hAnsi="Verdana"/>
          <w:sz w:val="20"/>
          <w:szCs w:val="20"/>
        </w:rPr>
        <w:t xml:space="preserve">„Zdravotní postižení </w:t>
      </w:r>
      <w:r w:rsidR="00A51F99" w:rsidRPr="00FB291B">
        <w:rPr>
          <w:rFonts w:ascii="Verdana" w:hAnsi="Verdana"/>
          <w:sz w:val="20"/>
          <w:szCs w:val="20"/>
        </w:rPr>
        <w:t>představuje každé omezení aktivity nebo účasti na životě ve společnosti, kterému je osoba vystavena ve svém prostředí z důvodu podstatné</w:t>
      </w:r>
      <w:r w:rsidR="00B7627E" w:rsidRPr="00FB291B">
        <w:rPr>
          <w:rFonts w:ascii="Verdana" w:hAnsi="Verdana"/>
          <w:sz w:val="20"/>
          <w:szCs w:val="20"/>
        </w:rPr>
        <w:t>ho</w:t>
      </w:r>
      <w:r w:rsidR="00A51F99" w:rsidRPr="00FB291B">
        <w:rPr>
          <w:rFonts w:ascii="Verdana" w:hAnsi="Verdana"/>
          <w:sz w:val="20"/>
          <w:szCs w:val="20"/>
        </w:rPr>
        <w:t xml:space="preserve">, </w:t>
      </w:r>
      <w:r w:rsidR="0080748E" w:rsidRPr="00FB291B">
        <w:rPr>
          <w:rFonts w:ascii="Verdana" w:hAnsi="Verdana"/>
          <w:sz w:val="20"/>
          <w:szCs w:val="20"/>
        </w:rPr>
        <w:t>dlouhodobého</w:t>
      </w:r>
      <w:r w:rsidR="00F35BD6">
        <w:rPr>
          <w:rFonts w:ascii="Verdana" w:hAnsi="Verdana"/>
          <w:sz w:val="20"/>
          <w:szCs w:val="20"/>
        </w:rPr>
        <w:t xml:space="preserve"> </w:t>
      </w:r>
      <w:r w:rsidR="00A51F99" w:rsidRPr="00FB291B">
        <w:rPr>
          <w:rFonts w:ascii="Verdana" w:hAnsi="Verdana"/>
          <w:sz w:val="20"/>
          <w:szCs w:val="20"/>
        </w:rPr>
        <w:t xml:space="preserve">nebo </w:t>
      </w:r>
      <w:r w:rsidR="0080748E" w:rsidRPr="00FB291B">
        <w:rPr>
          <w:rFonts w:ascii="Verdana" w:hAnsi="Verdana"/>
          <w:sz w:val="20"/>
          <w:szCs w:val="20"/>
        </w:rPr>
        <w:t xml:space="preserve">trvalého </w:t>
      </w:r>
      <w:r w:rsidR="00BD1F38" w:rsidRPr="00FB291B">
        <w:rPr>
          <w:rFonts w:ascii="Verdana" w:hAnsi="Verdana"/>
          <w:sz w:val="20"/>
          <w:szCs w:val="20"/>
        </w:rPr>
        <w:t xml:space="preserve">zhoršení jedné nebo více fyzických, smyslových, </w:t>
      </w:r>
      <w:r w:rsidR="00B7627E" w:rsidRPr="00FB291B">
        <w:rPr>
          <w:rFonts w:ascii="Verdana" w:hAnsi="Verdana"/>
          <w:sz w:val="20"/>
          <w:szCs w:val="20"/>
        </w:rPr>
        <w:t>m</w:t>
      </w:r>
      <w:r w:rsidR="00BD1F38" w:rsidRPr="00FB291B">
        <w:rPr>
          <w:rFonts w:ascii="Verdana" w:hAnsi="Verdana"/>
          <w:sz w:val="20"/>
          <w:szCs w:val="20"/>
        </w:rPr>
        <w:t>entál</w:t>
      </w:r>
      <w:r w:rsidR="00F35BD6">
        <w:rPr>
          <w:rFonts w:ascii="Verdana" w:hAnsi="Verdana"/>
          <w:sz w:val="20"/>
          <w:szCs w:val="20"/>
        </w:rPr>
        <w:softHyphen/>
      </w:r>
      <w:r w:rsidR="00BD1F38" w:rsidRPr="00FB291B">
        <w:rPr>
          <w:rFonts w:ascii="Verdana" w:hAnsi="Verdana"/>
          <w:sz w:val="20"/>
          <w:szCs w:val="20"/>
        </w:rPr>
        <w:t xml:space="preserve">ních, kognitivních nebo psychických funkcí, </w:t>
      </w:r>
      <w:r w:rsidR="00B7627E" w:rsidRPr="00FB291B">
        <w:rPr>
          <w:rFonts w:ascii="Verdana" w:hAnsi="Verdana"/>
          <w:sz w:val="20"/>
          <w:szCs w:val="20"/>
        </w:rPr>
        <w:t>vícečetného postižení nebo invalidizující zdravotní poruchy.“</w:t>
      </w:r>
    </w:p>
    <w:p w:rsidR="00CE5BF9" w:rsidRPr="00FB291B" w:rsidRDefault="00326C50" w:rsidP="00F35BD6">
      <w:pPr>
        <w:spacing w:after="120"/>
        <w:ind w:firstLine="709"/>
        <w:jc w:val="both"/>
        <w:rPr>
          <w:rFonts w:ascii="Verdana" w:hAnsi="Verdana"/>
          <w:b/>
          <w:sz w:val="20"/>
          <w:szCs w:val="20"/>
        </w:rPr>
      </w:pPr>
      <w:r w:rsidRPr="00FB291B">
        <w:rPr>
          <w:rFonts w:ascii="Verdana" w:hAnsi="Verdana"/>
          <w:sz w:val="20"/>
          <w:szCs w:val="20"/>
        </w:rPr>
        <w:t>D</w:t>
      </w:r>
      <w:r w:rsidR="00B72AC3" w:rsidRPr="00FB291B">
        <w:rPr>
          <w:rFonts w:ascii="Verdana" w:hAnsi="Verdana"/>
          <w:sz w:val="20"/>
          <w:szCs w:val="20"/>
        </w:rPr>
        <w:t xml:space="preserve">efinice </w:t>
      </w:r>
      <w:r w:rsidRPr="00FB291B">
        <w:rPr>
          <w:rFonts w:ascii="Verdana" w:hAnsi="Verdana"/>
          <w:sz w:val="20"/>
          <w:szCs w:val="20"/>
        </w:rPr>
        <w:t>klade d</w:t>
      </w:r>
      <w:r w:rsidR="00B72AC3" w:rsidRPr="00FB291B">
        <w:rPr>
          <w:rFonts w:ascii="Verdana" w:hAnsi="Verdana"/>
          <w:sz w:val="20"/>
          <w:szCs w:val="20"/>
        </w:rPr>
        <w:t>ůraz na důsledky zdravotního postižení a na význam prostředí, v němž se osoba se zdravotním postižením pohybuje. Podle toho neexistuje „zdravotní postižení jako takové“, ale zdravotní postižení ve vztahu k dané si</w:t>
      </w:r>
      <w:r w:rsidR="00F35BD6">
        <w:rPr>
          <w:rFonts w:ascii="Verdana" w:hAnsi="Verdana"/>
          <w:sz w:val="20"/>
          <w:szCs w:val="20"/>
        </w:rPr>
        <w:t xml:space="preserve">tuaci. Je tedy možné působit na </w:t>
      </w:r>
      <w:r w:rsidR="00B72AC3" w:rsidRPr="00FB291B">
        <w:rPr>
          <w:rFonts w:ascii="Verdana" w:hAnsi="Verdana"/>
          <w:sz w:val="20"/>
          <w:szCs w:val="20"/>
        </w:rPr>
        <w:t xml:space="preserve">prostředí tak, aby se důsledky postižení zmírnily. To platí i o situaci v zaměstnání. </w:t>
      </w:r>
    </w:p>
    <w:p w:rsidR="00A350C5" w:rsidRPr="00FB291B" w:rsidRDefault="00EA2EE6" w:rsidP="000C25D2">
      <w:pPr>
        <w:pStyle w:val="Nadpis2"/>
      </w:pPr>
      <w:bookmarkStart w:id="11" w:name="_Toc323214881"/>
      <w:r w:rsidRPr="00FB291B">
        <w:t xml:space="preserve">3.2 </w:t>
      </w:r>
      <w:r w:rsidR="00811B63" w:rsidRPr="00FB291B">
        <w:t>In</w:t>
      </w:r>
      <w:r w:rsidR="00A350C5" w:rsidRPr="00FB291B">
        <w:t>validit</w:t>
      </w:r>
      <w:r w:rsidR="00811B63" w:rsidRPr="00FB291B">
        <w:t>a</w:t>
      </w:r>
      <w:bookmarkEnd w:id="11"/>
    </w:p>
    <w:p w:rsidR="00CF7634" w:rsidRPr="00FB291B" w:rsidRDefault="00B46FB4" w:rsidP="00F35BD6">
      <w:pPr>
        <w:autoSpaceDE w:val="0"/>
        <w:autoSpaceDN w:val="0"/>
        <w:adjustRightInd w:val="0"/>
        <w:spacing w:after="120"/>
        <w:ind w:firstLine="709"/>
        <w:jc w:val="both"/>
        <w:rPr>
          <w:rFonts w:ascii="Verdana" w:hAnsi="Verdana" w:cs="UnitusTEE-Blac"/>
          <w:sz w:val="20"/>
          <w:szCs w:val="20"/>
        </w:rPr>
      </w:pPr>
      <w:r w:rsidRPr="00FB291B">
        <w:rPr>
          <w:rFonts w:ascii="Verdana" w:hAnsi="Verdana" w:cs="UnitusTEE-Blac"/>
          <w:sz w:val="20"/>
          <w:szCs w:val="20"/>
        </w:rPr>
        <w:t>Invalidita je definována zákoníkem</w:t>
      </w:r>
      <w:r w:rsidR="00F35BD6">
        <w:rPr>
          <w:rFonts w:ascii="Verdana" w:hAnsi="Verdana" w:cs="UnitusTEE-Blac"/>
          <w:sz w:val="20"/>
          <w:szCs w:val="20"/>
        </w:rPr>
        <w:t xml:space="preserve"> </w:t>
      </w:r>
      <w:r w:rsidRPr="00FB291B">
        <w:rPr>
          <w:rFonts w:ascii="Verdana" w:hAnsi="Verdana" w:cs="UnitusTEE-Blac"/>
          <w:sz w:val="20"/>
          <w:szCs w:val="20"/>
        </w:rPr>
        <w:t>sociálního za</w:t>
      </w:r>
      <w:r w:rsidR="00F35BD6">
        <w:rPr>
          <w:rFonts w:ascii="Verdana" w:hAnsi="Verdana" w:cs="UnitusTEE-Blac"/>
          <w:sz w:val="20"/>
          <w:szCs w:val="20"/>
        </w:rPr>
        <w:t>bezpečení s ohledem na pr</w:t>
      </w:r>
      <w:r w:rsidR="00F35BD6">
        <w:rPr>
          <w:rFonts w:ascii="Verdana" w:hAnsi="Verdana" w:cs="UnitusTEE-Blac"/>
          <w:sz w:val="20"/>
          <w:szCs w:val="20"/>
        </w:rPr>
        <w:t>a</w:t>
      </w:r>
      <w:r w:rsidR="00F35BD6">
        <w:rPr>
          <w:rFonts w:ascii="Verdana" w:hAnsi="Verdana" w:cs="UnitusTEE-Blac"/>
          <w:sz w:val="20"/>
          <w:szCs w:val="20"/>
        </w:rPr>
        <w:t xml:space="preserve">covní </w:t>
      </w:r>
      <w:r w:rsidRPr="00FB291B">
        <w:rPr>
          <w:rFonts w:ascii="Verdana" w:hAnsi="Verdana" w:cs="UnitusTEE-Blac"/>
          <w:sz w:val="20"/>
          <w:szCs w:val="20"/>
        </w:rPr>
        <w:t xml:space="preserve">schopnost člověka. </w:t>
      </w:r>
      <w:r w:rsidR="00CF7634" w:rsidRPr="00FB291B">
        <w:rPr>
          <w:rFonts w:ascii="Verdana" w:hAnsi="Verdana" w:cs="UnitusTEE-Blac"/>
          <w:sz w:val="20"/>
          <w:szCs w:val="20"/>
        </w:rPr>
        <w:t>Odpovídá stavu, který snižuje pracovní nebo výdělečnou schopnost dotčené osoby alespoň o dvě třetiny.</w:t>
      </w:r>
    </w:p>
    <w:p w:rsidR="00CF7634" w:rsidRPr="00FB291B" w:rsidRDefault="00CF7634" w:rsidP="00F35BD6">
      <w:pPr>
        <w:autoSpaceDE w:val="0"/>
        <w:autoSpaceDN w:val="0"/>
        <w:adjustRightInd w:val="0"/>
        <w:spacing w:after="120"/>
        <w:ind w:firstLine="709"/>
        <w:jc w:val="both"/>
        <w:rPr>
          <w:rFonts w:ascii="Verdana" w:hAnsi="Verdana" w:cs="UnitusTEE-Blac"/>
          <w:sz w:val="20"/>
          <w:szCs w:val="20"/>
        </w:rPr>
      </w:pPr>
      <w:r w:rsidRPr="00FB291B">
        <w:rPr>
          <w:rFonts w:ascii="Verdana" w:hAnsi="Verdana" w:cs="UnitusTEE-Blac"/>
          <w:sz w:val="20"/>
          <w:szCs w:val="20"/>
        </w:rPr>
        <w:t>Invalidita je</w:t>
      </w:r>
      <w:r w:rsidR="00B46FB4" w:rsidRPr="00FB291B">
        <w:rPr>
          <w:rFonts w:ascii="Verdana" w:hAnsi="Verdana" w:cs="UnitusTEE-Blac"/>
          <w:sz w:val="20"/>
          <w:szCs w:val="20"/>
        </w:rPr>
        <w:t xml:space="preserve"> hodnocena posudkovým lékaře</w:t>
      </w:r>
      <w:r w:rsidR="007F1332" w:rsidRPr="00FB291B">
        <w:rPr>
          <w:rFonts w:ascii="Verdana" w:hAnsi="Verdana" w:cs="UnitusTEE-Blac"/>
          <w:sz w:val="20"/>
          <w:szCs w:val="20"/>
        </w:rPr>
        <w:t>m</w:t>
      </w:r>
      <w:r w:rsidR="00B46FB4" w:rsidRPr="00FB291B">
        <w:rPr>
          <w:rFonts w:ascii="Verdana" w:hAnsi="Verdana" w:cs="UnitusTEE-Blac"/>
          <w:sz w:val="20"/>
          <w:szCs w:val="20"/>
        </w:rPr>
        <w:t xml:space="preserve"> základní pokladny nemocenského pojištění</w:t>
      </w:r>
      <w:r w:rsidR="00F35BD6">
        <w:rPr>
          <w:rFonts w:ascii="Verdana" w:hAnsi="Verdana" w:cs="UnitusTEE-Blac"/>
          <w:sz w:val="20"/>
          <w:szCs w:val="20"/>
        </w:rPr>
        <w:t xml:space="preserve"> </w:t>
      </w:r>
      <w:r w:rsidR="00DB432E" w:rsidRPr="00FB291B">
        <w:rPr>
          <w:rFonts w:ascii="Verdana" w:hAnsi="Verdana" w:cs="UnitusTEE-Blac"/>
          <w:sz w:val="20"/>
          <w:szCs w:val="20"/>
        </w:rPr>
        <w:t>s přihlédnutím ke zbylé pracovní schopnosti, celkovému stavu, věku a fyzi</w:t>
      </w:r>
      <w:r w:rsidR="00DB432E" w:rsidRPr="00FB291B">
        <w:rPr>
          <w:rFonts w:ascii="Verdana" w:hAnsi="Verdana" w:cs="UnitusTEE-Blac"/>
          <w:sz w:val="20"/>
          <w:szCs w:val="20"/>
        </w:rPr>
        <w:t>c</w:t>
      </w:r>
      <w:r w:rsidR="00DB432E" w:rsidRPr="00FB291B">
        <w:rPr>
          <w:rFonts w:ascii="Verdana" w:hAnsi="Verdana" w:cs="UnitusTEE-Blac"/>
          <w:sz w:val="20"/>
          <w:szCs w:val="20"/>
        </w:rPr>
        <w:t>kým</w:t>
      </w:r>
      <w:r w:rsidR="00F35BD6" w:rsidRPr="00F35BD6">
        <w:rPr>
          <w:rFonts w:ascii="Verdana" w:hAnsi="Verdana" w:cs="UnitusTEE-Blac"/>
          <w:sz w:val="12"/>
          <w:szCs w:val="12"/>
        </w:rPr>
        <w:t xml:space="preserve"> </w:t>
      </w:r>
      <w:r w:rsidR="00DB432E" w:rsidRPr="00FB291B">
        <w:rPr>
          <w:rFonts w:ascii="Verdana" w:hAnsi="Verdana" w:cs="UnitusTEE-Blac"/>
          <w:sz w:val="20"/>
          <w:szCs w:val="20"/>
        </w:rPr>
        <w:t xml:space="preserve">a duševním schopnostem pojištěnce, jeho způsobilosti a </w:t>
      </w:r>
      <w:r w:rsidR="000706AB" w:rsidRPr="00FB291B">
        <w:rPr>
          <w:rFonts w:ascii="Verdana" w:hAnsi="Verdana" w:cs="UnitusTEE-Blac"/>
          <w:sz w:val="20"/>
          <w:szCs w:val="20"/>
        </w:rPr>
        <w:t xml:space="preserve">odbornému </w:t>
      </w:r>
      <w:r w:rsidR="00DB432E" w:rsidRPr="00FB291B">
        <w:rPr>
          <w:rFonts w:ascii="Verdana" w:hAnsi="Verdana" w:cs="UnitusTEE-Blac"/>
          <w:sz w:val="20"/>
          <w:szCs w:val="20"/>
        </w:rPr>
        <w:t>vzdělání</w:t>
      </w:r>
      <w:r w:rsidR="000706AB" w:rsidRPr="00FB291B">
        <w:rPr>
          <w:rFonts w:ascii="Verdana" w:hAnsi="Verdana" w:cs="UnitusTEE-Blac"/>
          <w:sz w:val="20"/>
          <w:szCs w:val="20"/>
        </w:rPr>
        <w:t xml:space="preserve">. </w:t>
      </w:r>
    </w:p>
    <w:p w:rsidR="00F35BD6" w:rsidRDefault="00F35BD6" w:rsidP="00F35BD6">
      <w:pPr>
        <w:autoSpaceDE w:val="0"/>
        <w:autoSpaceDN w:val="0"/>
        <w:adjustRightInd w:val="0"/>
        <w:spacing w:after="120"/>
        <w:jc w:val="both"/>
        <w:rPr>
          <w:rFonts w:ascii="Verdana" w:hAnsi="Verdana" w:cs="UnitusTEE-Blac"/>
          <w:sz w:val="20"/>
          <w:szCs w:val="20"/>
        </w:rPr>
      </w:pPr>
    </w:p>
    <w:p w:rsidR="00CF7851" w:rsidRPr="00FB291B" w:rsidRDefault="00CF7851" w:rsidP="00F35BD6">
      <w:pPr>
        <w:autoSpaceDE w:val="0"/>
        <w:autoSpaceDN w:val="0"/>
        <w:adjustRightInd w:val="0"/>
        <w:spacing w:after="120"/>
        <w:jc w:val="both"/>
        <w:rPr>
          <w:rFonts w:ascii="Verdana" w:hAnsi="Verdana" w:cs="UnitusTEE-Blac"/>
          <w:sz w:val="20"/>
          <w:szCs w:val="20"/>
        </w:rPr>
      </w:pPr>
      <w:r w:rsidRPr="00FB291B">
        <w:rPr>
          <w:rFonts w:ascii="Verdana" w:hAnsi="Verdana" w:cs="UnitusTEE-Blac"/>
          <w:sz w:val="20"/>
          <w:szCs w:val="20"/>
        </w:rPr>
        <w:t>Invalidní osoby jsou zařazeny do jedné ze tří kategorií, které určují výši</w:t>
      </w:r>
      <w:r w:rsidR="00811B63" w:rsidRPr="00FB291B">
        <w:rPr>
          <w:rFonts w:ascii="Verdana" w:hAnsi="Verdana" w:cs="UnitusTEE-Blac"/>
          <w:sz w:val="20"/>
          <w:szCs w:val="20"/>
        </w:rPr>
        <w:t xml:space="preserve"> invalidního</w:t>
      </w:r>
      <w:r w:rsidR="000C25D2">
        <w:rPr>
          <w:rFonts w:ascii="Verdana" w:hAnsi="Verdana" w:cs="UnitusTEE-Blac"/>
          <w:sz w:val="20"/>
          <w:szCs w:val="20"/>
        </w:rPr>
        <w:t xml:space="preserve"> </w:t>
      </w:r>
      <w:r w:rsidRPr="00FB291B">
        <w:rPr>
          <w:rFonts w:ascii="Verdana" w:hAnsi="Verdana" w:cs="UnitusTEE-Blac"/>
          <w:sz w:val="20"/>
          <w:szCs w:val="20"/>
        </w:rPr>
        <w:t xml:space="preserve">důchodu: </w:t>
      </w:r>
    </w:p>
    <w:p w:rsidR="00CF7851" w:rsidRPr="00FB291B" w:rsidRDefault="00CF7851" w:rsidP="00F35BD6">
      <w:pPr>
        <w:numPr>
          <w:ilvl w:val="1"/>
          <w:numId w:val="2"/>
        </w:numPr>
        <w:tabs>
          <w:tab w:val="clear" w:pos="1800"/>
          <w:tab w:val="num" w:pos="426"/>
        </w:tabs>
        <w:autoSpaceDE w:val="0"/>
        <w:autoSpaceDN w:val="0"/>
        <w:adjustRightInd w:val="0"/>
        <w:spacing w:after="120"/>
        <w:ind w:left="426" w:hanging="426"/>
        <w:jc w:val="both"/>
        <w:rPr>
          <w:rFonts w:ascii="Verdana" w:hAnsi="Verdana" w:cs="UnitusTEE-Blac"/>
          <w:sz w:val="20"/>
          <w:szCs w:val="20"/>
        </w:rPr>
      </w:pPr>
      <w:r w:rsidRPr="00FB291B">
        <w:rPr>
          <w:rFonts w:ascii="Verdana" w:hAnsi="Verdana" w:cs="UnitusTEE-Blac"/>
          <w:sz w:val="20"/>
          <w:szCs w:val="20"/>
        </w:rPr>
        <w:t xml:space="preserve">kategorie: invalida je schopen vykonávat </w:t>
      </w:r>
      <w:r w:rsidR="002A250B" w:rsidRPr="00FB291B">
        <w:rPr>
          <w:rFonts w:ascii="Verdana" w:hAnsi="Verdana" w:cs="UnitusTEE-Blac"/>
          <w:sz w:val="20"/>
          <w:szCs w:val="20"/>
        </w:rPr>
        <w:t>výdělečnou</w:t>
      </w:r>
      <w:r w:rsidRPr="00FB291B">
        <w:rPr>
          <w:rFonts w:ascii="Verdana" w:hAnsi="Verdana" w:cs="UnitusTEE-Blac"/>
          <w:sz w:val="20"/>
          <w:szCs w:val="20"/>
        </w:rPr>
        <w:t xml:space="preserve"> činnost</w:t>
      </w:r>
    </w:p>
    <w:p w:rsidR="00B57035" w:rsidRPr="00FB291B" w:rsidRDefault="00CF7851" w:rsidP="00F35BD6">
      <w:pPr>
        <w:numPr>
          <w:ilvl w:val="1"/>
          <w:numId w:val="2"/>
        </w:numPr>
        <w:tabs>
          <w:tab w:val="clear" w:pos="1800"/>
          <w:tab w:val="num" w:pos="426"/>
        </w:tabs>
        <w:autoSpaceDE w:val="0"/>
        <w:autoSpaceDN w:val="0"/>
        <w:adjustRightInd w:val="0"/>
        <w:spacing w:after="120"/>
        <w:ind w:left="426" w:hanging="426"/>
        <w:jc w:val="both"/>
        <w:rPr>
          <w:rFonts w:ascii="Verdana" w:hAnsi="Verdana" w:cs="UnitusTEE-Blac"/>
          <w:sz w:val="20"/>
          <w:szCs w:val="20"/>
        </w:rPr>
      </w:pPr>
      <w:r w:rsidRPr="00FB291B">
        <w:rPr>
          <w:rFonts w:ascii="Verdana" w:hAnsi="Verdana" w:cs="UnitusTEE-Blac"/>
          <w:sz w:val="20"/>
          <w:szCs w:val="20"/>
        </w:rPr>
        <w:t>kategorie</w:t>
      </w:r>
      <w:r w:rsidR="00B57035" w:rsidRPr="00FB291B">
        <w:rPr>
          <w:rFonts w:ascii="Verdana" w:hAnsi="Verdana" w:cs="UnitusTEE-Blac"/>
          <w:sz w:val="20"/>
          <w:szCs w:val="20"/>
        </w:rPr>
        <w:t>: invalida je zcela neschopen vykonávat jakoukoli profesi</w:t>
      </w:r>
    </w:p>
    <w:p w:rsidR="00CF7851" w:rsidRPr="00FB291B" w:rsidRDefault="00B57035" w:rsidP="00F35BD6">
      <w:pPr>
        <w:numPr>
          <w:ilvl w:val="1"/>
          <w:numId w:val="2"/>
        </w:numPr>
        <w:tabs>
          <w:tab w:val="clear" w:pos="1800"/>
          <w:tab w:val="num" w:pos="426"/>
        </w:tabs>
        <w:autoSpaceDE w:val="0"/>
        <w:autoSpaceDN w:val="0"/>
        <w:adjustRightInd w:val="0"/>
        <w:spacing w:after="120"/>
        <w:ind w:left="426" w:hanging="426"/>
        <w:jc w:val="both"/>
        <w:rPr>
          <w:rFonts w:ascii="Verdana" w:hAnsi="Verdana" w:cs="UnitusTEE-Blac"/>
          <w:sz w:val="20"/>
          <w:szCs w:val="20"/>
        </w:rPr>
      </w:pPr>
      <w:r w:rsidRPr="00FB291B">
        <w:rPr>
          <w:rFonts w:ascii="Verdana" w:hAnsi="Verdana" w:cs="UnitusTEE-Blac"/>
          <w:sz w:val="20"/>
          <w:szCs w:val="20"/>
        </w:rPr>
        <w:t>kategorie: invalida je zcela neschopen vykonávat profesi a při běžných životních úkonech je odkázán na pomoc třetí osoby</w:t>
      </w:r>
      <w:r w:rsidR="00CF7851" w:rsidRPr="00FB291B">
        <w:rPr>
          <w:rFonts w:ascii="Verdana" w:hAnsi="Verdana" w:cs="UnitusTEE-Blac"/>
          <w:sz w:val="20"/>
          <w:szCs w:val="20"/>
        </w:rPr>
        <w:t xml:space="preserve"> </w:t>
      </w:r>
    </w:p>
    <w:p w:rsidR="00944654" w:rsidRPr="00FB291B" w:rsidRDefault="00EA2EE6" w:rsidP="000C25D2">
      <w:pPr>
        <w:pStyle w:val="Nadpis2"/>
        <w:jc w:val="both"/>
      </w:pPr>
      <w:bookmarkStart w:id="12" w:name="_Toc323214882"/>
      <w:r w:rsidRPr="00FB291B">
        <w:t>3.3</w:t>
      </w:r>
      <w:r w:rsidR="00F35BD6">
        <w:t xml:space="preserve"> </w:t>
      </w:r>
      <w:r w:rsidRPr="00FB291B">
        <w:t>P</w:t>
      </w:r>
      <w:r w:rsidR="00A350C5" w:rsidRPr="00FB291B">
        <w:t>řiznání statusu pracovníka se zdravotním postiže</w:t>
      </w:r>
      <w:r w:rsidR="00F35BD6">
        <w:softHyphen/>
      </w:r>
      <w:r w:rsidR="00A350C5" w:rsidRPr="00FB291B">
        <w:t>ním</w:t>
      </w:r>
      <w:bookmarkEnd w:id="12"/>
    </w:p>
    <w:p w:rsidR="008962B5" w:rsidRPr="00FB291B" w:rsidRDefault="00433F6C" w:rsidP="00F35BD6">
      <w:pPr>
        <w:pStyle w:val="Nadpis1"/>
        <w:spacing w:after="120"/>
        <w:ind w:firstLine="709"/>
        <w:jc w:val="both"/>
        <w:rPr>
          <w:b w:val="0"/>
          <w:sz w:val="20"/>
          <w:szCs w:val="20"/>
        </w:rPr>
      </w:pPr>
      <w:bookmarkStart w:id="13" w:name="_Toc323214883"/>
      <w:r w:rsidRPr="00FB291B">
        <w:rPr>
          <w:b w:val="0"/>
          <w:sz w:val="20"/>
          <w:szCs w:val="20"/>
        </w:rPr>
        <w:t>Pro účely pracovní integrace má značný význam přiznání statusu pracovníka se zdravotním postižením</w:t>
      </w:r>
      <w:r w:rsidR="00F1144F" w:rsidRPr="00FB291B">
        <w:rPr>
          <w:b w:val="0"/>
          <w:sz w:val="20"/>
          <w:szCs w:val="20"/>
        </w:rPr>
        <w:t xml:space="preserve"> (</w:t>
      </w:r>
      <w:r w:rsidR="00F1144F" w:rsidRPr="00FB291B">
        <w:rPr>
          <w:b w:val="0"/>
          <w:i/>
          <w:sz w:val="20"/>
          <w:szCs w:val="20"/>
          <w:lang w:val="fr-FR"/>
        </w:rPr>
        <w:t>reconnaissance de la qualité de travailleur handicapé</w:t>
      </w:r>
      <w:r w:rsidR="00F1144F" w:rsidRPr="00FB291B">
        <w:rPr>
          <w:b w:val="0"/>
          <w:sz w:val="20"/>
          <w:szCs w:val="20"/>
          <w:lang w:val="fr-FR"/>
        </w:rPr>
        <w:t>),</w:t>
      </w:r>
      <w:r w:rsidRPr="00FB291B">
        <w:rPr>
          <w:b w:val="0"/>
          <w:sz w:val="20"/>
          <w:szCs w:val="20"/>
        </w:rPr>
        <w:t xml:space="preserve"> který umožňuje</w:t>
      </w:r>
      <w:r w:rsidR="00F35BD6">
        <w:rPr>
          <w:b w:val="0"/>
          <w:sz w:val="20"/>
          <w:szCs w:val="20"/>
          <w:lang w:val="cs-CZ"/>
        </w:rPr>
        <w:t xml:space="preserve"> </w:t>
      </w:r>
      <w:r w:rsidRPr="00FB291B">
        <w:rPr>
          <w:b w:val="0"/>
          <w:sz w:val="20"/>
          <w:szCs w:val="20"/>
        </w:rPr>
        <w:t xml:space="preserve">přístup k řadě opatření </w:t>
      </w:r>
      <w:r w:rsidR="00BE7899" w:rsidRPr="00FB291B">
        <w:rPr>
          <w:b w:val="0"/>
          <w:sz w:val="20"/>
          <w:szCs w:val="20"/>
        </w:rPr>
        <w:t>v oblasti zaměstnávání a odborného vzdělávání</w:t>
      </w:r>
      <w:r w:rsidRPr="00FB291B">
        <w:rPr>
          <w:b w:val="0"/>
          <w:sz w:val="20"/>
          <w:szCs w:val="20"/>
        </w:rPr>
        <w:t>.</w:t>
      </w:r>
      <w:r w:rsidR="008962B5" w:rsidRPr="00FB291B">
        <w:rPr>
          <w:b w:val="0"/>
          <w:sz w:val="20"/>
          <w:szCs w:val="20"/>
        </w:rPr>
        <w:t xml:space="preserve"> V této souvislosti je třeba zdůraznit, že určité </w:t>
      </w:r>
      <w:r w:rsidR="00525102" w:rsidRPr="00FB291B">
        <w:rPr>
          <w:b w:val="0"/>
          <w:sz w:val="20"/>
          <w:szCs w:val="20"/>
        </w:rPr>
        <w:t xml:space="preserve">formy </w:t>
      </w:r>
      <w:r w:rsidR="008962B5" w:rsidRPr="00FB291B">
        <w:rPr>
          <w:b w:val="0"/>
          <w:sz w:val="20"/>
          <w:szCs w:val="20"/>
        </w:rPr>
        <w:t>po</w:t>
      </w:r>
      <w:r w:rsidR="00525102" w:rsidRPr="00FB291B">
        <w:rPr>
          <w:b w:val="0"/>
          <w:sz w:val="20"/>
          <w:szCs w:val="20"/>
        </w:rPr>
        <w:t>moci</w:t>
      </w:r>
      <w:r w:rsidR="008962B5" w:rsidRPr="00FB291B">
        <w:rPr>
          <w:b w:val="0"/>
          <w:sz w:val="20"/>
          <w:szCs w:val="20"/>
        </w:rPr>
        <w:t xml:space="preserve"> jsou osobám se statusem pracovníka</w:t>
      </w:r>
      <w:r w:rsidR="00F35BD6">
        <w:rPr>
          <w:b w:val="0"/>
          <w:sz w:val="20"/>
          <w:szCs w:val="20"/>
          <w:lang w:val="cs-CZ"/>
        </w:rPr>
        <w:t xml:space="preserve"> </w:t>
      </w:r>
      <w:r w:rsidR="008962B5" w:rsidRPr="00FB291B">
        <w:rPr>
          <w:b w:val="0"/>
          <w:sz w:val="20"/>
          <w:szCs w:val="20"/>
        </w:rPr>
        <w:t>se zdravotním postižením</w:t>
      </w:r>
      <w:r w:rsidR="00C428B8" w:rsidRPr="00FB291B">
        <w:rPr>
          <w:b w:val="0"/>
          <w:sz w:val="20"/>
          <w:szCs w:val="20"/>
        </w:rPr>
        <w:t xml:space="preserve"> vyhrazeny</w:t>
      </w:r>
      <w:r w:rsidR="00525102" w:rsidRPr="00FB291B">
        <w:rPr>
          <w:b w:val="0"/>
          <w:sz w:val="20"/>
          <w:szCs w:val="20"/>
        </w:rPr>
        <w:t xml:space="preserve">. </w:t>
      </w:r>
      <w:r w:rsidR="008962B5" w:rsidRPr="00FB291B">
        <w:rPr>
          <w:b w:val="0"/>
          <w:sz w:val="20"/>
          <w:szCs w:val="20"/>
        </w:rPr>
        <w:t>Invalidita stanovená orgánem sociál</w:t>
      </w:r>
      <w:r w:rsidR="00F35BD6">
        <w:rPr>
          <w:b w:val="0"/>
          <w:sz w:val="20"/>
          <w:szCs w:val="20"/>
          <w:lang w:val="cs-CZ"/>
        </w:rPr>
        <w:t>-</w:t>
      </w:r>
      <w:r w:rsidR="008962B5" w:rsidRPr="00FB291B">
        <w:rPr>
          <w:b w:val="0"/>
          <w:sz w:val="20"/>
          <w:szCs w:val="20"/>
        </w:rPr>
        <w:t>ního zabezpečení nebo pracovní nezpůsobilost stanovená pracovním lékařem v tomto případě nestačí.</w:t>
      </w:r>
      <w:bookmarkEnd w:id="13"/>
    </w:p>
    <w:p w:rsidR="00BE7899" w:rsidRPr="00FB291B" w:rsidRDefault="00300471" w:rsidP="00F35BD6">
      <w:pPr>
        <w:spacing w:after="120"/>
        <w:ind w:firstLine="709"/>
        <w:jc w:val="both"/>
        <w:rPr>
          <w:rFonts w:ascii="Verdana" w:hAnsi="Verdana"/>
          <w:sz w:val="20"/>
          <w:szCs w:val="20"/>
        </w:rPr>
      </w:pPr>
      <w:r w:rsidRPr="00FB291B">
        <w:rPr>
          <w:rFonts w:ascii="Verdana" w:hAnsi="Verdana"/>
          <w:sz w:val="20"/>
          <w:szCs w:val="20"/>
        </w:rPr>
        <w:t>Za</w:t>
      </w:r>
      <w:r w:rsidR="00F35BD6">
        <w:rPr>
          <w:rFonts w:ascii="Verdana" w:hAnsi="Verdana"/>
          <w:sz w:val="20"/>
          <w:szCs w:val="20"/>
        </w:rPr>
        <w:t xml:space="preserve"> </w:t>
      </w:r>
      <w:r w:rsidRPr="00FB291B">
        <w:rPr>
          <w:rFonts w:ascii="Verdana" w:hAnsi="Verdana"/>
          <w:sz w:val="20"/>
          <w:szCs w:val="20"/>
        </w:rPr>
        <w:t>pracovníka se zdravotním postižením je považována každá osoba, jejíž možnosti</w:t>
      </w:r>
      <w:r w:rsidR="00F35BD6">
        <w:rPr>
          <w:rFonts w:ascii="Verdana" w:hAnsi="Verdana"/>
          <w:sz w:val="20"/>
          <w:szCs w:val="20"/>
        </w:rPr>
        <w:t xml:space="preserve"> </w:t>
      </w:r>
      <w:r w:rsidRPr="00FB291B">
        <w:rPr>
          <w:rFonts w:ascii="Verdana" w:hAnsi="Verdana"/>
          <w:sz w:val="20"/>
          <w:szCs w:val="20"/>
        </w:rPr>
        <w:t>získat nebo udržet si zaměstnání jsou fakticky redukovány v důsledku por</w:t>
      </w:r>
      <w:r w:rsidRPr="00FB291B">
        <w:rPr>
          <w:rFonts w:ascii="Verdana" w:hAnsi="Verdana"/>
          <w:sz w:val="20"/>
          <w:szCs w:val="20"/>
        </w:rPr>
        <w:t>u</w:t>
      </w:r>
      <w:r w:rsidRPr="00FB291B">
        <w:rPr>
          <w:rFonts w:ascii="Verdana" w:hAnsi="Verdana"/>
          <w:sz w:val="20"/>
          <w:szCs w:val="20"/>
        </w:rPr>
        <w:t>ch</w:t>
      </w:r>
      <w:r w:rsidR="00B13C3F" w:rsidRPr="00FB291B">
        <w:rPr>
          <w:rFonts w:ascii="Verdana" w:hAnsi="Verdana"/>
          <w:sz w:val="20"/>
          <w:szCs w:val="20"/>
        </w:rPr>
        <w:t>y</w:t>
      </w:r>
      <w:r w:rsidR="00433F6C" w:rsidRPr="00FB291B">
        <w:rPr>
          <w:rFonts w:ascii="Verdana" w:hAnsi="Verdana"/>
          <w:sz w:val="20"/>
          <w:szCs w:val="20"/>
        </w:rPr>
        <w:t xml:space="preserve"> </w:t>
      </w:r>
      <w:r w:rsidRPr="00FB291B">
        <w:rPr>
          <w:rFonts w:ascii="Verdana" w:hAnsi="Verdana"/>
          <w:sz w:val="20"/>
          <w:szCs w:val="20"/>
        </w:rPr>
        <w:t>jedné</w:t>
      </w:r>
      <w:r w:rsidR="000C25D2">
        <w:rPr>
          <w:rFonts w:ascii="Verdana" w:hAnsi="Verdana"/>
          <w:sz w:val="20"/>
          <w:szCs w:val="20"/>
        </w:rPr>
        <w:t xml:space="preserve"> </w:t>
      </w:r>
      <w:r w:rsidRPr="00FB291B">
        <w:rPr>
          <w:rFonts w:ascii="Verdana" w:hAnsi="Verdana"/>
          <w:sz w:val="20"/>
          <w:szCs w:val="20"/>
        </w:rPr>
        <w:t>nebo více fyzických, smyslových, mentálních nebo psychických funkcí.</w:t>
      </w:r>
      <w:r w:rsidR="00F3486E" w:rsidRPr="00FB291B">
        <w:rPr>
          <w:rFonts w:ascii="Verdana" w:hAnsi="Verdana"/>
          <w:sz w:val="20"/>
          <w:szCs w:val="20"/>
        </w:rPr>
        <w:t xml:space="preserve"> </w:t>
      </w:r>
      <w:r w:rsidR="00294DEE" w:rsidRPr="00FB291B">
        <w:rPr>
          <w:rFonts w:ascii="Verdana" w:hAnsi="Verdana"/>
          <w:sz w:val="20"/>
          <w:szCs w:val="20"/>
        </w:rPr>
        <w:t>O přiznání s</w:t>
      </w:r>
      <w:r w:rsidR="00A350C5" w:rsidRPr="00FB291B">
        <w:rPr>
          <w:rFonts w:ascii="Verdana" w:hAnsi="Verdana"/>
          <w:sz w:val="20"/>
          <w:szCs w:val="20"/>
        </w:rPr>
        <w:t>tatus</w:t>
      </w:r>
      <w:r w:rsidR="00294DEE" w:rsidRPr="00FB291B">
        <w:rPr>
          <w:rFonts w:ascii="Verdana" w:hAnsi="Verdana"/>
          <w:sz w:val="20"/>
          <w:szCs w:val="20"/>
        </w:rPr>
        <w:t>u</w:t>
      </w:r>
      <w:r w:rsidR="00A350C5" w:rsidRPr="00FB291B">
        <w:rPr>
          <w:rFonts w:ascii="Verdana" w:hAnsi="Verdana"/>
          <w:sz w:val="20"/>
          <w:szCs w:val="20"/>
        </w:rPr>
        <w:t xml:space="preserve"> pracovníka se zdravotním postižením </w:t>
      </w:r>
      <w:r w:rsidR="00294DEE" w:rsidRPr="00FB291B">
        <w:rPr>
          <w:rFonts w:ascii="Verdana" w:hAnsi="Verdana"/>
          <w:sz w:val="20"/>
          <w:szCs w:val="20"/>
        </w:rPr>
        <w:t>rozhoduj</w:t>
      </w:r>
      <w:r w:rsidR="00883082" w:rsidRPr="00FB291B">
        <w:rPr>
          <w:rFonts w:ascii="Verdana" w:hAnsi="Verdana"/>
          <w:sz w:val="20"/>
          <w:szCs w:val="20"/>
        </w:rPr>
        <w:t>í</w:t>
      </w:r>
      <w:r w:rsidR="00294DEE" w:rsidRPr="00FB291B">
        <w:rPr>
          <w:rFonts w:ascii="Verdana" w:hAnsi="Verdana"/>
          <w:sz w:val="20"/>
          <w:szCs w:val="20"/>
        </w:rPr>
        <w:t xml:space="preserve"> </w:t>
      </w:r>
      <w:r w:rsidR="00643E0A" w:rsidRPr="00FB291B">
        <w:rPr>
          <w:rFonts w:ascii="Verdana" w:hAnsi="Verdana"/>
          <w:sz w:val="20"/>
          <w:szCs w:val="20"/>
        </w:rPr>
        <w:t>K</w:t>
      </w:r>
      <w:r w:rsidR="00A350C5" w:rsidRPr="00FB291B">
        <w:rPr>
          <w:rFonts w:ascii="Verdana" w:hAnsi="Verdana"/>
          <w:sz w:val="20"/>
          <w:szCs w:val="20"/>
        </w:rPr>
        <w:t xml:space="preserve">omise pro práva a autonomii osob se zdravotním postižením CDAPH, </w:t>
      </w:r>
      <w:r w:rsidR="000B3C39" w:rsidRPr="00FB291B">
        <w:rPr>
          <w:rFonts w:ascii="Verdana" w:hAnsi="Verdana"/>
          <w:sz w:val="20"/>
          <w:szCs w:val="20"/>
        </w:rPr>
        <w:t>ustaven</w:t>
      </w:r>
      <w:r w:rsidR="00BE7899" w:rsidRPr="00FB291B">
        <w:rPr>
          <w:rFonts w:ascii="Verdana" w:hAnsi="Verdana"/>
          <w:sz w:val="20"/>
          <w:szCs w:val="20"/>
        </w:rPr>
        <w:t>é</w:t>
      </w:r>
      <w:r w:rsidR="00A350C5" w:rsidRPr="00FB291B">
        <w:rPr>
          <w:rFonts w:ascii="Verdana" w:hAnsi="Verdana"/>
          <w:sz w:val="20"/>
          <w:szCs w:val="20"/>
        </w:rPr>
        <w:t xml:space="preserve"> v rámci departementních domů </w:t>
      </w:r>
      <w:r w:rsidR="00587F3D" w:rsidRPr="00FB291B">
        <w:rPr>
          <w:rFonts w:ascii="Verdana" w:hAnsi="Verdana"/>
          <w:sz w:val="20"/>
          <w:szCs w:val="20"/>
        </w:rPr>
        <w:t xml:space="preserve">pro </w:t>
      </w:r>
      <w:r w:rsidR="00A350C5" w:rsidRPr="00FB291B">
        <w:rPr>
          <w:rFonts w:ascii="Verdana" w:hAnsi="Verdana"/>
          <w:sz w:val="20"/>
          <w:szCs w:val="20"/>
        </w:rPr>
        <w:t>osob</w:t>
      </w:r>
      <w:r w:rsidR="00587F3D" w:rsidRPr="00FB291B">
        <w:rPr>
          <w:rFonts w:ascii="Verdana" w:hAnsi="Verdana"/>
          <w:sz w:val="20"/>
          <w:szCs w:val="20"/>
        </w:rPr>
        <w:t>y</w:t>
      </w:r>
      <w:r w:rsidR="00A350C5" w:rsidRPr="00FB291B">
        <w:rPr>
          <w:rFonts w:ascii="Verdana" w:hAnsi="Verdana"/>
          <w:sz w:val="20"/>
          <w:szCs w:val="20"/>
        </w:rPr>
        <w:t xml:space="preserve"> se zdravotním postižením</w:t>
      </w:r>
      <w:r w:rsidR="001B7DE1" w:rsidRPr="00FB291B">
        <w:rPr>
          <w:rFonts w:ascii="Verdana" w:hAnsi="Verdana"/>
          <w:sz w:val="20"/>
          <w:szCs w:val="20"/>
        </w:rPr>
        <w:t>.</w:t>
      </w:r>
    </w:p>
    <w:p w:rsidR="00944654" w:rsidRPr="00FB291B" w:rsidRDefault="00944654" w:rsidP="00F35BD6">
      <w:pPr>
        <w:spacing w:after="120"/>
        <w:ind w:firstLine="709"/>
        <w:jc w:val="both"/>
        <w:rPr>
          <w:rFonts w:ascii="Verdana" w:hAnsi="Verdana"/>
          <w:sz w:val="20"/>
          <w:szCs w:val="20"/>
        </w:rPr>
      </w:pPr>
      <w:r w:rsidRPr="00FB291B">
        <w:rPr>
          <w:rFonts w:ascii="Verdana" w:hAnsi="Verdana"/>
          <w:sz w:val="20"/>
          <w:szCs w:val="20"/>
        </w:rPr>
        <w:t>Komise</w:t>
      </w:r>
      <w:r w:rsidR="00F35BD6">
        <w:rPr>
          <w:rFonts w:ascii="Verdana" w:hAnsi="Verdana"/>
          <w:sz w:val="20"/>
          <w:szCs w:val="20"/>
        </w:rPr>
        <w:t xml:space="preserve"> </w:t>
      </w:r>
      <w:r w:rsidRPr="00FB291B">
        <w:rPr>
          <w:rFonts w:ascii="Verdana" w:hAnsi="Verdana"/>
          <w:sz w:val="20"/>
          <w:szCs w:val="20"/>
        </w:rPr>
        <w:t>CDAPH je složená z představitelů departementu, zástupců kompetent</w:t>
      </w:r>
      <w:r w:rsidR="00F35BD6">
        <w:rPr>
          <w:rFonts w:ascii="Verdana" w:hAnsi="Verdana"/>
          <w:sz w:val="20"/>
          <w:szCs w:val="20"/>
        </w:rPr>
        <w:softHyphen/>
      </w:r>
      <w:r w:rsidRPr="00FB291B">
        <w:rPr>
          <w:rFonts w:ascii="Verdana" w:hAnsi="Verdana"/>
          <w:sz w:val="20"/>
          <w:szCs w:val="20"/>
        </w:rPr>
        <w:t>ních orgánů a institucí státu, orgánů sociální ochrany (nemocenského pojištění apod.), odborových</w:t>
      </w:r>
      <w:r w:rsidR="00F35BD6">
        <w:rPr>
          <w:rFonts w:ascii="Verdana" w:hAnsi="Verdana"/>
          <w:sz w:val="20"/>
          <w:szCs w:val="20"/>
        </w:rPr>
        <w:t xml:space="preserve"> </w:t>
      </w:r>
      <w:r w:rsidRPr="00FB291B">
        <w:rPr>
          <w:rFonts w:ascii="Verdana" w:hAnsi="Verdana"/>
          <w:sz w:val="20"/>
          <w:szCs w:val="20"/>
        </w:rPr>
        <w:t>organizací, představitelů osob se zdravotním postižením, člena poradní departementní rady pro osoby se zdravotním postižením apod.</w:t>
      </w:r>
      <w:r w:rsidR="00883082" w:rsidRPr="00FB291B">
        <w:rPr>
          <w:rFonts w:ascii="Verdana" w:hAnsi="Verdana"/>
          <w:sz w:val="20"/>
          <w:szCs w:val="20"/>
        </w:rPr>
        <w:t xml:space="preserve"> R</w:t>
      </w:r>
      <w:r w:rsidRPr="00FB291B">
        <w:rPr>
          <w:rFonts w:ascii="Verdana" w:hAnsi="Verdana"/>
          <w:sz w:val="20"/>
          <w:szCs w:val="20"/>
        </w:rPr>
        <w:t>ozhoduje na základě posudku multidisciplinární skupiny odborníků, přání osoby se zdravotním postižením vyjádřeného v životním plánu a navrhovaného plánu na kompenzaci postižení.</w:t>
      </w:r>
    </w:p>
    <w:p w:rsidR="00944654" w:rsidRPr="00FB291B" w:rsidRDefault="00944654" w:rsidP="00F35BD6">
      <w:pPr>
        <w:spacing w:after="120"/>
        <w:ind w:firstLine="709"/>
        <w:jc w:val="both"/>
        <w:rPr>
          <w:rFonts w:ascii="Verdana" w:hAnsi="Verdana"/>
          <w:sz w:val="20"/>
          <w:szCs w:val="20"/>
        </w:rPr>
      </w:pPr>
      <w:r w:rsidRPr="00FB291B">
        <w:rPr>
          <w:rFonts w:ascii="Verdana" w:hAnsi="Verdana"/>
          <w:sz w:val="20"/>
          <w:szCs w:val="20"/>
        </w:rPr>
        <w:t>Multidisciplinární skupina je složená z odborníků</w:t>
      </w:r>
      <w:r w:rsidR="000C25D2">
        <w:rPr>
          <w:rFonts w:ascii="Verdana" w:hAnsi="Verdana"/>
          <w:sz w:val="20"/>
          <w:szCs w:val="20"/>
        </w:rPr>
        <w:t xml:space="preserve"> </w:t>
      </w:r>
      <w:r w:rsidRPr="00FB291B">
        <w:rPr>
          <w:rFonts w:ascii="Verdana" w:hAnsi="Verdana"/>
          <w:sz w:val="20"/>
          <w:szCs w:val="20"/>
        </w:rPr>
        <w:t>lékařských a paralékařských profesí,</w:t>
      </w:r>
      <w:r w:rsidR="00F35BD6" w:rsidRPr="00F35BD6">
        <w:rPr>
          <w:rFonts w:ascii="Verdana" w:hAnsi="Verdana"/>
          <w:sz w:val="12"/>
          <w:szCs w:val="12"/>
        </w:rPr>
        <w:t xml:space="preserve"> </w:t>
      </w:r>
      <w:r w:rsidRPr="00FB291B">
        <w:rPr>
          <w:rFonts w:ascii="Verdana" w:hAnsi="Verdana"/>
          <w:sz w:val="20"/>
          <w:szCs w:val="20"/>
        </w:rPr>
        <w:t>odborníků z oblasti psychologie, sociální práce, vzdělávání a zaměstnávání. Její složení se může</w:t>
      </w:r>
      <w:r w:rsidR="00F35BD6">
        <w:rPr>
          <w:rFonts w:ascii="Verdana" w:hAnsi="Verdana"/>
          <w:sz w:val="20"/>
          <w:szCs w:val="20"/>
        </w:rPr>
        <w:t xml:space="preserve"> </w:t>
      </w:r>
      <w:r w:rsidRPr="00FB291B">
        <w:rPr>
          <w:rFonts w:ascii="Verdana" w:hAnsi="Verdana"/>
          <w:sz w:val="20"/>
          <w:szCs w:val="20"/>
        </w:rPr>
        <w:t>měnit v závislosti na specifikách jednotlivých případů.</w:t>
      </w:r>
      <w:r w:rsidR="00EA2EE6" w:rsidRPr="00FB291B">
        <w:rPr>
          <w:rFonts w:ascii="Verdana" w:hAnsi="Verdana"/>
          <w:sz w:val="20"/>
          <w:szCs w:val="20"/>
        </w:rPr>
        <w:t xml:space="preserve"> </w:t>
      </w:r>
      <w:r w:rsidR="00F35BD6">
        <w:rPr>
          <w:rFonts w:ascii="Verdana" w:hAnsi="Verdana"/>
          <w:sz w:val="20"/>
          <w:szCs w:val="20"/>
        </w:rPr>
        <w:t xml:space="preserve">Tato skupina odborníků má za </w:t>
      </w:r>
      <w:r w:rsidRPr="00FB291B">
        <w:rPr>
          <w:rFonts w:ascii="Verdana" w:hAnsi="Verdana"/>
          <w:sz w:val="20"/>
          <w:szCs w:val="20"/>
        </w:rPr>
        <w:t>úkol zhodnotit trvalou pracovní neschopnost a potřebu kompenzace na základě životního</w:t>
      </w:r>
      <w:r w:rsidR="00F35BD6">
        <w:rPr>
          <w:rFonts w:ascii="Verdana" w:hAnsi="Verdana"/>
          <w:sz w:val="20"/>
          <w:szCs w:val="20"/>
        </w:rPr>
        <w:t xml:space="preserve"> </w:t>
      </w:r>
      <w:r w:rsidRPr="00FB291B">
        <w:rPr>
          <w:rFonts w:ascii="Verdana" w:hAnsi="Verdana"/>
          <w:sz w:val="20"/>
          <w:szCs w:val="20"/>
        </w:rPr>
        <w:t>plánu dotyčné osoby. V souladu s tím navrhuje individuální plán ke kompenzaci zdravotního</w:t>
      </w:r>
      <w:r w:rsidR="00F35BD6">
        <w:rPr>
          <w:rFonts w:ascii="Verdana" w:hAnsi="Verdana"/>
          <w:sz w:val="20"/>
          <w:szCs w:val="20"/>
        </w:rPr>
        <w:t xml:space="preserve"> </w:t>
      </w:r>
      <w:r w:rsidRPr="00FB291B">
        <w:rPr>
          <w:rFonts w:ascii="Verdana" w:hAnsi="Verdana"/>
          <w:sz w:val="20"/>
          <w:szCs w:val="20"/>
        </w:rPr>
        <w:t>postižení.</w:t>
      </w:r>
      <w:r w:rsidR="00EA2EE6" w:rsidRPr="00FB291B">
        <w:rPr>
          <w:rFonts w:ascii="Verdana" w:hAnsi="Verdana"/>
          <w:sz w:val="20"/>
          <w:szCs w:val="20"/>
        </w:rPr>
        <w:t xml:space="preserve"> </w:t>
      </w:r>
      <w:r w:rsidRPr="00FB291B">
        <w:rPr>
          <w:rFonts w:ascii="Verdana" w:hAnsi="Verdana"/>
          <w:sz w:val="20"/>
          <w:szCs w:val="20"/>
        </w:rPr>
        <w:t xml:space="preserve">K hodnocení pracovní schopnosti používá </w:t>
      </w:r>
      <w:r w:rsidR="00EA2EE6" w:rsidRPr="00FB291B">
        <w:rPr>
          <w:rFonts w:ascii="Verdana" w:hAnsi="Verdana"/>
          <w:sz w:val="20"/>
          <w:szCs w:val="20"/>
        </w:rPr>
        <w:t>t</w:t>
      </w:r>
      <w:r w:rsidRPr="00FB291B">
        <w:rPr>
          <w:rFonts w:ascii="Verdana" w:hAnsi="Verdana"/>
          <w:sz w:val="20"/>
          <w:szCs w:val="20"/>
        </w:rPr>
        <w:t>zv. „Guide Barème“, návod</w:t>
      </w:r>
      <w:r w:rsidR="00F35BD6">
        <w:rPr>
          <w:rFonts w:ascii="Verdana" w:hAnsi="Verdana"/>
          <w:sz w:val="20"/>
          <w:szCs w:val="20"/>
        </w:rPr>
        <w:t xml:space="preserve"> </w:t>
      </w:r>
      <w:r w:rsidRPr="00FB291B">
        <w:rPr>
          <w:rFonts w:ascii="Verdana" w:hAnsi="Verdana"/>
          <w:sz w:val="20"/>
          <w:szCs w:val="20"/>
        </w:rPr>
        <w:t>k hodnocení postižení a schopností osob se zdravotním post</w:t>
      </w:r>
      <w:r w:rsidRPr="00FB291B">
        <w:rPr>
          <w:rFonts w:ascii="Verdana" w:hAnsi="Verdana"/>
          <w:sz w:val="20"/>
          <w:szCs w:val="20"/>
        </w:rPr>
        <w:t>i</w:t>
      </w:r>
      <w:r w:rsidRPr="00FB291B">
        <w:rPr>
          <w:rFonts w:ascii="Verdana" w:hAnsi="Verdana"/>
          <w:sz w:val="20"/>
          <w:szCs w:val="20"/>
        </w:rPr>
        <w:t>žením, sestavený podle mezinárodní klasifikace ICIDH-</w:t>
      </w:r>
      <w:smartTag w:uri="urn:schemas-microsoft-com:office:smarttags" w:element="metricconverter">
        <w:smartTagPr>
          <w:attr w:name="ProductID" w:val="1 a"/>
        </w:smartTagPr>
        <w:r w:rsidRPr="00FB291B">
          <w:rPr>
            <w:rFonts w:ascii="Verdana" w:hAnsi="Verdana"/>
            <w:sz w:val="20"/>
            <w:szCs w:val="20"/>
          </w:rPr>
          <w:t>1 a</w:t>
        </w:r>
      </w:smartTag>
      <w:r w:rsidRPr="00FB291B">
        <w:rPr>
          <w:rFonts w:ascii="Verdana" w:hAnsi="Verdana"/>
          <w:sz w:val="20"/>
          <w:szCs w:val="20"/>
        </w:rPr>
        <w:t xml:space="preserve"> rekonstruovaný podle nové verze této klasifikace ICF.</w:t>
      </w:r>
    </w:p>
    <w:p w:rsidR="00997CA5" w:rsidRPr="00FB291B" w:rsidRDefault="001B7DE1" w:rsidP="00F35BD6">
      <w:pPr>
        <w:spacing w:after="120"/>
        <w:ind w:firstLine="709"/>
        <w:jc w:val="both"/>
        <w:rPr>
          <w:rFonts w:ascii="Verdana" w:hAnsi="Verdana"/>
          <w:i/>
          <w:sz w:val="20"/>
          <w:szCs w:val="20"/>
        </w:rPr>
      </w:pPr>
      <w:r w:rsidRPr="00FB291B">
        <w:rPr>
          <w:rFonts w:ascii="Verdana" w:hAnsi="Verdana"/>
          <w:sz w:val="20"/>
          <w:szCs w:val="20"/>
        </w:rPr>
        <w:t xml:space="preserve">Osoby, které mají </w:t>
      </w:r>
      <w:r w:rsidR="00997CA5" w:rsidRPr="00FB291B">
        <w:rPr>
          <w:rFonts w:ascii="Verdana" w:hAnsi="Verdana"/>
          <w:sz w:val="20"/>
          <w:szCs w:val="20"/>
        </w:rPr>
        <w:t xml:space="preserve">o přiznání statusu </w:t>
      </w:r>
      <w:r w:rsidR="00EA2EE6" w:rsidRPr="00FB291B">
        <w:rPr>
          <w:rFonts w:ascii="Verdana" w:hAnsi="Verdana"/>
          <w:sz w:val="20"/>
          <w:szCs w:val="20"/>
        </w:rPr>
        <w:t xml:space="preserve">pracovníka se zdravotním postižením </w:t>
      </w:r>
      <w:r w:rsidR="00997CA5" w:rsidRPr="00FB291B">
        <w:rPr>
          <w:rFonts w:ascii="Verdana" w:hAnsi="Verdana"/>
          <w:sz w:val="20"/>
          <w:szCs w:val="20"/>
        </w:rPr>
        <w:t>zájem,</w:t>
      </w:r>
      <w:r w:rsidR="00F35BD6">
        <w:rPr>
          <w:rFonts w:ascii="Verdana" w:hAnsi="Verdana"/>
          <w:sz w:val="20"/>
          <w:szCs w:val="20"/>
        </w:rPr>
        <w:t xml:space="preserve"> </w:t>
      </w:r>
      <w:r w:rsidR="00997CA5" w:rsidRPr="00FB291B">
        <w:rPr>
          <w:rFonts w:ascii="Verdana" w:hAnsi="Verdana"/>
          <w:sz w:val="20"/>
          <w:szCs w:val="20"/>
        </w:rPr>
        <w:t xml:space="preserve">o něj musí </w:t>
      </w:r>
      <w:r w:rsidRPr="00FB291B">
        <w:rPr>
          <w:rFonts w:ascii="Verdana" w:hAnsi="Verdana"/>
          <w:sz w:val="20"/>
          <w:szCs w:val="20"/>
        </w:rPr>
        <w:t>požádat.</w:t>
      </w:r>
      <w:r w:rsidR="00870D7C" w:rsidRPr="00FB291B">
        <w:rPr>
          <w:rFonts w:ascii="Verdana" w:hAnsi="Verdana"/>
          <w:sz w:val="20"/>
          <w:szCs w:val="20"/>
        </w:rPr>
        <w:t xml:space="preserve"> </w:t>
      </w:r>
      <w:r w:rsidR="00997CA5" w:rsidRPr="00FB291B">
        <w:rPr>
          <w:rFonts w:ascii="Verdana" w:hAnsi="Verdana"/>
          <w:sz w:val="20"/>
          <w:szCs w:val="20"/>
        </w:rPr>
        <w:t>Přiznání statusu pracovníka se zdravotním postižením zn</w:t>
      </w:r>
      <w:r w:rsidR="00997CA5" w:rsidRPr="00FB291B">
        <w:rPr>
          <w:rFonts w:ascii="Verdana" w:hAnsi="Verdana"/>
          <w:sz w:val="20"/>
          <w:szCs w:val="20"/>
        </w:rPr>
        <w:t>a</w:t>
      </w:r>
      <w:r w:rsidR="00997CA5" w:rsidRPr="00FB291B">
        <w:rPr>
          <w:rFonts w:ascii="Verdana" w:hAnsi="Verdana"/>
          <w:sz w:val="20"/>
          <w:szCs w:val="20"/>
        </w:rPr>
        <w:t>mená</w:t>
      </w:r>
      <w:r w:rsidR="00F35BD6">
        <w:rPr>
          <w:rFonts w:ascii="Verdana" w:hAnsi="Verdana"/>
          <w:sz w:val="20"/>
          <w:szCs w:val="20"/>
        </w:rPr>
        <w:t xml:space="preserve"> </w:t>
      </w:r>
      <w:r w:rsidR="00997CA5" w:rsidRPr="00FB291B">
        <w:rPr>
          <w:rFonts w:ascii="Verdana" w:hAnsi="Verdana"/>
          <w:sz w:val="20"/>
          <w:szCs w:val="20"/>
        </w:rPr>
        <w:t>oficiální uznání pracovní schopnosti v závislosti na zdravotním postižení. Komise zároveň orientuje pracovníka na</w:t>
      </w:r>
      <w:r w:rsidR="00BD4814" w:rsidRPr="00FB291B">
        <w:rPr>
          <w:rFonts w:ascii="Verdana" w:hAnsi="Verdana"/>
          <w:sz w:val="20"/>
          <w:szCs w:val="20"/>
        </w:rPr>
        <w:t xml:space="preserve"> trh práce, na pracovní rehabilitaci nebo</w:t>
      </w:r>
      <w:r w:rsidR="00997CA5" w:rsidRPr="00FB291B">
        <w:rPr>
          <w:rFonts w:ascii="Verdana" w:hAnsi="Verdana"/>
          <w:sz w:val="20"/>
          <w:szCs w:val="20"/>
        </w:rPr>
        <w:t xml:space="preserve"> </w:t>
      </w:r>
      <w:r w:rsidR="00BD4814" w:rsidRPr="00FB291B">
        <w:rPr>
          <w:rFonts w:ascii="Verdana" w:hAnsi="Verdana"/>
          <w:sz w:val="20"/>
          <w:szCs w:val="20"/>
        </w:rPr>
        <w:t xml:space="preserve">na </w:t>
      </w:r>
      <w:r w:rsidR="00997CA5" w:rsidRPr="00FB291B">
        <w:rPr>
          <w:rFonts w:ascii="Verdana" w:hAnsi="Verdana"/>
          <w:sz w:val="20"/>
          <w:szCs w:val="20"/>
        </w:rPr>
        <w:t xml:space="preserve">chráněné </w:t>
      </w:r>
      <w:r w:rsidR="00883082" w:rsidRPr="00FB291B">
        <w:rPr>
          <w:rFonts w:ascii="Verdana" w:hAnsi="Verdana"/>
          <w:sz w:val="20"/>
          <w:szCs w:val="20"/>
        </w:rPr>
        <w:t>prostředí (</w:t>
      </w:r>
      <w:r w:rsidR="00997CA5" w:rsidRPr="00FB291B">
        <w:rPr>
          <w:rFonts w:ascii="Verdana" w:hAnsi="Verdana"/>
          <w:sz w:val="20"/>
          <w:szCs w:val="20"/>
        </w:rPr>
        <w:t>zařízení ESAT</w:t>
      </w:r>
      <w:r w:rsidR="00883082" w:rsidRPr="00FB291B">
        <w:rPr>
          <w:rFonts w:ascii="Verdana" w:hAnsi="Verdana"/>
          <w:sz w:val="20"/>
          <w:szCs w:val="20"/>
        </w:rPr>
        <w:t>).</w:t>
      </w:r>
    </w:p>
    <w:p w:rsidR="00181C8B" w:rsidRPr="00FB291B" w:rsidRDefault="00181C8B" w:rsidP="00F35BD6">
      <w:pPr>
        <w:spacing w:after="120"/>
        <w:ind w:firstLine="709"/>
        <w:jc w:val="both"/>
        <w:rPr>
          <w:rFonts w:ascii="Verdana" w:hAnsi="Verdana"/>
          <w:sz w:val="20"/>
          <w:szCs w:val="20"/>
        </w:rPr>
      </w:pPr>
      <w:r w:rsidRPr="00FB291B">
        <w:rPr>
          <w:rFonts w:ascii="Verdana" w:hAnsi="Verdana"/>
          <w:sz w:val="20"/>
          <w:szCs w:val="20"/>
        </w:rPr>
        <w:t>Komise</w:t>
      </w:r>
      <w:r w:rsidR="00F35BD6">
        <w:rPr>
          <w:rFonts w:ascii="Verdana" w:hAnsi="Verdana"/>
          <w:sz w:val="20"/>
          <w:szCs w:val="20"/>
        </w:rPr>
        <w:t xml:space="preserve"> </w:t>
      </w:r>
      <w:r w:rsidRPr="00FB291B">
        <w:rPr>
          <w:rFonts w:ascii="Verdana" w:hAnsi="Verdana"/>
          <w:sz w:val="20"/>
          <w:szCs w:val="20"/>
        </w:rPr>
        <w:t>nemusí status</w:t>
      </w:r>
      <w:r w:rsidR="00DE7144" w:rsidRPr="00FB291B">
        <w:rPr>
          <w:rFonts w:ascii="Verdana" w:hAnsi="Verdana"/>
          <w:sz w:val="20"/>
          <w:szCs w:val="20"/>
        </w:rPr>
        <w:t xml:space="preserve"> pracovníka se zdravotním postižením </w:t>
      </w:r>
      <w:r w:rsidR="00695682" w:rsidRPr="00FB291B">
        <w:rPr>
          <w:rFonts w:ascii="Verdana" w:hAnsi="Verdana"/>
          <w:sz w:val="20"/>
          <w:szCs w:val="20"/>
        </w:rPr>
        <w:t>přiznat</w:t>
      </w:r>
      <w:r w:rsidR="00997CA5" w:rsidRPr="00FB291B">
        <w:rPr>
          <w:rFonts w:ascii="Verdana" w:hAnsi="Verdana"/>
          <w:sz w:val="20"/>
          <w:szCs w:val="20"/>
        </w:rPr>
        <w:t>. V tom př</w:t>
      </w:r>
      <w:r w:rsidR="00997CA5" w:rsidRPr="00FB291B">
        <w:rPr>
          <w:rFonts w:ascii="Verdana" w:hAnsi="Verdana"/>
          <w:sz w:val="20"/>
          <w:szCs w:val="20"/>
        </w:rPr>
        <w:t>í</w:t>
      </w:r>
      <w:r w:rsidR="00997CA5" w:rsidRPr="00FB291B">
        <w:rPr>
          <w:rFonts w:ascii="Verdana" w:hAnsi="Verdana"/>
          <w:sz w:val="20"/>
          <w:szCs w:val="20"/>
        </w:rPr>
        <w:t xml:space="preserve">padě </w:t>
      </w:r>
      <w:r w:rsidRPr="00FB291B">
        <w:rPr>
          <w:rFonts w:ascii="Verdana" w:hAnsi="Verdana"/>
          <w:sz w:val="20"/>
          <w:szCs w:val="20"/>
        </w:rPr>
        <w:t xml:space="preserve">učiní závěr, že </w:t>
      </w:r>
      <w:r w:rsidR="00695682" w:rsidRPr="00FB291B">
        <w:rPr>
          <w:rFonts w:ascii="Verdana" w:hAnsi="Verdana"/>
          <w:sz w:val="20"/>
          <w:szCs w:val="20"/>
        </w:rPr>
        <w:t xml:space="preserve">osoba není schopna vykonávat jakoukoli práci, nebo naopak, že může </w:t>
      </w:r>
      <w:r w:rsidR="00997CA5" w:rsidRPr="00FB291B">
        <w:rPr>
          <w:rFonts w:ascii="Verdana" w:hAnsi="Verdana"/>
          <w:sz w:val="20"/>
          <w:szCs w:val="20"/>
        </w:rPr>
        <w:t>pracovat normálně a zdravotní postižení není uznáno.</w:t>
      </w:r>
    </w:p>
    <w:p w:rsidR="00F35BD6" w:rsidRDefault="00F35BD6" w:rsidP="00F35BD6">
      <w:pPr>
        <w:spacing w:after="120"/>
        <w:jc w:val="both"/>
        <w:rPr>
          <w:rFonts w:ascii="Verdana" w:hAnsi="Verdana"/>
          <w:sz w:val="20"/>
          <w:szCs w:val="20"/>
        </w:rPr>
      </w:pPr>
    </w:p>
    <w:p w:rsidR="003A61DB" w:rsidRPr="00FB291B" w:rsidRDefault="001B7DE1" w:rsidP="00F35BD6">
      <w:pPr>
        <w:spacing w:after="120"/>
        <w:jc w:val="both"/>
        <w:rPr>
          <w:rFonts w:ascii="Verdana" w:hAnsi="Verdana"/>
          <w:sz w:val="20"/>
          <w:szCs w:val="20"/>
        </w:rPr>
      </w:pPr>
      <w:r w:rsidRPr="00FB291B">
        <w:rPr>
          <w:rFonts w:ascii="Verdana" w:hAnsi="Verdana"/>
          <w:sz w:val="20"/>
          <w:szCs w:val="20"/>
        </w:rPr>
        <w:t>Přiznání statusu pracovníka se zdravotním postižením</w:t>
      </w:r>
      <w:r w:rsidR="00D42F37" w:rsidRPr="00FB291B">
        <w:rPr>
          <w:rFonts w:ascii="Verdana" w:hAnsi="Verdana"/>
          <w:sz w:val="20"/>
          <w:szCs w:val="20"/>
        </w:rPr>
        <w:t xml:space="preserve"> přináší především:</w:t>
      </w:r>
    </w:p>
    <w:p w:rsidR="00C6770A" w:rsidRPr="00FB291B" w:rsidRDefault="003A61DB" w:rsidP="00981220">
      <w:pPr>
        <w:numPr>
          <w:ilvl w:val="0"/>
          <w:numId w:val="3"/>
        </w:numPr>
        <w:tabs>
          <w:tab w:val="clear" w:pos="720"/>
          <w:tab w:val="num" w:pos="284"/>
        </w:tabs>
        <w:spacing w:after="120"/>
        <w:ind w:left="284" w:hanging="284"/>
        <w:jc w:val="both"/>
        <w:rPr>
          <w:rFonts w:ascii="Verdana" w:hAnsi="Verdana"/>
          <w:sz w:val="20"/>
          <w:szCs w:val="20"/>
        </w:rPr>
      </w:pPr>
      <w:r w:rsidRPr="00FB291B">
        <w:rPr>
          <w:rFonts w:ascii="Verdana" w:hAnsi="Verdana"/>
          <w:sz w:val="20"/>
          <w:szCs w:val="20"/>
        </w:rPr>
        <w:t>orientac</w:t>
      </w:r>
      <w:r w:rsidR="00D42F37" w:rsidRPr="00FB291B">
        <w:rPr>
          <w:rFonts w:ascii="Verdana" w:hAnsi="Verdana"/>
          <w:sz w:val="20"/>
          <w:szCs w:val="20"/>
        </w:rPr>
        <w:t>i</w:t>
      </w:r>
      <w:r w:rsidRPr="00FB291B">
        <w:rPr>
          <w:rFonts w:ascii="Verdana" w:hAnsi="Verdana"/>
          <w:sz w:val="20"/>
          <w:szCs w:val="20"/>
        </w:rPr>
        <w:t xml:space="preserve"> pracovníka na</w:t>
      </w:r>
      <w:r w:rsidR="00F35BD6" w:rsidRPr="00F35BD6">
        <w:rPr>
          <w:rFonts w:ascii="Verdana" w:hAnsi="Verdana"/>
          <w:sz w:val="12"/>
          <w:szCs w:val="12"/>
        </w:rPr>
        <w:t xml:space="preserve"> </w:t>
      </w:r>
      <w:r w:rsidRPr="00FB291B">
        <w:rPr>
          <w:rFonts w:ascii="Verdana" w:hAnsi="Verdana"/>
          <w:sz w:val="20"/>
          <w:szCs w:val="20"/>
        </w:rPr>
        <w:t>trh práce</w:t>
      </w:r>
      <w:r w:rsidR="000D70BD" w:rsidRPr="00FB291B">
        <w:rPr>
          <w:rFonts w:ascii="Verdana" w:hAnsi="Verdana"/>
          <w:sz w:val="20"/>
          <w:szCs w:val="20"/>
        </w:rPr>
        <w:t>,</w:t>
      </w:r>
      <w:r w:rsidR="00FF31EE" w:rsidRPr="00F35BD6">
        <w:rPr>
          <w:rFonts w:ascii="Verdana" w:hAnsi="Verdana"/>
          <w:sz w:val="12"/>
          <w:szCs w:val="12"/>
        </w:rPr>
        <w:t xml:space="preserve"> </w:t>
      </w:r>
      <w:r w:rsidR="00FF31EE" w:rsidRPr="00FB291B">
        <w:rPr>
          <w:rFonts w:ascii="Verdana" w:hAnsi="Verdana"/>
          <w:sz w:val="20"/>
          <w:szCs w:val="20"/>
        </w:rPr>
        <w:t>na pracovní rehabilitac</w:t>
      </w:r>
      <w:r w:rsidR="00BD4814" w:rsidRPr="00FB291B">
        <w:rPr>
          <w:rFonts w:ascii="Verdana" w:hAnsi="Verdana"/>
          <w:sz w:val="20"/>
          <w:szCs w:val="20"/>
        </w:rPr>
        <w:t>i</w:t>
      </w:r>
      <w:r w:rsidR="000D70BD" w:rsidRPr="00FB291B">
        <w:rPr>
          <w:rFonts w:ascii="Verdana" w:hAnsi="Verdana"/>
          <w:sz w:val="20"/>
          <w:szCs w:val="20"/>
        </w:rPr>
        <w:t xml:space="preserve"> nebo na chráněné zařízení ESAT,</w:t>
      </w:r>
    </w:p>
    <w:p w:rsidR="005C7A5B" w:rsidRPr="00FB291B" w:rsidRDefault="005C7A5B" w:rsidP="00981220">
      <w:pPr>
        <w:numPr>
          <w:ilvl w:val="0"/>
          <w:numId w:val="3"/>
        </w:numPr>
        <w:tabs>
          <w:tab w:val="clear" w:pos="720"/>
          <w:tab w:val="num" w:pos="284"/>
        </w:tabs>
        <w:spacing w:after="120"/>
        <w:ind w:left="284" w:hanging="284"/>
        <w:jc w:val="both"/>
        <w:rPr>
          <w:rFonts w:ascii="Verdana" w:hAnsi="Verdana"/>
          <w:sz w:val="20"/>
          <w:szCs w:val="20"/>
        </w:rPr>
      </w:pPr>
      <w:r w:rsidRPr="00FB291B">
        <w:rPr>
          <w:rFonts w:ascii="Verdana" w:hAnsi="Verdana"/>
          <w:sz w:val="20"/>
          <w:szCs w:val="20"/>
        </w:rPr>
        <w:t>podpor</w:t>
      </w:r>
      <w:r w:rsidR="00D42F37" w:rsidRPr="00FB291B">
        <w:rPr>
          <w:rFonts w:ascii="Verdana" w:hAnsi="Verdana"/>
          <w:sz w:val="20"/>
          <w:szCs w:val="20"/>
        </w:rPr>
        <w:t>u</w:t>
      </w:r>
      <w:r w:rsidRPr="00FB291B">
        <w:rPr>
          <w:rFonts w:ascii="Verdana" w:hAnsi="Verdana"/>
          <w:sz w:val="20"/>
          <w:szCs w:val="20"/>
        </w:rPr>
        <w:t xml:space="preserve"> </w:t>
      </w:r>
      <w:r w:rsidR="009F30AA" w:rsidRPr="00FB291B">
        <w:rPr>
          <w:rFonts w:ascii="Verdana" w:hAnsi="Verdana"/>
          <w:sz w:val="20"/>
          <w:szCs w:val="20"/>
        </w:rPr>
        <w:t xml:space="preserve">specializované </w:t>
      </w:r>
      <w:r w:rsidRPr="00FB291B">
        <w:rPr>
          <w:rFonts w:ascii="Verdana" w:hAnsi="Verdana"/>
          <w:sz w:val="20"/>
          <w:szCs w:val="20"/>
        </w:rPr>
        <w:t xml:space="preserve">sítě </w:t>
      </w:r>
      <w:r w:rsidR="009F30AA" w:rsidRPr="00FB291B">
        <w:rPr>
          <w:rFonts w:ascii="Verdana" w:hAnsi="Verdana"/>
          <w:sz w:val="20"/>
          <w:szCs w:val="20"/>
        </w:rPr>
        <w:t>zpr</w:t>
      </w:r>
      <w:r w:rsidRPr="00FB291B">
        <w:rPr>
          <w:rFonts w:ascii="Verdana" w:hAnsi="Verdana"/>
          <w:sz w:val="20"/>
          <w:szCs w:val="20"/>
        </w:rPr>
        <w:t>ostředkov</w:t>
      </w:r>
      <w:r w:rsidR="00F47061" w:rsidRPr="00FB291B">
        <w:rPr>
          <w:rFonts w:ascii="Verdana" w:hAnsi="Verdana"/>
          <w:sz w:val="20"/>
          <w:szCs w:val="20"/>
        </w:rPr>
        <w:t xml:space="preserve">atelen </w:t>
      </w:r>
      <w:r w:rsidR="0007149C" w:rsidRPr="00FB291B">
        <w:rPr>
          <w:rFonts w:ascii="Verdana" w:hAnsi="Verdana"/>
          <w:sz w:val="20"/>
          <w:szCs w:val="20"/>
        </w:rPr>
        <w:t>práce</w:t>
      </w:r>
      <w:r w:rsidRPr="00FB291B">
        <w:rPr>
          <w:rFonts w:ascii="Verdana" w:hAnsi="Verdana"/>
          <w:sz w:val="20"/>
          <w:szCs w:val="20"/>
        </w:rPr>
        <w:t xml:space="preserve"> Cap Emploi, kter</w:t>
      </w:r>
      <w:r w:rsidR="0007149C" w:rsidRPr="00FB291B">
        <w:rPr>
          <w:rFonts w:ascii="Verdana" w:hAnsi="Verdana"/>
          <w:sz w:val="20"/>
          <w:szCs w:val="20"/>
        </w:rPr>
        <w:t>á se věnuje</w:t>
      </w:r>
      <w:r w:rsidRPr="00FB291B">
        <w:rPr>
          <w:rFonts w:ascii="Verdana" w:hAnsi="Verdana"/>
          <w:sz w:val="20"/>
          <w:szCs w:val="20"/>
        </w:rPr>
        <w:t xml:space="preserve"> pr</w:t>
      </w:r>
      <w:r w:rsidR="008266AE">
        <w:rPr>
          <w:rFonts w:ascii="Verdana" w:hAnsi="Verdana"/>
          <w:sz w:val="20"/>
          <w:szCs w:val="20"/>
        </w:rPr>
        <w:t>ac</w:t>
      </w:r>
      <w:r w:rsidRPr="00FB291B">
        <w:rPr>
          <w:rFonts w:ascii="Verdana" w:hAnsi="Verdana"/>
          <w:sz w:val="20"/>
          <w:szCs w:val="20"/>
        </w:rPr>
        <w:t>o</w:t>
      </w:r>
      <w:r w:rsidR="008266AE">
        <w:rPr>
          <w:rFonts w:ascii="Verdana" w:hAnsi="Verdana"/>
          <w:sz w:val="20"/>
          <w:szCs w:val="20"/>
        </w:rPr>
        <w:t>vní</w:t>
      </w:r>
      <w:r w:rsidRPr="00FB291B">
        <w:rPr>
          <w:rFonts w:ascii="Verdana" w:hAnsi="Verdana"/>
          <w:sz w:val="20"/>
          <w:szCs w:val="20"/>
        </w:rPr>
        <w:t xml:space="preserve"> integraci osob se zdravotním postižením</w:t>
      </w:r>
      <w:r w:rsidR="00587F3D" w:rsidRPr="00FB291B">
        <w:rPr>
          <w:rFonts w:ascii="Verdana" w:hAnsi="Verdana"/>
          <w:sz w:val="20"/>
          <w:szCs w:val="20"/>
        </w:rPr>
        <w:t>,</w:t>
      </w:r>
    </w:p>
    <w:p w:rsidR="00587F3D" w:rsidRPr="00FB291B" w:rsidRDefault="00D42F37" w:rsidP="00981220">
      <w:pPr>
        <w:numPr>
          <w:ilvl w:val="0"/>
          <w:numId w:val="3"/>
        </w:numPr>
        <w:tabs>
          <w:tab w:val="clear" w:pos="720"/>
          <w:tab w:val="num" w:pos="284"/>
        </w:tabs>
        <w:spacing w:after="120"/>
        <w:ind w:left="284" w:hanging="284"/>
        <w:jc w:val="both"/>
        <w:rPr>
          <w:rFonts w:ascii="Verdana" w:hAnsi="Verdana"/>
          <w:sz w:val="20"/>
          <w:szCs w:val="20"/>
        </w:rPr>
      </w:pPr>
      <w:r w:rsidRPr="00FB291B">
        <w:rPr>
          <w:rFonts w:ascii="Verdana" w:hAnsi="Verdana"/>
          <w:sz w:val="20"/>
          <w:szCs w:val="20"/>
        </w:rPr>
        <w:t>za</w:t>
      </w:r>
      <w:r w:rsidR="00587F3D" w:rsidRPr="00FB291B">
        <w:rPr>
          <w:rFonts w:ascii="Verdana" w:hAnsi="Verdana"/>
          <w:sz w:val="20"/>
          <w:szCs w:val="20"/>
        </w:rPr>
        <w:t xml:space="preserve">řazení do skupiny osob, na které se zaměřuje </w:t>
      </w:r>
      <w:r w:rsidR="00502B0C" w:rsidRPr="00FB291B">
        <w:rPr>
          <w:rFonts w:ascii="Verdana" w:hAnsi="Verdana"/>
          <w:sz w:val="20"/>
          <w:szCs w:val="20"/>
        </w:rPr>
        <w:t>povinnost</w:t>
      </w:r>
      <w:r w:rsidR="00587F3D" w:rsidRPr="00FB291B">
        <w:rPr>
          <w:rFonts w:ascii="Verdana" w:hAnsi="Verdana"/>
          <w:sz w:val="20"/>
          <w:szCs w:val="20"/>
        </w:rPr>
        <w:t xml:space="preserve"> </w:t>
      </w:r>
      <w:r w:rsidR="00502B0C" w:rsidRPr="00FB291B">
        <w:rPr>
          <w:rFonts w:ascii="Verdana" w:hAnsi="Verdana"/>
          <w:sz w:val="20"/>
          <w:szCs w:val="20"/>
        </w:rPr>
        <w:t>zaměstnávat osoby se zdravotním postižením</w:t>
      </w:r>
      <w:r w:rsidR="00587F3D" w:rsidRPr="00FB291B">
        <w:rPr>
          <w:rFonts w:ascii="Verdana" w:hAnsi="Verdana"/>
          <w:sz w:val="20"/>
          <w:szCs w:val="20"/>
        </w:rPr>
        <w:t>,</w:t>
      </w:r>
    </w:p>
    <w:p w:rsidR="00BD4814" w:rsidRPr="00FB291B" w:rsidRDefault="00BD4814" w:rsidP="00981220">
      <w:pPr>
        <w:numPr>
          <w:ilvl w:val="0"/>
          <w:numId w:val="3"/>
        </w:numPr>
        <w:tabs>
          <w:tab w:val="clear" w:pos="720"/>
          <w:tab w:val="num" w:pos="284"/>
        </w:tabs>
        <w:spacing w:after="120"/>
        <w:ind w:left="284" w:hanging="284"/>
        <w:jc w:val="both"/>
        <w:rPr>
          <w:rFonts w:ascii="Verdana" w:hAnsi="Verdana"/>
          <w:sz w:val="20"/>
          <w:szCs w:val="20"/>
        </w:rPr>
      </w:pPr>
      <w:r w:rsidRPr="00FB291B">
        <w:rPr>
          <w:rFonts w:ascii="Verdana" w:hAnsi="Verdana"/>
          <w:sz w:val="20"/>
          <w:szCs w:val="20"/>
        </w:rPr>
        <w:t>podpory asociace</w:t>
      </w:r>
      <w:r w:rsidR="003A0A10" w:rsidRPr="00FB291B">
        <w:rPr>
          <w:rFonts w:ascii="Verdana" w:hAnsi="Verdana"/>
          <w:sz w:val="20"/>
          <w:szCs w:val="20"/>
        </w:rPr>
        <w:t xml:space="preserve"> </w:t>
      </w:r>
      <w:r w:rsidRPr="00FB291B">
        <w:rPr>
          <w:rFonts w:ascii="Verdana" w:hAnsi="Verdana"/>
          <w:sz w:val="20"/>
          <w:szCs w:val="20"/>
        </w:rPr>
        <w:t>Agefiph,</w:t>
      </w:r>
    </w:p>
    <w:p w:rsidR="00BD4814" w:rsidRPr="00FB291B" w:rsidRDefault="000D70BD" w:rsidP="00981220">
      <w:pPr>
        <w:numPr>
          <w:ilvl w:val="0"/>
          <w:numId w:val="3"/>
        </w:numPr>
        <w:tabs>
          <w:tab w:val="clear" w:pos="720"/>
          <w:tab w:val="num" w:pos="284"/>
        </w:tabs>
        <w:spacing w:after="120"/>
        <w:ind w:left="284" w:hanging="284"/>
        <w:jc w:val="both"/>
        <w:rPr>
          <w:rFonts w:ascii="Verdana" w:hAnsi="Verdana"/>
          <w:sz w:val="20"/>
          <w:szCs w:val="20"/>
        </w:rPr>
      </w:pPr>
      <w:r w:rsidRPr="00FB291B">
        <w:rPr>
          <w:rFonts w:ascii="Verdana" w:hAnsi="Verdana"/>
          <w:sz w:val="20"/>
          <w:szCs w:val="20"/>
        </w:rPr>
        <w:t xml:space="preserve">specifické možnosti </w:t>
      </w:r>
      <w:r w:rsidR="00BE30C7" w:rsidRPr="00FB291B">
        <w:rPr>
          <w:rFonts w:ascii="Verdana" w:hAnsi="Verdana"/>
          <w:sz w:val="20"/>
          <w:szCs w:val="20"/>
        </w:rPr>
        <w:t>přístup</w:t>
      </w:r>
      <w:r w:rsidRPr="00FB291B">
        <w:rPr>
          <w:rFonts w:ascii="Verdana" w:hAnsi="Verdana"/>
          <w:sz w:val="20"/>
          <w:szCs w:val="20"/>
        </w:rPr>
        <w:t>u</w:t>
      </w:r>
      <w:r w:rsidR="00BE30C7" w:rsidRPr="00FB291B">
        <w:rPr>
          <w:rFonts w:ascii="Verdana" w:hAnsi="Verdana"/>
          <w:sz w:val="20"/>
          <w:szCs w:val="20"/>
        </w:rPr>
        <w:t xml:space="preserve"> k zaměstnání ve státní službě</w:t>
      </w:r>
      <w:r w:rsidRPr="00FB291B">
        <w:rPr>
          <w:rFonts w:ascii="Verdana" w:hAnsi="Verdana"/>
          <w:sz w:val="20"/>
          <w:szCs w:val="20"/>
        </w:rPr>
        <w:t xml:space="preserve">. </w:t>
      </w:r>
    </w:p>
    <w:p w:rsidR="00294DEE" w:rsidRPr="00FB291B" w:rsidRDefault="0007149C" w:rsidP="00F35BD6">
      <w:pPr>
        <w:spacing w:after="120"/>
        <w:ind w:firstLine="709"/>
        <w:jc w:val="both"/>
        <w:rPr>
          <w:rFonts w:ascii="Verdana" w:hAnsi="Verdana"/>
          <w:sz w:val="20"/>
          <w:szCs w:val="20"/>
        </w:rPr>
      </w:pPr>
      <w:r w:rsidRPr="00FB291B">
        <w:rPr>
          <w:rFonts w:ascii="Verdana" w:hAnsi="Verdana"/>
          <w:sz w:val="20"/>
          <w:szCs w:val="20"/>
        </w:rPr>
        <w:t xml:space="preserve">Přiznání statusu </w:t>
      </w:r>
      <w:r w:rsidR="00D42F37" w:rsidRPr="00FB291B">
        <w:rPr>
          <w:rFonts w:ascii="Verdana" w:hAnsi="Verdana"/>
          <w:sz w:val="20"/>
          <w:szCs w:val="20"/>
        </w:rPr>
        <w:t xml:space="preserve">umožňuje </w:t>
      </w:r>
      <w:r w:rsidR="000D70BD" w:rsidRPr="00FB291B">
        <w:rPr>
          <w:rFonts w:ascii="Verdana" w:hAnsi="Verdana"/>
          <w:sz w:val="20"/>
          <w:szCs w:val="20"/>
        </w:rPr>
        <w:t>i</w:t>
      </w:r>
      <w:r w:rsidR="00D42F37" w:rsidRPr="00FB291B">
        <w:rPr>
          <w:rFonts w:ascii="Verdana" w:hAnsi="Verdana"/>
          <w:sz w:val="20"/>
          <w:szCs w:val="20"/>
        </w:rPr>
        <w:t xml:space="preserve"> přednostní přístup </w:t>
      </w:r>
      <w:r w:rsidR="007D6210" w:rsidRPr="00FB291B">
        <w:rPr>
          <w:rFonts w:ascii="Verdana" w:hAnsi="Verdana"/>
          <w:sz w:val="20"/>
          <w:szCs w:val="20"/>
        </w:rPr>
        <w:t xml:space="preserve">k různým </w:t>
      </w:r>
      <w:r w:rsidR="00BD4814" w:rsidRPr="00FB291B">
        <w:rPr>
          <w:rFonts w:ascii="Verdana" w:hAnsi="Verdana"/>
          <w:sz w:val="20"/>
          <w:szCs w:val="20"/>
        </w:rPr>
        <w:t xml:space="preserve">dalším </w:t>
      </w:r>
      <w:r w:rsidRPr="00FB291B">
        <w:rPr>
          <w:rFonts w:ascii="Verdana" w:hAnsi="Verdana"/>
          <w:sz w:val="20"/>
          <w:szCs w:val="20"/>
        </w:rPr>
        <w:t>opatřením na podporu zaměstnávání a vzdělávání</w:t>
      </w:r>
      <w:r w:rsidR="007D6210" w:rsidRPr="00FB291B">
        <w:rPr>
          <w:rFonts w:ascii="Verdana" w:hAnsi="Verdana"/>
          <w:sz w:val="20"/>
          <w:szCs w:val="20"/>
        </w:rPr>
        <w:t>.</w:t>
      </w:r>
      <w:r w:rsidR="000C25D2">
        <w:rPr>
          <w:rFonts w:ascii="Verdana" w:hAnsi="Verdana"/>
          <w:sz w:val="20"/>
          <w:szCs w:val="20"/>
        </w:rPr>
        <w:t xml:space="preserve"> </w:t>
      </w:r>
    </w:p>
    <w:p w:rsidR="00643E0A" w:rsidRPr="00FB291B" w:rsidRDefault="00643E0A" w:rsidP="000C25D2">
      <w:pPr>
        <w:pStyle w:val="Nadpis2"/>
      </w:pPr>
      <w:bookmarkStart w:id="14" w:name="_Toc323214884"/>
      <w:r w:rsidRPr="00FB291B">
        <w:t>3.4 Zátěž zdravotního postižení</w:t>
      </w:r>
      <w:bookmarkEnd w:id="14"/>
    </w:p>
    <w:p w:rsidR="000D70BD" w:rsidRPr="008266AE" w:rsidRDefault="000D70BD" w:rsidP="00F35BD6">
      <w:pPr>
        <w:ind w:firstLine="709"/>
        <w:jc w:val="both"/>
        <w:rPr>
          <w:rFonts w:ascii="Verdana" w:hAnsi="Verdana" w:cs="Arial"/>
          <w:sz w:val="20"/>
          <w:szCs w:val="20"/>
        </w:rPr>
      </w:pPr>
      <w:r w:rsidRPr="00FB291B">
        <w:rPr>
          <w:rFonts w:ascii="Verdana" w:hAnsi="Verdana"/>
          <w:sz w:val="20"/>
          <w:szCs w:val="20"/>
        </w:rPr>
        <w:t>Zákon z 11. února 2005 zrušil zařazování pracovníků se zdravotním postižením podle závažnosti jejich postižení do kategorií A</w:t>
      </w:r>
      <w:r w:rsidR="00F35BD6">
        <w:rPr>
          <w:rFonts w:ascii="Verdana" w:hAnsi="Verdana"/>
          <w:sz w:val="20"/>
          <w:szCs w:val="20"/>
        </w:rPr>
        <w:t xml:space="preserve">, </w:t>
      </w:r>
      <w:r w:rsidRPr="00FB291B">
        <w:rPr>
          <w:rFonts w:ascii="Verdana" w:hAnsi="Verdana"/>
          <w:sz w:val="20"/>
          <w:szCs w:val="20"/>
        </w:rPr>
        <w:t>B a C a zavedl princip kompenzace dopadu zdravotního postižení osoby na je</w:t>
      </w:r>
      <w:r w:rsidR="007F356D" w:rsidRPr="00FB291B">
        <w:rPr>
          <w:rFonts w:ascii="Verdana" w:hAnsi="Verdana"/>
          <w:sz w:val="20"/>
          <w:szCs w:val="20"/>
        </w:rPr>
        <w:t>jí</w:t>
      </w:r>
      <w:r w:rsidR="00F35BD6">
        <w:rPr>
          <w:rFonts w:ascii="Verdana" w:hAnsi="Verdana"/>
          <w:sz w:val="20"/>
          <w:szCs w:val="20"/>
        </w:rPr>
        <w:t xml:space="preserve"> </w:t>
      </w:r>
      <w:r w:rsidRPr="00FB291B">
        <w:rPr>
          <w:rFonts w:ascii="Verdana" w:hAnsi="Verdana"/>
          <w:sz w:val="20"/>
          <w:szCs w:val="20"/>
        </w:rPr>
        <w:t>pracovní činnost. Dopad postižení, nazý</w:t>
      </w:r>
      <w:r w:rsidR="00F35BD6">
        <w:rPr>
          <w:rFonts w:ascii="Verdana" w:hAnsi="Verdana"/>
          <w:sz w:val="20"/>
          <w:szCs w:val="20"/>
        </w:rPr>
        <w:softHyphen/>
      </w:r>
      <w:r w:rsidRPr="00FB291B">
        <w:rPr>
          <w:rFonts w:ascii="Verdana" w:hAnsi="Verdana"/>
          <w:sz w:val="20"/>
          <w:szCs w:val="20"/>
        </w:rPr>
        <w:t>vaný „zátěž zdravotního postižení</w:t>
      </w:r>
      <w:r w:rsidR="00405213" w:rsidRPr="00FB291B">
        <w:rPr>
          <w:rFonts w:ascii="Verdana" w:hAnsi="Verdana"/>
          <w:sz w:val="20"/>
          <w:szCs w:val="20"/>
        </w:rPr>
        <w:t>“</w:t>
      </w:r>
      <w:r w:rsidR="00DA7E65" w:rsidRPr="00FB291B">
        <w:rPr>
          <w:rFonts w:ascii="Verdana" w:hAnsi="Verdana"/>
          <w:sz w:val="20"/>
          <w:szCs w:val="20"/>
        </w:rPr>
        <w:t xml:space="preserve"> </w:t>
      </w:r>
      <w:r w:rsidR="00DA7E65" w:rsidRPr="00FB291B">
        <w:rPr>
          <w:rFonts w:ascii="Verdana" w:hAnsi="Verdana"/>
          <w:i/>
          <w:sz w:val="20"/>
          <w:szCs w:val="20"/>
        </w:rPr>
        <w:t>(l</w:t>
      </w:r>
      <w:r w:rsidR="00775AF1" w:rsidRPr="008266AE">
        <w:rPr>
          <w:rFonts w:ascii="Verdana" w:hAnsi="Verdana" w:cs="Arial"/>
          <w:i/>
          <w:sz w:val="20"/>
          <w:szCs w:val="20"/>
        </w:rPr>
        <w:t>ourdeur du handicap</w:t>
      </w:r>
      <w:r w:rsidR="00DA7E65" w:rsidRPr="008266AE">
        <w:rPr>
          <w:rFonts w:ascii="Verdana" w:hAnsi="Verdana" w:cs="Arial"/>
          <w:i/>
          <w:sz w:val="20"/>
          <w:szCs w:val="20"/>
        </w:rPr>
        <w:t>)</w:t>
      </w:r>
      <w:r w:rsidR="00775AF1" w:rsidRPr="008266AE">
        <w:rPr>
          <w:rFonts w:ascii="Verdana" w:hAnsi="Verdana" w:cs="Arial"/>
          <w:i/>
          <w:sz w:val="20"/>
          <w:szCs w:val="20"/>
        </w:rPr>
        <w:t>,</w:t>
      </w:r>
      <w:r w:rsidRPr="00FB291B">
        <w:rPr>
          <w:rFonts w:ascii="Verdana" w:hAnsi="Verdana"/>
          <w:i/>
          <w:sz w:val="20"/>
          <w:szCs w:val="20"/>
        </w:rPr>
        <w:t xml:space="preserve"> </w:t>
      </w:r>
      <w:r w:rsidRPr="00FB291B">
        <w:rPr>
          <w:rFonts w:ascii="Verdana" w:hAnsi="Verdana"/>
          <w:sz w:val="20"/>
          <w:szCs w:val="20"/>
        </w:rPr>
        <w:t xml:space="preserve">se posuzuje na základě </w:t>
      </w:r>
      <w:r w:rsidRPr="008266AE">
        <w:rPr>
          <w:rFonts w:ascii="Verdana" w:hAnsi="Verdana" w:cs="Arial"/>
          <w:sz w:val="20"/>
          <w:szCs w:val="20"/>
        </w:rPr>
        <w:t>dlouhodobých</w:t>
      </w:r>
      <w:r w:rsidR="00F35BD6">
        <w:rPr>
          <w:rFonts w:ascii="Verdana" w:hAnsi="Verdana" w:cs="Arial"/>
          <w:sz w:val="20"/>
          <w:szCs w:val="20"/>
        </w:rPr>
        <w:t xml:space="preserve"> </w:t>
      </w:r>
      <w:r w:rsidRPr="008266AE">
        <w:rPr>
          <w:rFonts w:ascii="Verdana" w:hAnsi="Verdana" w:cs="Arial"/>
          <w:sz w:val="20"/>
          <w:szCs w:val="20"/>
        </w:rPr>
        <w:t>nákladů, které podnik nese v důsledku zdravotního postižení zaměst</w:t>
      </w:r>
      <w:r w:rsidR="00F35BD6">
        <w:rPr>
          <w:rFonts w:ascii="Verdana" w:hAnsi="Verdana" w:cs="Arial"/>
          <w:sz w:val="20"/>
          <w:szCs w:val="20"/>
        </w:rPr>
        <w:softHyphen/>
      </w:r>
      <w:r w:rsidRPr="008266AE">
        <w:rPr>
          <w:rFonts w:ascii="Verdana" w:hAnsi="Verdana" w:cs="Arial"/>
          <w:sz w:val="20"/>
          <w:szCs w:val="20"/>
        </w:rPr>
        <w:t>nance, který zastává určité místo, jež bylo předtím optimálním způsobem upraveno.</w:t>
      </w:r>
    </w:p>
    <w:p w:rsidR="00C9221E" w:rsidRPr="00FB291B" w:rsidRDefault="00643E0A" w:rsidP="00F35BD6">
      <w:pPr>
        <w:pStyle w:val="Nadpis2"/>
        <w:spacing w:before="0"/>
      </w:pPr>
      <w:bookmarkStart w:id="15" w:name="_Toc323214885"/>
      <w:r w:rsidRPr="00FB291B">
        <w:t xml:space="preserve">3.5 </w:t>
      </w:r>
      <w:r w:rsidR="00AC1E22" w:rsidRPr="00FB291B">
        <w:t>Úloha pracovního lékaře</w:t>
      </w:r>
      <w:bookmarkEnd w:id="15"/>
    </w:p>
    <w:p w:rsidR="00AC1E22" w:rsidRPr="00FB291B" w:rsidRDefault="00AC1E22" w:rsidP="00F35BD6">
      <w:pPr>
        <w:ind w:firstLine="709"/>
        <w:jc w:val="both"/>
        <w:rPr>
          <w:rFonts w:ascii="Verdana" w:hAnsi="Verdana"/>
          <w:sz w:val="20"/>
          <w:szCs w:val="20"/>
        </w:rPr>
      </w:pPr>
      <w:r w:rsidRPr="00FB291B">
        <w:rPr>
          <w:rFonts w:ascii="Verdana" w:hAnsi="Verdana"/>
          <w:sz w:val="20"/>
          <w:szCs w:val="20"/>
        </w:rPr>
        <w:t>Pracovní lékař</w:t>
      </w:r>
      <w:r w:rsidR="00232060" w:rsidRPr="00FB291B">
        <w:rPr>
          <w:rFonts w:ascii="Verdana" w:hAnsi="Verdana"/>
          <w:sz w:val="20"/>
          <w:szCs w:val="20"/>
        </w:rPr>
        <w:t xml:space="preserve"> je pro osobu se zdravotním postižením významným aktérem v rámci podniku.</w:t>
      </w:r>
      <w:r w:rsidR="00401ABB">
        <w:rPr>
          <w:rFonts w:ascii="Verdana" w:hAnsi="Verdana"/>
          <w:sz w:val="20"/>
          <w:szCs w:val="20"/>
        </w:rPr>
        <w:t xml:space="preserve"> </w:t>
      </w:r>
      <w:r w:rsidR="00F35BD6">
        <w:rPr>
          <w:rFonts w:ascii="Verdana" w:hAnsi="Verdana"/>
          <w:sz w:val="20"/>
          <w:szCs w:val="20"/>
        </w:rPr>
        <w:t xml:space="preserve">On </w:t>
      </w:r>
      <w:r w:rsidRPr="00FB291B">
        <w:rPr>
          <w:rFonts w:ascii="Verdana" w:hAnsi="Verdana"/>
          <w:sz w:val="20"/>
          <w:szCs w:val="20"/>
        </w:rPr>
        <w:t>jediný je oprávněn</w:t>
      </w:r>
      <w:r w:rsidR="00AA3713" w:rsidRPr="00FB291B">
        <w:rPr>
          <w:rFonts w:ascii="Verdana" w:hAnsi="Verdana"/>
          <w:sz w:val="20"/>
          <w:szCs w:val="20"/>
        </w:rPr>
        <w:t xml:space="preserve">ý </w:t>
      </w:r>
      <w:r w:rsidRPr="00FB291B">
        <w:rPr>
          <w:rFonts w:ascii="Verdana" w:hAnsi="Verdana"/>
          <w:sz w:val="20"/>
          <w:szCs w:val="20"/>
        </w:rPr>
        <w:t>posuzovat způsobilost zaměstnance pro pr</w:t>
      </w:r>
      <w:r w:rsidRPr="00FB291B">
        <w:rPr>
          <w:rFonts w:ascii="Verdana" w:hAnsi="Verdana"/>
          <w:sz w:val="20"/>
          <w:szCs w:val="20"/>
        </w:rPr>
        <w:t>a</w:t>
      </w:r>
      <w:r w:rsidRPr="00FB291B">
        <w:rPr>
          <w:rFonts w:ascii="Verdana" w:hAnsi="Verdana"/>
          <w:sz w:val="20"/>
          <w:szCs w:val="20"/>
        </w:rPr>
        <w:t xml:space="preserve">covní místo, a to při </w:t>
      </w:r>
      <w:r w:rsidR="00B302DC" w:rsidRPr="00FB291B">
        <w:rPr>
          <w:rFonts w:ascii="Verdana" w:hAnsi="Verdana"/>
          <w:sz w:val="20"/>
          <w:szCs w:val="20"/>
        </w:rPr>
        <w:t>vstupní lékařské prohlídce, během pravidelných prohlídek, během prohlídky při návratu d</w:t>
      </w:r>
      <w:r w:rsidR="00232060" w:rsidRPr="00FB291B">
        <w:rPr>
          <w:rFonts w:ascii="Verdana" w:hAnsi="Verdana"/>
          <w:sz w:val="20"/>
          <w:szCs w:val="20"/>
        </w:rPr>
        <w:t>o práce po pracovním úrazu nebo dlouhodobé pracovní n</w:t>
      </w:r>
      <w:r w:rsidR="00232060" w:rsidRPr="00FB291B">
        <w:rPr>
          <w:rFonts w:ascii="Verdana" w:hAnsi="Verdana"/>
          <w:sz w:val="20"/>
          <w:szCs w:val="20"/>
        </w:rPr>
        <w:t>e</w:t>
      </w:r>
      <w:r w:rsidR="00232060" w:rsidRPr="00FB291B">
        <w:rPr>
          <w:rFonts w:ascii="Verdana" w:hAnsi="Verdana"/>
          <w:sz w:val="20"/>
          <w:szCs w:val="20"/>
        </w:rPr>
        <w:t>schopnosti.</w:t>
      </w:r>
    </w:p>
    <w:p w:rsidR="008D1DD6" w:rsidRPr="00FB291B" w:rsidRDefault="008D1DD6" w:rsidP="00405213">
      <w:pPr>
        <w:jc w:val="both"/>
        <w:rPr>
          <w:rFonts w:ascii="Verdana" w:hAnsi="Verdana"/>
          <w:b/>
          <w:sz w:val="20"/>
          <w:szCs w:val="20"/>
        </w:rPr>
      </w:pPr>
    </w:p>
    <w:p w:rsidR="008D1DD6" w:rsidRPr="00FB291B" w:rsidRDefault="000C25D2" w:rsidP="000C25D2">
      <w:pPr>
        <w:pStyle w:val="Nadpis1"/>
      </w:pPr>
      <w:r>
        <w:br w:type="page"/>
      </w:r>
      <w:bookmarkStart w:id="16" w:name="_Toc323214886"/>
      <w:r w:rsidR="00916563" w:rsidRPr="00FB291B">
        <w:t>4. Pracovní rehabilitace</w:t>
      </w:r>
      <w:bookmarkEnd w:id="16"/>
    </w:p>
    <w:p w:rsidR="000016AB" w:rsidRPr="00FB291B" w:rsidRDefault="000016AB" w:rsidP="00F35BD6">
      <w:pPr>
        <w:spacing w:after="120"/>
        <w:ind w:firstLine="709"/>
        <w:jc w:val="both"/>
        <w:rPr>
          <w:rFonts w:ascii="Verdana" w:hAnsi="Verdana"/>
          <w:sz w:val="20"/>
          <w:szCs w:val="20"/>
        </w:rPr>
      </w:pPr>
      <w:r w:rsidRPr="00FB291B">
        <w:rPr>
          <w:rFonts w:ascii="Verdana" w:hAnsi="Verdana"/>
          <w:sz w:val="20"/>
          <w:szCs w:val="20"/>
        </w:rPr>
        <w:t>Pracovní rehabilitace</w:t>
      </w:r>
      <w:r w:rsidR="00F35BD6">
        <w:rPr>
          <w:rFonts w:ascii="Verdana" w:hAnsi="Verdana"/>
          <w:sz w:val="20"/>
          <w:szCs w:val="20"/>
        </w:rPr>
        <w:t xml:space="preserve"> </w:t>
      </w:r>
      <w:r w:rsidR="00643E0A" w:rsidRPr="00FB291B">
        <w:rPr>
          <w:rFonts w:ascii="Verdana" w:hAnsi="Verdana"/>
          <w:i/>
          <w:sz w:val="20"/>
          <w:szCs w:val="20"/>
        </w:rPr>
        <w:t>(rééducation professionnelle)</w:t>
      </w:r>
      <w:r w:rsidR="00643E0A" w:rsidRPr="00FB291B">
        <w:rPr>
          <w:rFonts w:ascii="Verdana" w:hAnsi="Verdana"/>
          <w:sz w:val="20"/>
          <w:szCs w:val="20"/>
        </w:rPr>
        <w:t xml:space="preserve"> </w:t>
      </w:r>
      <w:r w:rsidRPr="00FB291B">
        <w:rPr>
          <w:rFonts w:ascii="Verdana" w:hAnsi="Verdana"/>
          <w:sz w:val="20"/>
          <w:szCs w:val="20"/>
        </w:rPr>
        <w:t>je realizována formou st</w:t>
      </w:r>
      <w:r w:rsidR="00CC397B" w:rsidRPr="00FB291B">
        <w:rPr>
          <w:rFonts w:ascii="Verdana" w:hAnsi="Verdana"/>
          <w:sz w:val="20"/>
          <w:szCs w:val="20"/>
        </w:rPr>
        <w:t xml:space="preserve">áží </w:t>
      </w:r>
      <w:r w:rsidR="005C683A" w:rsidRPr="00FB291B">
        <w:rPr>
          <w:rFonts w:ascii="Verdana" w:hAnsi="Verdana"/>
          <w:sz w:val="20"/>
          <w:szCs w:val="20"/>
        </w:rPr>
        <w:t xml:space="preserve">předběžné orientace, stáží </w:t>
      </w:r>
      <w:r w:rsidR="00CC397B" w:rsidRPr="00FB291B">
        <w:rPr>
          <w:rFonts w:ascii="Verdana" w:hAnsi="Verdana"/>
          <w:sz w:val="20"/>
          <w:szCs w:val="20"/>
        </w:rPr>
        <w:t>pracovní rehabilitace a sml</w:t>
      </w:r>
      <w:r w:rsidR="009F555F" w:rsidRPr="00FB291B">
        <w:rPr>
          <w:rFonts w:ascii="Verdana" w:hAnsi="Verdana"/>
          <w:sz w:val="20"/>
          <w:szCs w:val="20"/>
        </w:rPr>
        <w:t xml:space="preserve">uv o pracovní rehabilitaci. </w:t>
      </w:r>
    </w:p>
    <w:p w:rsidR="001B5626" w:rsidRPr="00FB291B" w:rsidRDefault="000016AB" w:rsidP="00F35BD6">
      <w:pPr>
        <w:spacing w:after="120"/>
        <w:ind w:firstLine="709"/>
        <w:jc w:val="both"/>
        <w:rPr>
          <w:rFonts w:ascii="Verdana" w:hAnsi="Verdana"/>
          <w:sz w:val="20"/>
          <w:szCs w:val="20"/>
        </w:rPr>
      </w:pPr>
      <w:r w:rsidRPr="00FB291B">
        <w:rPr>
          <w:rFonts w:ascii="Verdana" w:hAnsi="Verdana"/>
          <w:sz w:val="20"/>
          <w:szCs w:val="20"/>
        </w:rPr>
        <w:t>K</w:t>
      </w:r>
      <w:r w:rsidR="005B18F1" w:rsidRPr="00FB291B">
        <w:rPr>
          <w:rFonts w:ascii="Verdana" w:hAnsi="Verdana"/>
          <w:sz w:val="20"/>
          <w:szCs w:val="20"/>
        </w:rPr>
        <w:t xml:space="preserve"> pracovní rehabilitac</w:t>
      </w:r>
      <w:r w:rsidR="00F54941" w:rsidRPr="00FB291B">
        <w:rPr>
          <w:rFonts w:ascii="Verdana" w:hAnsi="Verdana"/>
          <w:sz w:val="20"/>
          <w:szCs w:val="20"/>
        </w:rPr>
        <w:t>i</w:t>
      </w:r>
      <w:r w:rsidR="00F35BD6">
        <w:rPr>
          <w:rFonts w:ascii="Verdana" w:hAnsi="Verdana"/>
          <w:sz w:val="20"/>
          <w:szCs w:val="20"/>
        </w:rPr>
        <w:t xml:space="preserve"> </w:t>
      </w:r>
      <w:r w:rsidRPr="00FB291B">
        <w:rPr>
          <w:rFonts w:ascii="Verdana" w:hAnsi="Verdana"/>
          <w:sz w:val="20"/>
          <w:szCs w:val="20"/>
        </w:rPr>
        <w:t>má pracovník se zdravotním postižením přístup na z</w:t>
      </w:r>
      <w:r w:rsidRPr="00FB291B">
        <w:rPr>
          <w:rFonts w:ascii="Verdana" w:hAnsi="Verdana"/>
          <w:sz w:val="20"/>
          <w:szCs w:val="20"/>
        </w:rPr>
        <w:t>á</w:t>
      </w:r>
      <w:r w:rsidRPr="00FB291B">
        <w:rPr>
          <w:rFonts w:ascii="Verdana" w:hAnsi="Verdana"/>
          <w:sz w:val="20"/>
          <w:szCs w:val="20"/>
        </w:rPr>
        <w:t>kladě vlas</w:t>
      </w:r>
      <w:r w:rsidR="00F54941" w:rsidRPr="00FB291B">
        <w:rPr>
          <w:rFonts w:ascii="Verdana" w:hAnsi="Verdana"/>
          <w:sz w:val="20"/>
          <w:szCs w:val="20"/>
        </w:rPr>
        <w:t>tní žádosti</w:t>
      </w:r>
      <w:r w:rsidR="00612064" w:rsidRPr="00FB291B">
        <w:rPr>
          <w:rFonts w:ascii="Verdana" w:hAnsi="Verdana"/>
          <w:sz w:val="20"/>
          <w:szCs w:val="20"/>
        </w:rPr>
        <w:t xml:space="preserve"> v případě</w:t>
      </w:r>
      <w:r w:rsidR="00F54941" w:rsidRPr="00FB291B">
        <w:rPr>
          <w:rFonts w:ascii="Verdana" w:hAnsi="Verdana"/>
          <w:sz w:val="20"/>
          <w:szCs w:val="20"/>
        </w:rPr>
        <w:t>,</w:t>
      </w:r>
      <w:r w:rsidR="00612064" w:rsidRPr="00FB291B">
        <w:rPr>
          <w:rFonts w:ascii="Verdana" w:hAnsi="Verdana"/>
          <w:sz w:val="20"/>
          <w:szCs w:val="20"/>
        </w:rPr>
        <w:t xml:space="preserve"> že</w:t>
      </w:r>
      <w:r w:rsidR="00F54941" w:rsidRPr="00FB291B">
        <w:rPr>
          <w:rFonts w:ascii="Verdana" w:hAnsi="Verdana"/>
          <w:sz w:val="20"/>
          <w:szCs w:val="20"/>
        </w:rPr>
        <w:t xml:space="preserve"> </w:t>
      </w:r>
      <w:r w:rsidRPr="00FB291B">
        <w:rPr>
          <w:rFonts w:ascii="Verdana" w:hAnsi="Verdana"/>
          <w:sz w:val="20"/>
          <w:szCs w:val="20"/>
        </w:rPr>
        <w:t>ho</w:t>
      </w:r>
      <w:r w:rsidR="00612064" w:rsidRPr="00FB291B">
        <w:rPr>
          <w:rFonts w:ascii="Verdana" w:hAnsi="Verdana"/>
          <w:sz w:val="20"/>
          <w:szCs w:val="20"/>
        </w:rPr>
        <w:t xml:space="preserve"> na ni</w:t>
      </w:r>
      <w:r w:rsidRPr="00FB291B">
        <w:rPr>
          <w:rFonts w:ascii="Verdana" w:hAnsi="Verdana"/>
          <w:sz w:val="20"/>
          <w:szCs w:val="20"/>
        </w:rPr>
        <w:t xml:space="preserve"> orientuje Komise pro práva a autonomii osob se zdravotním postižením CDAPH.</w:t>
      </w:r>
    </w:p>
    <w:p w:rsidR="00C057DA" w:rsidRPr="00FB291B" w:rsidRDefault="00C057DA" w:rsidP="00F35BD6">
      <w:pPr>
        <w:spacing w:after="120"/>
        <w:jc w:val="both"/>
        <w:rPr>
          <w:rFonts w:ascii="Verdana" w:hAnsi="Verdana"/>
          <w:sz w:val="20"/>
          <w:szCs w:val="20"/>
        </w:rPr>
      </w:pPr>
    </w:p>
    <w:p w:rsidR="005C683A" w:rsidRPr="00FB291B" w:rsidRDefault="000016AB" w:rsidP="00F35BD6">
      <w:pPr>
        <w:spacing w:after="120"/>
        <w:jc w:val="both"/>
        <w:rPr>
          <w:rFonts w:ascii="Verdana" w:hAnsi="Verdana"/>
          <w:b/>
          <w:sz w:val="20"/>
          <w:szCs w:val="20"/>
        </w:rPr>
      </w:pPr>
      <w:r w:rsidRPr="00FB291B">
        <w:rPr>
          <w:rFonts w:ascii="Verdana" w:hAnsi="Verdana"/>
          <w:b/>
          <w:sz w:val="20"/>
          <w:szCs w:val="20"/>
        </w:rPr>
        <w:t>S</w:t>
      </w:r>
      <w:r w:rsidR="00616EFB" w:rsidRPr="00FB291B">
        <w:rPr>
          <w:rFonts w:ascii="Verdana" w:hAnsi="Verdana"/>
          <w:b/>
          <w:sz w:val="20"/>
          <w:szCs w:val="20"/>
        </w:rPr>
        <w:t>táže předběžné orientace</w:t>
      </w:r>
    </w:p>
    <w:p w:rsidR="00616EFB" w:rsidRPr="00FB291B" w:rsidRDefault="005C683A" w:rsidP="00F35BD6">
      <w:pPr>
        <w:spacing w:after="120"/>
        <w:ind w:firstLine="709"/>
        <w:jc w:val="both"/>
        <w:rPr>
          <w:rFonts w:ascii="Verdana" w:hAnsi="Verdana"/>
          <w:sz w:val="20"/>
          <w:szCs w:val="20"/>
        </w:rPr>
      </w:pPr>
      <w:r w:rsidRPr="00FB291B">
        <w:rPr>
          <w:rFonts w:ascii="Verdana" w:hAnsi="Verdana"/>
          <w:sz w:val="20"/>
          <w:szCs w:val="20"/>
        </w:rPr>
        <w:t>Stáže předběžné orientace</w:t>
      </w:r>
      <w:r w:rsidR="00F35BD6">
        <w:rPr>
          <w:rFonts w:ascii="Verdana" w:hAnsi="Verdana"/>
          <w:sz w:val="20"/>
          <w:szCs w:val="20"/>
        </w:rPr>
        <w:t xml:space="preserve"> </w:t>
      </w:r>
      <w:r w:rsidR="00612064" w:rsidRPr="00FB291B">
        <w:rPr>
          <w:rFonts w:ascii="Verdana" w:hAnsi="Verdana"/>
          <w:i/>
          <w:sz w:val="20"/>
          <w:szCs w:val="20"/>
        </w:rPr>
        <w:t>(stages de pré-orientation)</w:t>
      </w:r>
      <w:r w:rsidR="00616EFB" w:rsidRPr="00FB291B">
        <w:rPr>
          <w:rFonts w:ascii="Verdana" w:hAnsi="Verdana"/>
          <w:sz w:val="20"/>
          <w:szCs w:val="20"/>
        </w:rPr>
        <w:t xml:space="preserve"> </w:t>
      </w:r>
      <w:r w:rsidR="000016AB" w:rsidRPr="00FB291B">
        <w:rPr>
          <w:rFonts w:ascii="Verdana" w:hAnsi="Verdana"/>
          <w:sz w:val="20"/>
          <w:szCs w:val="20"/>
        </w:rPr>
        <w:t>mají za cíl</w:t>
      </w:r>
      <w:r w:rsidR="00616EFB" w:rsidRPr="00FB291B">
        <w:rPr>
          <w:rFonts w:ascii="Verdana" w:hAnsi="Verdana"/>
          <w:sz w:val="20"/>
          <w:szCs w:val="20"/>
        </w:rPr>
        <w:t xml:space="preserve"> stanovit pr</w:t>
      </w:r>
      <w:r w:rsidR="00616EFB" w:rsidRPr="00FB291B">
        <w:rPr>
          <w:rFonts w:ascii="Verdana" w:hAnsi="Verdana"/>
          <w:sz w:val="20"/>
          <w:szCs w:val="20"/>
        </w:rPr>
        <w:t>a</w:t>
      </w:r>
      <w:r w:rsidR="00616EFB" w:rsidRPr="00FB291B">
        <w:rPr>
          <w:rFonts w:ascii="Verdana" w:hAnsi="Verdana"/>
          <w:sz w:val="20"/>
          <w:szCs w:val="20"/>
        </w:rPr>
        <w:t>covní nebo vzdělávací plán</w:t>
      </w:r>
      <w:r w:rsidR="000016AB" w:rsidRPr="00FB291B">
        <w:rPr>
          <w:rFonts w:ascii="Verdana" w:hAnsi="Verdana"/>
          <w:sz w:val="20"/>
          <w:szCs w:val="20"/>
        </w:rPr>
        <w:t>,</w:t>
      </w:r>
      <w:r w:rsidR="00F35BD6">
        <w:rPr>
          <w:rFonts w:ascii="Verdana" w:hAnsi="Verdana"/>
          <w:sz w:val="20"/>
          <w:szCs w:val="20"/>
        </w:rPr>
        <w:t xml:space="preserve"> </w:t>
      </w:r>
      <w:r w:rsidR="00616EFB" w:rsidRPr="00FB291B">
        <w:rPr>
          <w:rFonts w:ascii="Verdana" w:hAnsi="Verdana"/>
          <w:sz w:val="20"/>
          <w:szCs w:val="20"/>
        </w:rPr>
        <w:t>přizpůsobený přáním a schopnostem osoby se zdravot</w:t>
      </w:r>
      <w:r w:rsidR="00F35BD6">
        <w:rPr>
          <w:rFonts w:ascii="Verdana" w:hAnsi="Verdana"/>
          <w:sz w:val="20"/>
          <w:szCs w:val="20"/>
        </w:rPr>
        <w:softHyphen/>
      </w:r>
      <w:r w:rsidR="00616EFB" w:rsidRPr="00FB291B">
        <w:rPr>
          <w:rFonts w:ascii="Verdana" w:hAnsi="Verdana"/>
          <w:sz w:val="20"/>
          <w:szCs w:val="20"/>
        </w:rPr>
        <w:t>ním postižením</w:t>
      </w:r>
      <w:r w:rsidR="000016AB" w:rsidRPr="00FB291B">
        <w:rPr>
          <w:rFonts w:ascii="Verdana" w:hAnsi="Verdana"/>
          <w:sz w:val="20"/>
          <w:szCs w:val="20"/>
        </w:rPr>
        <w:t>.</w:t>
      </w:r>
      <w:r w:rsidR="00AE1DCC" w:rsidRPr="00FB291B">
        <w:rPr>
          <w:rFonts w:ascii="Verdana" w:hAnsi="Verdana"/>
          <w:sz w:val="20"/>
          <w:szCs w:val="20"/>
        </w:rPr>
        <w:t xml:space="preserve"> Probíhají v centrech předběžné orientace po dobu 8 až 12 týdnů.</w:t>
      </w:r>
    </w:p>
    <w:p w:rsidR="00AE1DCC" w:rsidRPr="00FB291B" w:rsidRDefault="00AE1DCC" w:rsidP="00F35BD6">
      <w:pPr>
        <w:spacing w:after="120"/>
        <w:jc w:val="both"/>
        <w:rPr>
          <w:rFonts w:ascii="Verdana" w:hAnsi="Verdana"/>
          <w:sz w:val="20"/>
          <w:szCs w:val="20"/>
        </w:rPr>
      </w:pPr>
    </w:p>
    <w:p w:rsidR="008D723C" w:rsidRPr="00FB291B" w:rsidRDefault="008D723C" w:rsidP="00F35BD6">
      <w:pPr>
        <w:spacing w:after="120"/>
        <w:jc w:val="both"/>
        <w:rPr>
          <w:rFonts w:ascii="Verdana" w:hAnsi="Verdana"/>
          <w:i/>
          <w:sz w:val="20"/>
          <w:szCs w:val="20"/>
        </w:rPr>
      </w:pPr>
      <w:r w:rsidRPr="00FB291B">
        <w:rPr>
          <w:rFonts w:ascii="Verdana" w:hAnsi="Verdana"/>
          <w:b/>
          <w:sz w:val="20"/>
          <w:szCs w:val="20"/>
        </w:rPr>
        <w:t xml:space="preserve">Stáže pracovní rehabilitace </w:t>
      </w:r>
    </w:p>
    <w:p w:rsidR="00CC397B" w:rsidRPr="00FB291B" w:rsidRDefault="00CC397B" w:rsidP="00F35BD6">
      <w:pPr>
        <w:spacing w:after="120"/>
        <w:ind w:firstLine="709"/>
        <w:jc w:val="both"/>
        <w:rPr>
          <w:rFonts w:ascii="Verdana" w:hAnsi="Verdana"/>
          <w:sz w:val="20"/>
          <w:szCs w:val="20"/>
        </w:rPr>
      </w:pPr>
      <w:r w:rsidRPr="00FB291B">
        <w:rPr>
          <w:rFonts w:ascii="Verdana" w:hAnsi="Verdana"/>
          <w:sz w:val="20"/>
          <w:szCs w:val="20"/>
        </w:rPr>
        <w:t xml:space="preserve">Stáž pracovní rehabilitace </w:t>
      </w:r>
      <w:r w:rsidR="00E17F75" w:rsidRPr="00FB291B">
        <w:rPr>
          <w:rFonts w:ascii="Verdana" w:hAnsi="Verdana"/>
          <w:i/>
          <w:sz w:val="20"/>
          <w:szCs w:val="20"/>
        </w:rPr>
        <w:t xml:space="preserve">(stage de rééducation professionnelle) </w:t>
      </w:r>
      <w:r w:rsidRPr="00FB291B">
        <w:rPr>
          <w:rFonts w:ascii="Verdana" w:hAnsi="Verdana"/>
          <w:sz w:val="20"/>
          <w:szCs w:val="20"/>
        </w:rPr>
        <w:t>je dlouhodobé kvalifikační vzdělávání poskytované v centrech pracovní rehabilitace (</w:t>
      </w:r>
      <w:r w:rsidRPr="00FB291B">
        <w:rPr>
          <w:rFonts w:ascii="Verdana" w:hAnsi="Verdana"/>
          <w:i/>
          <w:sz w:val="20"/>
          <w:szCs w:val="20"/>
        </w:rPr>
        <w:t>centres de rééducation professionnelle -</w:t>
      </w:r>
      <w:r w:rsidR="00F35BD6">
        <w:rPr>
          <w:rFonts w:ascii="Verdana" w:hAnsi="Verdana"/>
          <w:i/>
          <w:sz w:val="20"/>
          <w:szCs w:val="20"/>
        </w:rPr>
        <w:t xml:space="preserve"> </w:t>
      </w:r>
      <w:r w:rsidRPr="00FB291B">
        <w:rPr>
          <w:rFonts w:ascii="Verdana" w:hAnsi="Verdana"/>
          <w:i/>
          <w:sz w:val="20"/>
          <w:szCs w:val="20"/>
        </w:rPr>
        <w:t>CRP)</w:t>
      </w:r>
      <w:r w:rsidR="00C057DA" w:rsidRPr="00FB291B">
        <w:rPr>
          <w:rFonts w:ascii="Verdana" w:hAnsi="Verdana"/>
          <w:i/>
          <w:sz w:val="20"/>
          <w:szCs w:val="20"/>
        </w:rPr>
        <w:t xml:space="preserve">. </w:t>
      </w:r>
      <w:r w:rsidRPr="00FB291B">
        <w:rPr>
          <w:rFonts w:ascii="Verdana" w:hAnsi="Verdana"/>
          <w:sz w:val="20"/>
          <w:szCs w:val="20"/>
        </w:rPr>
        <w:t>Jeho cílem je připravit nebo opětovně připravit os</w:t>
      </w:r>
      <w:r w:rsidRPr="00FB291B">
        <w:rPr>
          <w:rFonts w:ascii="Verdana" w:hAnsi="Verdana"/>
          <w:sz w:val="20"/>
          <w:szCs w:val="20"/>
        </w:rPr>
        <w:t>o</w:t>
      </w:r>
      <w:r w:rsidRPr="00FB291B">
        <w:rPr>
          <w:rFonts w:ascii="Verdana" w:hAnsi="Verdana"/>
          <w:sz w:val="20"/>
          <w:szCs w:val="20"/>
        </w:rPr>
        <w:t>bu se zdravotním postižením</w:t>
      </w:r>
      <w:r w:rsidR="00F35BD6" w:rsidRPr="00F35BD6">
        <w:rPr>
          <w:rFonts w:ascii="Verdana" w:hAnsi="Verdana"/>
          <w:sz w:val="12"/>
          <w:szCs w:val="12"/>
        </w:rPr>
        <w:t xml:space="preserve"> </w:t>
      </w:r>
      <w:r w:rsidRPr="00FB291B">
        <w:rPr>
          <w:rFonts w:ascii="Verdana" w:hAnsi="Verdana"/>
          <w:sz w:val="20"/>
          <w:szCs w:val="20"/>
        </w:rPr>
        <w:t>na</w:t>
      </w:r>
      <w:r w:rsidRPr="00F35BD6">
        <w:rPr>
          <w:rFonts w:ascii="Verdana" w:hAnsi="Verdana"/>
          <w:sz w:val="12"/>
          <w:szCs w:val="12"/>
        </w:rPr>
        <w:t xml:space="preserve"> </w:t>
      </w:r>
      <w:r w:rsidRPr="00FB291B">
        <w:rPr>
          <w:rFonts w:ascii="Verdana" w:hAnsi="Verdana"/>
          <w:sz w:val="20"/>
          <w:szCs w:val="20"/>
        </w:rPr>
        <w:t>práci</w:t>
      </w:r>
      <w:r w:rsidRPr="00F35BD6">
        <w:rPr>
          <w:rFonts w:ascii="Verdana" w:hAnsi="Verdana"/>
          <w:sz w:val="12"/>
          <w:szCs w:val="12"/>
        </w:rPr>
        <w:t xml:space="preserve"> </w:t>
      </w:r>
      <w:r w:rsidRPr="00FB291B">
        <w:rPr>
          <w:rFonts w:ascii="Verdana" w:hAnsi="Verdana"/>
          <w:sz w:val="20"/>
          <w:szCs w:val="20"/>
        </w:rPr>
        <w:t>s ohledem na pracovní integraci či reintegraci.</w:t>
      </w:r>
    </w:p>
    <w:p w:rsidR="008D723C" w:rsidRPr="00FB291B" w:rsidRDefault="008D723C" w:rsidP="00F35BD6">
      <w:pPr>
        <w:spacing w:after="120"/>
        <w:ind w:firstLine="709"/>
        <w:jc w:val="both"/>
        <w:rPr>
          <w:rFonts w:ascii="Verdana" w:hAnsi="Verdana"/>
          <w:sz w:val="20"/>
          <w:szCs w:val="20"/>
        </w:rPr>
      </w:pPr>
      <w:r w:rsidRPr="00FB291B">
        <w:rPr>
          <w:rFonts w:ascii="Verdana" w:hAnsi="Verdana"/>
          <w:sz w:val="20"/>
          <w:szCs w:val="20"/>
        </w:rPr>
        <w:t>Vzdělávání je zaměřeno především na povolání v oblasti zemědělství, průmyslu a obchodu</w:t>
      </w:r>
      <w:r w:rsidR="00401ABB">
        <w:rPr>
          <w:rFonts w:ascii="Verdana" w:hAnsi="Verdana"/>
          <w:sz w:val="20"/>
          <w:szCs w:val="20"/>
        </w:rPr>
        <w:t xml:space="preserve"> </w:t>
      </w:r>
      <w:r w:rsidRPr="00FB291B">
        <w:rPr>
          <w:rFonts w:ascii="Verdana" w:hAnsi="Verdana"/>
          <w:sz w:val="20"/>
          <w:szCs w:val="20"/>
        </w:rPr>
        <w:t>a musí být schváleno na regionální nebo celostátní úrovni.</w:t>
      </w:r>
      <w:r w:rsidR="001D4C89" w:rsidRPr="00FB291B">
        <w:rPr>
          <w:rFonts w:ascii="Verdana" w:hAnsi="Verdana"/>
          <w:sz w:val="20"/>
          <w:szCs w:val="20"/>
        </w:rPr>
        <w:t xml:space="preserve"> </w:t>
      </w:r>
      <w:r w:rsidRPr="00FB291B">
        <w:rPr>
          <w:rFonts w:ascii="Verdana" w:hAnsi="Verdana"/>
          <w:sz w:val="20"/>
          <w:szCs w:val="20"/>
        </w:rPr>
        <w:t>Délka vzděláv</w:t>
      </w:r>
      <w:r w:rsidRPr="00FB291B">
        <w:rPr>
          <w:rFonts w:ascii="Verdana" w:hAnsi="Verdana"/>
          <w:sz w:val="20"/>
          <w:szCs w:val="20"/>
        </w:rPr>
        <w:t>a</w:t>
      </w:r>
      <w:r w:rsidRPr="00FB291B">
        <w:rPr>
          <w:rFonts w:ascii="Verdana" w:hAnsi="Verdana"/>
          <w:sz w:val="20"/>
          <w:szCs w:val="20"/>
        </w:rPr>
        <w:t>cích aktivit je 10 až 30 měsíců.</w:t>
      </w:r>
    </w:p>
    <w:p w:rsidR="008D723C" w:rsidRPr="00FB291B" w:rsidRDefault="008D723C" w:rsidP="00F35BD6">
      <w:pPr>
        <w:spacing w:after="120"/>
        <w:jc w:val="both"/>
        <w:rPr>
          <w:rFonts w:ascii="Verdana" w:hAnsi="Verdana"/>
          <w:sz w:val="20"/>
          <w:szCs w:val="20"/>
        </w:rPr>
      </w:pPr>
    </w:p>
    <w:p w:rsidR="00C057DA" w:rsidRPr="00FB291B" w:rsidRDefault="00C057DA" w:rsidP="00F35BD6">
      <w:pPr>
        <w:spacing w:after="120"/>
        <w:jc w:val="both"/>
        <w:rPr>
          <w:rFonts w:ascii="Verdana" w:hAnsi="Verdana"/>
          <w:sz w:val="20"/>
          <w:szCs w:val="20"/>
        </w:rPr>
      </w:pPr>
      <w:r w:rsidRPr="00FB291B">
        <w:rPr>
          <w:rFonts w:ascii="Verdana" w:hAnsi="Verdana"/>
          <w:sz w:val="20"/>
          <w:szCs w:val="20"/>
        </w:rPr>
        <w:t>Financování</w:t>
      </w:r>
      <w:r w:rsidR="00FF4F07" w:rsidRPr="00FB291B">
        <w:rPr>
          <w:rFonts w:ascii="Verdana" w:hAnsi="Verdana"/>
          <w:sz w:val="20"/>
          <w:szCs w:val="20"/>
        </w:rPr>
        <w:t xml:space="preserve"> stáží</w:t>
      </w:r>
    </w:p>
    <w:p w:rsidR="00E71BE4" w:rsidRPr="00FB291B" w:rsidRDefault="00144183" w:rsidP="000A5E1A">
      <w:pPr>
        <w:spacing w:after="120"/>
        <w:ind w:firstLine="709"/>
        <w:jc w:val="both"/>
        <w:rPr>
          <w:rFonts w:ascii="Verdana" w:hAnsi="Verdana"/>
          <w:sz w:val="20"/>
          <w:szCs w:val="20"/>
        </w:rPr>
      </w:pPr>
      <w:r w:rsidRPr="00FB291B">
        <w:rPr>
          <w:rFonts w:ascii="Verdana" w:hAnsi="Verdana"/>
          <w:sz w:val="20"/>
          <w:szCs w:val="20"/>
        </w:rPr>
        <w:t>Náklady spojené s</w:t>
      </w:r>
      <w:r w:rsidR="000C25D2">
        <w:rPr>
          <w:rFonts w:ascii="Verdana" w:hAnsi="Verdana"/>
          <w:sz w:val="20"/>
          <w:szCs w:val="20"/>
        </w:rPr>
        <w:t xml:space="preserve"> </w:t>
      </w:r>
      <w:r w:rsidRPr="00FB291B">
        <w:rPr>
          <w:rFonts w:ascii="Verdana" w:hAnsi="Verdana"/>
          <w:sz w:val="20"/>
          <w:szCs w:val="20"/>
        </w:rPr>
        <w:t>pobytem pracovníka se zdravotním postižením v centrech předběžné orientace</w:t>
      </w:r>
      <w:r w:rsidR="000A5E1A" w:rsidRPr="000A5E1A">
        <w:rPr>
          <w:rFonts w:ascii="Verdana" w:hAnsi="Verdana"/>
          <w:sz w:val="12"/>
          <w:szCs w:val="12"/>
        </w:rPr>
        <w:t xml:space="preserve"> </w:t>
      </w:r>
      <w:r w:rsidR="00D022AB" w:rsidRPr="00FB291B">
        <w:rPr>
          <w:rFonts w:ascii="Verdana" w:hAnsi="Verdana"/>
          <w:sz w:val="20"/>
          <w:szCs w:val="20"/>
        </w:rPr>
        <w:t>nebo</w:t>
      </w:r>
      <w:r w:rsidR="00D022AB" w:rsidRPr="000A5E1A">
        <w:rPr>
          <w:rFonts w:ascii="Verdana" w:hAnsi="Verdana"/>
          <w:sz w:val="12"/>
          <w:szCs w:val="12"/>
        </w:rPr>
        <w:t xml:space="preserve"> </w:t>
      </w:r>
      <w:r w:rsidR="00D022AB" w:rsidRPr="00FB291B">
        <w:rPr>
          <w:rFonts w:ascii="Verdana" w:hAnsi="Verdana"/>
          <w:sz w:val="20"/>
          <w:szCs w:val="20"/>
        </w:rPr>
        <w:t>pracovní rehabilitace jsou hrazeny nemocensk</w:t>
      </w:r>
      <w:r w:rsidR="00C057DA" w:rsidRPr="00FB291B">
        <w:rPr>
          <w:rFonts w:ascii="Verdana" w:hAnsi="Verdana"/>
          <w:sz w:val="20"/>
          <w:szCs w:val="20"/>
        </w:rPr>
        <w:t>ým</w:t>
      </w:r>
      <w:r w:rsidR="00D022AB" w:rsidRPr="00FB291B">
        <w:rPr>
          <w:rFonts w:ascii="Verdana" w:hAnsi="Verdana"/>
          <w:sz w:val="20"/>
          <w:szCs w:val="20"/>
        </w:rPr>
        <w:t xml:space="preserve"> pojištění</w:t>
      </w:r>
      <w:r w:rsidR="00C057DA" w:rsidRPr="00FB291B">
        <w:rPr>
          <w:rFonts w:ascii="Verdana" w:hAnsi="Verdana"/>
          <w:sz w:val="20"/>
          <w:szCs w:val="20"/>
        </w:rPr>
        <w:t>m</w:t>
      </w:r>
      <w:r w:rsidR="00D022AB" w:rsidRPr="00FB291B">
        <w:rPr>
          <w:rFonts w:ascii="Verdana" w:hAnsi="Verdana"/>
          <w:sz w:val="20"/>
          <w:szCs w:val="20"/>
        </w:rPr>
        <w:t xml:space="preserve">. Tyto náklady zahrnují </w:t>
      </w:r>
      <w:r w:rsidR="00E56D31" w:rsidRPr="00FB291B">
        <w:rPr>
          <w:rFonts w:ascii="Verdana" w:hAnsi="Verdana"/>
          <w:sz w:val="20"/>
          <w:szCs w:val="20"/>
        </w:rPr>
        <w:t xml:space="preserve">i stravování, ubytování a ve stanoveném rozsahu </w:t>
      </w:r>
      <w:r w:rsidR="00C057DA" w:rsidRPr="00FB291B">
        <w:rPr>
          <w:rFonts w:ascii="Verdana" w:hAnsi="Verdana"/>
          <w:sz w:val="20"/>
          <w:szCs w:val="20"/>
        </w:rPr>
        <w:t xml:space="preserve">i </w:t>
      </w:r>
      <w:r w:rsidR="00E56D31" w:rsidRPr="00FB291B">
        <w:rPr>
          <w:rFonts w:ascii="Verdana" w:hAnsi="Verdana"/>
          <w:sz w:val="20"/>
          <w:szCs w:val="20"/>
        </w:rPr>
        <w:t>dopravu.</w:t>
      </w:r>
      <w:r w:rsidR="00E71BE4" w:rsidRPr="00FB291B">
        <w:rPr>
          <w:rFonts w:ascii="Verdana" w:hAnsi="Verdana"/>
          <w:sz w:val="20"/>
          <w:szCs w:val="20"/>
        </w:rPr>
        <w:t xml:space="preserve"> </w:t>
      </w:r>
    </w:p>
    <w:p w:rsidR="00E71BE4" w:rsidRPr="00FB291B" w:rsidRDefault="00E71BE4" w:rsidP="000A5E1A">
      <w:pPr>
        <w:spacing w:after="120"/>
        <w:ind w:firstLine="709"/>
        <w:jc w:val="both"/>
        <w:rPr>
          <w:rFonts w:ascii="Verdana" w:hAnsi="Verdana"/>
          <w:sz w:val="20"/>
          <w:szCs w:val="20"/>
        </w:rPr>
      </w:pPr>
      <w:r w:rsidRPr="00FB291B">
        <w:rPr>
          <w:rFonts w:ascii="Verdana" w:hAnsi="Verdana"/>
          <w:sz w:val="20"/>
          <w:szCs w:val="20"/>
        </w:rPr>
        <w:t>Na nákladech na stravování se stážista podílí určitou paušální částkou, nicméně ta může být za určitých podmínek uhrazena v rámci sociální pomoci departementem.</w:t>
      </w:r>
    </w:p>
    <w:p w:rsidR="00E71BE4" w:rsidRPr="00FB291B" w:rsidRDefault="00E71BE4" w:rsidP="00F35BD6">
      <w:pPr>
        <w:spacing w:after="120"/>
        <w:jc w:val="both"/>
        <w:rPr>
          <w:rFonts w:ascii="Verdana" w:hAnsi="Verdana"/>
          <w:sz w:val="20"/>
          <w:szCs w:val="20"/>
        </w:rPr>
      </w:pPr>
    </w:p>
    <w:p w:rsidR="00141D15" w:rsidRPr="00FB291B" w:rsidRDefault="005C683A" w:rsidP="00F35BD6">
      <w:pPr>
        <w:spacing w:after="120"/>
        <w:jc w:val="both"/>
        <w:rPr>
          <w:rFonts w:ascii="Verdana" w:hAnsi="Verdana"/>
          <w:sz w:val="20"/>
          <w:szCs w:val="20"/>
        </w:rPr>
      </w:pPr>
      <w:r w:rsidRPr="00FB291B">
        <w:rPr>
          <w:rFonts w:ascii="Verdana" w:hAnsi="Verdana"/>
          <w:sz w:val="20"/>
          <w:szCs w:val="20"/>
        </w:rPr>
        <w:t>Příjmy</w:t>
      </w:r>
      <w:r w:rsidR="00141D15" w:rsidRPr="00FB291B">
        <w:rPr>
          <w:rFonts w:ascii="Verdana" w:hAnsi="Verdana"/>
          <w:sz w:val="20"/>
          <w:szCs w:val="20"/>
        </w:rPr>
        <w:t xml:space="preserve"> účastníků stáží </w:t>
      </w:r>
    </w:p>
    <w:p w:rsidR="00141D15" w:rsidRPr="00FB291B" w:rsidRDefault="00141D15" w:rsidP="000A5E1A">
      <w:pPr>
        <w:spacing w:after="120"/>
        <w:ind w:firstLine="709"/>
        <w:jc w:val="both"/>
        <w:rPr>
          <w:rFonts w:ascii="Verdana" w:hAnsi="Verdana"/>
          <w:sz w:val="20"/>
          <w:szCs w:val="20"/>
        </w:rPr>
      </w:pPr>
      <w:r w:rsidRPr="00FB291B">
        <w:rPr>
          <w:rFonts w:ascii="Verdana" w:hAnsi="Verdana"/>
          <w:sz w:val="20"/>
          <w:szCs w:val="20"/>
        </w:rPr>
        <w:t>Jestliže se osoba se zdravotním postižením účastní stáže pracovní rehabilitace</w:t>
      </w:r>
      <w:r w:rsidR="00CC397B" w:rsidRPr="00FB291B">
        <w:rPr>
          <w:rFonts w:ascii="Verdana" w:hAnsi="Verdana"/>
          <w:sz w:val="20"/>
          <w:szCs w:val="20"/>
        </w:rPr>
        <w:t xml:space="preserve"> </w:t>
      </w:r>
      <w:r w:rsidR="005C683A" w:rsidRPr="00FB291B">
        <w:rPr>
          <w:rFonts w:ascii="Verdana" w:hAnsi="Verdana"/>
          <w:sz w:val="20"/>
          <w:szCs w:val="20"/>
        </w:rPr>
        <w:t>nebo</w:t>
      </w:r>
      <w:r w:rsidR="00CC397B" w:rsidRPr="00FB291B">
        <w:rPr>
          <w:rFonts w:ascii="Verdana" w:hAnsi="Verdana"/>
          <w:sz w:val="20"/>
          <w:szCs w:val="20"/>
        </w:rPr>
        <w:t xml:space="preserve"> stáže předběžné</w:t>
      </w:r>
      <w:r w:rsidR="000A5E1A">
        <w:rPr>
          <w:rFonts w:ascii="Verdana" w:hAnsi="Verdana"/>
          <w:sz w:val="20"/>
          <w:szCs w:val="20"/>
        </w:rPr>
        <w:t xml:space="preserve"> </w:t>
      </w:r>
      <w:r w:rsidR="00CC397B" w:rsidRPr="00FB291B">
        <w:rPr>
          <w:rFonts w:ascii="Verdana" w:hAnsi="Verdana"/>
          <w:sz w:val="20"/>
          <w:szCs w:val="20"/>
        </w:rPr>
        <w:t xml:space="preserve">orientace </w:t>
      </w:r>
      <w:r w:rsidRPr="00FB291B">
        <w:rPr>
          <w:rFonts w:ascii="Verdana" w:hAnsi="Verdana"/>
          <w:sz w:val="20"/>
          <w:szCs w:val="20"/>
        </w:rPr>
        <w:t xml:space="preserve">následně po invalidizující nemoci, pracovním úrazu nebo nemoci z povolání, jsou jí během stáže nadále poskytovány </w:t>
      </w:r>
      <w:r w:rsidR="005C683A" w:rsidRPr="00FB291B">
        <w:rPr>
          <w:rFonts w:ascii="Verdana" w:hAnsi="Verdana"/>
          <w:sz w:val="20"/>
          <w:szCs w:val="20"/>
        </w:rPr>
        <w:t>dávky sociálního z</w:t>
      </w:r>
      <w:r w:rsidR="005C683A" w:rsidRPr="00FB291B">
        <w:rPr>
          <w:rFonts w:ascii="Verdana" w:hAnsi="Verdana"/>
          <w:sz w:val="20"/>
          <w:szCs w:val="20"/>
        </w:rPr>
        <w:t>a</w:t>
      </w:r>
      <w:r w:rsidR="005C683A" w:rsidRPr="00FB291B">
        <w:rPr>
          <w:rFonts w:ascii="Verdana" w:hAnsi="Verdana"/>
          <w:sz w:val="20"/>
          <w:szCs w:val="20"/>
        </w:rPr>
        <w:t>bezpečení</w:t>
      </w:r>
      <w:r w:rsidR="00FF4F07" w:rsidRPr="00FB291B">
        <w:rPr>
          <w:rFonts w:ascii="Verdana" w:hAnsi="Verdana"/>
          <w:sz w:val="20"/>
          <w:szCs w:val="20"/>
        </w:rPr>
        <w:t xml:space="preserve">. </w:t>
      </w:r>
    </w:p>
    <w:p w:rsidR="00141D15" w:rsidRPr="00FB291B" w:rsidRDefault="00141D15" w:rsidP="000A5E1A">
      <w:pPr>
        <w:spacing w:after="120"/>
        <w:ind w:firstLine="709"/>
        <w:jc w:val="both"/>
        <w:rPr>
          <w:rFonts w:ascii="Verdana" w:hAnsi="Verdana"/>
          <w:sz w:val="20"/>
          <w:szCs w:val="20"/>
        </w:rPr>
      </w:pPr>
      <w:r w:rsidRPr="00FB291B">
        <w:rPr>
          <w:rFonts w:ascii="Verdana" w:hAnsi="Verdana"/>
          <w:sz w:val="20"/>
          <w:szCs w:val="20"/>
        </w:rPr>
        <w:t xml:space="preserve">Jestliže je </w:t>
      </w:r>
      <w:r w:rsidR="00616EFB" w:rsidRPr="00FB291B">
        <w:rPr>
          <w:rFonts w:ascii="Verdana" w:hAnsi="Verdana"/>
          <w:sz w:val="20"/>
          <w:szCs w:val="20"/>
        </w:rPr>
        <w:t>stážista</w:t>
      </w:r>
      <w:r w:rsidRPr="00FB291B">
        <w:rPr>
          <w:rFonts w:ascii="Verdana" w:hAnsi="Verdana"/>
          <w:sz w:val="20"/>
          <w:szCs w:val="20"/>
        </w:rPr>
        <w:t xml:space="preserve"> uznaný za pracovníka se zdravotním postižením uchazečem o zaměstnání, m</w:t>
      </w:r>
      <w:r w:rsidR="005C683A" w:rsidRPr="00FB291B">
        <w:rPr>
          <w:rFonts w:ascii="Verdana" w:hAnsi="Verdana"/>
          <w:sz w:val="20"/>
          <w:szCs w:val="20"/>
        </w:rPr>
        <w:t>ohou mu být vypláceny</w:t>
      </w:r>
      <w:r w:rsidRPr="00FB291B">
        <w:rPr>
          <w:rFonts w:ascii="Verdana" w:hAnsi="Verdana"/>
          <w:sz w:val="20"/>
          <w:szCs w:val="20"/>
        </w:rPr>
        <w:t xml:space="preserve"> buď : </w:t>
      </w:r>
    </w:p>
    <w:p w:rsidR="00141D15" w:rsidRPr="00FB291B" w:rsidRDefault="00141D15"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dáv</w:t>
      </w:r>
      <w:r w:rsidR="005C683A" w:rsidRPr="00FB291B">
        <w:rPr>
          <w:rFonts w:ascii="Verdana" w:hAnsi="Verdana"/>
          <w:sz w:val="20"/>
          <w:szCs w:val="20"/>
        </w:rPr>
        <w:t>ky</w:t>
      </w:r>
      <w:r w:rsidRPr="00FB291B">
        <w:rPr>
          <w:rFonts w:ascii="Verdana" w:hAnsi="Verdana"/>
          <w:sz w:val="20"/>
          <w:szCs w:val="20"/>
        </w:rPr>
        <w:t xml:space="preserve"> v nezaměstnanosti poskytovan</w:t>
      </w:r>
      <w:r w:rsidR="005C683A" w:rsidRPr="00FB291B">
        <w:rPr>
          <w:rFonts w:ascii="Verdana" w:hAnsi="Verdana"/>
          <w:sz w:val="20"/>
          <w:szCs w:val="20"/>
        </w:rPr>
        <w:t>é</w:t>
      </w:r>
      <w:r w:rsidRPr="00FB291B">
        <w:rPr>
          <w:rFonts w:ascii="Verdana" w:hAnsi="Verdana"/>
          <w:sz w:val="20"/>
          <w:szCs w:val="20"/>
        </w:rPr>
        <w:t xml:space="preserve"> při absolvování vzdělávání </w:t>
      </w:r>
      <w:r w:rsidR="00FF4F07" w:rsidRPr="00FB291B">
        <w:rPr>
          <w:rFonts w:ascii="Verdana" w:hAnsi="Verdana"/>
          <w:sz w:val="20"/>
          <w:szCs w:val="20"/>
        </w:rPr>
        <w:t>(pokud</w:t>
      </w:r>
      <w:r w:rsidRPr="00FB291B">
        <w:rPr>
          <w:rFonts w:ascii="Verdana" w:hAnsi="Verdana"/>
          <w:sz w:val="20"/>
          <w:szCs w:val="20"/>
        </w:rPr>
        <w:t xml:space="preserve"> mu na ně vznikl nárok</w:t>
      </w:r>
      <w:r w:rsidR="00FF4F07" w:rsidRPr="00FB291B">
        <w:rPr>
          <w:rFonts w:ascii="Verdana" w:hAnsi="Verdana"/>
          <w:sz w:val="20"/>
          <w:szCs w:val="20"/>
        </w:rPr>
        <w:t xml:space="preserve">), </w:t>
      </w:r>
      <w:r w:rsidRPr="00FB291B">
        <w:rPr>
          <w:rFonts w:ascii="Verdana" w:hAnsi="Verdana"/>
          <w:sz w:val="20"/>
          <w:szCs w:val="20"/>
        </w:rPr>
        <w:t>nebo</w:t>
      </w:r>
    </w:p>
    <w:p w:rsidR="00141D15" w:rsidRPr="00FB291B" w:rsidRDefault="005C683A"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odměny</w:t>
      </w:r>
      <w:r w:rsidR="000A5E1A">
        <w:rPr>
          <w:rFonts w:ascii="Verdana" w:hAnsi="Verdana"/>
          <w:sz w:val="20"/>
          <w:szCs w:val="20"/>
        </w:rPr>
        <w:t xml:space="preserve"> </w:t>
      </w:r>
      <w:r w:rsidRPr="00FB291B">
        <w:rPr>
          <w:rFonts w:ascii="Verdana" w:hAnsi="Verdana"/>
          <w:sz w:val="20"/>
          <w:szCs w:val="20"/>
        </w:rPr>
        <w:t xml:space="preserve">poskytované </w:t>
      </w:r>
      <w:r w:rsidR="00141D15" w:rsidRPr="00FB291B">
        <w:rPr>
          <w:rFonts w:ascii="Verdana" w:hAnsi="Verdana"/>
          <w:sz w:val="20"/>
          <w:szCs w:val="20"/>
        </w:rPr>
        <w:t>státem či regionem v rámci veřejného systému odměňování stážistů.</w:t>
      </w:r>
    </w:p>
    <w:p w:rsidR="00713213" w:rsidRPr="00FB291B" w:rsidRDefault="00141D15" w:rsidP="000A5E1A">
      <w:pPr>
        <w:spacing w:after="120"/>
        <w:ind w:firstLine="709"/>
        <w:jc w:val="both"/>
        <w:rPr>
          <w:rFonts w:ascii="Verdana" w:hAnsi="Verdana"/>
          <w:sz w:val="20"/>
          <w:szCs w:val="20"/>
        </w:rPr>
      </w:pPr>
      <w:r w:rsidRPr="00FB291B">
        <w:rPr>
          <w:rFonts w:ascii="Verdana" w:hAnsi="Verdana"/>
          <w:sz w:val="20"/>
          <w:szCs w:val="20"/>
        </w:rPr>
        <w:t>V rámci veřejného systému odměňování stážistů, určen</w:t>
      </w:r>
      <w:r w:rsidR="00CB7349" w:rsidRPr="00FB291B">
        <w:rPr>
          <w:rFonts w:ascii="Verdana" w:hAnsi="Verdana"/>
          <w:sz w:val="20"/>
          <w:szCs w:val="20"/>
        </w:rPr>
        <w:t>ého</w:t>
      </w:r>
      <w:r w:rsidRPr="00FB291B">
        <w:rPr>
          <w:rFonts w:ascii="Verdana" w:hAnsi="Verdana"/>
          <w:sz w:val="20"/>
          <w:szCs w:val="20"/>
        </w:rPr>
        <w:t xml:space="preserve"> pro uchazeče o z</w:t>
      </w:r>
      <w:r w:rsidRPr="00FB291B">
        <w:rPr>
          <w:rFonts w:ascii="Verdana" w:hAnsi="Verdana"/>
          <w:sz w:val="20"/>
          <w:szCs w:val="20"/>
        </w:rPr>
        <w:t>a</w:t>
      </w:r>
      <w:r w:rsidRPr="00FB291B">
        <w:rPr>
          <w:rFonts w:ascii="Verdana" w:hAnsi="Verdana"/>
          <w:sz w:val="20"/>
          <w:szCs w:val="20"/>
        </w:rPr>
        <w:t>městnání,</w:t>
      </w:r>
      <w:r w:rsidR="000A5E1A">
        <w:rPr>
          <w:rFonts w:ascii="Verdana" w:hAnsi="Verdana"/>
          <w:sz w:val="20"/>
          <w:szCs w:val="20"/>
        </w:rPr>
        <w:t xml:space="preserve"> </w:t>
      </w:r>
      <w:r w:rsidRPr="00FB291B">
        <w:rPr>
          <w:rFonts w:ascii="Verdana" w:hAnsi="Verdana"/>
          <w:sz w:val="20"/>
          <w:szCs w:val="20"/>
        </w:rPr>
        <w:t>kteří se účastní vzdělávání a nepobírají dávku v nezaměstnanosti z pojiš</w:t>
      </w:r>
      <w:r w:rsidR="000A5E1A">
        <w:rPr>
          <w:rFonts w:ascii="Verdana" w:hAnsi="Verdana"/>
          <w:sz w:val="20"/>
          <w:szCs w:val="20"/>
        </w:rPr>
        <w:softHyphen/>
      </w:r>
      <w:r w:rsidRPr="00FB291B">
        <w:rPr>
          <w:rFonts w:ascii="Verdana" w:hAnsi="Verdana"/>
          <w:sz w:val="20"/>
          <w:szCs w:val="20"/>
        </w:rPr>
        <w:t>tění v nezaměstnanosti, jsou pro pracovníky se zdravotním postižením stanoveny speciální sazby</w:t>
      </w:r>
      <w:r w:rsidR="00CB7349" w:rsidRPr="00FB291B">
        <w:rPr>
          <w:rFonts w:ascii="Verdana" w:hAnsi="Verdana"/>
          <w:sz w:val="20"/>
          <w:szCs w:val="20"/>
        </w:rPr>
        <w:t>.</w:t>
      </w:r>
    </w:p>
    <w:p w:rsidR="00141D15" w:rsidRPr="00FB291B" w:rsidRDefault="00141D15" w:rsidP="000A5E1A">
      <w:pPr>
        <w:spacing w:after="120"/>
        <w:ind w:firstLine="709"/>
        <w:jc w:val="both"/>
        <w:rPr>
          <w:rFonts w:ascii="Verdana" w:hAnsi="Verdana"/>
          <w:sz w:val="20"/>
          <w:szCs w:val="20"/>
        </w:rPr>
      </w:pPr>
      <w:r w:rsidRPr="00FB291B">
        <w:rPr>
          <w:rFonts w:ascii="Verdana" w:hAnsi="Verdana"/>
          <w:sz w:val="20"/>
          <w:szCs w:val="20"/>
        </w:rPr>
        <w:t xml:space="preserve">Jestliže má nezaměstnaný pracovník se zdravotním postižením nárok na dávku v nezaměstnanosti z pojištění v nezaměstnanosti, může si </w:t>
      </w:r>
      <w:r w:rsidR="005C683A" w:rsidRPr="00FB291B">
        <w:rPr>
          <w:rFonts w:ascii="Verdana" w:hAnsi="Verdana"/>
          <w:sz w:val="20"/>
          <w:szCs w:val="20"/>
        </w:rPr>
        <w:t xml:space="preserve">z těchto dvou </w:t>
      </w:r>
      <w:r w:rsidRPr="00FB291B">
        <w:rPr>
          <w:rFonts w:ascii="Verdana" w:hAnsi="Verdana"/>
          <w:sz w:val="20"/>
          <w:szCs w:val="20"/>
        </w:rPr>
        <w:t>systémů zv</w:t>
      </w:r>
      <w:r w:rsidRPr="00FB291B">
        <w:rPr>
          <w:rFonts w:ascii="Verdana" w:hAnsi="Verdana"/>
          <w:sz w:val="20"/>
          <w:szCs w:val="20"/>
        </w:rPr>
        <w:t>o</w:t>
      </w:r>
      <w:r w:rsidRPr="00FB291B">
        <w:rPr>
          <w:rFonts w:ascii="Verdana" w:hAnsi="Verdana"/>
          <w:sz w:val="20"/>
          <w:szCs w:val="20"/>
        </w:rPr>
        <w:t>lit ten, který je pro něj nejvýhodnější.</w:t>
      </w:r>
    </w:p>
    <w:p w:rsidR="00141D15" w:rsidRPr="00FB291B" w:rsidRDefault="00141D15" w:rsidP="00F35BD6">
      <w:pPr>
        <w:spacing w:after="120"/>
        <w:jc w:val="both"/>
        <w:rPr>
          <w:rFonts w:ascii="Verdana" w:hAnsi="Verdana"/>
          <w:sz w:val="20"/>
          <w:szCs w:val="20"/>
        </w:rPr>
      </w:pPr>
    </w:p>
    <w:p w:rsidR="0038036C" w:rsidRPr="00FB291B" w:rsidRDefault="0038036C" w:rsidP="00F35BD6">
      <w:pPr>
        <w:spacing w:after="120"/>
        <w:jc w:val="both"/>
        <w:rPr>
          <w:rFonts w:ascii="Verdana" w:hAnsi="Verdana"/>
          <w:sz w:val="20"/>
          <w:szCs w:val="20"/>
        </w:rPr>
      </w:pPr>
      <w:r w:rsidRPr="00FB291B">
        <w:rPr>
          <w:rFonts w:ascii="Verdana" w:hAnsi="Verdana"/>
          <w:sz w:val="20"/>
          <w:szCs w:val="20"/>
        </w:rPr>
        <w:t>Příspěvek na nové uplatnění</w:t>
      </w:r>
    </w:p>
    <w:p w:rsidR="005D16A9" w:rsidRPr="00FB291B" w:rsidRDefault="008D723C" w:rsidP="000A5E1A">
      <w:pPr>
        <w:spacing w:after="120"/>
        <w:ind w:firstLine="709"/>
        <w:jc w:val="both"/>
        <w:rPr>
          <w:rFonts w:ascii="Verdana" w:hAnsi="Verdana"/>
          <w:sz w:val="20"/>
          <w:szCs w:val="20"/>
        </w:rPr>
      </w:pPr>
      <w:r w:rsidRPr="00FB291B">
        <w:rPr>
          <w:rFonts w:ascii="Verdana" w:hAnsi="Verdana"/>
          <w:sz w:val="20"/>
          <w:szCs w:val="20"/>
        </w:rPr>
        <w:t>Po</w:t>
      </w:r>
      <w:r w:rsidR="000A5E1A">
        <w:rPr>
          <w:rFonts w:ascii="Verdana" w:hAnsi="Verdana"/>
          <w:sz w:val="20"/>
          <w:szCs w:val="20"/>
        </w:rPr>
        <w:t xml:space="preserve"> </w:t>
      </w:r>
      <w:r w:rsidRPr="00FB291B">
        <w:rPr>
          <w:rFonts w:ascii="Verdana" w:hAnsi="Verdana"/>
          <w:sz w:val="20"/>
          <w:szCs w:val="20"/>
        </w:rPr>
        <w:t>skončení stáže pracovní rehabilitace může pracovník se zdravotním postiže</w:t>
      </w:r>
      <w:r w:rsidR="000A5E1A">
        <w:rPr>
          <w:rFonts w:ascii="Verdana" w:hAnsi="Verdana"/>
          <w:sz w:val="20"/>
          <w:szCs w:val="20"/>
        </w:rPr>
        <w:softHyphen/>
      </w:r>
      <w:r w:rsidRPr="00FB291B">
        <w:rPr>
          <w:rFonts w:ascii="Verdana" w:hAnsi="Verdana"/>
          <w:sz w:val="20"/>
          <w:szCs w:val="20"/>
        </w:rPr>
        <w:t xml:space="preserve">ním při splnění určitých podmínek obdržet </w:t>
      </w:r>
      <w:r w:rsidR="0070611E" w:rsidRPr="00FB291B">
        <w:rPr>
          <w:rFonts w:ascii="Verdana" w:hAnsi="Verdana"/>
          <w:sz w:val="20"/>
          <w:szCs w:val="20"/>
        </w:rPr>
        <w:t>o</w:t>
      </w:r>
      <w:r w:rsidR="00842621" w:rsidRPr="00FB291B">
        <w:rPr>
          <w:rFonts w:ascii="Verdana" w:hAnsi="Verdana"/>
          <w:sz w:val="20"/>
          <w:szCs w:val="20"/>
        </w:rPr>
        <w:t>d</w:t>
      </w:r>
      <w:r w:rsidR="0070611E" w:rsidRPr="00FB291B">
        <w:rPr>
          <w:rFonts w:ascii="Verdana" w:hAnsi="Verdana"/>
          <w:sz w:val="20"/>
          <w:szCs w:val="20"/>
        </w:rPr>
        <w:t xml:space="preserve"> asociace Agefiph </w:t>
      </w:r>
      <w:r w:rsidRPr="00FB291B">
        <w:rPr>
          <w:rFonts w:ascii="Verdana" w:hAnsi="Verdana"/>
          <w:sz w:val="20"/>
          <w:szCs w:val="20"/>
        </w:rPr>
        <w:t>finanční pomoc - př</w:t>
      </w:r>
      <w:r w:rsidRPr="00FB291B">
        <w:rPr>
          <w:rFonts w:ascii="Verdana" w:hAnsi="Verdana"/>
          <w:sz w:val="20"/>
          <w:szCs w:val="20"/>
        </w:rPr>
        <w:t>í</w:t>
      </w:r>
      <w:r w:rsidRPr="00FB291B">
        <w:rPr>
          <w:rFonts w:ascii="Verdana" w:hAnsi="Verdana"/>
          <w:sz w:val="20"/>
          <w:szCs w:val="20"/>
        </w:rPr>
        <w:t>spěvek „na nové uplatnění</w:t>
      </w:r>
      <w:r w:rsidRPr="00FB291B">
        <w:rPr>
          <w:rFonts w:ascii="Verdana" w:hAnsi="Verdana"/>
          <w:i/>
          <w:sz w:val="20"/>
          <w:szCs w:val="20"/>
        </w:rPr>
        <w:t>“</w:t>
      </w:r>
      <w:r w:rsidR="0069475E" w:rsidRPr="00FB291B">
        <w:rPr>
          <w:rFonts w:ascii="Verdana" w:hAnsi="Verdana"/>
          <w:i/>
          <w:sz w:val="20"/>
          <w:szCs w:val="20"/>
        </w:rPr>
        <w:t>,</w:t>
      </w:r>
      <w:r w:rsidRPr="00FB291B">
        <w:rPr>
          <w:rFonts w:ascii="Verdana" w:hAnsi="Verdana"/>
          <w:i/>
          <w:sz w:val="20"/>
          <w:szCs w:val="20"/>
        </w:rPr>
        <w:t xml:space="preserve"> </w:t>
      </w:r>
      <w:r w:rsidRPr="00FB291B">
        <w:rPr>
          <w:rFonts w:ascii="Verdana" w:hAnsi="Verdana"/>
          <w:sz w:val="20"/>
          <w:szCs w:val="20"/>
        </w:rPr>
        <w:t>který je určený k usnadnění jeho nového uplatnění a má umožnit nákup</w:t>
      </w:r>
      <w:r w:rsidR="000A5E1A">
        <w:rPr>
          <w:rFonts w:ascii="Verdana" w:hAnsi="Verdana"/>
          <w:sz w:val="20"/>
          <w:szCs w:val="20"/>
        </w:rPr>
        <w:t xml:space="preserve"> </w:t>
      </w:r>
      <w:r w:rsidRPr="00FB291B">
        <w:rPr>
          <w:rFonts w:ascii="Verdana" w:hAnsi="Verdana"/>
          <w:sz w:val="20"/>
          <w:szCs w:val="20"/>
        </w:rPr>
        <w:t>potřeb nutných k tomu, aby mohl opět</w:t>
      </w:r>
      <w:r w:rsidR="0088021E" w:rsidRPr="00FB291B">
        <w:rPr>
          <w:rFonts w:ascii="Verdana" w:hAnsi="Verdana"/>
          <w:sz w:val="20"/>
          <w:szCs w:val="20"/>
        </w:rPr>
        <w:t xml:space="preserve"> z</w:t>
      </w:r>
      <w:r w:rsidRPr="00FB291B">
        <w:rPr>
          <w:rFonts w:ascii="Verdana" w:hAnsi="Verdana"/>
          <w:sz w:val="20"/>
          <w:szCs w:val="20"/>
        </w:rPr>
        <w:t xml:space="preserve">ačít pracovat, např. oblečení nebo nástrojů. </w:t>
      </w:r>
      <w:r w:rsidR="005D16A9" w:rsidRPr="00FB291B">
        <w:rPr>
          <w:rFonts w:ascii="Verdana" w:hAnsi="Verdana"/>
          <w:sz w:val="20"/>
          <w:szCs w:val="20"/>
        </w:rPr>
        <w:t>Výše příspěvku činí 100 eur.</w:t>
      </w:r>
    </w:p>
    <w:p w:rsidR="00FC72BE" w:rsidRPr="00FB291B" w:rsidRDefault="00FC72BE" w:rsidP="00F35BD6">
      <w:pPr>
        <w:spacing w:after="120"/>
        <w:jc w:val="both"/>
        <w:rPr>
          <w:rFonts w:ascii="Verdana" w:hAnsi="Verdana"/>
          <w:sz w:val="20"/>
          <w:szCs w:val="20"/>
        </w:rPr>
      </w:pPr>
    </w:p>
    <w:p w:rsidR="008D723C" w:rsidRPr="00FB291B" w:rsidRDefault="008D723C" w:rsidP="00F35BD6">
      <w:pPr>
        <w:spacing w:after="120"/>
        <w:jc w:val="both"/>
        <w:rPr>
          <w:rFonts w:ascii="Verdana" w:hAnsi="Verdana"/>
          <w:b/>
          <w:sz w:val="20"/>
          <w:szCs w:val="20"/>
        </w:rPr>
      </w:pPr>
      <w:r w:rsidRPr="00FB291B">
        <w:rPr>
          <w:rFonts w:ascii="Verdana" w:hAnsi="Verdana"/>
          <w:b/>
          <w:sz w:val="20"/>
          <w:szCs w:val="20"/>
        </w:rPr>
        <w:t xml:space="preserve">Smlouva o pracovní rehabilitaci </w:t>
      </w:r>
    </w:p>
    <w:p w:rsidR="008D723C" w:rsidRPr="00FB291B" w:rsidRDefault="008D723C" w:rsidP="00F35BD6">
      <w:pPr>
        <w:spacing w:after="120"/>
        <w:ind w:firstLine="709"/>
        <w:jc w:val="both"/>
        <w:rPr>
          <w:rFonts w:ascii="Verdana" w:hAnsi="Verdana"/>
          <w:sz w:val="20"/>
          <w:szCs w:val="20"/>
        </w:rPr>
      </w:pPr>
      <w:r w:rsidRPr="00FB291B">
        <w:rPr>
          <w:rFonts w:ascii="Verdana" w:hAnsi="Verdana"/>
          <w:sz w:val="20"/>
          <w:szCs w:val="20"/>
        </w:rPr>
        <w:t>Smlouva</w:t>
      </w:r>
      <w:r w:rsidR="000A5E1A">
        <w:rPr>
          <w:rFonts w:ascii="Verdana" w:hAnsi="Verdana"/>
          <w:sz w:val="20"/>
          <w:szCs w:val="20"/>
        </w:rPr>
        <w:t xml:space="preserve"> </w:t>
      </w:r>
      <w:r w:rsidRPr="00FB291B">
        <w:rPr>
          <w:rFonts w:ascii="Verdana" w:hAnsi="Verdana"/>
          <w:sz w:val="20"/>
          <w:szCs w:val="20"/>
        </w:rPr>
        <w:t>o pracovní rehabilitaci</w:t>
      </w:r>
      <w:r w:rsidR="005F1E8B" w:rsidRPr="00FB291B">
        <w:rPr>
          <w:rFonts w:ascii="Verdana" w:hAnsi="Verdana"/>
          <w:sz w:val="20"/>
          <w:szCs w:val="20"/>
        </w:rPr>
        <w:t xml:space="preserve"> </w:t>
      </w:r>
      <w:r w:rsidR="005F1E8B" w:rsidRPr="00FB291B">
        <w:rPr>
          <w:rFonts w:ascii="Verdana" w:hAnsi="Verdana"/>
          <w:i/>
          <w:sz w:val="20"/>
          <w:szCs w:val="20"/>
        </w:rPr>
        <w:t>(contrat de rééducation professionnelle)</w:t>
      </w:r>
      <w:r w:rsidRPr="00FB291B">
        <w:rPr>
          <w:rFonts w:ascii="Verdana" w:hAnsi="Verdana"/>
          <w:sz w:val="20"/>
          <w:szCs w:val="20"/>
        </w:rPr>
        <w:t xml:space="preserve"> je určená</w:t>
      </w:r>
      <w:r w:rsidR="000A5E1A">
        <w:rPr>
          <w:rFonts w:ascii="Verdana" w:hAnsi="Verdana"/>
          <w:sz w:val="20"/>
          <w:szCs w:val="20"/>
        </w:rPr>
        <w:t xml:space="preserve"> </w:t>
      </w:r>
      <w:r w:rsidRPr="00FB291B">
        <w:rPr>
          <w:rFonts w:ascii="Verdana" w:hAnsi="Verdana"/>
          <w:sz w:val="20"/>
          <w:szCs w:val="20"/>
        </w:rPr>
        <w:t>pro osoby, které byly komisí CDAPH uznány za pracovníky se zdravotním postižením</w:t>
      </w:r>
      <w:r w:rsidR="000A5E1A">
        <w:rPr>
          <w:rFonts w:ascii="Verdana" w:hAnsi="Verdana"/>
          <w:sz w:val="20"/>
          <w:szCs w:val="20"/>
        </w:rPr>
        <w:t xml:space="preserve"> </w:t>
      </w:r>
      <w:r w:rsidRPr="00FB291B">
        <w:rPr>
          <w:rFonts w:ascii="Verdana" w:hAnsi="Verdana"/>
          <w:sz w:val="20"/>
          <w:szCs w:val="20"/>
        </w:rPr>
        <w:t>a které v důsledku zdravotního postižení ztratily možnost vykonávat své zaměstnání.</w:t>
      </w:r>
      <w:r w:rsidR="000A5E1A">
        <w:rPr>
          <w:rFonts w:ascii="Verdana" w:hAnsi="Verdana"/>
          <w:sz w:val="20"/>
          <w:szCs w:val="20"/>
        </w:rPr>
        <w:t xml:space="preserve"> </w:t>
      </w:r>
      <w:r w:rsidRPr="00FB291B">
        <w:rPr>
          <w:rFonts w:ascii="Verdana" w:hAnsi="Verdana"/>
          <w:sz w:val="20"/>
          <w:szCs w:val="20"/>
        </w:rPr>
        <w:t>Smlouva o pracovní rehabilitaci je pracovní smlouvou na dobu určitou. Uzavírá se</w:t>
      </w:r>
      <w:r w:rsidR="000A5E1A">
        <w:rPr>
          <w:rFonts w:ascii="Verdana" w:hAnsi="Verdana"/>
          <w:sz w:val="20"/>
          <w:szCs w:val="20"/>
        </w:rPr>
        <w:t xml:space="preserve"> </w:t>
      </w:r>
      <w:r w:rsidRPr="00FB291B">
        <w:rPr>
          <w:rFonts w:ascii="Verdana" w:hAnsi="Verdana"/>
          <w:sz w:val="20"/>
          <w:szCs w:val="20"/>
        </w:rPr>
        <w:t>na dobu od 3 měsíců do 1 roku s možností obnovení podle potřeb zaměstna</w:t>
      </w:r>
      <w:r w:rsidRPr="00FB291B">
        <w:rPr>
          <w:rFonts w:ascii="Verdana" w:hAnsi="Verdana"/>
          <w:sz w:val="20"/>
          <w:szCs w:val="20"/>
        </w:rPr>
        <w:t>n</w:t>
      </w:r>
      <w:r w:rsidRPr="00FB291B">
        <w:rPr>
          <w:rFonts w:ascii="Verdana" w:hAnsi="Verdana"/>
          <w:sz w:val="20"/>
          <w:szCs w:val="20"/>
        </w:rPr>
        <w:t>ce. Povinně se k ní váže odměňování a vzdělávání</w:t>
      </w:r>
      <w:r w:rsidR="00BB2366" w:rsidRPr="00FB291B">
        <w:rPr>
          <w:rFonts w:ascii="Verdana" w:hAnsi="Verdana"/>
          <w:sz w:val="20"/>
          <w:szCs w:val="20"/>
        </w:rPr>
        <w:t>.</w:t>
      </w:r>
    </w:p>
    <w:p w:rsidR="008D723C" w:rsidRPr="00FB291B" w:rsidRDefault="008D723C" w:rsidP="00F35BD6">
      <w:pPr>
        <w:spacing w:after="120"/>
        <w:ind w:firstLine="709"/>
        <w:jc w:val="both"/>
        <w:rPr>
          <w:rFonts w:ascii="Verdana" w:hAnsi="Verdana"/>
          <w:sz w:val="20"/>
          <w:szCs w:val="20"/>
        </w:rPr>
      </w:pPr>
      <w:r w:rsidRPr="00FB291B">
        <w:rPr>
          <w:rFonts w:ascii="Verdana" w:hAnsi="Verdana"/>
          <w:sz w:val="20"/>
          <w:szCs w:val="20"/>
        </w:rPr>
        <w:t>Cílem</w:t>
      </w:r>
      <w:r w:rsidR="000A5E1A" w:rsidRPr="000A5E1A">
        <w:rPr>
          <w:rFonts w:ascii="Verdana" w:hAnsi="Verdana"/>
          <w:sz w:val="12"/>
          <w:szCs w:val="12"/>
        </w:rPr>
        <w:t xml:space="preserve"> </w:t>
      </w:r>
      <w:r w:rsidRPr="00FB291B">
        <w:rPr>
          <w:rFonts w:ascii="Verdana" w:hAnsi="Verdana"/>
          <w:sz w:val="20"/>
          <w:szCs w:val="20"/>
        </w:rPr>
        <w:t>smlouvy</w:t>
      </w:r>
      <w:r w:rsidRPr="000A5E1A">
        <w:rPr>
          <w:rFonts w:ascii="Verdana" w:hAnsi="Verdana"/>
          <w:sz w:val="12"/>
          <w:szCs w:val="12"/>
        </w:rPr>
        <w:t xml:space="preserve"> </w:t>
      </w:r>
      <w:r w:rsidRPr="00FB291B">
        <w:rPr>
          <w:rFonts w:ascii="Verdana" w:hAnsi="Verdana"/>
          <w:sz w:val="20"/>
          <w:szCs w:val="20"/>
        </w:rPr>
        <w:t>je umožnit pracovníkovi, aby si díky praktické přípravě v podniku (kterým může být buď dřívější podnik zaměstnance, nebo jiný), eventuálně doplněné o teoretickou přípravu, opět navykl vykonávat svou dřívější profesi nebo se připravil na nové povolání, popř.</w:t>
      </w:r>
      <w:r w:rsidR="00BB2366" w:rsidRPr="00FB291B">
        <w:rPr>
          <w:rFonts w:ascii="Verdana" w:hAnsi="Verdana"/>
          <w:sz w:val="20"/>
          <w:szCs w:val="20"/>
        </w:rPr>
        <w:t xml:space="preserve"> aby</w:t>
      </w:r>
      <w:r w:rsidRPr="00FB291B">
        <w:rPr>
          <w:rFonts w:ascii="Verdana" w:hAnsi="Verdana"/>
          <w:sz w:val="20"/>
          <w:szCs w:val="20"/>
        </w:rPr>
        <w:t xml:space="preserve"> mohl být přeřazen na jiné místo v rámci podniku.</w:t>
      </w:r>
      <w:r w:rsidR="000C25D2">
        <w:rPr>
          <w:rFonts w:ascii="Verdana" w:hAnsi="Verdana"/>
          <w:sz w:val="20"/>
          <w:szCs w:val="20"/>
        </w:rPr>
        <w:t xml:space="preserve"> </w:t>
      </w:r>
      <w:r w:rsidRPr="00FB291B">
        <w:rPr>
          <w:rFonts w:ascii="Verdana" w:hAnsi="Verdana"/>
          <w:sz w:val="20"/>
          <w:szCs w:val="20"/>
        </w:rPr>
        <w:t xml:space="preserve">Příprava je individualizovaná a zohledňuje potřeby pracovníka i pracovního místa. </w:t>
      </w:r>
    </w:p>
    <w:p w:rsidR="008D723C" w:rsidRPr="00FB291B" w:rsidRDefault="008D723C" w:rsidP="00F35BD6">
      <w:pPr>
        <w:spacing w:after="120"/>
        <w:ind w:firstLine="709"/>
        <w:jc w:val="both"/>
        <w:rPr>
          <w:rFonts w:ascii="Verdana" w:hAnsi="Verdana"/>
          <w:sz w:val="20"/>
          <w:szCs w:val="20"/>
        </w:rPr>
      </w:pPr>
      <w:r w:rsidRPr="00FB291B">
        <w:rPr>
          <w:rFonts w:ascii="Verdana" w:hAnsi="Verdana"/>
          <w:sz w:val="20"/>
          <w:szCs w:val="20"/>
        </w:rPr>
        <w:t>Smlouva</w:t>
      </w:r>
      <w:r w:rsidR="000A5E1A">
        <w:rPr>
          <w:rFonts w:ascii="Verdana" w:hAnsi="Verdana"/>
          <w:sz w:val="20"/>
          <w:szCs w:val="20"/>
        </w:rPr>
        <w:t xml:space="preserve"> </w:t>
      </w:r>
      <w:r w:rsidRPr="00FB291B">
        <w:rPr>
          <w:rFonts w:ascii="Verdana" w:hAnsi="Verdana"/>
          <w:sz w:val="20"/>
          <w:szCs w:val="20"/>
        </w:rPr>
        <w:t>se uzavírá mezi</w:t>
      </w:r>
      <w:r w:rsidR="004C31A4" w:rsidRPr="00FB291B">
        <w:rPr>
          <w:rFonts w:ascii="Verdana" w:hAnsi="Verdana"/>
          <w:sz w:val="20"/>
          <w:szCs w:val="20"/>
        </w:rPr>
        <w:t xml:space="preserve"> orgánem</w:t>
      </w:r>
      <w:r w:rsidRPr="00FB291B">
        <w:rPr>
          <w:rFonts w:ascii="Verdana" w:hAnsi="Verdana"/>
          <w:sz w:val="20"/>
          <w:szCs w:val="20"/>
        </w:rPr>
        <w:t xml:space="preserve"> sociálního zabezpečení (nebo Vzájemnou zemědělskou sociální pojišťovnou), zaměstnavatelem a zaměstnancem.</w:t>
      </w:r>
      <w:r w:rsidR="00713213" w:rsidRPr="00FB291B">
        <w:rPr>
          <w:rFonts w:ascii="Verdana" w:hAnsi="Verdana"/>
          <w:sz w:val="20"/>
          <w:szCs w:val="20"/>
        </w:rPr>
        <w:t xml:space="preserve"> </w:t>
      </w:r>
      <w:r w:rsidR="000A5E1A">
        <w:rPr>
          <w:rFonts w:ascii="Verdana" w:hAnsi="Verdana"/>
          <w:sz w:val="20"/>
          <w:szCs w:val="20"/>
        </w:rPr>
        <w:t xml:space="preserve">Ve smlouvě se zaměstnavatel </w:t>
      </w:r>
      <w:r w:rsidRPr="00FB291B">
        <w:rPr>
          <w:rFonts w:ascii="Verdana" w:hAnsi="Verdana"/>
          <w:sz w:val="20"/>
          <w:szCs w:val="20"/>
        </w:rPr>
        <w:t>zavazuje, že nepropustí svého zaměstnance po celou dobu trvání smlouvy o</w:t>
      </w:r>
      <w:r w:rsidR="000A5E1A">
        <w:rPr>
          <w:rFonts w:ascii="Verdana" w:hAnsi="Verdana"/>
          <w:sz w:val="20"/>
          <w:szCs w:val="20"/>
        </w:rPr>
        <w:t xml:space="preserve"> </w:t>
      </w:r>
      <w:r w:rsidRPr="00FB291B">
        <w:rPr>
          <w:rFonts w:ascii="Verdana" w:hAnsi="Verdana"/>
          <w:sz w:val="20"/>
          <w:szCs w:val="20"/>
        </w:rPr>
        <w:t>rehabilitaci a poté po dobu rovnající se smlouvě, avšak s hranicí 1 roku.</w:t>
      </w:r>
      <w:r w:rsidR="005F1E8B" w:rsidRPr="00FB291B">
        <w:rPr>
          <w:rFonts w:ascii="Verdana" w:hAnsi="Verdana"/>
          <w:sz w:val="20"/>
          <w:szCs w:val="20"/>
        </w:rPr>
        <w:t xml:space="preserve"> </w:t>
      </w:r>
      <w:r w:rsidRPr="00FB291B">
        <w:rPr>
          <w:rFonts w:ascii="Verdana" w:hAnsi="Verdana"/>
          <w:sz w:val="20"/>
          <w:szCs w:val="20"/>
        </w:rPr>
        <w:t>Osoba, která má absolvovat přípravu, se zavazuje, že zůstane u zaměstnavatele po stejnou dobu.</w:t>
      </w:r>
    </w:p>
    <w:p w:rsidR="008D723C" w:rsidRPr="00FB291B" w:rsidRDefault="000A5E1A" w:rsidP="00F35BD6">
      <w:pPr>
        <w:spacing w:after="120"/>
        <w:ind w:firstLine="709"/>
        <w:jc w:val="both"/>
        <w:rPr>
          <w:rFonts w:ascii="Verdana" w:hAnsi="Verdana"/>
          <w:sz w:val="20"/>
          <w:szCs w:val="20"/>
        </w:rPr>
      </w:pPr>
      <w:r>
        <w:rPr>
          <w:rFonts w:ascii="Verdana" w:hAnsi="Verdana"/>
          <w:sz w:val="20"/>
          <w:szCs w:val="20"/>
        </w:rPr>
        <w:t xml:space="preserve">Pracovníci </w:t>
      </w:r>
      <w:r w:rsidR="008D723C" w:rsidRPr="00FB291B">
        <w:rPr>
          <w:rFonts w:ascii="Verdana" w:hAnsi="Verdana"/>
          <w:sz w:val="20"/>
          <w:szCs w:val="20"/>
        </w:rPr>
        <w:t xml:space="preserve">se zdravotním postižením </w:t>
      </w:r>
      <w:r w:rsidR="00E72FE5" w:rsidRPr="00FB291B">
        <w:rPr>
          <w:rFonts w:ascii="Verdana" w:hAnsi="Verdana"/>
          <w:sz w:val="20"/>
          <w:szCs w:val="20"/>
        </w:rPr>
        <w:t xml:space="preserve">si </w:t>
      </w:r>
      <w:r w:rsidR="008D723C" w:rsidRPr="00FB291B">
        <w:rPr>
          <w:rFonts w:ascii="Verdana" w:hAnsi="Verdana"/>
          <w:sz w:val="20"/>
          <w:szCs w:val="20"/>
        </w:rPr>
        <w:t>podávají žádost u základní pokladny nemocenského</w:t>
      </w:r>
      <w:r w:rsidRPr="000A5E1A">
        <w:rPr>
          <w:rFonts w:ascii="Verdana" w:hAnsi="Verdana"/>
          <w:sz w:val="12"/>
          <w:szCs w:val="12"/>
        </w:rPr>
        <w:t xml:space="preserve"> </w:t>
      </w:r>
      <w:r w:rsidR="008D723C" w:rsidRPr="00FB291B">
        <w:rPr>
          <w:rFonts w:ascii="Verdana" w:hAnsi="Verdana"/>
          <w:sz w:val="20"/>
          <w:szCs w:val="20"/>
        </w:rPr>
        <w:t>pojištění, popř. u Vzájemné zemědělské sociální pojišťovny, podle toho, do kterého systému</w:t>
      </w:r>
      <w:r w:rsidRPr="000A5E1A">
        <w:rPr>
          <w:rFonts w:ascii="Verdana" w:hAnsi="Verdana"/>
          <w:sz w:val="12"/>
          <w:szCs w:val="12"/>
        </w:rPr>
        <w:t xml:space="preserve"> </w:t>
      </w:r>
      <w:r w:rsidR="008D723C" w:rsidRPr="00FB291B">
        <w:rPr>
          <w:rFonts w:ascii="Verdana" w:hAnsi="Verdana"/>
          <w:sz w:val="20"/>
          <w:szCs w:val="20"/>
        </w:rPr>
        <w:t>sociální ochrany spadají, nebo u departementního domu pro osoby se zdravotním postižením</w:t>
      </w:r>
      <w:r w:rsidR="00E72FE5" w:rsidRPr="00FB291B">
        <w:rPr>
          <w:rFonts w:ascii="Verdana" w:hAnsi="Verdana"/>
          <w:sz w:val="20"/>
          <w:szCs w:val="20"/>
        </w:rPr>
        <w:t>.</w:t>
      </w:r>
      <w:r w:rsidR="008D723C" w:rsidRPr="00FB291B">
        <w:rPr>
          <w:rFonts w:ascii="Verdana" w:hAnsi="Verdana"/>
          <w:sz w:val="20"/>
          <w:szCs w:val="20"/>
        </w:rPr>
        <w:t xml:space="preserve"> Tyto instituce ji pak předávají k projednání komisi CDAPH.</w:t>
      </w:r>
    </w:p>
    <w:p w:rsidR="008D723C" w:rsidRPr="00FB291B" w:rsidRDefault="008D723C" w:rsidP="00F35BD6">
      <w:pPr>
        <w:spacing w:after="120"/>
        <w:ind w:firstLine="709"/>
        <w:jc w:val="both"/>
        <w:rPr>
          <w:rFonts w:ascii="Verdana" w:hAnsi="Verdana"/>
          <w:sz w:val="20"/>
          <w:szCs w:val="20"/>
        </w:rPr>
      </w:pPr>
      <w:r w:rsidRPr="00FB291B">
        <w:rPr>
          <w:rFonts w:ascii="Verdana" w:hAnsi="Verdana"/>
          <w:sz w:val="20"/>
          <w:szCs w:val="20"/>
        </w:rPr>
        <w:t>Po dobu</w:t>
      </w:r>
      <w:r w:rsidR="000A5E1A" w:rsidRPr="000A5E1A">
        <w:rPr>
          <w:rFonts w:ascii="Verdana" w:hAnsi="Verdana"/>
          <w:sz w:val="12"/>
          <w:szCs w:val="12"/>
        </w:rPr>
        <w:t xml:space="preserve"> </w:t>
      </w:r>
      <w:r w:rsidRPr="00FB291B">
        <w:rPr>
          <w:rFonts w:ascii="Verdana" w:hAnsi="Verdana"/>
          <w:sz w:val="20"/>
          <w:szCs w:val="20"/>
        </w:rPr>
        <w:t xml:space="preserve">odborné přípravy se musí </w:t>
      </w:r>
      <w:r w:rsidR="00071923" w:rsidRPr="00FB291B">
        <w:rPr>
          <w:rFonts w:ascii="Verdana" w:hAnsi="Verdana"/>
          <w:sz w:val="20"/>
          <w:szCs w:val="20"/>
        </w:rPr>
        <w:t>mzda</w:t>
      </w:r>
      <w:r w:rsidRPr="00FB291B">
        <w:rPr>
          <w:rFonts w:ascii="Verdana" w:hAnsi="Verdana"/>
          <w:sz w:val="20"/>
          <w:szCs w:val="20"/>
        </w:rPr>
        <w:t xml:space="preserve"> zaměstnance se zdravotním postižením minimálně rovnat </w:t>
      </w:r>
      <w:r w:rsidR="00071923" w:rsidRPr="00FB291B">
        <w:rPr>
          <w:rFonts w:ascii="Verdana" w:hAnsi="Verdana"/>
          <w:sz w:val="20"/>
          <w:szCs w:val="20"/>
        </w:rPr>
        <w:t>mzdě</w:t>
      </w:r>
      <w:r w:rsidR="000A5E1A" w:rsidRPr="000A5E1A">
        <w:rPr>
          <w:rFonts w:ascii="Verdana" w:hAnsi="Verdana"/>
          <w:sz w:val="12"/>
          <w:szCs w:val="12"/>
        </w:rPr>
        <w:t xml:space="preserve"> </w:t>
      </w:r>
      <w:r w:rsidRPr="00FB291B">
        <w:rPr>
          <w:rFonts w:ascii="Verdana" w:hAnsi="Verdana"/>
          <w:sz w:val="20"/>
          <w:szCs w:val="20"/>
        </w:rPr>
        <w:t>stanovené kolektivní smlouvou, která odpovídá prvnímu stupni profesní kategorie, na kterou se připravuje. Po skončení smlouvy musí mzda odpovídat mzdě stanovené pro dosaženou kvalifikaci.</w:t>
      </w:r>
    </w:p>
    <w:p w:rsidR="008D723C" w:rsidRPr="00FB291B" w:rsidRDefault="00071923" w:rsidP="00F35BD6">
      <w:pPr>
        <w:spacing w:after="120"/>
        <w:ind w:firstLine="709"/>
        <w:jc w:val="both"/>
        <w:rPr>
          <w:rFonts w:ascii="Verdana" w:hAnsi="Verdana"/>
          <w:sz w:val="20"/>
          <w:szCs w:val="20"/>
        </w:rPr>
      </w:pPr>
      <w:r w:rsidRPr="00FB291B">
        <w:rPr>
          <w:rFonts w:ascii="Verdana" w:hAnsi="Verdana"/>
          <w:sz w:val="20"/>
          <w:szCs w:val="20"/>
        </w:rPr>
        <w:t>Mzdy jsou</w:t>
      </w:r>
      <w:r w:rsidR="000A5E1A">
        <w:rPr>
          <w:rFonts w:ascii="Verdana" w:hAnsi="Verdana"/>
          <w:sz w:val="20"/>
          <w:szCs w:val="20"/>
        </w:rPr>
        <w:t xml:space="preserve"> </w:t>
      </w:r>
      <w:r w:rsidR="008D723C" w:rsidRPr="00FB291B">
        <w:rPr>
          <w:rFonts w:ascii="Verdana" w:hAnsi="Verdana"/>
          <w:sz w:val="20"/>
          <w:szCs w:val="20"/>
        </w:rPr>
        <w:t>financován</w:t>
      </w:r>
      <w:r w:rsidRPr="00FB291B">
        <w:rPr>
          <w:rFonts w:ascii="Verdana" w:hAnsi="Verdana"/>
          <w:sz w:val="20"/>
          <w:szCs w:val="20"/>
        </w:rPr>
        <w:t>y</w:t>
      </w:r>
      <w:r w:rsidR="008D723C" w:rsidRPr="00FB291B">
        <w:rPr>
          <w:rFonts w:ascii="Verdana" w:hAnsi="Verdana"/>
          <w:sz w:val="20"/>
          <w:szCs w:val="20"/>
        </w:rPr>
        <w:t xml:space="preserve"> zčásti zaměstnavatelem a zčásti </w:t>
      </w:r>
      <w:r w:rsidR="00E72FE5" w:rsidRPr="00FB291B">
        <w:rPr>
          <w:rFonts w:ascii="Verdana" w:hAnsi="Verdana"/>
          <w:sz w:val="20"/>
          <w:szCs w:val="20"/>
        </w:rPr>
        <w:t xml:space="preserve">orgánem </w:t>
      </w:r>
      <w:r w:rsidR="008D723C" w:rsidRPr="00FB291B">
        <w:rPr>
          <w:rFonts w:ascii="Verdana" w:hAnsi="Verdana"/>
          <w:sz w:val="20"/>
          <w:szCs w:val="20"/>
        </w:rPr>
        <w:t>sociálního po</w:t>
      </w:r>
      <w:r w:rsidR="000A5E1A">
        <w:rPr>
          <w:rFonts w:ascii="Verdana" w:hAnsi="Verdana"/>
          <w:sz w:val="20"/>
          <w:szCs w:val="20"/>
        </w:rPr>
        <w:softHyphen/>
      </w:r>
      <w:r w:rsidR="008D723C" w:rsidRPr="00FB291B">
        <w:rPr>
          <w:rFonts w:ascii="Verdana" w:hAnsi="Verdana"/>
          <w:sz w:val="20"/>
          <w:szCs w:val="20"/>
        </w:rPr>
        <w:t>jištění (sociálním zabezpečením nebo vzájemným zemědělským sociálním pojištěním), kam pracovník spadá.</w:t>
      </w:r>
    </w:p>
    <w:p w:rsidR="008D723C" w:rsidRPr="00FB291B" w:rsidRDefault="008D723C" w:rsidP="00F35BD6">
      <w:pPr>
        <w:spacing w:after="120"/>
        <w:ind w:firstLine="709"/>
        <w:jc w:val="both"/>
        <w:rPr>
          <w:rFonts w:ascii="Verdana" w:hAnsi="Verdana"/>
          <w:sz w:val="20"/>
          <w:szCs w:val="20"/>
        </w:rPr>
      </w:pPr>
      <w:r w:rsidRPr="00FB291B">
        <w:rPr>
          <w:rFonts w:ascii="Verdana" w:hAnsi="Verdana"/>
          <w:sz w:val="20"/>
          <w:szCs w:val="20"/>
        </w:rPr>
        <w:t>V případě,</w:t>
      </w:r>
      <w:r w:rsidR="000A5E1A">
        <w:rPr>
          <w:rFonts w:ascii="Verdana" w:hAnsi="Verdana"/>
          <w:sz w:val="20"/>
          <w:szCs w:val="20"/>
        </w:rPr>
        <w:t xml:space="preserve"> </w:t>
      </w:r>
      <w:r w:rsidRPr="00FB291B">
        <w:rPr>
          <w:rFonts w:ascii="Verdana" w:hAnsi="Verdana"/>
          <w:sz w:val="20"/>
          <w:szCs w:val="20"/>
        </w:rPr>
        <w:t>že smlouva o rehabilitaci není uzavřená u obvyklého zaměstnavatel</w:t>
      </w:r>
      <w:r w:rsidR="00BB2366" w:rsidRPr="00FB291B">
        <w:rPr>
          <w:rFonts w:ascii="Verdana" w:hAnsi="Verdana"/>
          <w:sz w:val="20"/>
          <w:szCs w:val="20"/>
        </w:rPr>
        <w:t xml:space="preserve">e </w:t>
      </w:r>
      <w:r w:rsidRPr="00FB291B">
        <w:rPr>
          <w:rFonts w:ascii="Verdana" w:hAnsi="Verdana"/>
          <w:sz w:val="20"/>
          <w:szCs w:val="20"/>
        </w:rPr>
        <w:t xml:space="preserve">zájemce, může opravňovat k poskytnutí podpory od asociace Agefiph. </w:t>
      </w:r>
    </w:p>
    <w:p w:rsidR="005D16A9" w:rsidRPr="00FB291B" w:rsidRDefault="005D16A9" w:rsidP="00405213">
      <w:pPr>
        <w:jc w:val="both"/>
        <w:rPr>
          <w:rFonts w:ascii="Verdana" w:hAnsi="Verdana"/>
          <w:sz w:val="20"/>
          <w:szCs w:val="20"/>
        </w:rPr>
      </w:pPr>
    </w:p>
    <w:p w:rsidR="00713213" w:rsidRPr="00FB291B" w:rsidRDefault="00713213" w:rsidP="00405213">
      <w:pPr>
        <w:jc w:val="both"/>
        <w:rPr>
          <w:rFonts w:ascii="Verdana" w:hAnsi="Verdana"/>
          <w:b/>
          <w:sz w:val="20"/>
          <w:szCs w:val="20"/>
        </w:rPr>
      </w:pPr>
    </w:p>
    <w:p w:rsidR="005D16A9" w:rsidRPr="00FB291B" w:rsidRDefault="000C25D2" w:rsidP="000C25D2">
      <w:pPr>
        <w:pStyle w:val="Nadpis1"/>
      </w:pPr>
      <w:r>
        <w:br w:type="page"/>
      </w:r>
      <w:bookmarkStart w:id="17" w:name="_Toc323214887"/>
      <w:r w:rsidR="00916563" w:rsidRPr="00FB291B">
        <w:t>5. Odborné v</w:t>
      </w:r>
      <w:r w:rsidR="005D16A9" w:rsidRPr="00FB291B">
        <w:t xml:space="preserve">zdělávání </w:t>
      </w:r>
      <w:r w:rsidR="00916563" w:rsidRPr="00FB291B">
        <w:t>a příprava</w:t>
      </w:r>
      <w:bookmarkEnd w:id="17"/>
    </w:p>
    <w:p w:rsidR="00AD5600" w:rsidRPr="00FB291B" w:rsidRDefault="005D16A9" w:rsidP="000A5E1A">
      <w:pPr>
        <w:ind w:firstLine="709"/>
        <w:jc w:val="both"/>
        <w:rPr>
          <w:rFonts w:ascii="Verdana" w:hAnsi="Verdana"/>
          <w:sz w:val="20"/>
          <w:szCs w:val="20"/>
        </w:rPr>
      </w:pPr>
      <w:r w:rsidRPr="00FB291B">
        <w:rPr>
          <w:rFonts w:ascii="Verdana" w:hAnsi="Verdana"/>
          <w:sz w:val="20"/>
          <w:szCs w:val="20"/>
        </w:rPr>
        <w:t>Pracovníci se zdravotním postižením mají přístup ke všem běžným vzdělávacím akcím určeným všem zaměstnancům</w:t>
      </w:r>
      <w:r w:rsidR="000A5E1A" w:rsidRPr="000A5E1A">
        <w:rPr>
          <w:rFonts w:ascii="Verdana" w:hAnsi="Verdana"/>
          <w:sz w:val="12"/>
          <w:szCs w:val="12"/>
        </w:rPr>
        <w:t xml:space="preserve"> </w:t>
      </w:r>
      <w:r w:rsidRPr="00FB291B">
        <w:rPr>
          <w:rFonts w:ascii="Verdana" w:hAnsi="Verdana"/>
          <w:sz w:val="20"/>
          <w:szCs w:val="20"/>
        </w:rPr>
        <w:t>a uchazečům o zaměstnání</w:t>
      </w:r>
      <w:r w:rsidR="00120B62" w:rsidRPr="00FB291B">
        <w:rPr>
          <w:rFonts w:ascii="Verdana" w:hAnsi="Verdana"/>
          <w:sz w:val="20"/>
          <w:szCs w:val="20"/>
        </w:rPr>
        <w:t>. Osoby se zdravotním postižením se však kromě toho mohou účastnit</w:t>
      </w:r>
      <w:r w:rsidR="00AD5600" w:rsidRPr="00FB291B">
        <w:rPr>
          <w:rFonts w:ascii="Verdana" w:hAnsi="Verdana"/>
          <w:sz w:val="20"/>
          <w:szCs w:val="20"/>
        </w:rPr>
        <w:t xml:space="preserve"> specifických vzdělávacích akcí.</w:t>
      </w:r>
    </w:p>
    <w:p w:rsidR="005D16A9" w:rsidRPr="00FB291B" w:rsidRDefault="00CA6D93" w:rsidP="000C25D2">
      <w:pPr>
        <w:pStyle w:val="Nadpis2"/>
      </w:pPr>
      <w:bookmarkStart w:id="18" w:name="_Toc323214888"/>
      <w:r w:rsidRPr="00FB291B">
        <w:t xml:space="preserve">5.1 </w:t>
      </w:r>
      <w:r w:rsidR="00BD5567" w:rsidRPr="00FB291B">
        <w:t>Běžné</w:t>
      </w:r>
      <w:r w:rsidR="005D16A9" w:rsidRPr="00FB291B">
        <w:t xml:space="preserve"> vzdělávací</w:t>
      </w:r>
      <w:r w:rsidR="00BD5567" w:rsidRPr="00FB291B">
        <w:t xml:space="preserve"> akce</w:t>
      </w:r>
      <w:bookmarkEnd w:id="18"/>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Vzdělávací</w:t>
      </w:r>
      <w:r w:rsidR="000A5E1A">
        <w:rPr>
          <w:rFonts w:ascii="Verdana" w:hAnsi="Verdana"/>
          <w:sz w:val="20"/>
          <w:szCs w:val="20"/>
        </w:rPr>
        <w:t xml:space="preserve"> </w:t>
      </w:r>
      <w:r w:rsidRPr="00FB291B">
        <w:rPr>
          <w:rFonts w:ascii="Verdana" w:hAnsi="Verdana"/>
          <w:sz w:val="20"/>
          <w:szCs w:val="20"/>
        </w:rPr>
        <w:t>instituce i všichni aktéři celoživotního odborného vzdělávání (přede</w:t>
      </w:r>
      <w:r w:rsidR="000A5E1A">
        <w:rPr>
          <w:rFonts w:ascii="Verdana" w:hAnsi="Verdana"/>
          <w:sz w:val="20"/>
          <w:szCs w:val="20"/>
        </w:rPr>
        <w:softHyphen/>
      </w:r>
      <w:r w:rsidRPr="00FB291B">
        <w:rPr>
          <w:rFonts w:ascii="Verdana" w:hAnsi="Verdana"/>
          <w:sz w:val="20"/>
          <w:szCs w:val="20"/>
        </w:rPr>
        <w:t>vším stát, územní správní celky, školy, profesní a odborové organizace) musí osobám se zdravotním postižením umožnit:</w:t>
      </w:r>
      <w:r w:rsidR="00120B62" w:rsidRPr="00FB291B">
        <w:rPr>
          <w:rFonts w:ascii="Verdana" w:hAnsi="Verdana"/>
          <w:sz w:val="20"/>
          <w:szCs w:val="20"/>
        </w:rPr>
        <w:t xml:space="preserve"> </w:t>
      </w:r>
    </w:p>
    <w:p w:rsidR="005D16A9" w:rsidRPr="00FB291B" w:rsidRDefault="005D16A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přijetí na částečnou nebo nesouvislou dobu,</w:t>
      </w:r>
    </w:p>
    <w:p w:rsidR="005D16A9" w:rsidRPr="00FB291B" w:rsidRDefault="005D16A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upravenou dobu trvání vzdělávání,</w:t>
      </w:r>
    </w:p>
    <w:p w:rsidR="005D16A9" w:rsidRPr="00FB291B" w:rsidRDefault="005D16A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upravené podmínky pro uznávání odborného vzdělání.</w:t>
      </w:r>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Úpravy</w:t>
      </w:r>
      <w:r w:rsidR="000A5E1A">
        <w:rPr>
          <w:rFonts w:ascii="Verdana" w:hAnsi="Verdana"/>
          <w:sz w:val="20"/>
          <w:szCs w:val="20"/>
        </w:rPr>
        <w:t xml:space="preserve"> </w:t>
      </w:r>
      <w:r w:rsidRPr="00FB291B">
        <w:rPr>
          <w:rFonts w:ascii="Verdana" w:hAnsi="Verdana"/>
          <w:sz w:val="20"/>
          <w:szCs w:val="20"/>
        </w:rPr>
        <w:t xml:space="preserve">mohou být jak individuální, tak hromadné pro skupinu lidí </w:t>
      </w:r>
      <w:r w:rsidR="000A5E1A">
        <w:rPr>
          <w:rFonts w:ascii="Verdana" w:hAnsi="Verdana"/>
          <w:sz w:val="20"/>
          <w:szCs w:val="20"/>
        </w:rPr>
        <w:t xml:space="preserve">s podobnými potřebami, </w:t>
      </w:r>
      <w:r w:rsidR="00120B62" w:rsidRPr="00FB291B">
        <w:rPr>
          <w:rFonts w:ascii="Verdana" w:hAnsi="Verdana"/>
          <w:sz w:val="20"/>
          <w:szCs w:val="20"/>
        </w:rPr>
        <w:t xml:space="preserve">mohou se </w:t>
      </w:r>
      <w:r w:rsidR="00DD0CDA" w:rsidRPr="00FB291B">
        <w:rPr>
          <w:rFonts w:ascii="Verdana" w:hAnsi="Verdana"/>
          <w:sz w:val="20"/>
          <w:szCs w:val="20"/>
        </w:rPr>
        <w:t xml:space="preserve">vztahovat </w:t>
      </w:r>
      <w:r w:rsidR="00120B62" w:rsidRPr="00FB291B">
        <w:rPr>
          <w:rFonts w:ascii="Verdana" w:hAnsi="Verdana"/>
          <w:sz w:val="20"/>
          <w:szCs w:val="20"/>
        </w:rPr>
        <w:t xml:space="preserve">i </w:t>
      </w:r>
      <w:r w:rsidR="00DD0CDA" w:rsidRPr="00FB291B">
        <w:rPr>
          <w:rFonts w:ascii="Verdana" w:hAnsi="Verdana"/>
          <w:sz w:val="20"/>
          <w:szCs w:val="20"/>
        </w:rPr>
        <w:t xml:space="preserve">na pedagogickou </w:t>
      </w:r>
      <w:r w:rsidRPr="00FB291B">
        <w:rPr>
          <w:rFonts w:ascii="Verdana" w:hAnsi="Verdana"/>
          <w:sz w:val="20"/>
          <w:szCs w:val="20"/>
        </w:rPr>
        <w:t>podpor</w:t>
      </w:r>
      <w:r w:rsidR="00DD0CDA" w:rsidRPr="00FB291B">
        <w:rPr>
          <w:rFonts w:ascii="Verdana" w:hAnsi="Verdana"/>
          <w:sz w:val="20"/>
          <w:szCs w:val="20"/>
        </w:rPr>
        <w:t>u</w:t>
      </w:r>
      <w:r w:rsidRPr="00FB291B">
        <w:rPr>
          <w:rFonts w:ascii="Verdana" w:hAnsi="Verdana"/>
          <w:sz w:val="20"/>
          <w:szCs w:val="20"/>
        </w:rPr>
        <w:t>.</w:t>
      </w:r>
      <w:r w:rsidR="00BD5567" w:rsidRPr="00FB291B">
        <w:rPr>
          <w:rFonts w:ascii="Verdana" w:hAnsi="Verdana"/>
          <w:sz w:val="20"/>
          <w:szCs w:val="20"/>
        </w:rPr>
        <w:t xml:space="preserve"> </w:t>
      </w:r>
      <w:r w:rsidRPr="00FB291B">
        <w:rPr>
          <w:rFonts w:ascii="Verdana" w:hAnsi="Verdana"/>
          <w:sz w:val="20"/>
          <w:szCs w:val="20"/>
        </w:rPr>
        <w:t xml:space="preserve">Upravené </w:t>
      </w:r>
      <w:r w:rsidR="000A5E1A">
        <w:rPr>
          <w:rFonts w:ascii="Verdana" w:hAnsi="Verdana"/>
          <w:sz w:val="20"/>
          <w:szCs w:val="20"/>
        </w:rPr>
        <w:t xml:space="preserve">podmínky pro uznávání odborného </w:t>
      </w:r>
      <w:r w:rsidRPr="00FB291B">
        <w:rPr>
          <w:rFonts w:ascii="Verdana" w:hAnsi="Verdana"/>
          <w:sz w:val="20"/>
          <w:szCs w:val="20"/>
        </w:rPr>
        <w:t>vzdělání se týkají obecných podmínek pro hodnocení znalostí a dovedností.</w:t>
      </w:r>
    </w:p>
    <w:p w:rsidR="005D16A9" w:rsidRPr="00FB291B" w:rsidRDefault="00CA6D93" w:rsidP="000C25D2">
      <w:pPr>
        <w:pStyle w:val="Nadpis2"/>
      </w:pPr>
      <w:bookmarkStart w:id="19" w:name="_Toc323214889"/>
      <w:r w:rsidRPr="00FB291B">
        <w:t xml:space="preserve">5.2 </w:t>
      </w:r>
      <w:r w:rsidR="005D16A9" w:rsidRPr="00FB291B">
        <w:t>Specifické vzdělávací akce</w:t>
      </w:r>
      <w:bookmarkEnd w:id="19"/>
      <w:r w:rsidR="005D16A9" w:rsidRPr="00FB291B">
        <w:t xml:space="preserve"> </w:t>
      </w:r>
    </w:p>
    <w:p w:rsidR="005D16A9" w:rsidRPr="00FB291B" w:rsidRDefault="000A5E1A" w:rsidP="000A5E1A">
      <w:pPr>
        <w:tabs>
          <w:tab w:val="left" w:pos="142"/>
        </w:tabs>
        <w:spacing w:after="120"/>
        <w:ind w:firstLine="709"/>
        <w:jc w:val="both"/>
        <w:rPr>
          <w:rFonts w:ascii="Verdana" w:hAnsi="Verdana"/>
          <w:sz w:val="20"/>
          <w:szCs w:val="20"/>
        </w:rPr>
      </w:pPr>
      <w:r>
        <w:rPr>
          <w:rFonts w:ascii="Verdana" w:hAnsi="Verdana"/>
          <w:sz w:val="20"/>
          <w:szCs w:val="20"/>
        </w:rPr>
        <w:t xml:space="preserve">Specifickými </w:t>
      </w:r>
      <w:r w:rsidR="00120B62" w:rsidRPr="00FB291B">
        <w:rPr>
          <w:rFonts w:ascii="Verdana" w:hAnsi="Verdana"/>
          <w:sz w:val="20"/>
          <w:szCs w:val="20"/>
        </w:rPr>
        <w:t>vzdělávacími a</w:t>
      </w:r>
      <w:r w:rsidR="00690C54" w:rsidRPr="00FB291B">
        <w:rPr>
          <w:rFonts w:ascii="Verdana" w:hAnsi="Verdana"/>
          <w:sz w:val="20"/>
          <w:szCs w:val="20"/>
        </w:rPr>
        <w:t xml:space="preserve">kcemi je </w:t>
      </w:r>
      <w:r w:rsidR="00120B62" w:rsidRPr="00FB291B">
        <w:rPr>
          <w:rFonts w:ascii="Verdana" w:hAnsi="Verdana"/>
          <w:sz w:val="20"/>
          <w:szCs w:val="20"/>
        </w:rPr>
        <w:t>především odborná příprava v rámci pr</w:t>
      </w:r>
      <w:r w:rsidR="00120B62" w:rsidRPr="00FB291B">
        <w:rPr>
          <w:rFonts w:ascii="Verdana" w:hAnsi="Verdana"/>
          <w:sz w:val="20"/>
          <w:szCs w:val="20"/>
        </w:rPr>
        <w:t>a</w:t>
      </w:r>
      <w:r w:rsidR="00120B62" w:rsidRPr="00FB291B">
        <w:rPr>
          <w:rFonts w:ascii="Verdana" w:hAnsi="Verdana"/>
          <w:sz w:val="20"/>
          <w:szCs w:val="20"/>
        </w:rPr>
        <w:t>covní</w:t>
      </w:r>
      <w:r w:rsidRPr="000A5E1A">
        <w:rPr>
          <w:rFonts w:ascii="Verdana" w:hAnsi="Verdana"/>
          <w:sz w:val="12"/>
          <w:szCs w:val="12"/>
        </w:rPr>
        <w:t xml:space="preserve"> </w:t>
      </w:r>
      <w:r w:rsidR="00120B62" w:rsidRPr="00FB291B">
        <w:rPr>
          <w:rFonts w:ascii="Verdana" w:hAnsi="Verdana"/>
          <w:sz w:val="20"/>
          <w:szCs w:val="20"/>
        </w:rPr>
        <w:t>rehabilitace</w:t>
      </w:r>
      <w:r w:rsidR="00690C54" w:rsidRPr="000A5E1A">
        <w:rPr>
          <w:rFonts w:ascii="Verdana" w:hAnsi="Verdana"/>
          <w:sz w:val="12"/>
          <w:szCs w:val="12"/>
        </w:rPr>
        <w:t xml:space="preserve"> </w:t>
      </w:r>
      <w:r w:rsidR="00690C54" w:rsidRPr="00FB291B">
        <w:rPr>
          <w:rFonts w:ascii="Verdana" w:hAnsi="Verdana"/>
          <w:sz w:val="20"/>
          <w:szCs w:val="20"/>
        </w:rPr>
        <w:t>(stáže předběžné orientace, stáže pracovní rehabilitace a sm</w:t>
      </w:r>
      <w:r>
        <w:rPr>
          <w:rFonts w:ascii="Verdana" w:hAnsi="Verdana"/>
          <w:sz w:val="20"/>
          <w:szCs w:val="20"/>
        </w:rPr>
        <w:t>louva o pracovní rehabilitaci)</w:t>
      </w:r>
      <w:r w:rsidR="00401ABB">
        <w:rPr>
          <w:rFonts w:ascii="Verdana" w:hAnsi="Verdana"/>
          <w:sz w:val="20"/>
          <w:szCs w:val="20"/>
        </w:rPr>
        <w:t xml:space="preserve"> </w:t>
      </w:r>
      <w:r w:rsidR="00690C54" w:rsidRPr="00FB291B">
        <w:rPr>
          <w:rFonts w:ascii="Verdana" w:hAnsi="Verdana"/>
          <w:i/>
          <w:sz w:val="20"/>
          <w:szCs w:val="20"/>
        </w:rPr>
        <w:t xml:space="preserve">(podrobněji viz </w:t>
      </w:r>
      <w:r w:rsidR="00CA6D93" w:rsidRPr="00FB291B">
        <w:rPr>
          <w:rFonts w:ascii="Verdana" w:hAnsi="Verdana"/>
          <w:i/>
          <w:sz w:val="20"/>
          <w:szCs w:val="20"/>
        </w:rPr>
        <w:t xml:space="preserve">kapitola 4 </w:t>
      </w:r>
      <w:r w:rsidR="00690C54" w:rsidRPr="00FB291B">
        <w:rPr>
          <w:rFonts w:ascii="Verdana" w:hAnsi="Verdana"/>
          <w:i/>
          <w:sz w:val="20"/>
          <w:szCs w:val="20"/>
        </w:rPr>
        <w:t>Pracovní rehabilitace)</w:t>
      </w:r>
      <w:r>
        <w:rPr>
          <w:rFonts w:ascii="Verdana" w:hAnsi="Verdana"/>
          <w:i/>
          <w:sz w:val="20"/>
          <w:szCs w:val="20"/>
        </w:rPr>
        <w:t>.</w:t>
      </w:r>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Pracovníci se zdravotním postižením mají rovněž přístup ke smlouvám</w:t>
      </w:r>
      <w:r w:rsidR="00AD5600" w:rsidRPr="00FB291B">
        <w:rPr>
          <w:rFonts w:ascii="Verdana" w:hAnsi="Verdana"/>
          <w:sz w:val="20"/>
          <w:szCs w:val="20"/>
        </w:rPr>
        <w:t xml:space="preserve"> </w:t>
      </w:r>
      <w:r w:rsidRPr="00FB291B">
        <w:rPr>
          <w:rFonts w:ascii="Verdana" w:hAnsi="Verdana"/>
          <w:sz w:val="20"/>
          <w:szCs w:val="20"/>
        </w:rPr>
        <w:t>v rámci alternačního</w:t>
      </w:r>
      <w:r w:rsidR="000A5E1A">
        <w:rPr>
          <w:rFonts w:ascii="Verdana" w:hAnsi="Verdana"/>
          <w:sz w:val="20"/>
          <w:szCs w:val="20"/>
        </w:rPr>
        <w:t xml:space="preserve"> </w:t>
      </w:r>
      <w:r w:rsidRPr="00FB291B">
        <w:rPr>
          <w:rFonts w:ascii="Verdana" w:hAnsi="Verdana"/>
          <w:sz w:val="20"/>
          <w:szCs w:val="20"/>
        </w:rPr>
        <w:t>vzdělávání, jako je učňovská smlouva nebo</w:t>
      </w:r>
      <w:r w:rsidRPr="00FB291B">
        <w:rPr>
          <w:rFonts w:ascii="Verdana" w:hAnsi="Verdana"/>
          <w:i/>
          <w:sz w:val="20"/>
          <w:szCs w:val="20"/>
        </w:rPr>
        <w:t xml:space="preserve"> </w:t>
      </w:r>
      <w:r w:rsidRPr="00FB291B">
        <w:rPr>
          <w:rFonts w:ascii="Verdana" w:hAnsi="Verdana"/>
          <w:sz w:val="20"/>
          <w:szCs w:val="20"/>
        </w:rPr>
        <w:t>smlouva o profesionalizaci</w:t>
      </w:r>
      <w:r w:rsidRPr="00FB291B">
        <w:rPr>
          <w:rFonts w:ascii="Verdana" w:hAnsi="Verdana"/>
          <w:i/>
          <w:sz w:val="20"/>
          <w:szCs w:val="20"/>
        </w:rPr>
        <w:t xml:space="preserve">, </w:t>
      </w:r>
      <w:r w:rsidRPr="00FB291B">
        <w:rPr>
          <w:rFonts w:ascii="Verdana" w:hAnsi="Verdana"/>
          <w:sz w:val="20"/>
          <w:szCs w:val="20"/>
        </w:rPr>
        <w:t>jejichž podmínky mohou být pro ně upraveny, a patří do okruhu osob, kter</w:t>
      </w:r>
      <w:r w:rsidR="000A5E1A">
        <w:rPr>
          <w:rFonts w:ascii="Verdana" w:hAnsi="Verdana"/>
          <w:sz w:val="20"/>
          <w:szCs w:val="20"/>
        </w:rPr>
        <w:t xml:space="preserve">é si mohou zvyšovat kvalifikaci </w:t>
      </w:r>
      <w:r w:rsidRPr="00FB291B">
        <w:rPr>
          <w:rFonts w:ascii="Verdana" w:hAnsi="Verdana"/>
          <w:sz w:val="20"/>
          <w:szCs w:val="20"/>
        </w:rPr>
        <w:t>v rámci tzv.</w:t>
      </w:r>
      <w:r w:rsidR="009834C2" w:rsidRPr="00FB291B">
        <w:rPr>
          <w:rFonts w:ascii="Verdana" w:hAnsi="Verdana"/>
          <w:sz w:val="20"/>
          <w:szCs w:val="20"/>
        </w:rPr>
        <w:t xml:space="preserve"> profesionalizačních období</w:t>
      </w:r>
      <w:r w:rsidR="007206F6" w:rsidRPr="00FB291B">
        <w:rPr>
          <w:rFonts w:ascii="Verdana" w:hAnsi="Verdana"/>
          <w:sz w:val="20"/>
          <w:szCs w:val="20"/>
        </w:rPr>
        <w:t>,</w:t>
      </w:r>
      <w:r w:rsidRPr="00FB291B">
        <w:rPr>
          <w:rFonts w:ascii="Verdana" w:hAnsi="Verdana"/>
          <w:sz w:val="20"/>
          <w:szCs w:val="20"/>
        </w:rPr>
        <w:t xml:space="preserve"> kter</w:t>
      </w:r>
      <w:r w:rsidR="007206F6" w:rsidRPr="00FB291B">
        <w:rPr>
          <w:rFonts w:ascii="Verdana" w:hAnsi="Verdana"/>
          <w:sz w:val="20"/>
          <w:szCs w:val="20"/>
        </w:rPr>
        <w:t>á</w:t>
      </w:r>
      <w:r w:rsidRPr="00FB291B">
        <w:rPr>
          <w:rFonts w:ascii="Verdana" w:hAnsi="Verdana"/>
          <w:sz w:val="20"/>
          <w:szCs w:val="20"/>
        </w:rPr>
        <w:t xml:space="preserve"> mají za cíl podporo</w:t>
      </w:r>
      <w:r w:rsidR="000A5E1A">
        <w:rPr>
          <w:rFonts w:ascii="Verdana" w:hAnsi="Verdana"/>
          <w:sz w:val="20"/>
          <w:szCs w:val="20"/>
        </w:rPr>
        <w:softHyphen/>
      </w:r>
      <w:r w:rsidRPr="00FB291B">
        <w:rPr>
          <w:rFonts w:ascii="Verdana" w:hAnsi="Verdana"/>
          <w:sz w:val="20"/>
          <w:szCs w:val="20"/>
        </w:rPr>
        <w:t>vat udržení v zaměstnání určitých skupin zaměstnanců s pracovním poměrem na dobu neurčitou.</w:t>
      </w:r>
    </w:p>
    <w:p w:rsidR="005D16A9" w:rsidRPr="000C25D2" w:rsidRDefault="000C25D2" w:rsidP="000C25D2">
      <w:pPr>
        <w:pStyle w:val="Nadpis3"/>
        <w:jc w:val="both"/>
        <w:rPr>
          <w:b w:val="0"/>
          <w:sz w:val="20"/>
          <w:szCs w:val="20"/>
        </w:rPr>
      </w:pPr>
      <w:bookmarkStart w:id="20" w:name="_Toc323214890"/>
      <w:r w:rsidRPr="000C25D2">
        <w:t xml:space="preserve">5.2.1 </w:t>
      </w:r>
      <w:r w:rsidR="005D16A9" w:rsidRPr="000C25D2">
        <w:t>Upravená učňovská smlouva</w:t>
      </w:r>
      <w:r w:rsidR="005D16A9" w:rsidRPr="00FB291B">
        <w:t xml:space="preserve"> </w:t>
      </w:r>
      <w:r w:rsidR="005D16A9" w:rsidRPr="000C25D2">
        <w:rPr>
          <w:b w:val="0"/>
          <w:sz w:val="20"/>
          <w:szCs w:val="20"/>
        </w:rPr>
        <w:t>(contrat d´apprentissage aménagé)</w:t>
      </w:r>
      <w:bookmarkEnd w:id="20"/>
    </w:p>
    <w:p w:rsidR="005D16A9" w:rsidRPr="00FB291B" w:rsidRDefault="005D16A9" w:rsidP="000A5E1A">
      <w:pPr>
        <w:spacing w:after="120"/>
        <w:ind w:firstLine="709"/>
        <w:jc w:val="both"/>
        <w:rPr>
          <w:rFonts w:ascii="Verdana" w:hAnsi="Verdana"/>
          <w:i/>
          <w:sz w:val="20"/>
          <w:szCs w:val="20"/>
        </w:rPr>
      </w:pPr>
      <w:r w:rsidRPr="00FB291B">
        <w:rPr>
          <w:rFonts w:ascii="Verdana" w:hAnsi="Verdana"/>
          <w:i/>
          <w:sz w:val="20"/>
          <w:szCs w:val="20"/>
        </w:rPr>
        <w:t xml:space="preserve">Učňovská smlouva </w:t>
      </w:r>
      <w:r w:rsidR="00AC5550" w:rsidRPr="00FB291B">
        <w:rPr>
          <w:rFonts w:ascii="Verdana" w:hAnsi="Verdana"/>
          <w:i/>
          <w:sz w:val="20"/>
          <w:szCs w:val="20"/>
        </w:rPr>
        <w:t>obecně</w:t>
      </w:r>
      <w:r w:rsidRPr="00FB291B">
        <w:rPr>
          <w:rFonts w:ascii="Verdana" w:hAnsi="Verdana"/>
          <w:i/>
          <w:sz w:val="20"/>
          <w:szCs w:val="20"/>
        </w:rPr>
        <w:t xml:space="preserve"> představuje zvláštní typ pracovní smlouvy, uzavřené mezi učněm a zaměstnavatelem. Profesní příprava spočívá na principu alternačního vzdělávání - teoretické výuky v učňovském vzdělávacím středisku </w:t>
      </w:r>
      <w:r w:rsidRPr="008266AE">
        <w:rPr>
          <w:rFonts w:ascii="Verdana" w:hAnsi="Verdana"/>
          <w:i/>
          <w:sz w:val="20"/>
          <w:szCs w:val="20"/>
        </w:rPr>
        <w:t>a praktické přípravy na povolání u zaměstnavatele, se kterým učeň podepsal smlouvu.</w:t>
      </w:r>
    </w:p>
    <w:p w:rsidR="00E5281D" w:rsidRPr="00FB291B" w:rsidRDefault="005D16A9" w:rsidP="000A5E1A">
      <w:pPr>
        <w:spacing w:after="120"/>
        <w:ind w:firstLine="709"/>
        <w:jc w:val="both"/>
        <w:rPr>
          <w:rFonts w:ascii="Verdana" w:hAnsi="Verdana"/>
          <w:sz w:val="20"/>
          <w:szCs w:val="20"/>
        </w:rPr>
      </w:pPr>
      <w:r w:rsidRPr="00FB291B">
        <w:rPr>
          <w:rFonts w:ascii="Verdana" w:hAnsi="Verdana"/>
          <w:sz w:val="20"/>
          <w:szCs w:val="20"/>
        </w:rPr>
        <w:t>K</w:t>
      </w:r>
      <w:r w:rsidR="000A5E1A">
        <w:rPr>
          <w:rFonts w:ascii="Verdana" w:hAnsi="Verdana"/>
          <w:sz w:val="20"/>
          <w:szCs w:val="20"/>
        </w:rPr>
        <w:t xml:space="preserve"> </w:t>
      </w:r>
      <w:r w:rsidRPr="00FB291B">
        <w:rPr>
          <w:rFonts w:ascii="Verdana" w:hAnsi="Verdana"/>
          <w:sz w:val="20"/>
          <w:szCs w:val="20"/>
        </w:rPr>
        <w:t>usnadnění vzdělávání mladých lidí se zdravotním postižením dochází u učňovských smluv k úpravě určitých podmínek, zejména pokud jde o horní věkovou hr</w:t>
      </w:r>
      <w:r w:rsidRPr="00FB291B">
        <w:rPr>
          <w:rFonts w:ascii="Verdana" w:hAnsi="Verdana"/>
          <w:sz w:val="20"/>
          <w:szCs w:val="20"/>
        </w:rPr>
        <w:t>a</w:t>
      </w:r>
      <w:r w:rsidRPr="00FB291B">
        <w:rPr>
          <w:rFonts w:ascii="Verdana" w:hAnsi="Verdana"/>
          <w:sz w:val="20"/>
          <w:szCs w:val="20"/>
        </w:rPr>
        <w:t>nici pro</w:t>
      </w:r>
      <w:r w:rsidR="000A5E1A">
        <w:rPr>
          <w:rFonts w:ascii="Verdana" w:hAnsi="Verdana"/>
          <w:sz w:val="20"/>
          <w:szCs w:val="20"/>
        </w:rPr>
        <w:t xml:space="preserve"> </w:t>
      </w:r>
      <w:r w:rsidRPr="00FB291B">
        <w:rPr>
          <w:rFonts w:ascii="Verdana" w:hAnsi="Verdana"/>
          <w:sz w:val="20"/>
          <w:szCs w:val="20"/>
        </w:rPr>
        <w:t>vstup do učení, dobu trvání smlouvy a průběh vzdělávání.</w:t>
      </w:r>
      <w:r w:rsidR="00FD5C19" w:rsidRPr="00FB291B">
        <w:rPr>
          <w:rFonts w:ascii="Verdana" w:hAnsi="Verdana"/>
          <w:sz w:val="20"/>
          <w:szCs w:val="20"/>
        </w:rPr>
        <w:t xml:space="preserve"> </w:t>
      </w:r>
      <w:r w:rsidRPr="00FB291B">
        <w:rPr>
          <w:rFonts w:ascii="Verdana" w:hAnsi="Verdana"/>
          <w:sz w:val="20"/>
          <w:szCs w:val="20"/>
        </w:rPr>
        <w:t>Kromě toho zakládá takováto smlouva nárok na určité specifické formy podpory nad rámec těch, které jsou</w:t>
      </w:r>
      <w:r w:rsidR="000A5E1A">
        <w:rPr>
          <w:rFonts w:ascii="Verdana" w:hAnsi="Verdana"/>
          <w:sz w:val="20"/>
          <w:szCs w:val="20"/>
        </w:rPr>
        <w:t xml:space="preserve"> </w:t>
      </w:r>
      <w:r w:rsidRPr="00FB291B">
        <w:rPr>
          <w:rFonts w:ascii="Verdana" w:hAnsi="Verdana"/>
          <w:sz w:val="20"/>
          <w:szCs w:val="20"/>
        </w:rPr>
        <w:t>poskytovány u všech učňovských smluv, a to jak pro zaměstnavatele, tak pro učně</w:t>
      </w:r>
      <w:r w:rsidR="000A5E1A">
        <w:rPr>
          <w:rFonts w:ascii="Verdana" w:hAnsi="Verdana"/>
          <w:sz w:val="20"/>
          <w:szCs w:val="20"/>
        </w:rPr>
        <w:t xml:space="preserve"> </w:t>
      </w:r>
      <w:r w:rsidRPr="00FB291B">
        <w:rPr>
          <w:rFonts w:ascii="Verdana" w:hAnsi="Verdana"/>
          <w:sz w:val="20"/>
          <w:szCs w:val="20"/>
        </w:rPr>
        <w:t>nebo střediska pro vzdělávání učňů</w:t>
      </w:r>
      <w:r w:rsidR="00AC5550" w:rsidRPr="00FB291B">
        <w:rPr>
          <w:rFonts w:ascii="Verdana" w:hAnsi="Verdana"/>
          <w:sz w:val="20"/>
          <w:szCs w:val="20"/>
        </w:rPr>
        <w:t>.</w:t>
      </w:r>
      <w:r w:rsidR="00E5281D" w:rsidRPr="00FB291B">
        <w:rPr>
          <w:rFonts w:ascii="Verdana" w:hAnsi="Verdana"/>
          <w:sz w:val="20"/>
          <w:szCs w:val="20"/>
        </w:rPr>
        <w:t xml:space="preserve"> Upravenou učňovskou smlouvu může uzavřít pr</w:t>
      </w:r>
      <w:r w:rsidR="00E5281D" w:rsidRPr="00FB291B">
        <w:rPr>
          <w:rFonts w:ascii="Verdana" w:hAnsi="Verdana"/>
          <w:sz w:val="20"/>
          <w:szCs w:val="20"/>
        </w:rPr>
        <w:t>a</w:t>
      </w:r>
      <w:r w:rsidR="00E5281D" w:rsidRPr="00FB291B">
        <w:rPr>
          <w:rFonts w:ascii="Verdana" w:hAnsi="Verdana"/>
          <w:sz w:val="20"/>
          <w:szCs w:val="20"/>
        </w:rPr>
        <w:t xml:space="preserve">covník uznaný komisí CDAPH za pracovníka se zdravotním postižením. </w:t>
      </w:r>
    </w:p>
    <w:p w:rsidR="00887A0D" w:rsidRPr="00FB291B" w:rsidRDefault="005D16A9" w:rsidP="000A5E1A">
      <w:pPr>
        <w:spacing w:after="120"/>
        <w:ind w:firstLine="709"/>
        <w:jc w:val="both"/>
        <w:rPr>
          <w:rFonts w:ascii="Verdana" w:hAnsi="Verdana"/>
          <w:sz w:val="20"/>
          <w:szCs w:val="20"/>
        </w:rPr>
      </w:pPr>
      <w:r w:rsidRPr="00FB291B">
        <w:rPr>
          <w:rFonts w:ascii="Verdana" w:hAnsi="Verdana"/>
          <w:sz w:val="20"/>
          <w:szCs w:val="20"/>
        </w:rPr>
        <w:t>Horní</w:t>
      </w:r>
      <w:r w:rsidR="000A5E1A">
        <w:rPr>
          <w:rFonts w:ascii="Verdana" w:hAnsi="Verdana"/>
          <w:sz w:val="20"/>
          <w:szCs w:val="20"/>
        </w:rPr>
        <w:t xml:space="preserve"> </w:t>
      </w:r>
      <w:r w:rsidRPr="00FB291B">
        <w:rPr>
          <w:rFonts w:ascii="Verdana" w:hAnsi="Verdana"/>
          <w:sz w:val="20"/>
          <w:szCs w:val="20"/>
        </w:rPr>
        <w:t>věková hranice pro vstup do učení je v principu 25 let. Avšak tuto věk</w:t>
      </w:r>
      <w:r w:rsidRPr="00FB291B">
        <w:rPr>
          <w:rFonts w:ascii="Verdana" w:hAnsi="Verdana"/>
          <w:sz w:val="20"/>
          <w:szCs w:val="20"/>
        </w:rPr>
        <w:t>o</w:t>
      </w:r>
      <w:r w:rsidRPr="00FB291B">
        <w:rPr>
          <w:rFonts w:ascii="Verdana" w:hAnsi="Verdana"/>
          <w:sz w:val="20"/>
          <w:szCs w:val="20"/>
        </w:rPr>
        <w:t>vou</w:t>
      </w:r>
      <w:r w:rsidR="000A5E1A">
        <w:rPr>
          <w:rFonts w:ascii="Verdana" w:hAnsi="Verdana"/>
          <w:sz w:val="20"/>
          <w:szCs w:val="20"/>
        </w:rPr>
        <w:t xml:space="preserve"> </w:t>
      </w:r>
      <w:r w:rsidRPr="00FB291B">
        <w:rPr>
          <w:rFonts w:ascii="Verdana" w:hAnsi="Verdana"/>
          <w:sz w:val="20"/>
          <w:szCs w:val="20"/>
        </w:rPr>
        <w:t>hranici lze pominout, pokud učňovskou smlouvu uzavírá osoba uznaná za praco</w:t>
      </w:r>
      <w:r w:rsidRPr="00FB291B">
        <w:rPr>
          <w:rFonts w:ascii="Verdana" w:hAnsi="Verdana"/>
          <w:sz w:val="20"/>
          <w:szCs w:val="20"/>
        </w:rPr>
        <w:t>v</w:t>
      </w:r>
      <w:r w:rsidRPr="00FB291B">
        <w:rPr>
          <w:rFonts w:ascii="Verdana" w:hAnsi="Verdana"/>
          <w:sz w:val="20"/>
          <w:szCs w:val="20"/>
        </w:rPr>
        <w:t>níka</w:t>
      </w:r>
      <w:r w:rsidR="000A5E1A" w:rsidRPr="000A5E1A">
        <w:rPr>
          <w:rFonts w:ascii="Verdana" w:hAnsi="Verdana"/>
          <w:sz w:val="12"/>
          <w:szCs w:val="12"/>
        </w:rPr>
        <w:t xml:space="preserve"> </w:t>
      </w:r>
      <w:r w:rsidRPr="00FB291B">
        <w:rPr>
          <w:rFonts w:ascii="Verdana" w:hAnsi="Verdana"/>
          <w:sz w:val="20"/>
          <w:szCs w:val="20"/>
        </w:rPr>
        <w:t>se</w:t>
      </w:r>
      <w:r w:rsidRPr="000A5E1A">
        <w:rPr>
          <w:rFonts w:ascii="Verdana" w:hAnsi="Verdana"/>
          <w:sz w:val="12"/>
          <w:szCs w:val="12"/>
        </w:rPr>
        <w:t xml:space="preserve"> </w:t>
      </w:r>
      <w:r w:rsidRPr="00FB291B">
        <w:rPr>
          <w:rFonts w:ascii="Verdana" w:hAnsi="Verdana"/>
          <w:sz w:val="20"/>
          <w:szCs w:val="20"/>
        </w:rPr>
        <w:t>zdravotním</w:t>
      </w:r>
      <w:r w:rsidRPr="000A5E1A">
        <w:rPr>
          <w:rFonts w:ascii="Verdana" w:hAnsi="Verdana"/>
          <w:sz w:val="12"/>
          <w:szCs w:val="12"/>
        </w:rPr>
        <w:t xml:space="preserve"> </w:t>
      </w:r>
      <w:r w:rsidRPr="00FB291B">
        <w:rPr>
          <w:rFonts w:ascii="Verdana" w:hAnsi="Verdana"/>
          <w:sz w:val="20"/>
          <w:szCs w:val="20"/>
        </w:rPr>
        <w:t>postižením, v tomto případě horní věková hranice neexistuje.</w:t>
      </w:r>
      <w:r w:rsidR="00E5281D" w:rsidRPr="00FB291B">
        <w:rPr>
          <w:rFonts w:ascii="Verdana" w:hAnsi="Verdana"/>
          <w:sz w:val="20"/>
          <w:szCs w:val="20"/>
        </w:rPr>
        <w:t xml:space="preserve"> </w:t>
      </w:r>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Doba</w:t>
      </w:r>
      <w:r w:rsidR="000A5E1A">
        <w:rPr>
          <w:rFonts w:ascii="Verdana" w:hAnsi="Verdana"/>
          <w:sz w:val="20"/>
          <w:szCs w:val="20"/>
        </w:rPr>
        <w:t xml:space="preserve"> </w:t>
      </w:r>
      <w:r w:rsidRPr="00FB291B">
        <w:rPr>
          <w:rFonts w:ascii="Verdana" w:hAnsi="Verdana"/>
          <w:sz w:val="20"/>
          <w:szCs w:val="20"/>
        </w:rPr>
        <w:t xml:space="preserve">trvání učňovské smlouvy se v principu pohybuje mezi </w:t>
      </w:r>
      <w:smartTag w:uri="urn:schemas-microsoft-com:office:smarttags" w:element="metricconverter">
        <w:smartTagPr>
          <w:attr w:name="ProductID" w:val="1 a"/>
        </w:smartTagPr>
        <w:r w:rsidRPr="00FB291B">
          <w:rPr>
            <w:rFonts w:ascii="Verdana" w:hAnsi="Verdana"/>
            <w:sz w:val="20"/>
            <w:szCs w:val="20"/>
          </w:rPr>
          <w:t>1 a</w:t>
        </w:r>
      </w:smartTag>
      <w:r w:rsidRPr="00FB291B">
        <w:rPr>
          <w:rFonts w:ascii="Verdana" w:hAnsi="Verdana"/>
          <w:sz w:val="20"/>
          <w:szCs w:val="20"/>
        </w:rPr>
        <w:t xml:space="preserve"> 3 roky v závislosti na tom, o jakou kvalifikaci se jedná, existuje i možnost uzavřít smlouvu na zkrácenou</w:t>
      </w:r>
      <w:r w:rsidR="000A5E1A">
        <w:rPr>
          <w:rFonts w:ascii="Verdana" w:hAnsi="Verdana"/>
          <w:sz w:val="20"/>
          <w:szCs w:val="20"/>
        </w:rPr>
        <w:t xml:space="preserve"> </w:t>
      </w:r>
      <w:r w:rsidRPr="00FB291B">
        <w:rPr>
          <w:rFonts w:ascii="Verdana" w:hAnsi="Verdana"/>
          <w:sz w:val="20"/>
          <w:szCs w:val="20"/>
        </w:rPr>
        <w:t>dobu v délce od 6 měsíců do 1 roku. Pokud je však učeň uznán za pracov</w:t>
      </w:r>
      <w:r w:rsidR="000A5E1A">
        <w:rPr>
          <w:rFonts w:ascii="Verdana" w:hAnsi="Verdana"/>
          <w:sz w:val="20"/>
          <w:szCs w:val="20"/>
        </w:rPr>
        <w:softHyphen/>
      </w:r>
      <w:r w:rsidRPr="00FB291B">
        <w:rPr>
          <w:rFonts w:ascii="Verdana" w:hAnsi="Verdana"/>
          <w:sz w:val="20"/>
          <w:szCs w:val="20"/>
        </w:rPr>
        <w:t>níka se zdravotním postižením, může se maximální doba trvání zvýšit na 4 roky.</w:t>
      </w:r>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Průběh</w:t>
      </w:r>
      <w:r w:rsidR="000A5E1A">
        <w:rPr>
          <w:rFonts w:ascii="Verdana" w:hAnsi="Verdana"/>
          <w:sz w:val="20"/>
          <w:szCs w:val="20"/>
        </w:rPr>
        <w:t xml:space="preserve"> </w:t>
      </w:r>
      <w:r w:rsidRPr="00FB291B">
        <w:rPr>
          <w:rFonts w:ascii="Verdana" w:hAnsi="Verdana"/>
          <w:sz w:val="20"/>
          <w:szCs w:val="20"/>
        </w:rPr>
        <w:t xml:space="preserve">vzdělávání může být v případě těžkostí vyplývajících </w:t>
      </w:r>
      <w:r w:rsidR="00A208DB" w:rsidRPr="00FB291B">
        <w:rPr>
          <w:rFonts w:ascii="Verdana" w:hAnsi="Verdana"/>
          <w:sz w:val="20"/>
          <w:szCs w:val="20"/>
        </w:rPr>
        <w:t>z</w:t>
      </w:r>
      <w:r w:rsidRPr="00FB291B">
        <w:rPr>
          <w:rFonts w:ascii="Verdana" w:hAnsi="Verdana"/>
          <w:sz w:val="20"/>
          <w:szCs w:val="20"/>
        </w:rPr>
        <w:t>e zdravotního p</w:t>
      </w:r>
      <w:r w:rsidRPr="00FB291B">
        <w:rPr>
          <w:rFonts w:ascii="Verdana" w:hAnsi="Verdana"/>
          <w:sz w:val="20"/>
          <w:szCs w:val="20"/>
        </w:rPr>
        <w:t>o</w:t>
      </w:r>
      <w:r w:rsidRPr="00FB291B">
        <w:rPr>
          <w:rFonts w:ascii="Verdana" w:hAnsi="Verdana"/>
          <w:sz w:val="20"/>
          <w:szCs w:val="20"/>
        </w:rPr>
        <w:t>stižení uzpůsoben jedním z následujících způsobů:</w:t>
      </w:r>
    </w:p>
    <w:p w:rsidR="00A208DB" w:rsidRPr="00FB291B" w:rsidRDefault="005D16A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pedagogické úpravy</w:t>
      </w:r>
      <w:r w:rsidR="00A208DB" w:rsidRPr="00FB291B">
        <w:rPr>
          <w:rFonts w:ascii="Verdana" w:hAnsi="Verdana"/>
          <w:sz w:val="20"/>
          <w:szCs w:val="20"/>
        </w:rPr>
        <w:t>,</w:t>
      </w:r>
    </w:p>
    <w:p w:rsidR="005D16A9" w:rsidRPr="00FB291B" w:rsidRDefault="005D16A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organizování vzdělávání ve střediscích pro vzdělávání učňů, která jsou osobám se zdravotním postižením přizpůsobena a se kterými stát nebo region za tím účelem uzavřely smlouvu,</w:t>
      </w:r>
    </w:p>
    <w:p w:rsidR="005D16A9" w:rsidRPr="00FB291B" w:rsidRDefault="005D16A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zavedení dálkového studia</w:t>
      </w:r>
      <w:r w:rsidR="00A208DB" w:rsidRPr="00FB291B">
        <w:rPr>
          <w:rFonts w:ascii="Verdana" w:hAnsi="Verdana"/>
          <w:sz w:val="20"/>
          <w:szCs w:val="20"/>
        </w:rPr>
        <w:t>.</w:t>
      </w:r>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Kromě toho, pokud to stav učně se zdravotním postižením vyžaduje, může se výuka ve středisku pro vzdělávání učňů rozložit na období odpovídající normální době učení stanovené pro danou kvalifikaci prodloužené o jeden rok. V tom případě se doba učení prodlužuje o jeden rok.</w:t>
      </w:r>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Učni se zdravotním postižením jsou odměňován</w:t>
      </w:r>
      <w:r w:rsidR="00DE2C8F" w:rsidRPr="00FB291B">
        <w:rPr>
          <w:rFonts w:ascii="Verdana" w:hAnsi="Verdana"/>
          <w:sz w:val="20"/>
          <w:szCs w:val="20"/>
        </w:rPr>
        <w:t>i</w:t>
      </w:r>
      <w:r w:rsidRPr="00FB291B">
        <w:rPr>
          <w:rFonts w:ascii="Verdana" w:hAnsi="Verdana"/>
          <w:sz w:val="20"/>
          <w:szCs w:val="20"/>
        </w:rPr>
        <w:t xml:space="preserve"> stejně jako ostatní učni určitou procentní sazbou z minimální mzdy SMIC, která je variabilní v závislosti na jejich věku a jejich postupu ve vzdělávacích cyklech v rámci učení. </w:t>
      </w:r>
    </w:p>
    <w:p w:rsidR="005D16A9" w:rsidRPr="00FB291B" w:rsidRDefault="005D16A9" w:rsidP="000A5E1A">
      <w:pPr>
        <w:spacing w:after="120"/>
        <w:jc w:val="both"/>
        <w:rPr>
          <w:rFonts w:ascii="Verdana" w:hAnsi="Verdana"/>
          <w:sz w:val="20"/>
          <w:szCs w:val="20"/>
          <w:u w:val="single"/>
        </w:rPr>
      </w:pPr>
    </w:p>
    <w:p w:rsidR="005D16A9" w:rsidRPr="000A5E1A" w:rsidRDefault="005D16A9" w:rsidP="000A5E1A">
      <w:pPr>
        <w:spacing w:after="120"/>
        <w:jc w:val="both"/>
        <w:rPr>
          <w:rFonts w:ascii="Verdana" w:hAnsi="Verdana"/>
          <w:b/>
          <w:sz w:val="20"/>
          <w:szCs w:val="20"/>
        </w:rPr>
      </w:pPr>
      <w:r w:rsidRPr="000A5E1A">
        <w:rPr>
          <w:rFonts w:ascii="Verdana" w:hAnsi="Verdana"/>
          <w:b/>
          <w:sz w:val="20"/>
          <w:szCs w:val="20"/>
        </w:rPr>
        <w:t>Specifické podpory pro zaměstnavatele</w:t>
      </w:r>
    </w:p>
    <w:p w:rsidR="005D16A9" w:rsidRPr="00FB291B" w:rsidRDefault="005D16A9" w:rsidP="000A5E1A">
      <w:pPr>
        <w:spacing w:after="120"/>
        <w:jc w:val="both"/>
        <w:rPr>
          <w:rFonts w:ascii="Verdana" w:hAnsi="Verdana"/>
          <w:sz w:val="20"/>
          <w:szCs w:val="20"/>
        </w:rPr>
      </w:pPr>
      <w:r w:rsidRPr="00FB291B">
        <w:rPr>
          <w:rFonts w:ascii="Verdana" w:hAnsi="Verdana"/>
          <w:sz w:val="20"/>
          <w:szCs w:val="20"/>
        </w:rPr>
        <w:t>Kromě podpor, které jsou poskytovány u všech učňovských smluv, se jedná o:</w:t>
      </w:r>
    </w:p>
    <w:p w:rsidR="005D16A9" w:rsidRPr="00FB291B" w:rsidRDefault="005D16A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státní pří</w:t>
      </w:r>
      <w:r w:rsidR="00C368C4">
        <w:rPr>
          <w:rFonts w:ascii="Verdana" w:hAnsi="Verdana"/>
          <w:sz w:val="20"/>
          <w:szCs w:val="20"/>
        </w:rPr>
        <w:t>spěvek</w:t>
      </w:r>
      <w:r w:rsidRPr="00FB291B">
        <w:rPr>
          <w:rFonts w:ascii="Verdana" w:hAnsi="Verdana"/>
          <w:sz w:val="20"/>
          <w:szCs w:val="20"/>
        </w:rPr>
        <w:t xml:space="preserve"> ve výši 520násobku hrubé minimální hodinové mzdy SMIC platné k 1. červenci v prvním roce učení, kter</w:t>
      </w:r>
      <w:r w:rsidR="00C368C4">
        <w:rPr>
          <w:rFonts w:ascii="Verdana" w:hAnsi="Verdana"/>
          <w:sz w:val="20"/>
          <w:szCs w:val="20"/>
        </w:rPr>
        <w:t>ý</w:t>
      </w:r>
      <w:r w:rsidRPr="00FB291B">
        <w:rPr>
          <w:rFonts w:ascii="Verdana" w:hAnsi="Verdana"/>
          <w:sz w:val="20"/>
          <w:szCs w:val="20"/>
        </w:rPr>
        <w:t xml:space="preserve"> se vyplácí dvakrát </w:t>
      </w:r>
      <w:r w:rsidR="000A5E1A">
        <w:rPr>
          <w:rFonts w:ascii="Verdana" w:hAnsi="Verdana"/>
          <w:sz w:val="20"/>
          <w:szCs w:val="20"/>
        </w:rPr>
        <w:t>-</w:t>
      </w:r>
      <w:r w:rsidRPr="00FB291B">
        <w:rPr>
          <w:rFonts w:ascii="Verdana" w:hAnsi="Verdana"/>
          <w:sz w:val="20"/>
          <w:szCs w:val="20"/>
        </w:rPr>
        <w:t xml:space="preserve"> po skončení </w:t>
      </w:r>
      <w:smartTag w:uri="urn:schemas-microsoft-com:office:smarttags" w:element="metricconverter">
        <w:smartTagPr>
          <w:attr w:name="ProductID" w:val="1. a"/>
        </w:smartTagPr>
        <w:r w:rsidRPr="00FB291B">
          <w:rPr>
            <w:rFonts w:ascii="Verdana" w:hAnsi="Verdana"/>
            <w:sz w:val="20"/>
            <w:szCs w:val="20"/>
          </w:rPr>
          <w:t>1. a</w:t>
        </w:r>
      </w:smartTag>
      <w:r w:rsidR="00DE2C8F" w:rsidRPr="00FB291B">
        <w:rPr>
          <w:rFonts w:ascii="Verdana" w:hAnsi="Verdana"/>
          <w:sz w:val="20"/>
          <w:szCs w:val="20"/>
        </w:rPr>
        <w:t xml:space="preserve"> 2. r</w:t>
      </w:r>
      <w:r w:rsidR="00DE2C8F" w:rsidRPr="00FB291B">
        <w:rPr>
          <w:rFonts w:ascii="Verdana" w:hAnsi="Verdana"/>
          <w:sz w:val="20"/>
          <w:szCs w:val="20"/>
        </w:rPr>
        <w:t>o</w:t>
      </w:r>
      <w:r w:rsidR="00DE2C8F" w:rsidRPr="00FB291B">
        <w:rPr>
          <w:rFonts w:ascii="Verdana" w:hAnsi="Verdana"/>
          <w:sz w:val="20"/>
          <w:szCs w:val="20"/>
        </w:rPr>
        <w:t>ku učení,</w:t>
      </w:r>
    </w:p>
    <w:p w:rsidR="00DE2C8F" w:rsidRPr="00FB291B" w:rsidRDefault="00130711"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podpory</w:t>
      </w:r>
      <w:r w:rsidR="000A5E1A">
        <w:rPr>
          <w:rFonts w:ascii="Verdana" w:hAnsi="Verdana"/>
          <w:sz w:val="20"/>
          <w:szCs w:val="20"/>
        </w:rPr>
        <w:t xml:space="preserve"> </w:t>
      </w:r>
      <w:r w:rsidRPr="00FB291B">
        <w:rPr>
          <w:rFonts w:ascii="Verdana" w:hAnsi="Verdana"/>
          <w:sz w:val="20"/>
          <w:szCs w:val="20"/>
        </w:rPr>
        <w:t>asociace Agefiph (</w:t>
      </w:r>
      <w:r w:rsidR="005D16A9" w:rsidRPr="00FB291B">
        <w:rPr>
          <w:rFonts w:ascii="Verdana" w:hAnsi="Verdana"/>
          <w:sz w:val="20"/>
          <w:szCs w:val="20"/>
        </w:rPr>
        <w:t>paušální podpor</w:t>
      </w:r>
      <w:r w:rsidRPr="00FB291B">
        <w:rPr>
          <w:rFonts w:ascii="Verdana" w:hAnsi="Verdana"/>
          <w:sz w:val="20"/>
          <w:szCs w:val="20"/>
        </w:rPr>
        <w:t>a, podpora</w:t>
      </w:r>
      <w:r w:rsidR="005D16A9" w:rsidRPr="00FB291B">
        <w:rPr>
          <w:rFonts w:ascii="Verdana" w:hAnsi="Verdana"/>
          <w:sz w:val="20"/>
          <w:szCs w:val="20"/>
        </w:rPr>
        <w:t xml:space="preserve"> na vzdělávání pracovního asistenta, na přístupnost</w:t>
      </w:r>
      <w:r w:rsidRPr="00FB291B">
        <w:rPr>
          <w:rFonts w:ascii="Verdana" w:hAnsi="Verdana"/>
          <w:sz w:val="20"/>
          <w:szCs w:val="20"/>
        </w:rPr>
        <w:t xml:space="preserve"> pracoviště</w:t>
      </w:r>
      <w:r w:rsidR="005D16A9" w:rsidRPr="00FB291B">
        <w:rPr>
          <w:rFonts w:ascii="Verdana" w:hAnsi="Verdana"/>
          <w:sz w:val="20"/>
          <w:szCs w:val="20"/>
        </w:rPr>
        <w:t>, na úpravu pracovních podmínek</w:t>
      </w:r>
      <w:r w:rsidRPr="00FB291B">
        <w:rPr>
          <w:rFonts w:ascii="Verdana" w:hAnsi="Verdana"/>
          <w:sz w:val="20"/>
          <w:szCs w:val="20"/>
        </w:rPr>
        <w:t>)</w:t>
      </w:r>
      <w:r w:rsidR="00DE2C8F" w:rsidRPr="00FB291B">
        <w:rPr>
          <w:rFonts w:ascii="Verdana" w:hAnsi="Verdana"/>
          <w:sz w:val="20"/>
          <w:szCs w:val="20"/>
        </w:rPr>
        <w:t xml:space="preserve"> </w:t>
      </w:r>
      <w:r w:rsidR="005D16A9" w:rsidRPr="00FB291B">
        <w:rPr>
          <w:rFonts w:ascii="Verdana" w:hAnsi="Verdana"/>
          <w:sz w:val="20"/>
          <w:szCs w:val="20"/>
        </w:rPr>
        <w:t xml:space="preserve">nebo </w:t>
      </w:r>
    </w:p>
    <w:p w:rsidR="005D16A9" w:rsidRPr="00FB291B" w:rsidRDefault="005D16A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podpory fondu FIPHFP</w:t>
      </w:r>
      <w:r w:rsidR="000C25D2">
        <w:rPr>
          <w:rFonts w:ascii="Verdana" w:hAnsi="Verdana"/>
          <w:sz w:val="20"/>
          <w:szCs w:val="20"/>
        </w:rPr>
        <w:t xml:space="preserve"> </w:t>
      </w:r>
      <w:r w:rsidRPr="00FB291B">
        <w:rPr>
          <w:rFonts w:ascii="Verdana" w:hAnsi="Verdana"/>
          <w:sz w:val="20"/>
          <w:szCs w:val="20"/>
        </w:rPr>
        <w:t>pro státní službu</w:t>
      </w:r>
      <w:r w:rsidR="00130711" w:rsidRPr="00FB291B">
        <w:rPr>
          <w:rFonts w:ascii="Verdana" w:hAnsi="Verdana"/>
          <w:sz w:val="20"/>
          <w:szCs w:val="20"/>
        </w:rPr>
        <w:t>.</w:t>
      </w:r>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Pokud</w:t>
      </w:r>
      <w:r w:rsidR="000A5E1A">
        <w:rPr>
          <w:rFonts w:ascii="Verdana" w:hAnsi="Verdana"/>
          <w:sz w:val="20"/>
          <w:szCs w:val="20"/>
        </w:rPr>
        <w:t xml:space="preserve"> </w:t>
      </w:r>
      <w:r w:rsidRPr="00FB291B">
        <w:rPr>
          <w:rFonts w:ascii="Verdana" w:hAnsi="Verdana"/>
          <w:sz w:val="20"/>
          <w:szCs w:val="20"/>
        </w:rPr>
        <w:t>po skončení učňovské smlouvy zaměstnavatel uzavře s pracovníkem smlouvu na dobu neurčitou nebo na dobu určitou v délce minimálně 12 měsíců, může mu Agefiph poskytnout pří</w:t>
      </w:r>
      <w:r w:rsidR="00130711" w:rsidRPr="00FB291B">
        <w:rPr>
          <w:rFonts w:ascii="Verdana" w:hAnsi="Verdana"/>
          <w:sz w:val="20"/>
          <w:szCs w:val="20"/>
        </w:rPr>
        <w:t>spěvek</w:t>
      </w:r>
      <w:r w:rsidRPr="00FB291B">
        <w:rPr>
          <w:rFonts w:ascii="Verdana" w:hAnsi="Verdana"/>
          <w:sz w:val="20"/>
          <w:szCs w:val="20"/>
        </w:rPr>
        <w:t xml:space="preserve"> na integraci ve výši 1 600 eur.</w:t>
      </w:r>
    </w:p>
    <w:p w:rsidR="005D16A9" w:rsidRPr="00FB291B" w:rsidRDefault="005D16A9" w:rsidP="000A5E1A">
      <w:pPr>
        <w:spacing w:after="120"/>
        <w:jc w:val="both"/>
        <w:rPr>
          <w:rFonts w:ascii="Verdana" w:hAnsi="Verdana"/>
          <w:sz w:val="20"/>
          <w:szCs w:val="20"/>
        </w:rPr>
      </w:pPr>
    </w:p>
    <w:p w:rsidR="005D16A9" w:rsidRPr="000A5E1A" w:rsidRDefault="005D16A9" w:rsidP="000A5E1A">
      <w:pPr>
        <w:spacing w:after="120"/>
        <w:jc w:val="both"/>
        <w:rPr>
          <w:rFonts w:ascii="Verdana" w:hAnsi="Verdana"/>
          <w:b/>
          <w:sz w:val="20"/>
          <w:szCs w:val="20"/>
        </w:rPr>
      </w:pPr>
      <w:r w:rsidRPr="000A5E1A">
        <w:rPr>
          <w:rFonts w:ascii="Verdana" w:hAnsi="Verdana"/>
          <w:b/>
          <w:sz w:val="20"/>
          <w:szCs w:val="20"/>
        </w:rPr>
        <w:t>Specifické podpory pro učně</w:t>
      </w:r>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 xml:space="preserve">Učni uznaní za pracovníky se zdravotním postižením mohou získat různé formy pomoci od asociace Agefiph, jako je paušální podpora nebo úhrada některých nákladů apod. </w:t>
      </w:r>
    </w:p>
    <w:p w:rsidR="005D16A9" w:rsidRPr="00FB291B" w:rsidRDefault="005D16A9" w:rsidP="000A5E1A">
      <w:pPr>
        <w:spacing w:after="120"/>
        <w:jc w:val="both"/>
        <w:rPr>
          <w:rFonts w:ascii="Verdana" w:hAnsi="Verdana"/>
          <w:sz w:val="20"/>
          <w:szCs w:val="20"/>
          <w:u w:val="single"/>
        </w:rPr>
      </w:pPr>
    </w:p>
    <w:p w:rsidR="005D16A9" w:rsidRPr="000A5E1A" w:rsidRDefault="005D16A9" w:rsidP="000A5E1A">
      <w:pPr>
        <w:spacing w:after="120"/>
        <w:jc w:val="both"/>
        <w:rPr>
          <w:rFonts w:ascii="Verdana" w:hAnsi="Verdana"/>
          <w:b/>
          <w:sz w:val="20"/>
          <w:szCs w:val="20"/>
        </w:rPr>
      </w:pPr>
      <w:r w:rsidRPr="000A5E1A">
        <w:rPr>
          <w:rFonts w:ascii="Verdana" w:hAnsi="Verdana"/>
          <w:b/>
          <w:sz w:val="20"/>
          <w:szCs w:val="20"/>
        </w:rPr>
        <w:t>Specifické podpory pro střediska pro vzdělávání učňů</w:t>
      </w:r>
    </w:p>
    <w:p w:rsidR="005D16A9" w:rsidRPr="00FB291B" w:rsidRDefault="005D16A9" w:rsidP="000A5E1A">
      <w:pPr>
        <w:spacing w:after="120"/>
        <w:jc w:val="both"/>
        <w:rPr>
          <w:rFonts w:ascii="Verdana" w:hAnsi="Verdana"/>
          <w:sz w:val="20"/>
          <w:szCs w:val="20"/>
        </w:rPr>
      </w:pPr>
      <w:r w:rsidRPr="00FB291B">
        <w:rPr>
          <w:rFonts w:ascii="Verdana" w:hAnsi="Verdana"/>
          <w:sz w:val="20"/>
          <w:szCs w:val="20"/>
        </w:rPr>
        <w:t>Asociace Agefiph poskytuje podpory, které mají sloužit</w:t>
      </w:r>
      <w:r w:rsidR="000A5E1A">
        <w:rPr>
          <w:rFonts w:ascii="Verdana" w:hAnsi="Verdana"/>
          <w:sz w:val="20"/>
          <w:szCs w:val="20"/>
        </w:rPr>
        <w:t>:</w:t>
      </w:r>
      <w:r w:rsidRPr="00FB291B">
        <w:rPr>
          <w:rFonts w:ascii="Verdana" w:hAnsi="Verdana"/>
          <w:sz w:val="20"/>
          <w:szCs w:val="20"/>
        </w:rPr>
        <w:t xml:space="preserve"> </w:t>
      </w:r>
    </w:p>
    <w:p w:rsidR="005D16A9" w:rsidRPr="00FB291B" w:rsidRDefault="005D16A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k přijímání a integraci mladých lidí se zdravotním postižením,</w:t>
      </w:r>
    </w:p>
    <w:p w:rsidR="005D16A9" w:rsidRPr="00FB291B" w:rsidRDefault="005D16A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 xml:space="preserve">k adaptaci pedagogické podpory a obsahu vzdělávání. </w:t>
      </w:r>
    </w:p>
    <w:p w:rsidR="00F62710" w:rsidRPr="00FB291B" w:rsidRDefault="00F62710" w:rsidP="000A5E1A">
      <w:pPr>
        <w:spacing w:after="120"/>
        <w:jc w:val="both"/>
        <w:rPr>
          <w:rFonts w:ascii="Verdana" w:hAnsi="Verdana"/>
          <w:i/>
          <w:sz w:val="20"/>
          <w:szCs w:val="20"/>
        </w:rPr>
      </w:pPr>
    </w:p>
    <w:p w:rsidR="00584A57" w:rsidRPr="00FB291B" w:rsidRDefault="00584A57" w:rsidP="000A5E1A">
      <w:pPr>
        <w:spacing w:after="120"/>
        <w:jc w:val="both"/>
        <w:rPr>
          <w:rFonts w:ascii="Verdana" w:hAnsi="Verdana"/>
          <w:i/>
          <w:sz w:val="20"/>
          <w:szCs w:val="20"/>
        </w:rPr>
      </w:pPr>
      <w:r w:rsidRPr="00FB291B">
        <w:rPr>
          <w:rFonts w:ascii="Verdana" w:hAnsi="Verdana"/>
          <w:i/>
          <w:sz w:val="20"/>
          <w:szCs w:val="20"/>
        </w:rPr>
        <w:t>(</w:t>
      </w:r>
      <w:r w:rsidR="009E0D38" w:rsidRPr="00FB291B">
        <w:rPr>
          <w:rFonts w:ascii="Verdana" w:hAnsi="Verdana"/>
          <w:i/>
          <w:sz w:val="20"/>
          <w:szCs w:val="20"/>
        </w:rPr>
        <w:t>Podpory Agefiph od</w:t>
      </w:r>
      <w:r w:rsidR="000A5E1A">
        <w:rPr>
          <w:rFonts w:ascii="Verdana" w:hAnsi="Verdana"/>
          <w:i/>
          <w:sz w:val="20"/>
          <w:szCs w:val="20"/>
        </w:rPr>
        <w:t xml:space="preserve"> </w:t>
      </w:r>
      <w:r w:rsidR="009E0D38" w:rsidRPr="00FB291B">
        <w:rPr>
          <w:rFonts w:ascii="Verdana" w:hAnsi="Verdana"/>
          <w:i/>
          <w:sz w:val="20"/>
          <w:szCs w:val="20"/>
        </w:rPr>
        <w:t xml:space="preserve">1.1.2012 </w:t>
      </w:r>
      <w:r w:rsidRPr="00FB291B">
        <w:rPr>
          <w:rFonts w:ascii="Verdana" w:hAnsi="Verdana"/>
          <w:i/>
          <w:sz w:val="20"/>
          <w:szCs w:val="20"/>
        </w:rPr>
        <w:t>viz kapitola 6.5 Nová strategie poskytování pomoci Ag</w:t>
      </w:r>
      <w:r w:rsidRPr="00FB291B">
        <w:rPr>
          <w:rFonts w:ascii="Verdana" w:hAnsi="Verdana"/>
          <w:i/>
          <w:sz w:val="20"/>
          <w:szCs w:val="20"/>
        </w:rPr>
        <w:t>e</w:t>
      </w:r>
      <w:r w:rsidRPr="00FB291B">
        <w:rPr>
          <w:rFonts w:ascii="Verdana" w:hAnsi="Verdana"/>
          <w:i/>
          <w:sz w:val="20"/>
          <w:szCs w:val="20"/>
        </w:rPr>
        <w:t>fiph od 1.1.2012)</w:t>
      </w:r>
    </w:p>
    <w:p w:rsidR="005D16A9" w:rsidRPr="000C25D2" w:rsidRDefault="000A5E1A" w:rsidP="000A5E1A">
      <w:pPr>
        <w:pStyle w:val="Nadpis3"/>
        <w:spacing w:before="0"/>
      </w:pPr>
      <w:r>
        <w:br w:type="page"/>
      </w:r>
      <w:bookmarkStart w:id="21" w:name="_Toc323214891"/>
      <w:r w:rsidR="00E5281D" w:rsidRPr="000C25D2">
        <w:t xml:space="preserve">5.2.2 </w:t>
      </w:r>
      <w:r w:rsidR="005D16A9" w:rsidRPr="000C25D2">
        <w:t>Smlouva o profesionalizaci</w:t>
      </w:r>
      <w:bookmarkEnd w:id="21"/>
      <w:r w:rsidR="005D16A9" w:rsidRPr="000C25D2">
        <w:t xml:space="preserve"> </w:t>
      </w:r>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 xml:space="preserve">Smlouva o profesionalizaci </w:t>
      </w:r>
      <w:r w:rsidR="00A70666" w:rsidRPr="00FB291B">
        <w:rPr>
          <w:rFonts w:ascii="Verdana" w:hAnsi="Verdana"/>
          <w:i/>
          <w:sz w:val="20"/>
          <w:szCs w:val="20"/>
        </w:rPr>
        <w:t xml:space="preserve">(contrat de professionnalisation) </w:t>
      </w:r>
      <w:r w:rsidRPr="00FB291B">
        <w:rPr>
          <w:rFonts w:ascii="Verdana" w:hAnsi="Verdana"/>
          <w:sz w:val="20"/>
          <w:szCs w:val="20"/>
        </w:rPr>
        <w:t>má za cíl umožnit určitým skupinám osob (mladým lidem ve věku 16</w:t>
      </w:r>
      <w:r w:rsidR="000A5E1A">
        <w:rPr>
          <w:rFonts w:ascii="Verdana" w:hAnsi="Verdana"/>
          <w:sz w:val="20"/>
          <w:szCs w:val="20"/>
        </w:rPr>
        <w:t>-</w:t>
      </w:r>
      <w:r w:rsidRPr="00FB291B">
        <w:rPr>
          <w:rFonts w:ascii="Verdana" w:hAnsi="Verdana"/>
          <w:sz w:val="20"/>
          <w:szCs w:val="20"/>
        </w:rPr>
        <w:t>26 let, uchazečům o zaměstnání ve věku 26 let a starším, poživatelům určitých dávek, osobám, které byly zaměstnány na základě jednotné integrační smlouvy) získat odbornou</w:t>
      </w:r>
      <w:r w:rsidR="000A5E1A">
        <w:rPr>
          <w:rFonts w:ascii="Verdana" w:hAnsi="Verdana"/>
          <w:sz w:val="20"/>
          <w:szCs w:val="20"/>
        </w:rPr>
        <w:t xml:space="preserve"> </w:t>
      </w:r>
      <w:r w:rsidRPr="00FB291B">
        <w:rPr>
          <w:rFonts w:ascii="Verdana" w:hAnsi="Verdana"/>
          <w:sz w:val="20"/>
          <w:szCs w:val="20"/>
        </w:rPr>
        <w:t>kvalifikaci a podpořit tak jejich pracovní integraci, popř. reintegraci.</w:t>
      </w:r>
      <w:r w:rsidR="000A5E1A">
        <w:rPr>
          <w:rFonts w:ascii="Verdana" w:hAnsi="Verdana"/>
          <w:sz w:val="20"/>
          <w:szCs w:val="20"/>
        </w:rPr>
        <w:t xml:space="preserve"> Do tohoto okruhu </w:t>
      </w:r>
      <w:r w:rsidRPr="00FB291B">
        <w:rPr>
          <w:rFonts w:ascii="Verdana" w:hAnsi="Verdana"/>
          <w:sz w:val="20"/>
          <w:szCs w:val="20"/>
        </w:rPr>
        <w:t>patří mj. poživatelé příspěvku pro dospělou osobu se zdravotním postižením AAH, dávky</w:t>
      </w:r>
      <w:r w:rsidR="000A5E1A">
        <w:rPr>
          <w:rFonts w:ascii="Verdana" w:hAnsi="Verdana"/>
          <w:sz w:val="20"/>
          <w:szCs w:val="20"/>
        </w:rPr>
        <w:t xml:space="preserve"> </w:t>
      </w:r>
      <w:r w:rsidRPr="00FB291B">
        <w:rPr>
          <w:rFonts w:ascii="Verdana" w:hAnsi="Verdana"/>
          <w:sz w:val="20"/>
          <w:szCs w:val="20"/>
        </w:rPr>
        <w:t>určené osobám s nízkými příjmy.</w:t>
      </w:r>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Smlouva o profesionalizaci je alternační pracovní smlouva na dobu určitou nebo neurčitou zahrnující profesní přípravu. Zaměstnavatel se zavazuje zajistit zaměstnanci vzdělávání, které mu umožní získat odbornou kvalifikaci, a zaměstnat ho v souvislosti s tímto cílem po dobu trvání smlouvy na dobu</w:t>
      </w:r>
      <w:r w:rsidR="000A5E1A">
        <w:rPr>
          <w:rFonts w:ascii="Verdana" w:hAnsi="Verdana"/>
          <w:sz w:val="20"/>
          <w:szCs w:val="20"/>
        </w:rPr>
        <w:t xml:space="preserve"> </w:t>
      </w:r>
      <w:r w:rsidRPr="00FB291B">
        <w:rPr>
          <w:rFonts w:ascii="Verdana" w:hAnsi="Verdana"/>
          <w:sz w:val="20"/>
          <w:szCs w:val="20"/>
        </w:rPr>
        <w:t>určitou nebo po dobu trvání profesní přípravy v rámci smlouvy na dobu neurčitou.</w:t>
      </w:r>
      <w:r w:rsidR="000C25D2">
        <w:rPr>
          <w:rFonts w:ascii="Verdana" w:hAnsi="Verdana"/>
          <w:sz w:val="20"/>
          <w:szCs w:val="20"/>
        </w:rPr>
        <w:t xml:space="preserve"> </w:t>
      </w:r>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Profesní příprava zahrnuje období práce</w:t>
      </w:r>
      <w:r w:rsidR="000A5E1A">
        <w:rPr>
          <w:rFonts w:ascii="Verdana" w:hAnsi="Verdana"/>
          <w:sz w:val="20"/>
          <w:szCs w:val="20"/>
        </w:rPr>
        <w:t xml:space="preserve"> </w:t>
      </w:r>
      <w:r w:rsidRPr="00FB291B">
        <w:rPr>
          <w:rFonts w:ascii="Verdana" w:hAnsi="Verdana"/>
          <w:sz w:val="20"/>
          <w:szCs w:val="20"/>
        </w:rPr>
        <w:t>v podniku a období vzdělávání. Min</w:t>
      </w:r>
      <w:r w:rsidRPr="00FB291B">
        <w:rPr>
          <w:rFonts w:ascii="Verdana" w:hAnsi="Verdana"/>
          <w:sz w:val="20"/>
          <w:szCs w:val="20"/>
        </w:rPr>
        <w:t>i</w:t>
      </w:r>
      <w:r w:rsidRPr="00FB291B">
        <w:rPr>
          <w:rFonts w:ascii="Verdana" w:hAnsi="Verdana"/>
          <w:sz w:val="20"/>
          <w:szCs w:val="20"/>
        </w:rPr>
        <w:t>mální doba přípravy činí 6 až 12 měsíců.</w:t>
      </w:r>
      <w:r w:rsidR="0069475E" w:rsidRPr="00FB291B">
        <w:rPr>
          <w:rFonts w:ascii="Verdana" w:hAnsi="Verdana"/>
          <w:sz w:val="20"/>
          <w:szCs w:val="20"/>
        </w:rPr>
        <w:t xml:space="preserve"> </w:t>
      </w:r>
      <w:r w:rsidRPr="00FB291B">
        <w:rPr>
          <w:rFonts w:ascii="Verdana" w:hAnsi="Verdana"/>
          <w:sz w:val="20"/>
          <w:szCs w:val="20"/>
        </w:rPr>
        <w:t>V rámci smlouvy o profesionalizaci může z</w:t>
      </w:r>
      <w:r w:rsidRPr="00FB291B">
        <w:rPr>
          <w:rFonts w:ascii="Verdana" w:hAnsi="Verdana"/>
          <w:sz w:val="20"/>
          <w:szCs w:val="20"/>
        </w:rPr>
        <w:t>a</w:t>
      </w:r>
      <w:r w:rsidRPr="00FB291B">
        <w:rPr>
          <w:rFonts w:ascii="Verdana" w:hAnsi="Verdana"/>
          <w:sz w:val="20"/>
          <w:szCs w:val="20"/>
        </w:rPr>
        <w:t>městnavatel ustanovit pracovního asistenta, není to však povinné.</w:t>
      </w:r>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Podnik,</w:t>
      </w:r>
      <w:r w:rsidR="000A5E1A">
        <w:rPr>
          <w:rFonts w:ascii="Verdana" w:hAnsi="Verdana"/>
          <w:sz w:val="20"/>
          <w:szCs w:val="20"/>
        </w:rPr>
        <w:t xml:space="preserve"> </w:t>
      </w:r>
      <w:r w:rsidRPr="00FB291B">
        <w:rPr>
          <w:rFonts w:ascii="Verdana" w:hAnsi="Verdana"/>
          <w:sz w:val="20"/>
          <w:szCs w:val="20"/>
        </w:rPr>
        <w:t>který přijme zaměstnance na základě dohody o profesionalizaci</w:t>
      </w:r>
      <w:r w:rsidR="00DE2C8F" w:rsidRPr="00FB291B">
        <w:rPr>
          <w:rFonts w:ascii="Verdana" w:hAnsi="Verdana"/>
          <w:sz w:val="20"/>
          <w:szCs w:val="20"/>
        </w:rPr>
        <w:t>,</w:t>
      </w:r>
      <w:r w:rsidRPr="00FB291B">
        <w:rPr>
          <w:rFonts w:ascii="Verdana" w:hAnsi="Verdana"/>
          <w:sz w:val="20"/>
          <w:szCs w:val="20"/>
        </w:rPr>
        <w:t xml:space="preserve"> může získat různé</w:t>
      </w:r>
      <w:r w:rsidR="000A5E1A">
        <w:rPr>
          <w:rFonts w:ascii="Verdana" w:hAnsi="Verdana"/>
          <w:sz w:val="20"/>
          <w:szCs w:val="20"/>
        </w:rPr>
        <w:t xml:space="preserve"> </w:t>
      </w:r>
      <w:r w:rsidRPr="00FB291B">
        <w:rPr>
          <w:rFonts w:ascii="Verdana" w:hAnsi="Verdana"/>
          <w:sz w:val="20"/>
          <w:szCs w:val="20"/>
        </w:rPr>
        <w:t>výhody a podpory, které závisí na tom, do které skupiny osob zaměstna</w:t>
      </w:r>
      <w:r w:rsidR="000A5E1A">
        <w:rPr>
          <w:rFonts w:ascii="Verdana" w:hAnsi="Verdana"/>
          <w:sz w:val="20"/>
          <w:szCs w:val="20"/>
        </w:rPr>
        <w:softHyphen/>
      </w:r>
      <w:r w:rsidRPr="00FB291B">
        <w:rPr>
          <w:rFonts w:ascii="Verdana" w:hAnsi="Verdana"/>
          <w:sz w:val="20"/>
          <w:szCs w:val="20"/>
        </w:rPr>
        <w:t xml:space="preserve">nec přijatý na základě této smlouvy patří. Jedná se o podpory </w:t>
      </w:r>
      <w:r w:rsidR="002A3E5D" w:rsidRPr="00FB291B">
        <w:rPr>
          <w:rFonts w:ascii="Verdana" w:hAnsi="Verdana"/>
          <w:sz w:val="20"/>
          <w:szCs w:val="20"/>
        </w:rPr>
        <w:t xml:space="preserve">Pôle </w:t>
      </w:r>
      <w:r w:rsidRPr="00FB291B">
        <w:rPr>
          <w:rFonts w:ascii="Verdana" w:hAnsi="Verdana"/>
          <w:sz w:val="20"/>
          <w:szCs w:val="20"/>
        </w:rPr>
        <w:t xml:space="preserve">emploi, popř. státu, o osvobození od placení určitých zaměstnavatelských příspěvků na sociální pojištění, rodinné přídavky apod. </w:t>
      </w:r>
    </w:p>
    <w:p w:rsidR="0069475E" w:rsidRPr="00FB291B" w:rsidRDefault="005D16A9" w:rsidP="000A5E1A">
      <w:pPr>
        <w:spacing w:after="120"/>
        <w:ind w:firstLine="709"/>
        <w:jc w:val="both"/>
        <w:rPr>
          <w:rFonts w:ascii="Verdana" w:hAnsi="Verdana"/>
          <w:i/>
          <w:sz w:val="20"/>
          <w:szCs w:val="20"/>
        </w:rPr>
      </w:pPr>
      <w:r w:rsidRPr="00FB291B">
        <w:rPr>
          <w:rFonts w:ascii="Verdana" w:hAnsi="Verdana"/>
          <w:sz w:val="20"/>
          <w:szCs w:val="20"/>
        </w:rPr>
        <w:t>Asociace</w:t>
      </w:r>
      <w:r w:rsidR="000A5E1A">
        <w:rPr>
          <w:rFonts w:ascii="Verdana" w:hAnsi="Verdana"/>
          <w:sz w:val="20"/>
          <w:szCs w:val="20"/>
        </w:rPr>
        <w:t xml:space="preserve"> </w:t>
      </w:r>
      <w:r w:rsidRPr="00FB291B">
        <w:rPr>
          <w:rFonts w:ascii="Verdana" w:hAnsi="Verdana"/>
          <w:sz w:val="20"/>
          <w:szCs w:val="20"/>
        </w:rPr>
        <w:t>Agefiph poskytuje zaměstnavatelům, kteří v rámci této smlouvy př</w:t>
      </w:r>
      <w:r w:rsidRPr="00FB291B">
        <w:rPr>
          <w:rFonts w:ascii="Verdana" w:hAnsi="Verdana"/>
          <w:sz w:val="20"/>
          <w:szCs w:val="20"/>
        </w:rPr>
        <w:t>i</w:t>
      </w:r>
      <w:r w:rsidRPr="00FB291B">
        <w:rPr>
          <w:rFonts w:ascii="Verdana" w:hAnsi="Verdana"/>
          <w:sz w:val="20"/>
          <w:szCs w:val="20"/>
        </w:rPr>
        <w:t>jmou pracovníky se zdravotním postižením, pomoc</w:t>
      </w:r>
      <w:r w:rsidRPr="00FB291B">
        <w:rPr>
          <w:rFonts w:ascii="Verdana" w:hAnsi="Verdana"/>
          <w:b/>
          <w:sz w:val="20"/>
          <w:szCs w:val="20"/>
        </w:rPr>
        <w:t xml:space="preserve"> </w:t>
      </w:r>
      <w:r w:rsidRPr="00FB291B">
        <w:rPr>
          <w:rFonts w:ascii="Verdana" w:hAnsi="Verdana"/>
          <w:sz w:val="20"/>
          <w:szCs w:val="20"/>
        </w:rPr>
        <w:t>při smlouvě o profesionalizaci</w:t>
      </w:r>
      <w:r w:rsidRPr="00FB291B">
        <w:rPr>
          <w:rFonts w:ascii="Verdana" w:hAnsi="Verdana"/>
          <w:i/>
          <w:sz w:val="20"/>
          <w:szCs w:val="20"/>
        </w:rPr>
        <w:t>.</w:t>
      </w:r>
      <w:r w:rsidRPr="00FB291B">
        <w:rPr>
          <w:rFonts w:ascii="Verdana" w:hAnsi="Verdana"/>
          <w:sz w:val="20"/>
          <w:szCs w:val="20"/>
        </w:rPr>
        <w:t xml:space="preserve"> Tato pomoc je určena také osobám se zdravotním postižením jako podpora k získání o</w:t>
      </w:r>
      <w:r w:rsidRPr="00FB291B">
        <w:rPr>
          <w:rFonts w:ascii="Verdana" w:hAnsi="Verdana"/>
          <w:sz w:val="20"/>
          <w:szCs w:val="20"/>
        </w:rPr>
        <w:t>d</w:t>
      </w:r>
      <w:r w:rsidRPr="00FB291B">
        <w:rPr>
          <w:rFonts w:ascii="Verdana" w:hAnsi="Verdana"/>
          <w:sz w:val="20"/>
          <w:szCs w:val="20"/>
        </w:rPr>
        <w:t>borné kvalifikace.</w:t>
      </w:r>
      <w:r w:rsidR="000C25D2">
        <w:rPr>
          <w:rFonts w:ascii="Verdana" w:hAnsi="Verdana"/>
          <w:sz w:val="20"/>
          <w:szCs w:val="20"/>
        </w:rPr>
        <w:t xml:space="preserve"> </w:t>
      </w:r>
    </w:p>
    <w:p w:rsidR="009E0D38" w:rsidRPr="00FB291B" w:rsidRDefault="009E0D38" w:rsidP="00405213">
      <w:pPr>
        <w:jc w:val="both"/>
        <w:rPr>
          <w:rFonts w:ascii="Verdana" w:hAnsi="Verdana"/>
          <w:i/>
          <w:sz w:val="20"/>
          <w:szCs w:val="20"/>
        </w:rPr>
      </w:pPr>
      <w:r w:rsidRPr="00FB291B">
        <w:rPr>
          <w:rFonts w:ascii="Verdana" w:hAnsi="Verdana"/>
          <w:i/>
          <w:sz w:val="20"/>
          <w:szCs w:val="20"/>
        </w:rPr>
        <w:t>(Podpory Agefiph od 1.1.2012 viz kapitola 6.5 Nová strategie poskytování pomoci Ag</w:t>
      </w:r>
      <w:r w:rsidRPr="00FB291B">
        <w:rPr>
          <w:rFonts w:ascii="Verdana" w:hAnsi="Verdana"/>
          <w:i/>
          <w:sz w:val="20"/>
          <w:szCs w:val="20"/>
        </w:rPr>
        <w:t>e</w:t>
      </w:r>
      <w:r w:rsidRPr="00FB291B">
        <w:rPr>
          <w:rFonts w:ascii="Verdana" w:hAnsi="Verdana"/>
          <w:i/>
          <w:sz w:val="20"/>
          <w:szCs w:val="20"/>
        </w:rPr>
        <w:t>fiph od 1.1.2012)</w:t>
      </w:r>
    </w:p>
    <w:p w:rsidR="005D16A9" w:rsidRPr="00FB291B" w:rsidRDefault="00BE4A12" w:rsidP="000C25D2">
      <w:pPr>
        <w:pStyle w:val="Nadpis3"/>
      </w:pPr>
      <w:bookmarkStart w:id="22" w:name="_Toc323214892"/>
      <w:r w:rsidRPr="00FB291B">
        <w:t xml:space="preserve">5.2.3 </w:t>
      </w:r>
      <w:r w:rsidR="005D16A9" w:rsidRPr="00FB291B">
        <w:t>Profesionalizační období</w:t>
      </w:r>
      <w:bookmarkEnd w:id="22"/>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 xml:space="preserve">Tzv. profesionalizační období </w:t>
      </w:r>
      <w:r w:rsidR="009834C2" w:rsidRPr="00FB291B">
        <w:rPr>
          <w:rFonts w:ascii="Verdana" w:hAnsi="Verdana"/>
          <w:i/>
          <w:sz w:val="20"/>
          <w:szCs w:val="20"/>
        </w:rPr>
        <w:t>(périodes de professionnalisation)</w:t>
      </w:r>
      <w:r w:rsidR="00BE4A12" w:rsidRPr="00FB291B">
        <w:rPr>
          <w:rFonts w:ascii="Verdana" w:hAnsi="Verdana"/>
          <w:i/>
          <w:sz w:val="20"/>
          <w:szCs w:val="20"/>
        </w:rPr>
        <w:t xml:space="preserve"> </w:t>
      </w:r>
      <w:r w:rsidRPr="00FB291B">
        <w:rPr>
          <w:rFonts w:ascii="Verdana" w:hAnsi="Verdana"/>
          <w:sz w:val="20"/>
          <w:szCs w:val="20"/>
        </w:rPr>
        <w:t>mají za cíl pr</w:t>
      </w:r>
      <w:r w:rsidRPr="00FB291B">
        <w:rPr>
          <w:rFonts w:ascii="Verdana" w:hAnsi="Verdana"/>
          <w:sz w:val="20"/>
          <w:szCs w:val="20"/>
        </w:rPr>
        <w:t>o</w:t>
      </w:r>
      <w:r w:rsidRPr="00FB291B">
        <w:rPr>
          <w:rFonts w:ascii="Verdana" w:hAnsi="Verdana"/>
          <w:sz w:val="20"/>
          <w:szCs w:val="20"/>
        </w:rPr>
        <w:t>střednictvím</w:t>
      </w:r>
      <w:r w:rsidR="000A5E1A">
        <w:rPr>
          <w:rFonts w:ascii="Verdana" w:hAnsi="Verdana"/>
          <w:sz w:val="20"/>
          <w:szCs w:val="20"/>
        </w:rPr>
        <w:t xml:space="preserve"> </w:t>
      </w:r>
      <w:r w:rsidRPr="00FB291B">
        <w:rPr>
          <w:rFonts w:ascii="Verdana" w:hAnsi="Verdana"/>
          <w:sz w:val="20"/>
          <w:szCs w:val="20"/>
        </w:rPr>
        <w:t>určitých vzdělávacích akcí</w:t>
      </w:r>
      <w:r w:rsidR="001D4C89" w:rsidRPr="00FB291B">
        <w:rPr>
          <w:rFonts w:ascii="Verdana" w:hAnsi="Verdana"/>
          <w:sz w:val="20"/>
          <w:szCs w:val="20"/>
        </w:rPr>
        <w:t>,</w:t>
      </w:r>
      <w:r w:rsidRPr="00FB291B">
        <w:rPr>
          <w:rFonts w:ascii="Verdana" w:hAnsi="Verdana"/>
          <w:sz w:val="20"/>
          <w:szCs w:val="20"/>
        </w:rPr>
        <w:t xml:space="preserve"> zahrnujících te</w:t>
      </w:r>
      <w:r w:rsidR="002A3E5D" w:rsidRPr="00FB291B">
        <w:rPr>
          <w:rFonts w:ascii="Verdana" w:hAnsi="Verdana"/>
          <w:sz w:val="20"/>
          <w:szCs w:val="20"/>
        </w:rPr>
        <w:t>oretické i praktické vzdělá</w:t>
      </w:r>
      <w:r w:rsidR="000A5E1A">
        <w:rPr>
          <w:rFonts w:ascii="Verdana" w:hAnsi="Verdana"/>
          <w:sz w:val="20"/>
          <w:szCs w:val="20"/>
        </w:rPr>
        <w:softHyphen/>
      </w:r>
      <w:r w:rsidR="002A3E5D" w:rsidRPr="00FB291B">
        <w:rPr>
          <w:rFonts w:ascii="Verdana" w:hAnsi="Verdana"/>
          <w:sz w:val="20"/>
          <w:szCs w:val="20"/>
        </w:rPr>
        <w:t>vání</w:t>
      </w:r>
      <w:r w:rsidR="000A5E1A">
        <w:rPr>
          <w:rFonts w:ascii="Verdana" w:hAnsi="Verdana"/>
          <w:sz w:val="20"/>
          <w:szCs w:val="20"/>
        </w:rPr>
        <w:t xml:space="preserve"> </w:t>
      </w:r>
      <w:r w:rsidRPr="00FB291B">
        <w:rPr>
          <w:rFonts w:ascii="Verdana" w:hAnsi="Verdana"/>
          <w:sz w:val="20"/>
          <w:szCs w:val="20"/>
        </w:rPr>
        <w:t>podporovat udržení určitých skupin zaměstnanců zaměstnaných na dobu neurči</w:t>
      </w:r>
      <w:r w:rsidR="000A5E1A">
        <w:rPr>
          <w:rFonts w:ascii="Verdana" w:hAnsi="Verdana"/>
          <w:sz w:val="20"/>
          <w:szCs w:val="20"/>
        </w:rPr>
        <w:softHyphen/>
      </w:r>
      <w:r w:rsidRPr="00FB291B">
        <w:rPr>
          <w:rFonts w:ascii="Verdana" w:hAnsi="Verdana"/>
          <w:sz w:val="20"/>
          <w:szCs w:val="20"/>
        </w:rPr>
        <w:t>tou,</w:t>
      </w:r>
      <w:r w:rsidR="000A5E1A">
        <w:rPr>
          <w:rFonts w:ascii="Verdana" w:hAnsi="Verdana"/>
          <w:sz w:val="20"/>
          <w:szCs w:val="20"/>
        </w:rPr>
        <w:t xml:space="preserve"> </w:t>
      </w:r>
      <w:r w:rsidRPr="00FB291B">
        <w:rPr>
          <w:rFonts w:ascii="Verdana" w:hAnsi="Verdana"/>
          <w:sz w:val="20"/>
          <w:szCs w:val="20"/>
        </w:rPr>
        <w:t>popř. v rámci jednotné integrační smlouvy CUI v zaměstnání.</w:t>
      </w:r>
      <w:r w:rsidR="00BE4A12" w:rsidRPr="00FB291B">
        <w:rPr>
          <w:rFonts w:ascii="Verdana" w:hAnsi="Verdana"/>
          <w:sz w:val="20"/>
          <w:szCs w:val="20"/>
        </w:rPr>
        <w:t xml:space="preserve"> </w:t>
      </w:r>
      <w:r w:rsidRPr="00FB291B">
        <w:rPr>
          <w:rFonts w:ascii="Verdana" w:hAnsi="Verdana"/>
          <w:sz w:val="20"/>
          <w:szCs w:val="20"/>
        </w:rPr>
        <w:t>Mezi zaměstnance, pro</w:t>
      </w:r>
      <w:r w:rsidR="000A5E1A">
        <w:rPr>
          <w:rFonts w:ascii="Verdana" w:hAnsi="Verdana"/>
          <w:sz w:val="20"/>
          <w:szCs w:val="20"/>
        </w:rPr>
        <w:t xml:space="preserve"> </w:t>
      </w:r>
      <w:r w:rsidRPr="00FB291B">
        <w:rPr>
          <w:rFonts w:ascii="Verdana" w:hAnsi="Verdana"/>
          <w:sz w:val="20"/>
          <w:szCs w:val="20"/>
        </w:rPr>
        <w:t>které je takováto forma vzdělávání určena, patří osoby, na které se zaměřuje povi</w:t>
      </w:r>
      <w:r w:rsidRPr="00FB291B">
        <w:rPr>
          <w:rFonts w:ascii="Verdana" w:hAnsi="Verdana"/>
          <w:sz w:val="20"/>
          <w:szCs w:val="20"/>
        </w:rPr>
        <w:t>n</w:t>
      </w:r>
      <w:r w:rsidRPr="00FB291B">
        <w:rPr>
          <w:rFonts w:ascii="Verdana" w:hAnsi="Verdana"/>
          <w:sz w:val="20"/>
          <w:szCs w:val="20"/>
        </w:rPr>
        <w:t>nost zaměstnávat osoby se zdravotním postižením.</w:t>
      </w:r>
    </w:p>
    <w:p w:rsidR="005D16A9" w:rsidRPr="00FB291B" w:rsidRDefault="005D16A9" w:rsidP="000A5E1A">
      <w:pPr>
        <w:spacing w:after="120"/>
        <w:ind w:firstLine="709"/>
        <w:jc w:val="both"/>
        <w:rPr>
          <w:rFonts w:ascii="Verdana" w:hAnsi="Verdana"/>
          <w:sz w:val="20"/>
          <w:szCs w:val="20"/>
        </w:rPr>
      </w:pPr>
      <w:r w:rsidRPr="00FB291B">
        <w:rPr>
          <w:rFonts w:ascii="Verdana" w:hAnsi="Verdana"/>
          <w:sz w:val="20"/>
          <w:szCs w:val="20"/>
        </w:rPr>
        <w:t>Absolvování</w:t>
      </w:r>
      <w:r w:rsidR="000A5E1A">
        <w:rPr>
          <w:rFonts w:ascii="Verdana" w:hAnsi="Verdana"/>
          <w:sz w:val="20"/>
          <w:szCs w:val="20"/>
        </w:rPr>
        <w:t xml:space="preserve"> </w:t>
      </w:r>
      <w:r w:rsidRPr="00FB291B">
        <w:rPr>
          <w:rFonts w:ascii="Verdana" w:hAnsi="Verdana"/>
          <w:sz w:val="20"/>
          <w:szCs w:val="20"/>
        </w:rPr>
        <w:t>profesionalizačního období může iniciovat jak zaměstnanec, tak zaměstnavatel.</w:t>
      </w:r>
      <w:r w:rsidR="000A5E1A" w:rsidRPr="000A5E1A">
        <w:rPr>
          <w:rFonts w:ascii="Verdana" w:hAnsi="Verdana"/>
          <w:sz w:val="12"/>
          <w:szCs w:val="12"/>
        </w:rPr>
        <w:t xml:space="preserve"> </w:t>
      </w:r>
      <w:r w:rsidRPr="00FB291B">
        <w:rPr>
          <w:rFonts w:ascii="Verdana" w:hAnsi="Verdana"/>
          <w:sz w:val="20"/>
          <w:szCs w:val="20"/>
        </w:rPr>
        <w:t>Vzdělávací</w:t>
      </w:r>
      <w:r w:rsidRPr="000A5E1A">
        <w:rPr>
          <w:rFonts w:ascii="Verdana" w:hAnsi="Verdana"/>
          <w:sz w:val="12"/>
          <w:szCs w:val="12"/>
        </w:rPr>
        <w:t xml:space="preserve"> </w:t>
      </w:r>
      <w:r w:rsidRPr="00FB291B">
        <w:rPr>
          <w:rFonts w:ascii="Verdana" w:hAnsi="Verdana"/>
          <w:sz w:val="20"/>
          <w:szCs w:val="20"/>
        </w:rPr>
        <w:t>akce probíhají většinou v pracovní době.</w:t>
      </w:r>
      <w:r w:rsidR="000C25D2">
        <w:rPr>
          <w:rFonts w:ascii="Verdana" w:hAnsi="Verdana"/>
          <w:sz w:val="20"/>
          <w:szCs w:val="20"/>
        </w:rPr>
        <w:t xml:space="preserve"> </w:t>
      </w:r>
      <w:r w:rsidRPr="00FB291B">
        <w:rPr>
          <w:rFonts w:ascii="Verdana" w:hAnsi="Verdana"/>
          <w:sz w:val="20"/>
          <w:szCs w:val="20"/>
        </w:rPr>
        <w:t>Po dobu vzdělávání během pracovní doby je zaměstnanec odměňován obvyklým způsobem. V případě, že vzdělávání probíhá nad</w:t>
      </w:r>
      <w:r w:rsidR="000A5E1A">
        <w:rPr>
          <w:rFonts w:ascii="Verdana" w:hAnsi="Verdana"/>
          <w:sz w:val="20"/>
          <w:szCs w:val="20"/>
        </w:rPr>
        <w:t xml:space="preserve"> </w:t>
      </w:r>
      <w:r w:rsidRPr="00FB291B">
        <w:rPr>
          <w:rFonts w:ascii="Verdana" w:hAnsi="Verdana"/>
          <w:sz w:val="20"/>
          <w:szCs w:val="20"/>
        </w:rPr>
        <w:t xml:space="preserve">rámec pracovní doby, poskytuje zaměstnavatel zaměstnanci příspěvek na vzdělávání ve výši 50 % čisté referenční mzdy dotyčného pracovníka, stanovené v zásadě na základě jeho čisté mzdy v průběhu 12 měsíců před začátkem vzdělávání. </w:t>
      </w:r>
    </w:p>
    <w:p w:rsidR="00A90C6A" w:rsidRPr="00FB291B" w:rsidRDefault="00D87498" w:rsidP="000C25D2">
      <w:pPr>
        <w:pStyle w:val="Nadpis3"/>
      </w:pPr>
      <w:bookmarkStart w:id="23" w:name="_Toc323214893"/>
      <w:r w:rsidRPr="00FB291B">
        <w:t xml:space="preserve">5.2.4 </w:t>
      </w:r>
      <w:r w:rsidR="00A90C6A" w:rsidRPr="00FB291B">
        <w:t>Opatření „PACTE“ ve státní službě</w:t>
      </w:r>
      <w:bookmarkEnd w:id="23"/>
    </w:p>
    <w:p w:rsidR="00A90C6A" w:rsidRPr="00FB291B" w:rsidRDefault="00A90C6A" w:rsidP="000A5E1A">
      <w:pPr>
        <w:spacing w:after="120"/>
        <w:ind w:firstLine="709"/>
        <w:jc w:val="both"/>
        <w:rPr>
          <w:rFonts w:ascii="Verdana" w:hAnsi="Verdana"/>
          <w:sz w:val="20"/>
          <w:szCs w:val="20"/>
        </w:rPr>
      </w:pPr>
      <w:r w:rsidRPr="00FB291B">
        <w:rPr>
          <w:rFonts w:ascii="Verdana" w:hAnsi="Verdana"/>
          <w:sz w:val="20"/>
          <w:szCs w:val="20"/>
        </w:rPr>
        <w:t xml:space="preserve">Opatření PACTE </w:t>
      </w:r>
      <w:r w:rsidRPr="00FB291B">
        <w:rPr>
          <w:rFonts w:ascii="Verdana" w:hAnsi="Verdana"/>
          <w:i/>
          <w:sz w:val="20"/>
          <w:szCs w:val="20"/>
        </w:rPr>
        <w:t xml:space="preserve">(parcours d´accès aux carrières territoriales, hospitalières et de l´Etat) </w:t>
      </w:r>
      <w:r w:rsidRPr="00FB291B">
        <w:rPr>
          <w:rFonts w:ascii="Verdana" w:hAnsi="Verdana"/>
          <w:sz w:val="20"/>
          <w:szCs w:val="20"/>
        </w:rPr>
        <w:t>je</w:t>
      </w:r>
      <w:r w:rsidR="000A5E1A">
        <w:rPr>
          <w:rFonts w:ascii="Verdana" w:hAnsi="Verdana"/>
          <w:sz w:val="20"/>
          <w:szCs w:val="20"/>
        </w:rPr>
        <w:t xml:space="preserve"> </w:t>
      </w:r>
      <w:r w:rsidRPr="00FB291B">
        <w:rPr>
          <w:rFonts w:ascii="Verdana" w:hAnsi="Verdana"/>
          <w:sz w:val="20"/>
          <w:szCs w:val="20"/>
        </w:rPr>
        <w:t>způsob přijímání do státní služby bez výběrového řízení na profese kat</w:t>
      </w:r>
      <w:r w:rsidRPr="00FB291B">
        <w:rPr>
          <w:rFonts w:ascii="Verdana" w:hAnsi="Verdana"/>
          <w:sz w:val="20"/>
          <w:szCs w:val="20"/>
        </w:rPr>
        <w:t>e</w:t>
      </w:r>
      <w:r w:rsidRPr="00FB291B">
        <w:rPr>
          <w:rFonts w:ascii="Verdana" w:hAnsi="Verdana"/>
          <w:sz w:val="20"/>
          <w:szCs w:val="20"/>
        </w:rPr>
        <w:t>gorie C.</w:t>
      </w:r>
      <w:r w:rsidR="000A5E1A">
        <w:rPr>
          <w:rFonts w:ascii="Verdana" w:hAnsi="Verdana"/>
          <w:sz w:val="20"/>
          <w:szCs w:val="20"/>
        </w:rPr>
        <w:t xml:space="preserve"> </w:t>
      </w:r>
      <w:r w:rsidRPr="00FB291B">
        <w:rPr>
          <w:rFonts w:ascii="Verdana" w:hAnsi="Verdana"/>
          <w:sz w:val="20"/>
          <w:szCs w:val="20"/>
        </w:rPr>
        <w:t>Zaměřuje se na mladé lidi od 16 do 25 let, kteří nemají maturitu nebo kvalif</w:t>
      </w:r>
      <w:r w:rsidRPr="00FB291B">
        <w:rPr>
          <w:rFonts w:ascii="Verdana" w:hAnsi="Verdana"/>
          <w:sz w:val="20"/>
          <w:szCs w:val="20"/>
        </w:rPr>
        <w:t>i</w:t>
      </w:r>
      <w:r w:rsidRPr="00FB291B">
        <w:rPr>
          <w:rFonts w:ascii="Verdana" w:hAnsi="Verdana"/>
          <w:sz w:val="20"/>
          <w:szCs w:val="20"/>
        </w:rPr>
        <w:t>kaci, a</w:t>
      </w:r>
      <w:r w:rsidR="000A5E1A">
        <w:rPr>
          <w:rFonts w:ascii="Verdana" w:hAnsi="Verdana"/>
          <w:sz w:val="20"/>
          <w:szCs w:val="20"/>
        </w:rPr>
        <w:t xml:space="preserve"> </w:t>
      </w:r>
      <w:r w:rsidRPr="00FB291B">
        <w:rPr>
          <w:rFonts w:ascii="Verdana" w:hAnsi="Verdana"/>
          <w:sz w:val="20"/>
          <w:szCs w:val="20"/>
        </w:rPr>
        <w:t>umožňuje jim získat touto cestou kvalifikaci a jmenování. Tyto osoby absolvují</w:t>
      </w:r>
      <w:r w:rsidR="000A5E1A" w:rsidRPr="000A5E1A">
        <w:rPr>
          <w:rFonts w:ascii="Verdana" w:hAnsi="Verdana"/>
          <w:sz w:val="12"/>
          <w:szCs w:val="12"/>
        </w:rPr>
        <w:t xml:space="preserve"> </w:t>
      </w:r>
      <w:r w:rsidRPr="00FB291B">
        <w:rPr>
          <w:rFonts w:ascii="Verdana" w:hAnsi="Verdana"/>
          <w:sz w:val="20"/>
          <w:szCs w:val="20"/>
        </w:rPr>
        <w:t>alternační</w:t>
      </w:r>
      <w:r w:rsidRPr="000A5E1A">
        <w:rPr>
          <w:rFonts w:ascii="Verdana" w:hAnsi="Verdana"/>
          <w:sz w:val="12"/>
          <w:szCs w:val="12"/>
        </w:rPr>
        <w:t xml:space="preserve"> </w:t>
      </w:r>
      <w:r w:rsidRPr="00FB291B">
        <w:rPr>
          <w:rFonts w:ascii="Verdana" w:hAnsi="Verdana"/>
          <w:sz w:val="20"/>
          <w:szCs w:val="20"/>
        </w:rPr>
        <w:t>formou vzdělávání s vazbou na vykonávanou práci, mají uz</w:t>
      </w:r>
      <w:r w:rsidR="000A5E1A">
        <w:rPr>
          <w:rFonts w:ascii="Verdana" w:hAnsi="Verdana"/>
          <w:sz w:val="20"/>
          <w:szCs w:val="20"/>
        </w:rPr>
        <w:t>avřenou pracovní smlouvu a jsou</w:t>
      </w:r>
      <w:r w:rsidR="000A5E1A" w:rsidRPr="000A5E1A">
        <w:rPr>
          <w:rFonts w:ascii="Verdana" w:hAnsi="Verdana"/>
          <w:sz w:val="12"/>
          <w:szCs w:val="12"/>
        </w:rPr>
        <w:t xml:space="preserve"> </w:t>
      </w:r>
      <w:r w:rsidRPr="00FB291B">
        <w:rPr>
          <w:rFonts w:ascii="Verdana" w:hAnsi="Verdana"/>
          <w:sz w:val="20"/>
          <w:szCs w:val="20"/>
        </w:rPr>
        <w:t>odměňovány.</w:t>
      </w:r>
      <w:r w:rsidR="003220A7" w:rsidRPr="00FB291B">
        <w:rPr>
          <w:rFonts w:ascii="Verdana" w:hAnsi="Verdana"/>
          <w:sz w:val="20"/>
          <w:szCs w:val="20"/>
        </w:rPr>
        <w:t xml:space="preserve"> </w:t>
      </w:r>
      <w:r w:rsidRPr="00FB291B">
        <w:rPr>
          <w:rFonts w:ascii="Verdana" w:hAnsi="Verdana"/>
          <w:sz w:val="20"/>
          <w:szCs w:val="20"/>
        </w:rPr>
        <w:t xml:space="preserve">Délka smlouvy se pohybuje mezi </w:t>
      </w:r>
      <w:smartTag w:uri="urn:schemas-microsoft-com:office:smarttags" w:element="metricconverter">
        <w:smartTagPr>
          <w:attr w:name="ProductID" w:val="12 a"/>
        </w:smartTagPr>
        <w:r w:rsidRPr="00FB291B">
          <w:rPr>
            <w:rFonts w:ascii="Verdana" w:hAnsi="Verdana"/>
            <w:sz w:val="20"/>
            <w:szCs w:val="20"/>
          </w:rPr>
          <w:t>12 a</w:t>
        </w:r>
      </w:smartTag>
      <w:r w:rsidRPr="00FB291B">
        <w:rPr>
          <w:rFonts w:ascii="Verdana" w:hAnsi="Verdana"/>
          <w:sz w:val="20"/>
          <w:szCs w:val="20"/>
        </w:rPr>
        <w:t xml:space="preserve"> 24 měsíci na plný úvazek, vzdělávání představuje minimálně 20 % celkové délky smlouvy. </w:t>
      </w:r>
    </w:p>
    <w:p w:rsidR="005D16A9" w:rsidRPr="00FB291B" w:rsidRDefault="003220A7" w:rsidP="00405213">
      <w:pPr>
        <w:jc w:val="both"/>
        <w:rPr>
          <w:rFonts w:ascii="Verdana" w:hAnsi="Verdana"/>
          <w:i/>
          <w:sz w:val="20"/>
          <w:szCs w:val="20"/>
        </w:rPr>
      </w:pPr>
      <w:r w:rsidRPr="00FB291B">
        <w:rPr>
          <w:rFonts w:ascii="Verdana" w:hAnsi="Verdana"/>
          <w:i/>
          <w:sz w:val="20"/>
          <w:szCs w:val="20"/>
        </w:rPr>
        <w:t>(podrobněji viz</w:t>
      </w:r>
      <w:r w:rsidR="00D87498" w:rsidRPr="00FB291B">
        <w:rPr>
          <w:rFonts w:ascii="Verdana" w:hAnsi="Verdana"/>
          <w:i/>
          <w:sz w:val="20"/>
          <w:szCs w:val="20"/>
        </w:rPr>
        <w:t xml:space="preserve"> kapitola</w:t>
      </w:r>
      <w:r w:rsidRPr="00FB291B">
        <w:rPr>
          <w:rFonts w:ascii="Verdana" w:hAnsi="Verdana"/>
          <w:i/>
          <w:sz w:val="20"/>
          <w:szCs w:val="20"/>
        </w:rPr>
        <w:t xml:space="preserve"> </w:t>
      </w:r>
      <w:r w:rsidR="00D87498" w:rsidRPr="00FB291B">
        <w:rPr>
          <w:rFonts w:ascii="Verdana" w:hAnsi="Verdana"/>
          <w:i/>
          <w:sz w:val="20"/>
          <w:szCs w:val="20"/>
        </w:rPr>
        <w:t>6.</w:t>
      </w:r>
      <w:r w:rsidR="00616874" w:rsidRPr="00FB291B">
        <w:rPr>
          <w:rFonts w:ascii="Verdana" w:hAnsi="Verdana"/>
          <w:i/>
          <w:sz w:val="20"/>
          <w:szCs w:val="20"/>
        </w:rPr>
        <w:t>6</w:t>
      </w:r>
      <w:r w:rsidR="00D87498" w:rsidRPr="00FB291B">
        <w:rPr>
          <w:rFonts w:ascii="Verdana" w:hAnsi="Verdana"/>
          <w:i/>
          <w:sz w:val="20"/>
          <w:szCs w:val="20"/>
        </w:rPr>
        <w:t xml:space="preserve"> Zaměstnávání ve veřejném sektoru - </w:t>
      </w:r>
      <w:r w:rsidR="002C62AA" w:rsidRPr="00FB291B">
        <w:rPr>
          <w:rFonts w:ascii="Verdana" w:hAnsi="Verdana"/>
          <w:i/>
          <w:sz w:val="20"/>
          <w:szCs w:val="20"/>
        </w:rPr>
        <w:t>p</w:t>
      </w:r>
      <w:r w:rsidRPr="00FB291B">
        <w:rPr>
          <w:rFonts w:ascii="Verdana" w:hAnsi="Verdana"/>
          <w:i/>
          <w:sz w:val="20"/>
          <w:szCs w:val="20"/>
        </w:rPr>
        <w:t>řístup osob se zdravotním postižením do státní služby)</w:t>
      </w:r>
    </w:p>
    <w:p w:rsidR="005D16A9" w:rsidRPr="00FB291B" w:rsidRDefault="005D16A9" w:rsidP="00405213">
      <w:pPr>
        <w:jc w:val="both"/>
        <w:rPr>
          <w:rFonts w:ascii="Verdana" w:hAnsi="Verdana"/>
          <w:sz w:val="20"/>
          <w:szCs w:val="20"/>
        </w:rPr>
      </w:pPr>
    </w:p>
    <w:p w:rsidR="003220A7" w:rsidRPr="00FB291B" w:rsidRDefault="003220A7" w:rsidP="00405213">
      <w:pPr>
        <w:jc w:val="both"/>
        <w:rPr>
          <w:rFonts w:ascii="Verdana" w:hAnsi="Verdana"/>
          <w:b/>
          <w:sz w:val="20"/>
          <w:szCs w:val="20"/>
        </w:rPr>
      </w:pPr>
    </w:p>
    <w:p w:rsidR="00B62CD0" w:rsidRPr="00FB291B" w:rsidRDefault="000C25D2" w:rsidP="000C25D2">
      <w:pPr>
        <w:pStyle w:val="Nadpis1"/>
        <w:jc w:val="both"/>
        <w:rPr>
          <w:i/>
        </w:rPr>
      </w:pPr>
      <w:r>
        <w:br w:type="page"/>
      </w:r>
      <w:bookmarkStart w:id="24" w:name="_Toc323214894"/>
      <w:r w:rsidR="00916563" w:rsidRPr="00FB291B">
        <w:t xml:space="preserve">6. </w:t>
      </w:r>
      <w:r w:rsidR="00B62CD0" w:rsidRPr="00FB291B">
        <w:t xml:space="preserve">Zaměstnávání </w:t>
      </w:r>
      <w:r w:rsidR="00CF623C" w:rsidRPr="00FB291B">
        <w:t xml:space="preserve">osob se zdravotním postižením </w:t>
      </w:r>
      <w:r w:rsidR="00916563" w:rsidRPr="00FB291B">
        <w:t>na otevřeném trhu práce</w:t>
      </w:r>
      <w:bookmarkEnd w:id="24"/>
      <w:r w:rsidR="00074F75" w:rsidRPr="00FB291B">
        <w:t xml:space="preserve"> </w:t>
      </w:r>
    </w:p>
    <w:p w:rsidR="009563C8" w:rsidRPr="00FB291B" w:rsidRDefault="009235D4" w:rsidP="000A5E1A">
      <w:pPr>
        <w:spacing w:after="120"/>
        <w:jc w:val="both"/>
        <w:rPr>
          <w:rFonts w:ascii="Verdana" w:hAnsi="Verdana"/>
          <w:sz w:val="20"/>
          <w:szCs w:val="20"/>
        </w:rPr>
      </w:pPr>
      <w:r w:rsidRPr="00FB291B">
        <w:rPr>
          <w:rFonts w:ascii="Verdana" w:hAnsi="Verdana"/>
          <w:sz w:val="20"/>
          <w:szCs w:val="20"/>
        </w:rPr>
        <w:t>Ve Francii se hovoří o zaměstnávání v b</w:t>
      </w:r>
      <w:r w:rsidR="00CF623C" w:rsidRPr="00FB291B">
        <w:rPr>
          <w:rFonts w:ascii="Verdana" w:hAnsi="Verdana"/>
          <w:sz w:val="20"/>
          <w:szCs w:val="20"/>
        </w:rPr>
        <w:t>ěžné</w:t>
      </w:r>
      <w:r w:rsidRPr="00FB291B">
        <w:rPr>
          <w:rFonts w:ascii="Verdana" w:hAnsi="Verdana"/>
          <w:sz w:val="20"/>
          <w:szCs w:val="20"/>
        </w:rPr>
        <w:t>m</w:t>
      </w:r>
      <w:r w:rsidR="00CF623C" w:rsidRPr="00FB291B">
        <w:rPr>
          <w:rFonts w:ascii="Verdana" w:hAnsi="Verdana"/>
          <w:sz w:val="20"/>
          <w:szCs w:val="20"/>
        </w:rPr>
        <w:t xml:space="preserve"> pracovní</w:t>
      </w:r>
      <w:r w:rsidR="00401ABB">
        <w:rPr>
          <w:rFonts w:ascii="Verdana" w:hAnsi="Verdana"/>
          <w:sz w:val="20"/>
          <w:szCs w:val="20"/>
        </w:rPr>
        <w:t xml:space="preserve">m </w:t>
      </w:r>
      <w:r w:rsidR="00CF623C" w:rsidRPr="00FB291B">
        <w:rPr>
          <w:rFonts w:ascii="Verdana" w:hAnsi="Verdana"/>
          <w:sz w:val="20"/>
          <w:szCs w:val="20"/>
        </w:rPr>
        <w:t xml:space="preserve">prostředí </w:t>
      </w:r>
      <w:r w:rsidR="009B6E90" w:rsidRPr="00FB291B">
        <w:rPr>
          <w:rFonts w:ascii="Verdana" w:hAnsi="Verdana"/>
          <w:i/>
          <w:sz w:val="20"/>
          <w:szCs w:val="20"/>
        </w:rPr>
        <w:t>(milieu ordinaire de travail)</w:t>
      </w:r>
      <w:r w:rsidRPr="00FB291B">
        <w:rPr>
          <w:rFonts w:ascii="Verdana" w:hAnsi="Verdana"/>
          <w:i/>
          <w:sz w:val="20"/>
          <w:szCs w:val="20"/>
        </w:rPr>
        <w:t xml:space="preserve">. </w:t>
      </w:r>
      <w:r w:rsidRPr="00FB291B">
        <w:rPr>
          <w:rFonts w:ascii="Verdana" w:hAnsi="Verdana"/>
          <w:sz w:val="20"/>
          <w:szCs w:val="20"/>
        </w:rPr>
        <w:t>To</w:t>
      </w:r>
      <w:r w:rsidR="008C4F37" w:rsidRPr="00FB291B">
        <w:rPr>
          <w:rFonts w:ascii="Verdana" w:hAnsi="Verdana"/>
          <w:i/>
          <w:sz w:val="20"/>
          <w:szCs w:val="20"/>
        </w:rPr>
        <w:t xml:space="preserve"> </w:t>
      </w:r>
      <w:r w:rsidR="00CF623C" w:rsidRPr="00FB291B">
        <w:rPr>
          <w:rFonts w:ascii="Verdana" w:hAnsi="Verdana"/>
          <w:sz w:val="20"/>
          <w:szCs w:val="20"/>
        </w:rPr>
        <w:t>zahrnuje</w:t>
      </w:r>
      <w:r w:rsidR="00AA3713" w:rsidRPr="00FB291B">
        <w:rPr>
          <w:rFonts w:ascii="Verdana" w:hAnsi="Verdana"/>
          <w:sz w:val="20"/>
          <w:szCs w:val="20"/>
        </w:rPr>
        <w:t>:</w:t>
      </w:r>
    </w:p>
    <w:p w:rsidR="009563C8" w:rsidRPr="00FB291B" w:rsidRDefault="009563C8"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 xml:space="preserve">podniky soukromého </w:t>
      </w:r>
      <w:r w:rsidR="00AA3713" w:rsidRPr="00FB291B">
        <w:rPr>
          <w:rFonts w:ascii="Verdana" w:hAnsi="Verdana"/>
          <w:sz w:val="20"/>
          <w:szCs w:val="20"/>
        </w:rPr>
        <w:t>i</w:t>
      </w:r>
      <w:r w:rsidRPr="00FB291B">
        <w:rPr>
          <w:rFonts w:ascii="Verdana" w:hAnsi="Verdana"/>
          <w:sz w:val="20"/>
          <w:szCs w:val="20"/>
        </w:rPr>
        <w:t xml:space="preserve"> veřejného sektoru,</w:t>
      </w:r>
    </w:p>
    <w:p w:rsidR="009563C8" w:rsidRPr="00FB291B" w:rsidRDefault="007807ED"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veřejnou správu,</w:t>
      </w:r>
    </w:p>
    <w:p w:rsidR="009563C8" w:rsidRPr="00FB291B" w:rsidRDefault="007807ED"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asociace,</w:t>
      </w:r>
    </w:p>
    <w:p w:rsidR="001F006E" w:rsidRPr="00FB291B" w:rsidRDefault="006A4F13"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 xml:space="preserve">adaptované </w:t>
      </w:r>
      <w:r w:rsidR="009563C8" w:rsidRPr="00FB291B">
        <w:rPr>
          <w:rFonts w:ascii="Verdana" w:hAnsi="Verdana"/>
          <w:sz w:val="20"/>
          <w:szCs w:val="20"/>
        </w:rPr>
        <w:t xml:space="preserve">podniky </w:t>
      </w:r>
      <w:r w:rsidR="00F53810" w:rsidRPr="00FB291B">
        <w:rPr>
          <w:rFonts w:ascii="Verdana" w:hAnsi="Verdana"/>
          <w:i/>
          <w:sz w:val="20"/>
          <w:szCs w:val="20"/>
        </w:rPr>
        <w:t xml:space="preserve">- </w:t>
      </w:r>
      <w:r w:rsidR="009563C8" w:rsidRPr="00FB291B">
        <w:rPr>
          <w:rFonts w:ascii="Verdana" w:hAnsi="Verdana"/>
          <w:sz w:val="20"/>
          <w:szCs w:val="20"/>
        </w:rPr>
        <w:t>bývalé chráněné dílny</w:t>
      </w:r>
      <w:r w:rsidR="009235D4" w:rsidRPr="00FB291B">
        <w:rPr>
          <w:rFonts w:ascii="Verdana" w:hAnsi="Verdana"/>
          <w:sz w:val="20"/>
          <w:szCs w:val="20"/>
        </w:rPr>
        <w:t>,</w:t>
      </w:r>
    </w:p>
    <w:p w:rsidR="00083C98" w:rsidRPr="00FB291B" w:rsidRDefault="001F006E"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 xml:space="preserve">centra </w:t>
      </w:r>
      <w:r w:rsidR="00B45061" w:rsidRPr="00FB291B">
        <w:rPr>
          <w:rFonts w:ascii="Verdana" w:hAnsi="Verdana"/>
          <w:sz w:val="20"/>
          <w:szCs w:val="20"/>
        </w:rPr>
        <w:t xml:space="preserve">distribuce </w:t>
      </w:r>
      <w:r w:rsidRPr="00FB291B">
        <w:rPr>
          <w:rFonts w:ascii="Verdana" w:hAnsi="Verdana"/>
          <w:sz w:val="20"/>
          <w:szCs w:val="20"/>
        </w:rPr>
        <w:t>domác</w:t>
      </w:r>
      <w:r w:rsidR="00B45061" w:rsidRPr="00FB291B">
        <w:rPr>
          <w:rFonts w:ascii="Verdana" w:hAnsi="Verdana"/>
          <w:sz w:val="20"/>
          <w:szCs w:val="20"/>
        </w:rPr>
        <w:t>ké</w:t>
      </w:r>
      <w:r w:rsidRPr="00FB291B">
        <w:rPr>
          <w:rFonts w:ascii="Verdana" w:hAnsi="Verdana"/>
          <w:sz w:val="20"/>
          <w:szCs w:val="20"/>
        </w:rPr>
        <w:t xml:space="preserve"> práce</w:t>
      </w:r>
      <w:r w:rsidR="007F3D93" w:rsidRPr="00FB291B">
        <w:rPr>
          <w:rFonts w:ascii="Verdana" w:hAnsi="Verdana"/>
          <w:sz w:val="20"/>
          <w:szCs w:val="20"/>
        </w:rPr>
        <w:t>.</w:t>
      </w:r>
    </w:p>
    <w:p w:rsidR="00083C98" w:rsidRPr="00FB291B" w:rsidRDefault="00083C98" w:rsidP="000A5E1A">
      <w:pPr>
        <w:spacing w:after="120"/>
        <w:jc w:val="both"/>
        <w:rPr>
          <w:rFonts w:ascii="Verdana" w:hAnsi="Verdana"/>
          <w:i/>
          <w:sz w:val="20"/>
          <w:szCs w:val="20"/>
        </w:rPr>
      </w:pPr>
    </w:p>
    <w:p w:rsidR="00284AC2" w:rsidRPr="00FB291B" w:rsidRDefault="006239EE" w:rsidP="000A5E1A">
      <w:pPr>
        <w:spacing w:after="120"/>
        <w:ind w:firstLine="709"/>
        <w:jc w:val="both"/>
        <w:rPr>
          <w:rFonts w:ascii="Verdana" w:hAnsi="Verdana"/>
          <w:sz w:val="20"/>
          <w:szCs w:val="20"/>
        </w:rPr>
      </w:pPr>
      <w:r w:rsidRPr="00FB291B">
        <w:rPr>
          <w:rFonts w:ascii="Verdana" w:hAnsi="Verdana"/>
          <w:sz w:val="20"/>
          <w:szCs w:val="20"/>
        </w:rPr>
        <w:t>Běžné pracovní prostředí je otevřen</w:t>
      </w:r>
      <w:r w:rsidR="00092EED" w:rsidRPr="00FB291B">
        <w:rPr>
          <w:rFonts w:ascii="Verdana" w:hAnsi="Verdana"/>
          <w:sz w:val="20"/>
          <w:szCs w:val="20"/>
        </w:rPr>
        <w:t xml:space="preserve">é </w:t>
      </w:r>
      <w:r w:rsidRPr="00FB291B">
        <w:rPr>
          <w:rFonts w:ascii="Verdana" w:hAnsi="Verdana"/>
          <w:sz w:val="20"/>
          <w:szCs w:val="20"/>
        </w:rPr>
        <w:t>osobám</w:t>
      </w:r>
      <w:r w:rsidR="00F1144F" w:rsidRPr="00FB291B">
        <w:rPr>
          <w:rFonts w:ascii="Verdana" w:hAnsi="Verdana"/>
          <w:sz w:val="20"/>
          <w:szCs w:val="20"/>
        </w:rPr>
        <w:t>, na které se zaměřuje</w:t>
      </w:r>
      <w:r w:rsidRPr="00FB291B">
        <w:rPr>
          <w:rFonts w:ascii="Verdana" w:hAnsi="Verdana"/>
          <w:sz w:val="20"/>
          <w:szCs w:val="20"/>
        </w:rPr>
        <w:t xml:space="preserve"> povinnost</w:t>
      </w:r>
      <w:r w:rsidR="00F1144F" w:rsidRPr="00FB291B">
        <w:rPr>
          <w:rFonts w:ascii="Verdana" w:hAnsi="Verdana"/>
          <w:sz w:val="20"/>
          <w:szCs w:val="20"/>
        </w:rPr>
        <w:t xml:space="preserve"> </w:t>
      </w:r>
      <w:r w:rsidRPr="00FB291B">
        <w:rPr>
          <w:rFonts w:ascii="Verdana" w:hAnsi="Verdana"/>
          <w:sz w:val="20"/>
          <w:szCs w:val="20"/>
        </w:rPr>
        <w:t>zaměstnáv</w:t>
      </w:r>
      <w:r w:rsidR="00F1144F" w:rsidRPr="00FB291B">
        <w:rPr>
          <w:rFonts w:ascii="Verdana" w:hAnsi="Verdana"/>
          <w:sz w:val="20"/>
          <w:szCs w:val="20"/>
        </w:rPr>
        <w:t>at</w:t>
      </w:r>
      <w:r w:rsidR="000A5E1A">
        <w:rPr>
          <w:rFonts w:ascii="Verdana" w:hAnsi="Verdana"/>
          <w:sz w:val="20"/>
          <w:szCs w:val="20"/>
        </w:rPr>
        <w:t xml:space="preserve"> </w:t>
      </w:r>
      <w:r w:rsidR="00F1144F" w:rsidRPr="00FB291B">
        <w:rPr>
          <w:rFonts w:ascii="Verdana" w:hAnsi="Verdana"/>
          <w:sz w:val="20"/>
          <w:szCs w:val="20"/>
        </w:rPr>
        <w:t>osoby se zdravotním postižením</w:t>
      </w:r>
      <w:r w:rsidR="008C4F37" w:rsidRPr="00FB291B">
        <w:rPr>
          <w:rFonts w:ascii="Verdana" w:hAnsi="Verdana"/>
          <w:sz w:val="20"/>
          <w:szCs w:val="20"/>
        </w:rPr>
        <w:t>.</w:t>
      </w:r>
      <w:r w:rsidR="00C9221E" w:rsidRPr="00FB291B">
        <w:rPr>
          <w:rFonts w:ascii="Verdana" w:hAnsi="Verdana"/>
          <w:sz w:val="20"/>
          <w:szCs w:val="20"/>
        </w:rPr>
        <w:t xml:space="preserve"> Součástí této skupiny jsou osoby,</w:t>
      </w:r>
      <w:r w:rsidR="00074F75" w:rsidRPr="00FB291B">
        <w:rPr>
          <w:rFonts w:ascii="Verdana" w:hAnsi="Verdana"/>
          <w:sz w:val="20"/>
          <w:szCs w:val="20"/>
        </w:rPr>
        <w:t xml:space="preserve"> kt</w:t>
      </w:r>
      <w:r w:rsidR="00074F75" w:rsidRPr="00FB291B">
        <w:rPr>
          <w:rFonts w:ascii="Verdana" w:hAnsi="Verdana"/>
          <w:sz w:val="20"/>
          <w:szCs w:val="20"/>
        </w:rPr>
        <w:t>e</w:t>
      </w:r>
      <w:r w:rsidR="00074F75" w:rsidRPr="00FB291B">
        <w:rPr>
          <w:rFonts w:ascii="Verdana" w:hAnsi="Verdana"/>
          <w:sz w:val="20"/>
          <w:szCs w:val="20"/>
        </w:rPr>
        <w:t>rým byl</w:t>
      </w:r>
      <w:r w:rsidR="000A5E1A">
        <w:rPr>
          <w:rFonts w:ascii="Verdana" w:hAnsi="Verdana"/>
          <w:sz w:val="20"/>
          <w:szCs w:val="20"/>
        </w:rPr>
        <w:t xml:space="preserve"> </w:t>
      </w:r>
      <w:r w:rsidR="009239C9" w:rsidRPr="00FB291B">
        <w:rPr>
          <w:rFonts w:ascii="Verdana" w:hAnsi="Verdana"/>
          <w:sz w:val="20"/>
          <w:szCs w:val="20"/>
        </w:rPr>
        <w:t>K</w:t>
      </w:r>
      <w:r w:rsidR="00074F75" w:rsidRPr="00FB291B">
        <w:rPr>
          <w:rFonts w:ascii="Verdana" w:hAnsi="Verdana"/>
          <w:sz w:val="20"/>
          <w:szCs w:val="20"/>
        </w:rPr>
        <w:t>omisí pro práva a</w:t>
      </w:r>
      <w:r w:rsidR="00401ABB">
        <w:rPr>
          <w:rFonts w:ascii="Verdana" w:hAnsi="Verdana"/>
          <w:sz w:val="20"/>
          <w:szCs w:val="20"/>
        </w:rPr>
        <w:t xml:space="preserve"> </w:t>
      </w:r>
      <w:r w:rsidR="00074F75" w:rsidRPr="00FB291B">
        <w:rPr>
          <w:rFonts w:ascii="Verdana" w:hAnsi="Verdana"/>
          <w:sz w:val="20"/>
          <w:szCs w:val="20"/>
        </w:rPr>
        <w:t>autonomii osob</w:t>
      </w:r>
      <w:r w:rsidR="00ED0619" w:rsidRPr="00FB291B">
        <w:rPr>
          <w:rFonts w:ascii="Verdana" w:hAnsi="Verdana"/>
          <w:sz w:val="20"/>
          <w:szCs w:val="20"/>
        </w:rPr>
        <w:t xml:space="preserve"> se zdravotním postižením CDAPH</w:t>
      </w:r>
      <w:r w:rsidR="00373C04" w:rsidRPr="00FB291B">
        <w:rPr>
          <w:rFonts w:ascii="Verdana" w:hAnsi="Verdana"/>
          <w:sz w:val="20"/>
          <w:szCs w:val="20"/>
        </w:rPr>
        <w:t xml:space="preserve"> přiznán status pracovníka se zdravotním postižením</w:t>
      </w:r>
      <w:r w:rsidR="00074F75" w:rsidRPr="00FB291B">
        <w:rPr>
          <w:rFonts w:ascii="Verdana" w:hAnsi="Verdana"/>
          <w:sz w:val="20"/>
          <w:szCs w:val="20"/>
        </w:rPr>
        <w:t xml:space="preserve">, jestliže </w:t>
      </w:r>
      <w:r w:rsidR="00D4573A" w:rsidRPr="00FB291B">
        <w:rPr>
          <w:rFonts w:ascii="Verdana" w:hAnsi="Verdana"/>
          <w:sz w:val="20"/>
          <w:szCs w:val="20"/>
        </w:rPr>
        <w:t>byly</w:t>
      </w:r>
      <w:r w:rsidR="00074F75" w:rsidRPr="00FB291B">
        <w:rPr>
          <w:rFonts w:ascii="Verdana" w:hAnsi="Verdana"/>
          <w:sz w:val="20"/>
          <w:szCs w:val="20"/>
        </w:rPr>
        <w:t xml:space="preserve"> </w:t>
      </w:r>
      <w:r w:rsidR="00F1144F" w:rsidRPr="00FB291B">
        <w:rPr>
          <w:rFonts w:ascii="Verdana" w:hAnsi="Verdana"/>
          <w:sz w:val="20"/>
          <w:szCs w:val="20"/>
        </w:rPr>
        <w:t>zároveň</w:t>
      </w:r>
      <w:r w:rsidR="00074F75" w:rsidRPr="00FB291B">
        <w:rPr>
          <w:rFonts w:ascii="Verdana" w:hAnsi="Verdana"/>
          <w:sz w:val="20"/>
          <w:szCs w:val="20"/>
        </w:rPr>
        <w:t xml:space="preserve"> orient</w:t>
      </w:r>
      <w:r w:rsidR="00F1144F" w:rsidRPr="00FB291B">
        <w:rPr>
          <w:rFonts w:ascii="Verdana" w:hAnsi="Verdana"/>
          <w:sz w:val="20"/>
          <w:szCs w:val="20"/>
        </w:rPr>
        <w:t>ov</w:t>
      </w:r>
      <w:r w:rsidR="00D4573A" w:rsidRPr="00FB291B">
        <w:rPr>
          <w:rFonts w:ascii="Verdana" w:hAnsi="Verdana"/>
          <w:sz w:val="20"/>
          <w:szCs w:val="20"/>
        </w:rPr>
        <w:t>ány</w:t>
      </w:r>
      <w:r w:rsidR="00074F75" w:rsidRPr="00FB291B">
        <w:rPr>
          <w:rFonts w:ascii="Verdana" w:hAnsi="Verdana"/>
          <w:sz w:val="20"/>
          <w:szCs w:val="20"/>
        </w:rPr>
        <w:t xml:space="preserve"> </w:t>
      </w:r>
      <w:r w:rsidR="00D4573A" w:rsidRPr="00FB291B">
        <w:rPr>
          <w:rFonts w:ascii="Verdana" w:hAnsi="Verdana"/>
          <w:sz w:val="20"/>
          <w:szCs w:val="20"/>
        </w:rPr>
        <w:t>na</w:t>
      </w:r>
      <w:r w:rsidR="00074F75" w:rsidRPr="00FB291B">
        <w:rPr>
          <w:rFonts w:ascii="Verdana" w:hAnsi="Verdana"/>
          <w:sz w:val="20"/>
          <w:szCs w:val="20"/>
        </w:rPr>
        <w:t xml:space="preserve"> bě</w:t>
      </w:r>
      <w:r w:rsidR="00074F75" w:rsidRPr="00FB291B">
        <w:rPr>
          <w:rFonts w:ascii="Verdana" w:hAnsi="Verdana"/>
          <w:sz w:val="20"/>
          <w:szCs w:val="20"/>
        </w:rPr>
        <w:t>ž</w:t>
      </w:r>
      <w:r w:rsidR="00074F75" w:rsidRPr="00FB291B">
        <w:rPr>
          <w:rFonts w:ascii="Verdana" w:hAnsi="Verdana"/>
          <w:sz w:val="20"/>
          <w:szCs w:val="20"/>
        </w:rPr>
        <w:t>né pracovní prostředí.</w:t>
      </w:r>
    </w:p>
    <w:p w:rsidR="003C6AA9" w:rsidRPr="00FB291B" w:rsidRDefault="003C6AA9" w:rsidP="000A5E1A">
      <w:pPr>
        <w:spacing w:after="120"/>
        <w:ind w:firstLine="709"/>
        <w:jc w:val="both"/>
        <w:rPr>
          <w:rFonts w:ascii="Verdana" w:hAnsi="Verdana"/>
          <w:sz w:val="20"/>
          <w:szCs w:val="20"/>
        </w:rPr>
      </w:pPr>
      <w:r w:rsidRPr="00FB291B">
        <w:rPr>
          <w:rFonts w:ascii="Verdana" w:hAnsi="Verdana"/>
          <w:sz w:val="20"/>
          <w:szCs w:val="20"/>
        </w:rPr>
        <w:t>Pracovní</w:t>
      </w:r>
      <w:r w:rsidR="006F3A61" w:rsidRPr="00FB291B">
        <w:rPr>
          <w:rFonts w:ascii="Verdana" w:hAnsi="Verdana"/>
          <w:sz w:val="20"/>
          <w:szCs w:val="20"/>
        </w:rPr>
        <w:t>ci</w:t>
      </w:r>
      <w:r w:rsidR="000A5E1A">
        <w:rPr>
          <w:rFonts w:ascii="Verdana" w:hAnsi="Verdana"/>
          <w:sz w:val="20"/>
          <w:szCs w:val="20"/>
        </w:rPr>
        <w:t xml:space="preserve"> </w:t>
      </w:r>
      <w:r w:rsidRPr="00FB291B">
        <w:rPr>
          <w:rFonts w:ascii="Verdana" w:hAnsi="Verdana"/>
          <w:sz w:val="20"/>
          <w:szCs w:val="20"/>
        </w:rPr>
        <w:t>se zdravotním postižením m</w:t>
      </w:r>
      <w:r w:rsidR="006F3A61" w:rsidRPr="00FB291B">
        <w:rPr>
          <w:rFonts w:ascii="Verdana" w:hAnsi="Verdana"/>
          <w:sz w:val="20"/>
          <w:szCs w:val="20"/>
        </w:rPr>
        <w:t>ohou</w:t>
      </w:r>
      <w:r w:rsidRPr="00FB291B">
        <w:rPr>
          <w:rFonts w:ascii="Verdana" w:hAnsi="Verdana"/>
          <w:sz w:val="20"/>
          <w:szCs w:val="20"/>
        </w:rPr>
        <w:t xml:space="preserve"> pracovat v běžném pracovním pro</w:t>
      </w:r>
      <w:r w:rsidR="000A5E1A">
        <w:rPr>
          <w:rFonts w:ascii="Verdana" w:hAnsi="Verdana"/>
          <w:sz w:val="20"/>
          <w:szCs w:val="20"/>
        </w:rPr>
        <w:softHyphen/>
      </w:r>
      <w:r w:rsidRPr="00FB291B">
        <w:rPr>
          <w:rFonts w:ascii="Verdana" w:hAnsi="Verdana"/>
          <w:sz w:val="20"/>
          <w:szCs w:val="20"/>
        </w:rPr>
        <w:t>středí</w:t>
      </w:r>
      <w:r w:rsidR="000A5E1A">
        <w:rPr>
          <w:rFonts w:ascii="Verdana" w:hAnsi="Verdana"/>
          <w:sz w:val="20"/>
          <w:szCs w:val="20"/>
        </w:rPr>
        <w:t xml:space="preserve"> </w:t>
      </w:r>
      <w:r w:rsidRPr="00FB291B">
        <w:rPr>
          <w:rFonts w:ascii="Verdana" w:hAnsi="Verdana"/>
          <w:sz w:val="20"/>
          <w:szCs w:val="20"/>
        </w:rPr>
        <w:t>stejně jako pracovn</w:t>
      </w:r>
      <w:r w:rsidR="006F3A61" w:rsidRPr="00FB291B">
        <w:rPr>
          <w:rFonts w:ascii="Verdana" w:hAnsi="Verdana"/>
          <w:sz w:val="20"/>
          <w:szCs w:val="20"/>
        </w:rPr>
        <w:t>íci zdraví</w:t>
      </w:r>
      <w:r w:rsidRPr="00FB291B">
        <w:rPr>
          <w:rFonts w:ascii="Verdana" w:hAnsi="Verdana"/>
          <w:sz w:val="20"/>
          <w:szCs w:val="20"/>
        </w:rPr>
        <w:t xml:space="preserve"> a </w:t>
      </w:r>
      <w:r w:rsidR="00341099" w:rsidRPr="00FB291B">
        <w:rPr>
          <w:rFonts w:ascii="Verdana" w:hAnsi="Verdana"/>
          <w:sz w:val="20"/>
          <w:szCs w:val="20"/>
        </w:rPr>
        <w:t>platí pro</w:t>
      </w:r>
      <w:r w:rsidRPr="00FB291B">
        <w:rPr>
          <w:rFonts w:ascii="Verdana" w:hAnsi="Verdana"/>
          <w:sz w:val="20"/>
          <w:szCs w:val="20"/>
        </w:rPr>
        <w:t xml:space="preserve"> ně</w:t>
      </w:r>
      <w:r w:rsidR="006F3A61" w:rsidRPr="00FB291B">
        <w:rPr>
          <w:rFonts w:ascii="Verdana" w:hAnsi="Verdana"/>
          <w:sz w:val="20"/>
          <w:szCs w:val="20"/>
        </w:rPr>
        <w:t xml:space="preserve"> </w:t>
      </w:r>
      <w:r w:rsidRPr="00FB291B">
        <w:rPr>
          <w:rFonts w:ascii="Verdana" w:hAnsi="Verdana"/>
          <w:sz w:val="20"/>
          <w:szCs w:val="20"/>
        </w:rPr>
        <w:t xml:space="preserve">stejná pravidla. </w:t>
      </w:r>
      <w:r w:rsidR="009235D4" w:rsidRPr="00FB291B">
        <w:rPr>
          <w:rFonts w:ascii="Verdana" w:hAnsi="Verdana"/>
          <w:sz w:val="20"/>
          <w:szCs w:val="20"/>
        </w:rPr>
        <w:t>Mají</w:t>
      </w:r>
      <w:r w:rsidR="0029163B" w:rsidRPr="00FB291B">
        <w:rPr>
          <w:rFonts w:ascii="Verdana" w:hAnsi="Verdana"/>
          <w:sz w:val="20"/>
          <w:szCs w:val="20"/>
        </w:rPr>
        <w:t xml:space="preserve"> status zaměst</w:t>
      </w:r>
      <w:r w:rsidR="000A5E1A">
        <w:rPr>
          <w:rFonts w:ascii="Verdana" w:hAnsi="Verdana"/>
          <w:sz w:val="20"/>
          <w:szCs w:val="20"/>
        </w:rPr>
        <w:softHyphen/>
      </w:r>
      <w:r w:rsidR="0029163B" w:rsidRPr="00FB291B">
        <w:rPr>
          <w:rFonts w:ascii="Verdana" w:hAnsi="Verdana"/>
          <w:sz w:val="20"/>
          <w:szCs w:val="20"/>
        </w:rPr>
        <w:t>nance</w:t>
      </w:r>
      <w:r w:rsidR="000A5E1A">
        <w:rPr>
          <w:rFonts w:ascii="Verdana" w:hAnsi="Verdana"/>
          <w:sz w:val="20"/>
          <w:szCs w:val="20"/>
        </w:rPr>
        <w:t xml:space="preserve"> </w:t>
      </w:r>
      <w:r w:rsidR="0029163B" w:rsidRPr="00FB291B">
        <w:rPr>
          <w:rFonts w:ascii="Verdana" w:hAnsi="Verdana"/>
          <w:sz w:val="20"/>
          <w:szCs w:val="20"/>
        </w:rPr>
        <w:t>a vztahují se na ně ustanovení zákoníku práce a kolektivní smlouvy uplatňované</w:t>
      </w:r>
      <w:r w:rsidR="000A5E1A">
        <w:rPr>
          <w:rFonts w:ascii="Verdana" w:hAnsi="Verdana"/>
          <w:sz w:val="20"/>
          <w:szCs w:val="20"/>
        </w:rPr>
        <w:t xml:space="preserve"> </w:t>
      </w:r>
      <w:r w:rsidR="0029163B" w:rsidRPr="00FB291B">
        <w:rPr>
          <w:rFonts w:ascii="Verdana" w:hAnsi="Verdana"/>
          <w:sz w:val="20"/>
          <w:szCs w:val="20"/>
        </w:rPr>
        <w:t xml:space="preserve">v podniku. </w:t>
      </w:r>
      <w:r w:rsidR="00F53810" w:rsidRPr="00FB291B">
        <w:rPr>
          <w:rFonts w:ascii="Verdana" w:hAnsi="Verdana"/>
          <w:sz w:val="20"/>
          <w:szCs w:val="20"/>
        </w:rPr>
        <w:t>Mzda pracovník</w:t>
      </w:r>
      <w:r w:rsidR="00284AC2" w:rsidRPr="00FB291B">
        <w:rPr>
          <w:rFonts w:ascii="Verdana" w:hAnsi="Verdana"/>
          <w:sz w:val="20"/>
          <w:szCs w:val="20"/>
        </w:rPr>
        <w:t>ů</w:t>
      </w:r>
      <w:r w:rsidR="00F53810" w:rsidRPr="00FB291B">
        <w:rPr>
          <w:rFonts w:ascii="Verdana" w:hAnsi="Verdana"/>
          <w:sz w:val="20"/>
          <w:szCs w:val="20"/>
        </w:rPr>
        <w:t xml:space="preserve"> se zdravotním postižením se stanovuje stejným způsobem jako mzdy ostatních zaměstnanců. </w:t>
      </w:r>
      <w:r w:rsidR="00284AC2" w:rsidRPr="00FB291B">
        <w:rPr>
          <w:rFonts w:ascii="Verdana" w:hAnsi="Verdana"/>
          <w:sz w:val="20"/>
          <w:szCs w:val="20"/>
        </w:rPr>
        <w:t xml:space="preserve">Zaměstnavatelé však vůči nim musí respektovat určité zásady a </w:t>
      </w:r>
      <w:r w:rsidR="00F53810" w:rsidRPr="00FB291B">
        <w:rPr>
          <w:rFonts w:ascii="Verdana" w:hAnsi="Verdana"/>
          <w:sz w:val="20"/>
          <w:szCs w:val="20"/>
        </w:rPr>
        <w:t xml:space="preserve">při splnění určitých podmínek </w:t>
      </w:r>
      <w:r w:rsidR="00284AC2" w:rsidRPr="00FB291B">
        <w:rPr>
          <w:rFonts w:ascii="Verdana" w:hAnsi="Verdana"/>
          <w:sz w:val="20"/>
          <w:szCs w:val="20"/>
        </w:rPr>
        <w:t xml:space="preserve">mohou </w:t>
      </w:r>
      <w:r w:rsidR="00F53810" w:rsidRPr="00FB291B">
        <w:rPr>
          <w:rFonts w:ascii="Verdana" w:hAnsi="Verdana"/>
          <w:sz w:val="20"/>
          <w:szCs w:val="20"/>
        </w:rPr>
        <w:t>získat určité formy pomoci</w:t>
      </w:r>
      <w:r w:rsidR="008C4F37" w:rsidRPr="00FB291B">
        <w:rPr>
          <w:rFonts w:ascii="Verdana" w:hAnsi="Verdana"/>
          <w:sz w:val="20"/>
          <w:szCs w:val="20"/>
        </w:rPr>
        <w:t>.</w:t>
      </w:r>
    </w:p>
    <w:p w:rsidR="00392F52" w:rsidRPr="008266AE" w:rsidRDefault="00916563" w:rsidP="000C25D2">
      <w:pPr>
        <w:pStyle w:val="Nadpis2"/>
      </w:pPr>
      <w:bookmarkStart w:id="25" w:name="_Toc323214895"/>
      <w:r w:rsidRPr="008266AE">
        <w:t xml:space="preserve">6.1 </w:t>
      </w:r>
      <w:r w:rsidR="00E12CD0" w:rsidRPr="008266AE">
        <w:t>Povinnosti zaměstnavatelů</w:t>
      </w:r>
      <w:bookmarkEnd w:id="25"/>
    </w:p>
    <w:p w:rsidR="00C924FF" w:rsidRPr="00FB291B" w:rsidRDefault="00C924FF" w:rsidP="000A5E1A">
      <w:pPr>
        <w:spacing w:after="120"/>
        <w:jc w:val="both"/>
        <w:rPr>
          <w:rFonts w:ascii="Verdana" w:hAnsi="Verdana"/>
          <w:sz w:val="20"/>
          <w:szCs w:val="20"/>
        </w:rPr>
      </w:pPr>
      <w:r w:rsidRPr="00FB291B">
        <w:rPr>
          <w:rFonts w:ascii="Verdana" w:hAnsi="Verdana"/>
          <w:sz w:val="20"/>
          <w:szCs w:val="20"/>
        </w:rPr>
        <w:t>Jedná se především o:</w:t>
      </w:r>
    </w:p>
    <w:p w:rsidR="00C924FF" w:rsidRPr="00FB291B" w:rsidRDefault="00C924FF" w:rsidP="00981220">
      <w:pPr>
        <w:numPr>
          <w:ilvl w:val="0"/>
          <w:numId w:val="8"/>
        </w:numPr>
        <w:tabs>
          <w:tab w:val="clear" w:pos="720"/>
          <w:tab w:val="num" w:pos="284"/>
        </w:tabs>
        <w:spacing w:after="120"/>
        <w:ind w:left="284" w:hanging="284"/>
        <w:jc w:val="both"/>
        <w:rPr>
          <w:rFonts w:ascii="Verdana" w:hAnsi="Verdana"/>
          <w:sz w:val="20"/>
          <w:szCs w:val="20"/>
        </w:rPr>
      </w:pPr>
      <w:r w:rsidRPr="00FB291B">
        <w:rPr>
          <w:rFonts w:ascii="Verdana" w:hAnsi="Verdana"/>
          <w:sz w:val="20"/>
          <w:szCs w:val="20"/>
        </w:rPr>
        <w:t>povinnost vyjednávat</w:t>
      </w:r>
      <w:r w:rsidR="000A5E1A">
        <w:rPr>
          <w:rFonts w:ascii="Verdana" w:hAnsi="Verdana"/>
          <w:sz w:val="20"/>
          <w:szCs w:val="20"/>
        </w:rPr>
        <w:t xml:space="preserve"> </w:t>
      </w:r>
      <w:r w:rsidR="00D67AD9" w:rsidRPr="00FB291B">
        <w:rPr>
          <w:rFonts w:ascii="Verdana" w:hAnsi="Verdana"/>
          <w:sz w:val="20"/>
          <w:szCs w:val="20"/>
        </w:rPr>
        <w:t>o politice zaměstnanosti osob se zdravotním postižením</w:t>
      </w:r>
      <w:r w:rsidR="008962B5" w:rsidRPr="00FB291B">
        <w:rPr>
          <w:rFonts w:ascii="Verdana" w:hAnsi="Verdana"/>
          <w:sz w:val="20"/>
          <w:szCs w:val="20"/>
        </w:rPr>
        <w:t xml:space="preserve"> </w:t>
      </w:r>
      <w:r w:rsidR="008962B5" w:rsidRPr="00FB291B">
        <w:rPr>
          <w:rFonts w:ascii="Verdana" w:hAnsi="Verdana"/>
          <w:i/>
          <w:sz w:val="20"/>
          <w:szCs w:val="20"/>
        </w:rPr>
        <w:t>(obl</w:t>
      </w:r>
      <w:r w:rsidR="008962B5" w:rsidRPr="00FB291B">
        <w:rPr>
          <w:rFonts w:ascii="Verdana" w:hAnsi="Verdana"/>
          <w:i/>
          <w:sz w:val="20"/>
          <w:szCs w:val="20"/>
        </w:rPr>
        <w:t>i</w:t>
      </w:r>
      <w:r w:rsidR="008962B5" w:rsidRPr="00FB291B">
        <w:rPr>
          <w:rFonts w:ascii="Verdana" w:hAnsi="Verdana"/>
          <w:i/>
          <w:sz w:val="20"/>
          <w:szCs w:val="20"/>
        </w:rPr>
        <w:t>gation de négocier)</w:t>
      </w:r>
      <w:r w:rsidR="00D67AD9" w:rsidRPr="00FB291B">
        <w:rPr>
          <w:rFonts w:ascii="Verdana" w:hAnsi="Verdana"/>
          <w:i/>
          <w:sz w:val="20"/>
          <w:szCs w:val="20"/>
        </w:rPr>
        <w:t>,</w:t>
      </w:r>
    </w:p>
    <w:p w:rsidR="00D67AD9" w:rsidRPr="00FB291B" w:rsidRDefault="00603472" w:rsidP="00981220">
      <w:pPr>
        <w:numPr>
          <w:ilvl w:val="0"/>
          <w:numId w:val="8"/>
        </w:numPr>
        <w:tabs>
          <w:tab w:val="clear" w:pos="720"/>
          <w:tab w:val="num" w:pos="284"/>
        </w:tabs>
        <w:spacing w:after="120"/>
        <w:ind w:left="284" w:hanging="284"/>
        <w:jc w:val="both"/>
        <w:rPr>
          <w:rFonts w:ascii="Verdana" w:hAnsi="Verdana"/>
          <w:i/>
          <w:sz w:val="20"/>
          <w:szCs w:val="20"/>
        </w:rPr>
      </w:pPr>
      <w:r w:rsidRPr="00FB291B">
        <w:rPr>
          <w:rFonts w:ascii="Verdana" w:hAnsi="Verdana"/>
          <w:sz w:val="20"/>
          <w:szCs w:val="20"/>
        </w:rPr>
        <w:t>po</w:t>
      </w:r>
      <w:r w:rsidR="00D67AD9" w:rsidRPr="00FB291B">
        <w:rPr>
          <w:rFonts w:ascii="Verdana" w:hAnsi="Verdana"/>
          <w:sz w:val="20"/>
          <w:szCs w:val="20"/>
        </w:rPr>
        <w:t>vinnost zaměstnáv</w:t>
      </w:r>
      <w:r w:rsidR="006531E9" w:rsidRPr="00FB291B">
        <w:rPr>
          <w:rFonts w:ascii="Verdana" w:hAnsi="Verdana"/>
          <w:sz w:val="20"/>
          <w:szCs w:val="20"/>
        </w:rPr>
        <w:t>at</w:t>
      </w:r>
      <w:r w:rsidR="002E6433" w:rsidRPr="00FB291B">
        <w:rPr>
          <w:rFonts w:ascii="Verdana" w:hAnsi="Verdana"/>
          <w:sz w:val="20"/>
          <w:szCs w:val="20"/>
        </w:rPr>
        <w:t xml:space="preserve"> pracovníky se zdravotním postižením</w:t>
      </w:r>
      <w:r w:rsidR="008962B5" w:rsidRPr="00FB291B">
        <w:rPr>
          <w:rFonts w:ascii="Verdana" w:hAnsi="Verdana"/>
          <w:sz w:val="20"/>
          <w:szCs w:val="20"/>
        </w:rPr>
        <w:t xml:space="preserve"> </w:t>
      </w:r>
      <w:r w:rsidR="008962B5" w:rsidRPr="00FB291B">
        <w:rPr>
          <w:rFonts w:ascii="Verdana" w:hAnsi="Verdana"/>
          <w:i/>
          <w:sz w:val="20"/>
          <w:szCs w:val="20"/>
        </w:rPr>
        <w:t>(obligation d´emploi),</w:t>
      </w:r>
    </w:p>
    <w:p w:rsidR="008962B5" w:rsidRPr="00FB291B" w:rsidRDefault="008962B5" w:rsidP="00981220">
      <w:pPr>
        <w:numPr>
          <w:ilvl w:val="0"/>
          <w:numId w:val="8"/>
        </w:numPr>
        <w:tabs>
          <w:tab w:val="clear" w:pos="720"/>
          <w:tab w:val="num" w:pos="284"/>
        </w:tabs>
        <w:spacing w:after="120"/>
        <w:ind w:left="284" w:hanging="284"/>
        <w:jc w:val="both"/>
        <w:rPr>
          <w:rFonts w:ascii="Verdana" w:hAnsi="Verdana"/>
          <w:i/>
          <w:sz w:val="20"/>
          <w:szCs w:val="20"/>
        </w:rPr>
      </w:pPr>
      <w:r w:rsidRPr="00FB291B">
        <w:rPr>
          <w:rFonts w:ascii="Verdana" w:hAnsi="Verdana"/>
          <w:sz w:val="20"/>
          <w:szCs w:val="20"/>
        </w:rPr>
        <w:t>zásad</w:t>
      </w:r>
      <w:r w:rsidR="00AF5C34" w:rsidRPr="00FB291B">
        <w:rPr>
          <w:rFonts w:ascii="Verdana" w:hAnsi="Verdana"/>
          <w:sz w:val="20"/>
          <w:szCs w:val="20"/>
        </w:rPr>
        <w:t>u</w:t>
      </w:r>
      <w:r w:rsidR="000A5E1A">
        <w:rPr>
          <w:rFonts w:ascii="Verdana" w:hAnsi="Verdana"/>
          <w:sz w:val="20"/>
          <w:szCs w:val="20"/>
        </w:rPr>
        <w:t xml:space="preserve"> nediskriminace </w:t>
      </w:r>
      <w:r w:rsidRPr="00FB291B">
        <w:rPr>
          <w:rFonts w:ascii="Verdana" w:hAnsi="Verdana"/>
          <w:sz w:val="20"/>
          <w:szCs w:val="20"/>
        </w:rPr>
        <w:t>z důvodu zdravotního stavu nebo zdravotního postižení (</w:t>
      </w:r>
      <w:r w:rsidRPr="00FB291B">
        <w:rPr>
          <w:rFonts w:ascii="Verdana" w:hAnsi="Verdana"/>
          <w:i/>
          <w:sz w:val="20"/>
          <w:szCs w:val="20"/>
        </w:rPr>
        <w:t>principe de non-discrimination en raison de la santé ou du handicap),</w:t>
      </w:r>
    </w:p>
    <w:p w:rsidR="008962B5" w:rsidRPr="00FB291B" w:rsidRDefault="00603472" w:rsidP="00981220">
      <w:pPr>
        <w:numPr>
          <w:ilvl w:val="0"/>
          <w:numId w:val="8"/>
        </w:numPr>
        <w:tabs>
          <w:tab w:val="clear" w:pos="720"/>
          <w:tab w:val="num" w:pos="284"/>
        </w:tabs>
        <w:spacing w:after="120"/>
        <w:ind w:left="284" w:hanging="284"/>
        <w:jc w:val="both"/>
        <w:rPr>
          <w:rFonts w:ascii="Verdana" w:hAnsi="Verdana"/>
          <w:sz w:val="20"/>
          <w:szCs w:val="20"/>
        </w:rPr>
      </w:pPr>
      <w:r w:rsidRPr="00FB291B">
        <w:rPr>
          <w:rFonts w:ascii="Verdana" w:hAnsi="Verdana"/>
          <w:sz w:val="20"/>
          <w:szCs w:val="20"/>
        </w:rPr>
        <w:t>po</w:t>
      </w:r>
      <w:r w:rsidR="008962B5" w:rsidRPr="00FB291B">
        <w:rPr>
          <w:rFonts w:ascii="Verdana" w:hAnsi="Verdana"/>
          <w:sz w:val="20"/>
          <w:szCs w:val="20"/>
        </w:rPr>
        <w:t xml:space="preserve">vinnost přeřadit pracovníka na jinou práci </w:t>
      </w:r>
      <w:r w:rsidR="008962B5" w:rsidRPr="00FB291B">
        <w:rPr>
          <w:rFonts w:ascii="Verdana" w:hAnsi="Verdana"/>
          <w:i/>
          <w:sz w:val="20"/>
          <w:szCs w:val="20"/>
        </w:rPr>
        <w:t>(obligation de reclassement)</w:t>
      </w:r>
      <w:r w:rsidR="0038187E" w:rsidRPr="00FB291B">
        <w:rPr>
          <w:rFonts w:ascii="Verdana" w:hAnsi="Verdana"/>
          <w:i/>
          <w:sz w:val="20"/>
          <w:szCs w:val="20"/>
        </w:rPr>
        <w:t>.</w:t>
      </w:r>
    </w:p>
    <w:p w:rsidR="003E01EA" w:rsidRPr="00FB291B" w:rsidRDefault="003E01EA" w:rsidP="000A5E1A">
      <w:pPr>
        <w:spacing w:after="120"/>
        <w:jc w:val="both"/>
        <w:rPr>
          <w:rFonts w:ascii="Verdana" w:hAnsi="Verdana"/>
          <w:sz w:val="20"/>
          <w:szCs w:val="20"/>
        </w:rPr>
      </w:pPr>
      <w:r w:rsidRPr="00FB291B">
        <w:rPr>
          <w:rFonts w:ascii="Verdana" w:hAnsi="Verdana"/>
          <w:sz w:val="20"/>
          <w:szCs w:val="20"/>
        </w:rPr>
        <w:t xml:space="preserve">K dalším opatřením patří odlišná úprava výpovědní doby v případě propuštění. </w:t>
      </w:r>
    </w:p>
    <w:p w:rsidR="0072611E" w:rsidRPr="00FB291B" w:rsidRDefault="006B6935" w:rsidP="000C25D2">
      <w:pPr>
        <w:pStyle w:val="Nadpis3"/>
      </w:pPr>
      <w:bookmarkStart w:id="26" w:name="_Toc323214896"/>
      <w:r w:rsidRPr="00FB291B">
        <w:t>6.1.1</w:t>
      </w:r>
      <w:r w:rsidR="00603472" w:rsidRPr="00FB291B">
        <w:t xml:space="preserve"> </w:t>
      </w:r>
      <w:r w:rsidR="0072611E" w:rsidRPr="00FB291B">
        <w:t>Povinnost vyjednávat</w:t>
      </w:r>
      <w:bookmarkEnd w:id="26"/>
    </w:p>
    <w:p w:rsidR="0072611E" w:rsidRPr="00FB291B" w:rsidRDefault="0072611E" w:rsidP="000A5E1A">
      <w:pPr>
        <w:spacing w:after="120"/>
        <w:ind w:firstLine="709"/>
        <w:jc w:val="both"/>
        <w:rPr>
          <w:rFonts w:ascii="Verdana" w:hAnsi="Verdana"/>
          <w:sz w:val="20"/>
          <w:szCs w:val="20"/>
        </w:rPr>
      </w:pPr>
      <w:r w:rsidRPr="00FB291B">
        <w:rPr>
          <w:rFonts w:ascii="Verdana" w:hAnsi="Verdana"/>
          <w:sz w:val="20"/>
          <w:szCs w:val="20"/>
        </w:rPr>
        <w:t>Sociální partneři</w:t>
      </w:r>
      <w:r w:rsidR="000A5E1A">
        <w:rPr>
          <w:rFonts w:ascii="Verdana" w:hAnsi="Verdana"/>
          <w:sz w:val="20"/>
          <w:szCs w:val="20"/>
        </w:rPr>
        <w:t xml:space="preserve"> -</w:t>
      </w:r>
      <w:r w:rsidRPr="00FB291B">
        <w:rPr>
          <w:rFonts w:ascii="Verdana" w:hAnsi="Verdana"/>
          <w:sz w:val="20"/>
          <w:szCs w:val="20"/>
        </w:rPr>
        <w:t xml:space="preserve"> zástupci zaměstnavatelů a zaměst</w:t>
      </w:r>
      <w:r w:rsidR="00AF5C34" w:rsidRPr="00FB291B">
        <w:rPr>
          <w:rFonts w:ascii="Verdana" w:hAnsi="Verdana"/>
          <w:sz w:val="20"/>
          <w:szCs w:val="20"/>
        </w:rPr>
        <w:t xml:space="preserve">nanců </w:t>
      </w:r>
      <w:r w:rsidR="000A5E1A">
        <w:rPr>
          <w:rFonts w:ascii="Verdana" w:hAnsi="Verdana"/>
          <w:sz w:val="20"/>
          <w:szCs w:val="20"/>
        </w:rPr>
        <w:t>-</w:t>
      </w:r>
      <w:r w:rsidR="00AF5C34" w:rsidRPr="00FB291B">
        <w:rPr>
          <w:rFonts w:ascii="Verdana" w:hAnsi="Verdana"/>
          <w:sz w:val="20"/>
          <w:szCs w:val="20"/>
        </w:rPr>
        <w:t xml:space="preserve"> jsou povinni v</w:t>
      </w:r>
      <w:r w:rsidR="00AF5C34" w:rsidRPr="00FB291B">
        <w:rPr>
          <w:rFonts w:ascii="Verdana" w:hAnsi="Verdana"/>
          <w:sz w:val="20"/>
          <w:szCs w:val="20"/>
        </w:rPr>
        <w:t>y</w:t>
      </w:r>
      <w:r w:rsidR="00AF5C34" w:rsidRPr="00FB291B">
        <w:rPr>
          <w:rFonts w:ascii="Verdana" w:hAnsi="Verdana"/>
          <w:sz w:val="20"/>
          <w:szCs w:val="20"/>
        </w:rPr>
        <w:t xml:space="preserve">jednávat </w:t>
      </w:r>
      <w:r w:rsidRPr="00FB291B">
        <w:rPr>
          <w:rFonts w:ascii="Verdana" w:hAnsi="Verdana"/>
          <w:sz w:val="20"/>
          <w:szCs w:val="20"/>
        </w:rPr>
        <w:t>každé 3 roky</w:t>
      </w:r>
      <w:r w:rsidR="000A5E1A" w:rsidRPr="000A5E1A">
        <w:rPr>
          <w:rFonts w:ascii="Verdana" w:hAnsi="Verdana"/>
          <w:sz w:val="12"/>
          <w:szCs w:val="12"/>
        </w:rPr>
        <w:t xml:space="preserve"> </w:t>
      </w:r>
      <w:r w:rsidRPr="00FB291B">
        <w:rPr>
          <w:rFonts w:ascii="Verdana" w:hAnsi="Verdana"/>
          <w:sz w:val="20"/>
          <w:szCs w:val="20"/>
        </w:rPr>
        <w:t>na úrovni</w:t>
      </w:r>
      <w:r w:rsidRPr="000A5E1A">
        <w:rPr>
          <w:rFonts w:ascii="Verdana" w:hAnsi="Verdana"/>
          <w:sz w:val="12"/>
          <w:szCs w:val="12"/>
        </w:rPr>
        <w:t xml:space="preserve"> </w:t>
      </w:r>
      <w:r w:rsidRPr="00FB291B">
        <w:rPr>
          <w:rFonts w:ascii="Verdana" w:hAnsi="Verdana"/>
          <w:sz w:val="20"/>
          <w:szCs w:val="20"/>
        </w:rPr>
        <w:t>odvětví a</w:t>
      </w:r>
      <w:r w:rsidR="00AF5C34" w:rsidRPr="00FB291B">
        <w:rPr>
          <w:rFonts w:ascii="Verdana" w:hAnsi="Verdana"/>
          <w:sz w:val="20"/>
          <w:szCs w:val="20"/>
        </w:rPr>
        <w:t xml:space="preserve"> </w:t>
      </w:r>
      <w:r w:rsidRPr="00FB291B">
        <w:rPr>
          <w:rFonts w:ascii="Verdana" w:hAnsi="Verdana"/>
          <w:sz w:val="20"/>
          <w:szCs w:val="20"/>
        </w:rPr>
        <w:t>každý rok na úrovni podniku</w:t>
      </w:r>
      <w:r w:rsidR="00AF5C34" w:rsidRPr="00FB291B">
        <w:rPr>
          <w:rFonts w:ascii="Verdana" w:hAnsi="Verdana"/>
          <w:sz w:val="20"/>
          <w:szCs w:val="20"/>
        </w:rPr>
        <w:t xml:space="preserve"> </w:t>
      </w:r>
      <w:r w:rsidRPr="00FB291B">
        <w:rPr>
          <w:rFonts w:ascii="Verdana" w:hAnsi="Verdana"/>
          <w:sz w:val="20"/>
          <w:szCs w:val="20"/>
        </w:rPr>
        <w:t>především o:</w:t>
      </w:r>
    </w:p>
    <w:p w:rsidR="0072611E" w:rsidRPr="00FB291B" w:rsidRDefault="0072611E"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podmínkách</w:t>
      </w:r>
      <w:r w:rsidR="00401ABB">
        <w:rPr>
          <w:rFonts w:ascii="Verdana" w:hAnsi="Verdana"/>
          <w:sz w:val="20"/>
          <w:szCs w:val="20"/>
        </w:rPr>
        <w:t xml:space="preserve"> </w:t>
      </w:r>
      <w:r w:rsidRPr="00FB291B">
        <w:rPr>
          <w:rFonts w:ascii="Verdana" w:hAnsi="Verdana"/>
          <w:sz w:val="20"/>
          <w:szCs w:val="20"/>
        </w:rPr>
        <w:t>přístupu pracovníků se zdravotním postižením k</w:t>
      </w:r>
      <w:r w:rsidR="009E249B" w:rsidRPr="00FB291B">
        <w:rPr>
          <w:rFonts w:ascii="Verdana" w:hAnsi="Verdana"/>
          <w:sz w:val="20"/>
          <w:szCs w:val="20"/>
        </w:rPr>
        <w:t> </w:t>
      </w:r>
      <w:r w:rsidRPr="00FB291B">
        <w:rPr>
          <w:rFonts w:ascii="Verdana" w:hAnsi="Verdana"/>
          <w:sz w:val="20"/>
          <w:szCs w:val="20"/>
        </w:rPr>
        <w:t>zaměstnání</w:t>
      </w:r>
      <w:r w:rsidR="009E249B" w:rsidRPr="00FB291B">
        <w:rPr>
          <w:rFonts w:ascii="Verdana" w:hAnsi="Verdana"/>
          <w:sz w:val="20"/>
          <w:szCs w:val="20"/>
        </w:rPr>
        <w:t>, ke vzd</w:t>
      </w:r>
      <w:r w:rsidR="009E249B" w:rsidRPr="00FB291B">
        <w:rPr>
          <w:rFonts w:ascii="Verdana" w:hAnsi="Verdana"/>
          <w:sz w:val="20"/>
          <w:szCs w:val="20"/>
        </w:rPr>
        <w:t>ě</w:t>
      </w:r>
      <w:r w:rsidR="009E249B" w:rsidRPr="00FB291B">
        <w:rPr>
          <w:rFonts w:ascii="Verdana" w:hAnsi="Verdana"/>
          <w:sz w:val="20"/>
          <w:szCs w:val="20"/>
        </w:rPr>
        <w:t>lávání a ke zvyšování</w:t>
      </w:r>
      <w:r w:rsidR="001D5412" w:rsidRPr="00FB291B">
        <w:rPr>
          <w:rFonts w:ascii="Verdana" w:hAnsi="Verdana"/>
          <w:sz w:val="20"/>
          <w:szCs w:val="20"/>
        </w:rPr>
        <w:t xml:space="preserve"> odborné</w:t>
      </w:r>
      <w:r w:rsidR="009E249B" w:rsidRPr="00FB291B">
        <w:rPr>
          <w:rFonts w:ascii="Verdana" w:hAnsi="Verdana"/>
          <w:sz w:val="20"/>
          <w:szCs w:val="20"/>
        </w:rPr>
        <w:t xml:space="preserve"> kvalifikace,</w:t>
      </w:r>
    </w:p>
    <w:p w:rsidR="009E249B" w:rsidRPr="00FB291B" w:rsidRDefault="009E249B"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podmínkách</w:t>
      </w:r>
      <w:r w:rsidR="00952C22" w:rsidRPr="00FB291B">
        <w:rPr>
          <w:rFonts w:ascii="Verdana" w:hAnsi="Verdana"/>
          <w:sz w:val="20"/>
          <w:szCs w:val="20"/>
        </w:rPr>
        <w:t xml:space="preserve"> zaměstnání,</w:t>
      </w:r>
    </w:p>
    <w:p w:rsidR="00952C22" w:rsidRPr="00FB291B" w:rsidRDefault="00952C22"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realizaci akcí</w:t>
      </w:r>
      <w:r w:rsidR="000A5E1A">
        <w:rPr>
          <w:rFonts w:ascii="Verdana" w:hAnsi="Verdana"/>
          <w:sz w:val="20"/>
          <w:szCs w:val="20"/>
        </w:rPr>
        <w:t xml:space="preserve"> </w:t>
      </w:r>
      <w:r w:rsidRPr="00FB291B">
        <w:rPr>
          <w:rFonts w:ascii="Verdana" w:hAnsi="Verdana"/>
          <w:sz w:val="20"/>
          <w:szCs w:val="20"/>
        </w:rPr>
        <w:t xml:space="preserve">ke </w:t>
      </w:r>
      <w:r w:rsidR="00ED5B72" w:rsidRPr="00FB291B">
        <w:rPr>
          <w:rFonts w:ascii="Verdana" w:hAnsi="Verdana"/>
          <w:sz w:val="20"/>
          <w:szCs w:val="20"/>
        </w:rPr>
        <w:t>zvyšování</w:t>
      </w:r>
      <w:r w:rsidRPr="00FB291B">
        <w:rPr>
          <w:rFonts w:ascii="Verdana" w:hAnsi="Verdana"/>
          <w:sz w:val="20"/>
          <w:szCs w:val="20"/>
        </w:rPr>
        <w:t xml:space="preserve"> citlivosti </w:t>
      </w:r>
      <w:r w:rsidR="00AF5C34" w:rsidRPr="00FB291B">
        <w:rPr>
          <w:rFonts w:ascii="Verdana" w:hAnsi="Verdana"/>
          <w:sz w:val="20"/>
          <w:szCs w:val="20"/>
        </w:rPr>
        <w:t>(„</w:t>
      </w:r>
      <w:r w:rsidR="00ED5B72" w:rsidRPr="00FB291B">
        <w:rPr>
          <w:rFonts w:ascii="Verdana" w:hAnsi="Verdana"/>
          <w:sz w:val="20"/>
          <w:szCs w:val="20"/>
        </w:rPr>
        <w:t>sensibilizaci</w:t>
      </w:r>
      <w:r w:rsidR="00AF5C34" w:rsidRPr="00FB291B">
        <w:rPr>
          <w:rFonts w:ascii="Verdana" w:hAnsi="Verdana"/>
          <w:sz w:val="20"/>
          <w:szCs w:val="20"/>
        </w:rPr>
        <w:t>“)</w:t>
      </w:r>
      <w:r w:rsidR="00ED5B72" w:rsidRPr="00FB291B">
        <w:rPr>
          <w:rFonts w:ascii="Verdana" w:hAnsi="Verdana"/>
          <w:sz w:val="20"/>
          <w:szCs w:val="20"/>
        </w:rPr>
        <w:t xml:space="preserve"> všech zaměstnanců vůči zdr</w:t>
      </w:r>
      <w:r w:rsidR="00ED5B72" w:rsidRPr="00FB291B">
        <w:rPr>
          <w:rFonts w:ascii="Verdana" w:hAnsi="Verdana"/>
          <w:sz w:val="20"/>
          <w:szCs w:val="20"/>
        </w:rPr>
        <w:t>a</w:t>
      </w:r>
      <w:r w:rsidR="00ED5B72" w:rsidRPr="00FB291B">
        <w:rPr>
          <w:rFonts w:ascii="Verdana" w:hAnsi="Verdana"/>
          <w:sz w:val="20"/>
          <w:szCs w:val="20"/>
        </w:rPr>
        <w:t>votnímu postižení.</w:t>
      </w:r>
    </w:p>
    <w:p w:rsidR="00ED5B72" w:rsidRPr="00FB291B" w:rsidRDefault="000A5E1A" w:rsidP="000A5E1A">
      <w:pPr>
        <w:pStyle w:val="Nadpis3"/>
        <w:spacing w:before="0"/>
      </w:pPr>
      <w:r>
        <w:br w:type="page"/>
      </w:r>
      <w:bookmarkStart w:id="27" w:name="_Toc323214897"/>
      <w:r w:rsidR="006B6935" w:rsidRPr="00FB291B">
        <w:t xml:space="preserve">6.1.2 </w:t>
      </w:r>
      <w:r w:rsidR="00ED5B72" w:rsidRPr="00FB291B">
        <w:t>Povinnost zaměstnávat osoby se zdravotním postižením</w:t>
      </w:r>
      <w:bookmarkEnd w:id="27"/>
    </w:p>
    <w:p w:rsidR="00C830BE" w:rsidRPr="00FB291B" w:rsidRDefault="001B1799" w:rsidP="000A5E1A">
      <w:pPr>
        <w:spacing w:after="120"/>
        <w:ind w:firstLine="709"/>
        <w:jc w:val="both"/>
        <w:rPr>
          <w:rFonts w:ascii="Verdana" w:hAnsi="Verdana"/>
          <w:sz w:val="20"/>
          <w:szCs w:val="20"/>
        </w:rPr>
      </w:pPr>
      <w:r w:rsidRPr="00FB291B">
        <w:rPr>
          <w:rFonts w:ascii="Verdana" w:hAnsi="Verdana"/>
          <w:sz w:val="20"/>
          <w:szCs w:val="20"/>
        </w:rPr>
        <w:t>Každý zaměstnavatel,</w:t>
      </w:r>
      <w:r w:rsidR="000A5E1A" w:rsidRPr="000A5E1A">
        <w:rPr>
          <w:rFonts w:ascii="Verdana" w:hAnsi="Verdana"/>
          <w:sz w:val="12"/>
          <w:szCs w:val="12"/>
        </w:rPr>
        <w:t xml:space="preserve"> </w:t>
      </w:r>
      <w:r w:rsidRPr="00FB291B">
        <w:rPr>
          <w:rFonts w:ascii="Verdana" w:hAnsi="Verdana"/>
          <w:sz w:val="20"/>
          <w:szCs w:val="20"/>
        </w:rPr>
        <w:t>který</w:t>
      </w:r>
      <w:r w:rsidRPr="000A5E1A">
        <w:rPr>
          <w:rFonts w:ascii="Verdana" w:hAnsi="Verdana"/>
          <w:sz w:val="12"/>
          <w:szCs w:val="12"/>
        </w:rPr>
        <w:t xml:space="preserve"> </w:t>
      </w:r>
      <w:r w:rsidRPr="00FB291B">
        <w:rPr>
          <w:rFonts w:ascii="Verdana" w:hAnsi="Verdana"/>
          <w:sz w:val="20"/>
          <w:szCs w:val="20"/>
        </w:rPr>
        <w:t>zaměstnává minimálně 20 zaměstnanců, je povinen zaměstnávat</w:t>
      </w:r>
      <w:r w:rsidR="000F2258" w:rsidRPr="00FB291B">
        <w:rPr>
          <w:rFonts w:ascii="Verdana" w:hAnsi="Verdana"/>
          <w:sz w:val="20"/>
          <w:szCs w:val="20"/>
        </w:rPr>
        <w:t xml:space="preserve"> </w:t>
      </w:r>
      <w:r w:rsidRPr="00FB291B">
        <w:rPr>
          <w:rFonts w:ascii="Verdana" w:hAnsi="Verdana"/>
          <w:sz w:val="20"/>
          <w:szCs w:val="20"/>
        </w:rPr>
        <w:t>osoby se zdravotním postižením v</w:t>
      </w:r>
      <w:r w:rsidR="000A5E1A">
        <w:rPr>
          <w:rFonts w:ascii="Verdana" w:hAnsi="Verdana"/>
          <w:sz w:val="20"/>
          <w:szCs w:val="20"/>
        </w:rPr>
        <w:t xml:space="preserve"> </w:t>
      </w:r>
      <w:r w:rsidRPr="00FB291B">
        <w:rPr>
          <w:rFonts w:ascii="Verdana" w:hAnsi="Verdana"/>
          <w:sz w:val="20"/>
          <w:szCs w:val="20"/>
        </w:rPr>
        <w:t>rozsahu 6 % celkového počtu zaměst</w:t>
      </w:r>
      <w:r w:rsidR="000A5E1A">
        <w:rPr>
          <w:rFonts w:ascii="Verdana" w:hAnsi="Verdana"/>
          <w:sz w:val="20"/>
          <w:szCs w:val="20"/>
        </w:rPr>
        <w:softHyphen/>
      </w:r>
      <w:r w:rsidRPr="00FB291B">
        <w:rPr>
          <w:rFonts w:ascii="Verdana" w:hAnsi="Verdana"/>
          <w:sz w:val="20"/>
          <w:szCs w:val="20"/>
        </w:rPr>
        <w:t>nanců.</w:t>
      </w:r>
      <w:r w:rsidR="000A5E1A">
        <w:rPr>
          <w:rFonts w:ascii="Verdana" w:hAnsi="Verdana"/>
          <w:sz w:val="20"/>
          <w:szCs w:val="20"/>
        </w:rPr>
        <w:t xml:space="preserve"> </w:t>
      </w:r>
      <w:r w:rsidR="008925AA" w:rsidRPr="00FB291B">
        <w:rPr>
          <w:rFonts w:ascii="Verdana" w:hAnsi="Verdana"/>
          <w:sz w:val="20"/>
          <w:szCs w:val="20"/>
        </w:rPr>
        <w:t xml:space="preserve">Této povinnosti podléhají pouze ty podniky, které zaměstnávají </w:t>
      </w:r>
      <w:smartTag w:uri="urn:schemas-microsoft-com:office:smarttags" w:element="metricconverter">
        <w:smartTagPr>
          <w:attr w:name="ProductID" w:val="20 a"/>
        </w:smartTagPr>
        <w:r w:rsidR="008925AA" w:rsidRPr="00FB291B">
          <w:rPr>
            <w:rFonts w:ascii="Verdana" w:hAnsi="Verdana"/>
            <w:sz w:val="20"/>
            <w:szCs w:val="20"/>
          </w:rPr>
          <w:t>20 a</w:t>
        </w:r>
      </w:smartTag>
      <w:r w:rsidR="008925AA" w:rsidRPr="00FB291B">
        <w:rPr>
          <w:rFonts w:ascii="Verdana" w:hAnsi="Verdana"/>
          <w:sz w:val="20"/>
          <w:szCs w:val="20"/>
        </w:rPr>
        <w:t xml:space="preserve"> více z</w:t>
      </w:r>
      <w:r w:rsidR="008925AA" w:rsidRPr="00FB291B">
        <w:rPr>
          <w:rFonts w:ascii="Verdana" w:hAnsi="Verdana"/>
          <w:sz w:val="20"/>
          <w:szCs w:val="20"/>
        </w:rPr>
        <w:t>a</w:t>
      </w:r>
      <w:r w:rsidR="008925AA" w:rsidRPr="00FB291B">
        <w:rPr>
          <w:rFonts w:ascii="Verdana" w:hAnsi="Verdana"/>
          <w:sz w:val="20"/>
          <w:szCs w:val="20"/>
        </w:rPr>
        <w:t xml:space="preserve">městnanců po dobu delší než 3 roky. </w:t>
      </w:r>
    </w:p>
    <w:p w:rsidR="0038187E" w:rsidRPr="00FB291B" w:rsidRDefault="0038187E" w:rsidP="000A5E1A">
      <w:pPr>
        <w:spacing w:after="120"/>
        <w:jc w:val="both"/>
        <w:rPr>
          <w:rFonts w:ascii="Verdana" w:hAnsi="Verdana"/>
          <w:sz w:val="20"/>
          <w:szCs w:val="20"/>
        </w:rPr>
      </w:pPr>
      <w:bookmarkStart w:id="28" w:name="ancreContenu"/>
      <w:bookmarkEnd w:id="28"/>
    </w:p>
    <w:p w:rsidR="001B1799" w:rsidRPr="00FB291B" w:rsidRDefault="001B1799" w:rsidP="000A5E1A">
      <w:pPr>
        <w:spacing w:after="120"/>
        <w:jc w:val="both"/>
        <w:rPr>
          <w:rFonts w:ascii="Verdana" w:hAnsi="Verdana"/>
          <w:sz w:val="20"/>
          <w:szCs w:val="20"/>
        </w:rPr>
      </w:pPr>
      <w:r w:rsidRPr="00FB291B">
        <w:rPr>
          <w:rFonts w:ascii="Verdana" w:hAnsi="Verdana"/>
          <w:sz w:val="20"/>
          <w:szCs w:val="20"/>
        </w:rPr>
        <w:t xml:space="preserve">Povinnost zaměstnávat pracovníky se zdravotním postižením </w:t>
      </w:r>
      <w:r w:rsidR="0032145E" w:rsidRPr="00FB291B">
        <w:rPr>
          <w:rFonts w:ascii="Verdana" w:hAnsi="Verdana"/>
          <w:sz w:val="20"/>
          <w:szCs w:val="20"/>
        </w:rPr>
        <w:t>se zaměřuje</w:t>
      </w:r>
      <w:r w:rsidR="000F2258" w:rsidRPr="00FB291B">
        <w:rPr>
          <w:rFonts w:ascii="Verdana" w:hAnsi="Verdana"/>
          <w:sz w:val="20"/>
          <w:szCs w:val="20"/>
        </w:rPr>
        <w:t xml:space="preserve"> na:</w:t>
      </w:r>
    </w:p>
    <w:p w:rsidR="001B1799" w:rsidRPr="00FB291B" w:rsidRDefault="001B179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 xml:space="preserve">pracovníky, které </w:t>
      </w:r>
      <w:r w:rsidR="00706A94" w:rsidRPr="00FB291B">
        <w:rPr>
          <w:rFonts w:ascii="Verdana" w:hAnsi="Verdana"/>
          <w:sz w:val="20"/>
          <w:szCs w:val="20"/>
        </w:rPr>
        <w:t>k</w:t>
      </w:r>
      <w:r w:rsidRPr="00FB291B">
        <w:rPr>
          <w:rFonts w:ascii="Verdana" w:hAnsi="Verdana"/>
          <w:sz w:val="20"/>
          <w:szCs w:val="20"/>
        </w:rPr>
        <w:t xml:space="preserve">omise </w:t>
      </w:r>
      <w:r w:rsidR="00706A94" w:rsidRPr="00FB291B">
        <w:rPr>
          <w:rFonts w:ascii="Verdana" w:hAnsi="Verdana"/>
          <w:sz w:val="20"/>
          <w:szCs w:val="20"/>
        </w:rPr>
        <w:t>CDAPH</w:t>
      </w:r>
      <w:r w:rsidRPr="00FB291B">
        <w:rPr>
          <w:rFonts w:ascii="Verdana" w:hAnsi="Verdana"/>
          <w:sz w:val="20"/>
          <w:szCs w:val="20"/>
        </w:rPr>
        <w:t xml:space="preserve"> uznala za pracovníky se zdravotním postižením</w:t>
      </w:r>
      <w:r w:rsidR="007C62E4" w:rsidRPr="00FB291B">
        <w:rPr>
          <w:rFonts w:ascii="Verdana" w:hAnsi="Verdana"/>
          <w:sz w:val="20"/>
          <w:szCs w:val="20"/>
        </w:rPr>
        <w:t>,</w:t>
      </w:r>
    </w:p>
    <w:p w:rsidR="001B1799" w:rsidRPr="00FB291B" w:rsidRDefault="001B179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oběti</w:t>
      </w:r>
      <w:r w:rsidR="000A5E1A" w:rsidRPr="000A5E1A">
        <w:rPr>
          <w:rFonts w:ascii="Verdana" w:hAnsi="Verdana"/>
          <w:sz w:val="12"/>
          <w:szCs w:val="12"/>
        </w:rPr>
        <w:t xml:space="preserve"> </w:t>
      </w:r>
      <w:r w:rsidRPr="00FB291B">
        <w:rPr>
          <w:rFonts w:ascii="Verdana" w:hAnsi="Verdana"/>
          <w:sz w:val="20"/>
          <w:szCs w:val="20"/>
        </w:rPr>
        <w:t xml:space="preserve">pracovních úrazů nebo nemocí z povolání, </w:t>
      </w:r>
      <w:r w:rsidR="00341099" w:rsidRPr="00FB291B">
        <w:rPr>
          <w:rFonts w:ascii="Verdana" w:hAnsi="Verdana"/>
          <w:sz w:val="20"/>
          <w:szCs w:val="20"/>
        </w:rPr>
        <w:t>jejichž důsledkem je</w:t>
      </w:r>
      <w:r w:rsidRPr="00FB291B">
        <w:rPr>
          <w:rFonts w:ascii="Verdana" w:hAnsi="Verdana"/>
          <w:sz w:val="20"/>
          <w:szCs w:val="20"/>
        </w:rPr>
        <w:t xml:space="preserve"> trval</w:t>
      </w:r>
      <w:r w:rsidR="00341099" w:rsidRPr="00FB291B">
        <w:rPr>
          <w:rFonts w:ascii="Verdana" w:hAnsi="Verdana"/>
          <w:sz w:val="20"/>
          <w:szCs w:val="20"/>
        </w:rPr>
        <w:t>á</w:t>
      </w:r>
      <w:r w:rsidRPr="00FB291B">
        <w:rPr>
          <w:rFonts w:ascii="Verdana" w:hAnsi="Verdana"/>
          <w:sz w:val="20"/>
          <w:szCs w:val="20"/>
        </w:rPr>
        <w:t xml:space="preserve"> pracovní neschopnost</w:t>
      </w:r>
      <w:r w:rsidR="000A5E1A">
        <w:rPr>
          <w:rFonts w:ascii="Verdana" w:hAnsi="Verdana"/>
          <w:sz w:val="20"/>
          <w:szCs w:val="20"/>
        </w:rPr>
        <w:t xml:space="preserve"> </w:t>
      </w:r>
      <w:r w:rsidRPr="00FB291B">
        <w:rPr>
          <w:rFonts w:ascii="Verdana" w:hAnsi="Verdana"/>
          <w:sz w:val="20"/>
          <w:szCs w:val="20"/>
        </w:rPr>
        <w:t xml:space="preserve">v rozsahu minimálně 10 %, </w:t>
      </w:r>
      <w:r w:rsidR="00D603A8" w:rsidRPr="00FB291B">
        <w:rPr>
          <w:rFonts w:ascii="Verdana" w:hAnsi="Verdana"/>
          <w:sz w:val="20"/>
          <w:szCs w:val="20"/>
        </w:rPr>
        <w:t>kte</w:t>
      </w:r>
      <w:r w:rsidR="00341099" w:rsidRPr="00FB291B">
        <w:rPr>
          <w:rFonts w:ascii="Verdana" w:hAnsi="Verdana"/>
          <w:sz w:val="20"/>
          <w:szCs w:val="20"/>
        </w:rPr>
        <w:t>ré</w:t>
      </w:r>
      <w:r w:rsidR="00D603A8" w:rsidRPr="00FB291B">
        <w:rPr>
          <w:rFonts w:ascii="Verdana" w:hAnsi="Verdana"/>
          <w:sz w:val="20"/>
          <w:szCs w:val="20"/>
        </w:rPr>
        <w:t xml:space="preserve"> jsou </w:t>
      </w:r>
      <w:r w:rsidRPr="00FB291B">
        <w:rPr>
          <w:rFonts w:ascii="Verdana" w:hAnsi="Verdana"/>
          <w:sz w:val="20"/>
          <w:szCs w:val="20"/>
        </w:rPr>
        <w:t>poživatel</w:t>
      </w:r>
      <w:r w:rsidR="00D603A8" w:rsidRPr="00FB291B">
        <w:rPr>
          <w:rFonts w:ascii="Verdana" w:hAnsi="Verdana"/>
          <w:sz w:val="20"/>
          <w:szCs w:val="20"/>
        </w:rPr>
        <w:t>i</w:t>
      </w:r>
      <w:r w:rsidRPr="00FB291B">
        <w:rPr>
          <w:rFonts w:ascii="Verdana" w:hAnsi="Verdana"/>
          <w:sz w:val="20"/>
          <w:szCs w:val="20"/>
        </w:rPr>
        <w:t xml:space="preserve"> některého druhu d</w:t>
      </w:r>
      <w:r w:rsidRPr="00FB291B">
        <w:rPr>
          <w:rFonts w:ascii="Verdana" w:hAnsi="Verdana"/>
          <w:sz w:val="20"/>
          <w:szCs w:val="20"/>
        </w:rPr>
        <w:t>ů</w:t>
      </w:r>
      <w:r w:rsidRPr="00FB291B">
        <w:rPr>
          <w:rFonts w:ascii="Verdana" w:hAnsi="Verdana"/>
          <w:sz w:val="20"/>
          <w:szCs w:val="20"/>
        </w:rPr>
        <w:t>chodu</w:t>
      </w:r>
      <w:r w:rsidR="00B45A85" w:rsidRPr="00FB291B">
        <w:rPr>
          <w:rFonts w:ascii="Verdana" w:hAnsi="Verdana"/>
          <w:sz w:val="20"/>
          <w:szCs w:val="20"/>
        </w:rPr>
        <w:t>,</w:t>
      </w:r>
    </w:p>
    <w:p w:rsidR="001B1799" w:rsidRPr="00FB291B" w:rsidRDefault="001B179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poživatele invalidního důchodu</w:t>
      </w:r>
      <w:r w:rsidR="007C62E4" w:rsidRPr="00FB291B">
        <w:rPr>
          <w:rFonts w:ascii="Verdana" w:hAnsi="Verdana"/>
          <w:sz w:val="20"/>
          <w:szCs w:val="20"/>
        </w:rPr>
        <w:t xml:space="preserve">, </w:t>
      </w:r>
    </w:p>
    <w:p w:rsidR="001B1799" w:rsidRPr="00FB291B" w:rsidRDefault="001B179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bývalé vojáky</w:t>
      </w:r>
      <w:r w:rsidR="000A5E1A">
        <w:rPr>
          <w:rFonts w:ascii="Verdana" w:hAnsi="Verdana"/>
          <w:sz w:val="20"/>
          <w:szCs w:val="20"/>
        </w:rPr>
        <w:t xml:space="preserve"> </w:t>
      </w:r>
      <w:r w:rsidRPr="00FB291B">
        <w:rPr>
          <w:rFonts w:ascii="Verdana" w:hAnsi="Verdana"/>
          <w:sz w:val="20"/>
          <w:szCs w:val="20"/>
        </w:rPr>
        <w:t>a jim naroveň postavené osoby, poživatele vojenského invalidního důchodu,</w:t>
      </w:r>
    </w:p>
    <w:p w:rsidR="001B1799" w:rsidRPr="00FB291B" w:rsidRDefault="001B179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dobrovolné</w:t>
      </w:r>
      <w:r w:rsidR="000A5E1A">
        <w:rPr>
          <w:rFonts w:ascii="Verdana" w:hAnsi="Verdana"/>
          <w:sz w:val="20"/>
          <w:szCs w:val="20"/>
        </w:rPr>
        <w:t xml:space="preserve"> </w:t>
      </w:r>
      <w:r w:rsidRPr="00FB291B">
        <w:rPr>
          <w:rFonts w:ascii="Verdana" w:hAnsi="Verdana"/>
          <w:sz w:val="20"/>
          <w:szCs w:val="20"/>
        </w:rPr>
        <w:t>hasiče, kteří jsou poživateli invalidního příspěvku nebo invalidního dů</w:t>
      </w:r>
      <w:r w:rsidR="000A5E1A">
        <w:rPr>
          <w:rFonts w:ascii="Verdana" w:hAnsi="Verdana"/>
          <w:sz w:val="20"/>
          <w:szCs w:val="20"/>
        </w:rPr>
        <w:softHyphen/>
      </w:r>
      <w:r w:rsidRPr="00FB291B">
        <w:rPr>
          <w:rFonts w:ascii="Verdana" w:hAnsi="Verdana"/>
          <w:sz w:val="20"/>
          <w:szCs w:val="20"/>
        </w:rPr>
        <w:t>chodu</w:t>
      </w:r>
      <w:r w:rsidR="000A5E1A">
        <w:rPr>
          <w:rFonts w:ascii="Verdana" w:hAnsi="Verdana"/>
          <w:sz w:val="20"/>
          <w:szCs w:val="20"/>
        </w:rPr>
        <w:t xml:space="preserve"> </w:t>
      </w:r>
      <w:r w:rsidRPr="00FB291B">
        <w:rPr>
          <w:rFonts w:ascii="Verdana" w:hAnsi="Verdana"/>
          <w:sz w:val="20"/>
          <w:szCs w:val="20"/>
        </w:rPr>
        <w:t>v důsledku úrazu, ke kterému došlo ve službě, nebo nemoci získané ve slu</w:t>
      </w:r>
      <w:r w:rsidRPr="00FB291B">
        <w:rPr>
          <w:rFonts w:ascii="Verdana" w:hAnsi="Verdana"/>
          <w:sz w:val="20"/>
          <w:szCs w:val="20"/>
        </w:rPr>
        <w:t>ž</w:t>
      </w:r>
      <w:r w:rsidRPr="00FB291B">
        <w:rPr>
          <w:rFonts w:ascii="Verdana" w:hAnsi="Verdana"/>
          <w:sz w:val="20"/>
          <w:szCs w:val="20"/>
        </w:rPr>
        <w:t>bě,</w:t>
      </w:r>
    </w:p>
    <w:p w:rsidR="001B1799" w:rsidRPr="00FB291B" w:rsidRDefault="001B179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držitele invalidního průkazu,</w:t>
      </w:r>
    </w:p>
    <w:p w:rsidR="001B1799" w:rsidRPr="00FB291B" w:rsidRDefault="001B179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poživatele příspěvku pro dospělé osoby se zdravotním postižením</w:t>
      </w:r>
      <w:r w:rsidR="00D603A8" w:rsidRPr="00FB291B">
        <w:rPr>
          <w:rFonts w:ascii="Verdana" w:hAnsi="Verdana"/>
          <w:sz w:val="20"/>
          <w:szCs w:val="20"/>
        </w:rPr>
        <w:t>.</w:t>
      </w:r>
    </w:p>
    <w:p w:rsidR="001B1799" w:rsidRPr="00FB291B" w:rsidRDefault="001B1799" w:rsidP="000A5E1A">
      <w:pPr>
        <w:spacing w:after="120"/>
        <w:ind w:firstLine="709"/>
        <w:jc w:val="both"/>
        <w:rPr>
          <w:rFonts w:ascii="Verdana" w:hAnsi="Verdana"/>
          <w:sz w:val="20"/>
          <w:szCs w:val="20"/>
        </w:rPr>
      </w:pPr>
      <w:r w:rsidRPr="00FB291B">
        <w:rPr>
          <w:rFonts w:ascii="Verdana" w:hAnsi="Verdana"/>
          <w:sz w:val="20"/>
          <w:szCs w:val="20"/>
        </w:rPr>
        <w:t>Pracovníkům</w:t>
      </w:r>
      <w:r w:rsidR="000A5E1A">
        <w:rPr>
          <w:rFonts w:ascii="Verdana" w:hAnsi="Verdana"/>
          <w:sz w:val="20"/>
          <w:szCs w:val="20"/>
        </w:rPr>
        <w:t xml:space="preserve"> </w:t>
      </w:r>
      <w:r w:rsidRPr="00FB291B">
        <w:rPr>
          <w:rFonts w:ascii="Verdana" w:hAnsi="Verdana"/>
          <w:sz w:val="20"/>
          <w:szCs w:val="20"/>
        </w:rPr>
        <w:t>se zdravotním</w:t>
      </w:r>
      <w:r w:rsidR="000A5E1A">
        <w:rPr>
          <w:rFonts w:ascii="Verdana" w:hAnsi="Verdana"/>
          <w:sz w:val="20"/>
          <w:szCs w:val="20"/>
        </w:rPr>
        <w:t xml:space="preserve"> </w:t>
      </w:r>
      <w:r w:rsidRPr="00FB291B">
        <w:rPr>
          <w:rFonts w:ascii="Verdana" w:hAnsi="Verdana"/>
          <w:sz w:val="20"/>
          <w:szCs w:val="20"/>
        </w:rPr>
        <w:t>postižením jsou v tomto příp</w:t>
      </w:r>
      <w:r w:rsidR="00D603A8" w:rsidRPr="00FB291B">
        <w:rPr>
          <w:rFonts w:ascii="Verdana" w:hAnsi="Verdana"/>
          <w:sz w:val="20"/>
          <w:szCs w:val="20"/>
        </w:rPr>
        <w:t xml:space="preserve">adě za určitých </w:t>
      </w:r>
      <w:r w:rsidRPr="00FB291B">
        <w:rPr>
          <w:rFonts w:ascii="Verdana" w:hAnsi="Verdana"/>
          <w:sz w:val="20"/>
          <w:szCs w:val="20"/>
        </w:rPr>
        <w:t>podmí</w:t>
      </w:r>
      <w:r w:rsidR="000A5E1A">
        <w:rPr>
          <w:rFonts w:ascii="Verdana" w:hAnsi="Verdana"/>
          <w:sz w:val="20"/>
          <w:szCs w:val="20"/>
        </w:rPr>
        <w:softHyphen/>
      </w:r>
      <w:r w:rsidRPr="00FB291B">
        <w:rPr>
          <w:rFonts w:ascii="Verdana" w:hAnsi="Verdana"/>
          <w:sz w:val="20"/>
          <w:szCs w:val="20"/>
        </w:rPr>
        <w:t>nek</w:t>
      </w:r>
      <w:r w:rsidR="000A5E1A">
        <w:rPr>
          <w:rFonts w:ascii="Verdana" w:hAnsi="Verdana"/>
          <w:sz w:val="20"/>
          <w:szCs w:val="20"/>
        </w:rPr>
        <w:t xml:space="preserve"> </w:t>
      </w:r>
      <w:r w:rsidRPr="00FB291B">
        <w:rPr>
          <w:rFonts w:ascii="Verdana" w:hAnsi="Verdana"/>
          <w:sz w:val="20"/>
          <w:szCs w:val="20"/>
        </w:rPr>
        <w:t>naroveň postaveni někteří rodinní příslušníci vojáků zemřelých v důsledku zranění nebo</w:t>
      </w:r>
      <w:r w:rsidR="000A5E1A">
        <w:rPr>
          <w:rFonts w:ascii="Verdana" w:hAnsi="Verdana"/>
          <w:sz w:val="20"/>
          <w:szCs w:val="20"/>
        </w:rPr>
        <w:t xml:space="preserve"> </w:t>
      </w:r>
      <w:r w:rsidRPr="00FB291B">
        <w:rPr>
          <w:rFonts w:ascii="Verdana" w:hAnsi="Verdana"/>
          <w:sz w:val="20"/>
          <w:szCs w:val="20"/>
        </w:rPr>
        <w:t>onemocnění spojených s válečnou službou, popř. internovaných při válečné slu</w:t>
      </w:r>
      <w:r w:rsidRPr="00FB291B">
        <w:rPr>
          <w:rFonts w:ascii="Verdana" w:hAnsi="Verdana"/>
          <w:sz w:val="20"/>
          <w:szCs w:val="20"/>
        </w:rPr>
        <w:t>ž</w:t>
      </w:r>
      <w:r w:rsidRPr="00FB291B">
        <w:rPr>
          <w:rFonts w:ascii="Verdana" w:hAnsi="Verdana"/>
          <w:sz w:val="20"/>
          <w:szCs w:val="20"/>
        </w:rPr>
        <w:t>bě.</w:t>
      </w:r>
    </w:p>
    <w:p w:rsidR="001B1799" w:rsidRPr="00FB291B" w:rsidRDefault="001B1799" w:rsidP="000A5E1A">
      <w:pPr>
        <w:spacing w:after="120"/>
        <w:jc w:val="both"/>
        <w:rPr>
          <w:rFonts w:ascii="Verdana" w:hAnsi="Verdana"/>
          <w:b/>
          <w:sz w:val="20"/>
          <w:szCs w:val="20"/>
        </w:rPr>
      </w:pPr>
    </w:p>
    <w:p w:rsidR="000F2258" w:rsidRPr="00FB291B" w:rsidRDefault="000F2258" w:rsidP="000A5E1A">
      <w:pPr>
        <w:spacing w:after="120"/>
        <w:jc w:val="both"/>
        <w:rPr>
          <w:rFonts w:ascii="Verdana" w:hAnsi="Verdana"/>
          <w:b/>
          <w:sz w:val="20"/>
          <w:szCs w:val="20"/>
        </w:rPr>
      </w:pPr>
      <w:r w:rsidRPr="00FB291B">
        <w:rPr>
          <w:rFonts w:ascii="Verdana" w:hAnsi="Verdana"/>
          <w:b/>
          <w:sz w:val="20"/>
          <w:szCs w:val="20"/>
        </w:rPr>
        <w:t>Formy plnění povinnosti zaměstnávat osoby se zdravotním postižením</w:t>
      </w:r>
    </w:p>
    <w:p w:rsidR="00243ABC" w:rsidRPr="00FB291B" w:rsidRDefault="000F2258" w:rsidP="000A5E1A">
      <w:pPr>
        <w:spacing w:after="120"/>
        <w:ind w:firstLine="709"/>
        <w:jc w:val="both"/>
        <w:rPr>
          <w:rFonts w:ascii="Verdana" w:hAnsi="Verdana"/>
          <w:sz w:val="20"/>
          <w:szCs w:val="20"/>
        </w:rPr>
      </w:pPr>
      <w:r w:rsidRPr="00FB291B">
        <w:rPr>
          <w:rFonts w:ascii="Verdana" w:hAnsi="Verdana"/>
          <w:sz w:val="20"/>
          <w:szCs w:val="20"/>
        </w:rPr>
        <w:t>Zaměstnavatel může splnit povinnost přímým zaměstnáním</w:t>
      </w:r>
      <w:r w:rsidR="00F23E3D" w:rsidRPr="00FB291B">
        <w:rPr>
          <w:rFonts w:ascii="Verdana" w:hAnsi="Verdana"/>
          <w:sz w:val="20"/>
          <w:szCs w:val="20"/>
        </w:rPr>
        <w:t xml:space="preserve"> jmenovaných</w:t>
      </w:r>
      <w:r w:rsidR="000A5E1A">
        <w:rPr>
          <w:rFonts w:ascii="Verdana" w:hAnsi="Verdana"/>
          <w:sz w:val="20"/>
          <w:szCs w:val="20"/>
        </w:rPr>
        <w:t xml:space="preserve"> osob v rozsahu </w:t>
      </w:r>
      <w:r w:rsidRPr="00FB291B">
        <w:rPr>
          <w:rFonts w:ascii="Verdana" w:hAnsi="Verdana"/>
          <w:sz w:val="20"/>
          <w:szCs w:val="20"/>
        </w:rPr>
        <w:t>6 % celkového počtu zaměstnanců.</w:t>
      </w:r>
      <w:r w:rsidR="006C313F" w:rsidRPr="00FB291B">
        <w:rPr>
          <w:rFonts w:ascii="Verdana" w:hAnsi="Verdana"/>
          <w:sz w:val="20"/>
          <w:szCs w:val="20"/>
        </w:rPr>
        <w:t xml:space="preserve"> Může ji </w:t>
      </w:r>
      <w:r w:rsidR="00243ABC" w:rsidRPr="00FB291B">
        <w:rPr>
          <w:rFonts w:ascii="Verdana" w:hAnsi="Verdana"/>
          <w:sz w:val="20"/>
          <w:szCs w:val="20"/>
        </w:rPr>
        <w:t xml:space="preserve">také </w:t>
      </w:r>
      <w:r w:rsidR="00A06B3E" w:rsidRPr="00FB291B">
        <w:rPr>
          <w:rFonts w:ascii="Verdana" w:hAnsi="Verdana"/>
          <w:sz w:val="20"/>
          <w:szCs w:val="20"/>
        </w:rPr>
        <w:t>splnit tím, že odved</w:t>
      </w:r>
      <w:r w:rsidR="00243ABC" w:rsidRPr="00FB291B">
        <w:rPr>
          <w:rFonts w:ascii="Verdana" w:hAnsi="Verdana"/>
          <w:sz w:val="20"/>
          <w:szCs w:val="20"/>
        </w:rPr>
        <w:t>e</w:t>
      </w:r>
      <w:r w:rsidR="00CA0C6F" w:rsidRPr="00FB291B">
        <w:rPr>
          <w:rFonts w:ascii="Verdana" w:hAnsi="Verdana"/>
          <w:sz w:val="20"/>
          <w:szCs w:val="20"/>
        </w:rPr>
        <w:t xml:space="preserve"> </w:t>
      </w:r>
      <w:r w:rsidR="00A06B3E" w:rsidRPr="00FB291B">
        <w:rPr>
          <w:rFonts w:ascii="Verdana" w:hAnsi="Verdana"/>
          <w:sz w:val="20"/>
          <w:szCs w:val="20"/>
        </w:rPr>
        <w:t>pří</w:t>
      </w:r>
      <w:r w:rsidR="000A5E1A">
        <w:rPr>
          <w:rFonts w:ascii="Verdana" w:hAnsi="Verdana"/>
          <w:sz w:val="20"/>
          <w:szCs w:val="20"/>
        </w:rPr>
        <w:softHyphen/>
      </w:r>
      <w:r w:rsidR="00A06B3E" w:rsidRPr="00FB291B">
        <w:rPr>
          <w:rFonts w:ascii="Verdana" w:hAnsi="Verdana"/>
          <w:sz w:val="20"/>
          <w:szCs w:val="20"/>
        </w:rPr>
        <w:t>spěvek</w:t>
      </w:r>
      <w:r w:rsidR="000A5E1A" w:rsidRPr="000A5E1A">
        <w:rPr>
          <w:rFonts w:ascii="Verdana" w:hAnsi="Verdana"/>
          <w:sz w:val="12"/>
          <w:szCs w:val="12"/>
        </w:rPr>
        <w:t xml:space="preserve"> </w:t>
      </w:r>
      <w:r w:rsidR="00A06B3E" w:rsidRPr="00FB291B">
        <w:rPr>
          <w:rFonts w:ascii="Verdana" w:hAnsi="Verdana"/>
          <w:sz w:val="20"/>
          <w:szCs w:val="20"/>
        </w:rPr>
        <w:t>Asociaci</w:t>
      </w:r>
      <w:r w:rsidR="00A06B3E" w:rsidRPr="000A5E1A">
        <w:rPr>
          <w:rFonts w:ascii="Verdana" w:hAnsi="Verdana"/>
          <w:sz w:val="12"/>
          <w:szCs w:val="12"/>
        </w:rPr>
        <w:t xml:space="preserve"> </w:t>
      </w:r>
      <w:r w:rsidR="00A06B3E" w:rsidRPr="00FB291B">
        <w:rPr>
          <w:rFonts w:ascii="Verdana" w:hAnsi="Verdana"/>
          <w:sz w:val="20"/>
          <w:szCs w:val="20"/>
        </w:rPr>
        <w:t>pro správu fondu pro pracovní integraci osob se zdravotním postižením</w:t>
      </w:r>
      <w:r w:rsidR="000A5E1A">
        <w:rPr>
          <w:rFonts w:ascii="Verdana" w:hAnsi="Verdana"/>
          <w:sz w:val="20"/>
          <w:szCs w:val="20"/>
        </w:rPr>
        <w:t xml:space="preserve"> </w:t>
      </w:r>
      <w:r w:rsidR="00CA0C6F" w:rsidRPr="00FB291B">
        <w:rPr>
          <w:rFonts w:ascii="Verdana" w:hAnsi="Verdana"/>
          <w:sz w:val="20"/>
          <w:szCs w:val="20"/>
        </w:rPr>
        <w:t>Agefiph nebo uzavře</w:t>
      </w:r>
      <w:r w:rsidR="000A5E1A" w:rsidRPr="000A5E1A">
        <w:rPr>
          <w:rFonts w:ascii="Verdana" w:hAnsi="Verdana"/>
          <w:sz w:val="12"/>
          <w:szCs w:val="12"/>
        </w:rPr>
        <w:t xml:space="preserve"> </w:t>
      </w:r>
      <w:r w:rsidR="00CA0C6F" w:rsidRPr="00FB291B">
        <w:rPr>
          <w:rFonts w:ascii="Verdana" w:hAnsi="Verdana"/>
          <w:sz w:val="20"/>
          <w:szCs w:val="20"/>
        </w:rPr>
        <w:t>dohodu</w:t>
      </w:r>
      <w:r w:rsidR="00CA0C6F" w:rsidRPr="000A5E1A">
        <w:rPr>
          <w:rFonts w:ascii="Verdana" w:hAnsi="Verdana"/>
          <w:sz w:val="12"/>
          <w:szCs w:val="12"/>
        </w:rPr>
        <w:t xml:space="preserve"> </w:t>
      </w:r>
      <w:r w:rsidR="00CA0C6F" w:rsidRPr="00FB291B">
        <w:rPr>
          <w:rFonts w:ascii="Verdana" w:hAnsi="Verdana"/>
          <w:sz w:val="20"/>
          <w:szCs w:val="20"/>
        </w:rPr>
        <w:t>v rámci odvětví, skupiny, podniku nebo zařízení.</w:t>
      </w:r>
      <w:r w:rsidR="00963BCF" w:rsidRPr="00FB291B">
        <w:rPr>
          <w:rFonts w:ascii="Verdana" w:hAnsi="Verdana"/>
          <w:sz w:val="20"/>
          <w:szCs w:val="20"/>
        </w:rPr>
        <w:t xml:space="preserve"> </w:t>
      </w:r>
      <w:r w:rsidR="00243ABC" w:rsidRPr="00FB291B">
        <w:rPr>
          <w:rFonts w:ascii="Verdana" w:hAnsi="Verdana"/>
          <w:sz w:val="20"/>
          <w:szCs w:val="20"/>
        </w:rPr>
        <w:t xml:space="preserve">Částečně může zaměstnavatel splnit svou povinnost přijetím osob se zdravotním postižením v rámci stáže, uzavřením subdodavatelských smluv, smluv o dodávkách zboží nebo o poskytování služeb s adaptovanými podniky, centry distribuce domácké práce nebo se zařízeními a službami pomoci </w:t>
      </w:r>
      <w:r w:rsidR="00456E71" w:rsidRPr="00FB291B">
        <w:rPr>
          <w:rFonts w:ascii="Verdana" w:hAnsi="Verdana"/>
          <w:sz w:val="20"/>
          <w:szCs w:val="20"/>
        </w:rPr>
        <w:t>prací ESAT</w:t>
      </w:r>
      <w:r w:rsidR="00243ABC" w:rsidRPr="00FB291B">
        <w:rPr>
          <w:rFonts w:ascii="Verdana" w:hAnsi="Verdana"/>
          <w:sz w:val="20"/>
          <w:szCs w:val="20"/>
        </w:rPr>
        <w:t>.</w:t>
      </w:r>
    </w:p>
    <w:p w:rsidR="00A06B3E" w:rsidRPr="00FB291B" w:rsidRDefault="00A06B3E" w:rsidP="000A5E1A">
      <w:pPr>
        <w:spacing w:after="120"/>
        <w:jc w:val="both"/>
        <w:rPr>
          <w:rFonts w:ascii="Verdana" w:hAnsi="Verdana"/>
          <w:b/>
          <w:sz w:val="20"/>
          <w:szCs w:val="20"/>
        </w:rPr>
      </w:pPr>
    </w:p>
    <w:p w:rsidR="00A06B3E" w:rsidRPr="00FB291B" w:rsidRDefault="00963BCF" w:rsidP="000A5E1A">
      <w:pPr>
        <w:spacing w:after="120"/>
        <w:jc w:val="both"/>
        <w:rPr>
          <w:rFonts w:ascii="Verdana" w:hAnsi="Verdana"/>
          <w:b/>
          <w:sz w:val="20"/>
          <w:szCs w:val="20"/>
        </w:rPr>
      </w:pPr>
      <w:r w:rsidRPr="00FB291B">
        <w:rPr>
          <w:rFonts w:ascii="Verdana" w:hAnsi="Verdana"/>
          <w:b/>
          <w:sz w:val="20"/>
          <w:szCs w:val="20"/>
        </w:rPr>
        <w:t>a)</w:t>
      </w:r>
      <w:r w:rsidR="00603472" w:rsidRPr="00FB291B">
        <w:rPr>
          <w:rFonts w:ascii="Verdana" w:hAnsi="Verdana"/>
          <w:b/>
          <w:sz w:val="20"/>
          <w:szCs w:val="20"/>
        </w:rPr>
        <w:t xml:space="preserve"> </w:t>
      </w:r>
      <w:r w:rsidR="00CA0C6F" w:rsidRPr="00FB291B">
        <w:rPr>
          <w:rFonts w:ascii="Verdana" w:hAnsi="Verdana"/>
          <w:b/>
          <w:sz w:val="20"/>
          <w:szCs w:val="20"/>
        </w:rPr>
        <w:t>Přímé zaměstnání pracovníků se zdravotním postižením</w:t>
      </w:r>
    </w:p>
    <w:p w:rsidR="00603472" w:rsidRPr="00FB291B" w:rsidRDefault="00D947E0" w:rsidP="000A5E1A">
      <w:pPr>
        <w:spacing w:after="120"/>
        <w:ind w:firstLine="709"/>
        <w:jc w:val="both"/>
        <w:rPr>
          <w:rFonts w:ascii="Verdana" w:hAnsi="Verdana"/>
          <w:sz w:val="20"/>
          <w:szCs w:val="20"/>
        </w:rPr>
      </w:pPr>
      <w:r w:rsidRPr="00FB291B">
        <w:rPr>
          <w:rFonts w:ascii="Verdana" w:hAnsi="Verdana"/>
          <w:sz w:val="20"/>
          <w:szCs w:val="20"/>
        </w:rPr>
        <w:t xml:space="preserve">Zaměstnavatel </w:t>
      </w:r>
      <w:r w:rsidR="00F23E3D" w:rsidRPr="00FB291B">
        <w:rPr>
          <w:rFonts w:ascii="Verdana" w:hAnsi="Verdana"/>
          <w:sz w:val="20"/>
          <w:szCs w:val="20"/>
        </w:rPr>
        <w:t>s</w:t>
      </w:r>
      <w:r w:rsidRPr="00FB291B">
        <w:rPr>
          <w:rFonts w:ascii="Verdana" w:hAnsi="Verdana"/>
          <w:sz w:val="20"/>
          <w:szCs w:val="20"/>
        </w:rPr>
        <w:t>plní svou</w:t>
      </w:r>
      <w:r w:rsidR="000A5E1A">
        <w:rPr>
          <w:rFonts w:ascii="Verdana" w:hAnsi="Verdana"/>
          <w:sz w:val="20"/>
          <w:szCs w:val="20"/>
        </w:rPr>
        <w:t xml:space="preserve"> </w:t>
      </w:r>
      <w:r w:rsidRPr="00FB291B">
        <w:rPr>
          <w:rFonts w:ascii="Verdana" w:hAnsi="Verdana"/>
          <w:sz w:val="20"/>
          <w:szCs w:val="20"/>
        </w:rPr>
        <w:t>povinnost tím, že zaměstná pracovníky ze stanove</w:t>
      </w:r>
      <w:r w:rsidR="000A5E1A">
        <w:rPr>
          <w:rFonts w:ascii="Verdana" w:hAnsi="Verdana"/>
          <w:sz w:val="20"/>
          <w:szCs w:val="20"/>
        </w:rPr>
        <w:softHyphen/>
      </w:r>
      <w:r w:rsidRPr="00FB291B">
        <w:rPr>
          <w:rFonts w:ascii="Verdana" w:hAnsi="Verdana"/>
          <w:sz w:val="20"/>
          <w:szCs w:val="20"/>
        </w:rPr>
        <w:t>ného</w:t>
      </w:r>
      <w:r w:rsidR="000A5E1A" w:rsidRPr="000A5E1A">
        <w:rPr>
          <w:rFonts w:ascii="Verdana" w:hAnsi="Verdana"/>
          <w:sz w:val="12"/>
          <w:szCs w:val="12"/>
        </w:rPr>
        <w:t xml:space="preserve"> </w:t>
      </w:r>
      <w:r w:rsidRPr="00FB291B">
        <w:rPr>
          <w:rFonts w:ascii="Verdana" w:hAnsi="Verdana"/>
          <w:sz w:val="20"/>
          <w:szCs w:val="20"/>
        </w:rPr>
        <w:t>okruhu</w:t>
      </w:r>
      <w:r w:rsidRPr="000A5E1A">
        <w:rPr>
          <w:rFonts w:ascii="Verdana" w:hAnsi="Verdana"/>
          <w:sz w:val="12"/>
          <w:szCs w:val="12"/>
        </w:rPr>
        <w:t xml:space="preserve"> </w:t>
      </w:r>
      <w:r w:rsidRPr="00FB291B">
        <w:rPr>
          <w:rFonts w:ascii="Verdana" w:hAnsi="Verdana"/>
          <w:sz w:val="20"/>
          <w:szCs w:val="20"/>
        </w:rPr>
        <w:t>osob v rozsahu 6 % celkového počtu zaměstnanců.</w:t>
      </w:r>
      <w:r w:rsidR="00603472" w:rsidRPr="00FB291B">
        <w:rPr>
          <w:rFonts w:ascii="Verdana" w:hAnsi="Verdana"/>
          <w:sz w:val="20"/>
          <w:szCs w:val="20"/>
        </w:rPr>
        <w:t xml:space="preserve"> Tyto osoby mohou být zaměstnány</w:t>
      </w:r>
      <w:r w:rsidR="000A5E1A">
        <w:rPr>
          <w:rFonts w:ascii="Verdana" w:hAnsi="Verdana"/>
          <w:sz w:val="20"/>
          <w:szCs w:val="20"/>
        </w:rPr>
        <w:t xml:space="preserve"> </w:t>
      </w:r>
      <w:r w:rsidR="00603472" w:rsidRPr="00FB291B">
        <w:rPr>
          <w:rFonts w:ascii="Verdana" w:hAnsi="Verdana"/>
          <w:sz w:val="20"/>
          <w:szCs w:val="20"/>
        </w:rPr>
        <w:t xml:space="preserve">na dobu neurčitou nebo určitou, na plný nebo částečný úvazek, ale také v rámci smluv zaměřených na získání odborné kvalifikace, tj. učňovské smlouvy </w:t>
      </w:r>
      <w:r w:rsidR="004B5AA9" w:rsidRPr="00FB291B">
        <w:rPr>
          <w:rFonts w:ascii="Verdana" w:hAnsi="Verdana"/>
          <w:sz w:val="20"/>
          <w:szCs w:val="20"/>
        </w:rPr>
        <w:t>nebo smlouvy o profesionalizaci.</w:t>
      </w:r>
    </w:p>
    <w:p w:rsidR="001B1799" w:rsidRPr="00FB291B" w:rsidRDefault="001B1799" w:rsidP="000A5E1A">
      <w:pPr>
        <w:spacing w:after="120"/>
        <w:ind w:firstLine="709"/>
        <w:jc w:val="both"/>
        <w:rPr>
          <w:rFonts w:ascii="Verdana" w:hAnsi="Verdana"/>
          <w:sz w:val="20"/>
          <w:szCs w:val="20"/>
        </w:rPr>
      </w:pPr>
      <w:r w:rsidRPr="00FB291B">
        <w:rPr>
          <w:rFonts w:ascii="Verdana" w:hAnsi="Verdana"/>
          <w:sz w:val="20"/>
          <w:szCs w:val="20"/>
        </w:rPr>
        <w:t>Do</w:t>
      </w:r>
      <w:r w:rsidR="000A5E1A">
        <w:rPr>
          <w:rFonts w:ascii="Verdana" w:hAnsi="Verdana"/>
          <w:sz w:val="20"/>
          <w:szCs w:val="20"/>
        </w:rPr>
        <w:t xml:space="preserve"> </w:t>
      </w:r>
      <w:r w:rsidRPr="00FB291B">
        <w:rPr>
          <w:rFonts w:ascii="Verdana" w:hAnsi="Verdana"/>
          <w:sz w:val="20"/>
          <w:szCs w:val="20"/>
        </w:rPr>
        <w:t>povinného podílu se započítává každý pracovník spadající do skupiny osob, na které</w:t>
      </w:r>
      <w:r w:rsidR="000A5E1A">
        <w:rPr>
          <w:rFonts w:ascii="Verdana" w:hAnsi="Verdana"/>
          <w:sz w:val="20"/>
          <w:szCs w:val="20"/>
        </w:rPr>
        <w:t xml:space="preserve"> </w:t>
      </w:r>
      <w:r w:rsidR="00CA0C6F" w:rsidRPr="00FB291B">
        <w:rPr>
          <w:rFonts w:ascii="Verdana" w:hAnsi="Verdana"/>
          <w:sz w:val="20"/>
          <w:szCs w:val="20"/>
        </w:rPr>
        <w:t xml:space="preserve">se povinnost </w:t>
      </w:r>
      <w:r w:rsidRPr="00FB291B">
        <w:rPr>
          <w:rFonts w:ascii="Verdana" w:hAnsi="Verdana"/>
          <w:sz w:val="20"/>
          <w:szCs w:val="20"/>
        </w:rPr>
        <w:t>zaměř</w:t>
      </w:r>
      <w:r w:rsidR="00CA0C6F" w:rsidRPr="00FB291B">
        <w:rPr>
          <w:rFonts w:ascii="Verdana" w:hAnsi="Verdana"/>
          <w:sz w:val="20"/>
          <w:szCs w:val="20"/>
        </w:rPr>
        <w:t xml:space="preserve">uje, </w:t>
      </w:r>
      <w:r w:rsidRPr="00FB291B">
        <w:rPr>
          <w:rFonts w:ascii="Verdana" w:hAnsi="Verdana"/>
          <w:sz w:val="20"/>
          <w:szCs w:val="20"/>
        </w:rPr>
        <w:t>s přihlédnutím k délce jeho přítomnosti v podniku v</w:t>
      </w:r>
      <w:r w:rsidR="000A5E1A">
        <w:rPr>
          <w:rFonts w:ascii="Verdana" w:hAnsi="Verdana"/>
          <w:sz w:val="20"/>
          <w:szCs w:val="20"/>
        </w:rPr>
        <w:t> </w:t>
      </w:r>
      <w:r w:rsidRPr="00FB291B">
        <w:rPr>
          <w:rFonts w:ascii="Verdana" w:hAnsi="Verdana"/>
          <w:sz w:val="20"/>
          <w:szCs w:val="20"/>
        </w:rPr>
        <w:t>průběhu</w:t>
      </w:r>
      <w:r w:rsidR="000A5E1A" w:rsidRPr="000A5E1A">
        <w:rPr>
          <w:rFonts w:ascii="Verdana" w:hAnsi="Verdana"/>
          <w:sz w:val="12"/>
          <w:szCs w:val="12"/>
        </w:rPr>
        <w:t xml:space="preserve"> </w:t>
      </w:r>
      <w:r w:rsidRPr="00FB291B">
        <w:rPr>
          <w:rFonts w:ascii="Verdana" w:hAnsi="Verdana"/>
          <w:sz w:val="20"/>
          <w:szCs w:val="20"/>
        </w:rPr>
        <w:t>kalendářního roku bez ohledu na povahu nebo délku jeho pracovní smlouvy, za následujících podmínek:</w:t>
      </w:r>
    </w:p>
    <w:p w:rsidR="001B1799" w:rsidRPr="00FB291B" w:rsidRDefault="000A5E1A" w:rsidP="000A5E1A">
      <w:pPr>
        <w:numPr>
          <w:ilvl w:val="1"/>
          <w:numId w:val="1"/>
        </w:numPr>
        <w:tabs>
          <w:tab w:val="clear" w:pos="1440"/>
          <w:tab w:val="num" w:pos="284"/>
        </w:tabs>
        <w:spacing w:after="120"/>
        <w:ind w:left="284" w:hanging="284"/>
        <w:jc w:val="both"/>
        <w:rPr>
          <w:rFonts w:ascii="Verdana" w:hAnsi="Verdana"/>
          <w:sz w:val="20"/>
          <w:szCs w:val="20"/>
        </w:rPr>
      </w:pPr>
      <w:r>
        <w:rPr>
          <w:rFonts w:ascii="Verdana" w:hAnsi="Verdana"/>
          <w:sz w:val="20"/>
          <w:szCs w:val="20"/>
        </w:rPr>
        <w:t xml:space="preserve">zaměstnanec, </w:t>
      </w:r>
      <w:r w:rsidR="001B1799" w:rsidRPr="00FB291B">
        <w:rPr>
          <w:rFonts w:ascii="Verdana" w:hAnsi="Verdana"/>
          <w:sz w:val="20"/>
          <w:szCs w:val="20"/>
        </w:rPr>
        <w:t>jehož délka pracovní doby se rovná nebo je vyšší než polovina zák</w:t>
      </w:r>
      <w:r w:rsidR="001B1799" w:rsidRPr="00FB291B">
        <w:rPr>
          <w:rFonts w:ascii="Verdana" w:hAnsi="Verdana"/>
          <w:sz w:val="20"/>
          <w:szCs w:val="20"/>
        </w:rPr>
        <w:t>o</w:t>
      </w:r>
      <w:r w:rsidR="001B1799" w:rsidRPr="00FB291B">
        <w:rPr>
          <w:rFonts w:ascii="Verdana" w:hAnsi="Verdana"/>
          <w:sz w:val="20"/>
          <w:szCs w:val="20"/>
        </w:rPr>
        <w:t xml:space="preserve">nem nebo smluvně stanovené pracovní doby, se počítá jako </w:t>
      </w:r>
      <w:r w:rsidR="00CA0C6F" w:rsidRPr="00FB291B">
        <w:rPr>
          <w:rFonts w:ascii="Verdana" w:hAnsi="Verdana"/>
          <w:sz w:val="20"/>
          <w:szCs w:val="20"/>
        </w:rPr>
        <w:t>jedna jednotka</w:t>
      </w:r>
      <w:r w:rsidR="00420CCA" w:rsidRPr="00FB291B">
        <w:rPr>
          <w:rFonts w:ascii="Verdana" w:hAnsi="Verdana"/>
          <w:sz w:val="20"/>
          <w:szCs w:val="20"/>
        </w:rPr>
        <w:t>, která se násobí</w:t>
      </w:r>
      <w:r w:rsidR="001B1799" w:rsidRPr="00FB291B">
        <w:rPr>
          <w:rFonts w:ascii="Verdana" w:hAnsi="Verdana"/>
          <w:sz w:val="20"/>
          <w:szCs w:val="20"/>
        </w:rPr>
        <w:t xml:space="preserve"> počtem dní skutečné přítomnosti zaměstnance v podniku v roce,</w:t>
      </w:r>
    </w:p>
    <w:p w:rsidR="001B1799" w:rsidRPr="00FB291B" w:rsidRDefault="001B1799"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zaměstnanec,</w:t>
      </w:r>
      <w:r w:rsidR="000A5E1A">
        <w:rPr>
          <w:rFonts w:ascii="Verdana" w:hAnsi="Verdana"/>
          <w:sz w:val="20"/>
          <w:szCs w:val="20"/>
        </w:rPr>
        <w:t xml:space="preserve"> </w:t>
      </w:r>
      <w:r w:rsidRPr="00FB291B">
        <w:rPr>
          <w:rFonts w:ascii="Verdana" w:hAnsi="Verdana"/>
          <w:sz w:val="20"/>
          <w:szCs w:val="20"/>
        </w:rPr>
        <w:t>jehož délka pracovní doby je nižší než polovina zákonem nebo smluvně</w:t>
      </w:r>
      <w:r w:rsidR="000A5E1A" w:rsidRPr="000A5E1A">
        <w:rPr>
          <w:rFonts w:ascii="Verdana" w:hAnsi="Verdana"/>
          <w:sz w:val="12"/>
          <w:szCs w:val="12"/>
        </w:rPr>
        <w:t xml:space="preserve"> </w:t>
      </w:r>
      <w:r w:rsidRPr="00FB291B">
        <w:rPr>
          <w:rFonts w:ascii="Verdana" w:hAnsi="Verdana"/>
          <w:sz w:val="20"/>
          <w:szCs w:val="20"/>
        </w:rPr>
        <w:t xml:space="preserve">stanovené pracovní doby, se počítá </w:t>
      </w:r>
      <w:r w:rsidR="00420CCA" w:rsidRPr="00FB291B">
        <w:rPr>
          <w:rFonts w:ascii="Verdana" w:hAnsi="Verdana"/>
          <w:sz w:val="20"/>
          <w:szCs w:val="20"/>
        </w:rPr>
        <w:t>jako polovina jednotky, která se násob</w:t>
      </w:r>
      <w:r w:rsidR="00D947E0" w:rsidRPr="00FB291B">
        <w:rPr>
          <w:rFonts w:ascii="Verdana" w:hAnsi="Verdana"/>
          <w:sz w:val="20"/>
          <w:szCs w:val="20"/>
        </w:rPr>
        <w:t xml:space="preserve">í </w:t>
      </w:r>
      <w:r w:rsidRPr="00FB291B">
        <w:rPr>
          <w:rFonts w:ascii="Verdana" w:hAnsi="Verdana"/>
          <w:sz w:val="20"/>
          <w:szCs w:val="20"/>
        </w:rPr>
        <w:t>počtem dní skutečné přítomnosti zaměstnance v podniku v roce.</w:t>
      </w:r>
    </w:p>
    <w:p w:rsidR="005B67EE" w:rsidRPr="00FB291B" w:rsidRDefault="005B67EE" w:rsidP="000A5E1A">
      <w:pPr>
        <w:spacing w:after="120"/>
        <w:jc w:val="both"/>
        <w:rPr>
          <w:rFonts w:ascii="Verdana" w:hAnsi="Verdana"/>
          <w:b/>
          <w:sz w:val="20"/>
          <w:szCs w:val="20"/>
        </w:rPr>
      </w:pPr>
    </w:p>
    <w:p w:rsidR="005B67EE" w:rsidRPr="00FB291B" w:rsidRDefault="00963BCF" w:rsidP="000A5E1A">
      <w:pPr>
        <w:spacing w:after="120"/>
        <w:jc w:val="both"/>
        <w:rPr>
          <w:rFonts w:ascii="Verdana" w:hAnsi="Verdana"/>
          <w:b/>
          <w:sz w:val="20"/>
          <w:szCs w:val="20"/>
        </w:rPr>
      </w:pPr>
      <w:r w:rsidRPr="00FB291B">
        <w:rPr>
          <w:rFonts w:ascii="Verdana" w:hAnsi="Verdana"/>
          <w:b/>
          <w:sz w:val="20"/>
          <w:szCs w:val="20"/>
        </w:rPr>
        <w:t xml:space="preserve">b) </w:t>
      </w:r>
      <w:r w:rsidR="005B67EE" w:rsidRPr="00FB291B">
        <w:rPr>
          <w:rFonts w:ascii="Verdana" w:hAnsi="Verdana"/>
          <w:b/>
          <w:sz w:val="20"/>
          <w:szCs w:val="20"/>
        </w:rPr>
        <w:t>Příspěvek asociaci Agefiph</w:t>
      </w:r>
    </w:p>
    <w:p w:rsidR="005B67EE" w:rsidRPr="00FB291B" w:rsidRDefault="005B67EE" w:rsidP="000A5E1A">
      <w:pPr>
        <w:spacing w:after="120"/>
        <w:ind w:firstLine="709"/>
        <w:jc w:val="both"/>
        <w:rPr>
          <w:rFonts w:ascii="Verdana" w:hAnsi="Verdana"/>
          <w:sz w:val="20"/>
          <w:szCs w:val="20"/>
        </w:rPr>
      </w:pPr>
      <w:r w:rsidRPr="00FB291B">
        <w:rPr>
          <w:rFonts w:ascii="Verdana" w:hAnsi="Verdana"/>
          <w:sz w:val="20"/>
          <w:szCs w:val="20"/>
        </w:rPr>
        <w:t>Zaměstnavatelé</w:t>
      </w:r>
      <w:r w:rsidR="000A5E1A">
        <w:rPr>
          <w:rFonts w:ascii="Verdana" w:hAnsi="Verdana"/>
          <w:sz w:val="20"/>
          <w:szCs w:val="20"/>
        </w:rPr>
        <w:t xml:space="preserve"> </w:t>
      </w:r>
      <w:r w:rsidRPr="00FB291B">
        <w:rPr>
          <w:rFonts w:ascii="Verdana" w:hAnsi="Verdana"/>
          <w:sz w:val="20"/>
          <w:szCs w:val="20"/>
        </w:rPr>
        <w:t>mohou zcela splnit svou povinnost zaměstnávat osoby se zdravotním postižením tím, že odvedou za každého pracovníka, kterého by byli měli zaměstnat, roční příspěvek Asociaci pro správu fondu pro pracovní integraci osob se zdravotním postižením Agefiph.</w:t>
      </w:r>
    </w:p>
    <w:p w:rsidR="000A5E1A" w:rsidRDefault="000A5E1A" w:rsidP="000A5E1A">
      <w:pPr>
        <w:spacing w:after="120"/>
        <w:jc w:val="both"/>
        <w:rPr>
          <w:rFonts w:ascii="Verdana" w:hAnsi="Verdana"/>
          <w:sz w:val="20"/>
          <w:szCs w:val="20"/>
        </w:rPr>
      </w:pPr>
    </w:p>
    <w:p w:rsidR="005B67EE" w:rsidRPr="00FB291B" w:rsidRDefault="005B67EE" w:rsidP="000A5E1A">
      <w:pPr>
        <w:spacing w:after="120"/>
        <w:jc w:val="both"/>
        <w:rPr>
          <w:rFonts w:ascii="Verdana" w:hAnsi="Verdana"/>
          <w:sz w:val="20"/>
          <w:szCs w:val="20"/>
        </w:rPr>
      </w:pPr>
      <w:r w:rsidRPr="00FB291B">
        <w:rPr>
          <w:rFonts w:ascii="Verdana" w:hAnsi="Verdana"/>
          <w:sz w:val="20"/>
          <w:szCs w:val="20"/>
        </w:rPr>
        <w:t xml:space="preserve">Výše příspěvku závisí na: </w:t>
      </w:r>
    </w:p>
    <w:p w:rsidR="005B67EE" w:rsidRPr="00FB291B" w:rsidRDefault="005B67EE"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počtu</w:t>
      </w:r>
      <w:r w:rsidR="000A5E1A">
        <w:rPr>
          <w:rFonts w:ascii="Verdana" w:hAnsi="Verdana"/>
          <w:sz w:val="20"/>
          <w:szCs w:val="20"/>
        </w:rPr>
        <w:t xml:space="preserve"> </w:t>
      </w:r>
      <w:r w:rsidRPr="00FB291B">
        <w:rPr>
          <w:rFonts w:ascii="Verdana" w:hAnsi="Verdana"/>
          <w:sz w:val="20"/>
          <w:szCs w:val="20"/>
        </w:rPr>
        <w:t>chybějících osob spadajících do stanoveného okruhu, který se určuje s přihlédnutím k ostatním formám plnění povinnosti,</w:t>
      </w:r>
    </w:p>
    <w:p w:rsidR="005B67EE" w:rsidRPr="00FB291B" w:rsidRDefault="005B67EE"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úsilí,</w:t>
      </w:r>
      <w:r w:rsidR="000A5E1A">
        <w:rPr>
          <w:rFonts w:ascii="Verdana" w:hAnsi="Verdana"/>
          <w:sz w:val="20"/>
          <w:szCs w:val="20"/>
        </w:rPr>
        <w:t xml:space="preserve"> </w:t>
      </w:r>
      <w:r w:rsidRPr="00FB291B">
        <w:rPr>
          <w:rFonts w:ascii="Verdana" w:hAnsi="Verdana"/>
          <w:sz w:val="20"/>
          <w:szCs w:val="20"/>
        </w:rPr>
        <w:t xml:space="preserve">které podnik vynaložil na udržení osob spadajících do </w:t>
      </w:r>
      <w:r w:rsidR="000A5E1A">
        <w:rPr>
          <w:rFonts w:ascii="Verdana" w:hAnsi="Verdana"/>
          <w:sz w:val="20"/>
          <w:szCs w:val="20"/>
        </w:rPr>
        <w:t>stanoveného okruhu v zaměstnání</w:t>
      </w:r>
      <w:r w:rsidR="000A5E1A" w:rsidRPr="000A5E1A">
        <w:rPr>
          <w:rFonts w:ascii="Verdana" w:hAnsi="Verdana"/>
          <w:sz w:val="12"/>
          <w:szCs w:val="12"/>
        </w:rPr>
        <w:t xml:space="preserve"> </w:t>
      </w:r>
      <w:r w:rsidRPr="00FB291B">
        <w:rPr>
          <w:rFonts w:ascii="Verdana" w:hAnsi="Verdana"/>
          <w:sz w:val="20"/>
          <w:szCs w:val="20"/>
        </w:rPr>
        <w:t>nebo na přímé získ</w:t>
      </w:r>
      <w:r w:rsidR="00671727" w:rsidRPr="00FB291B">
        <w:rPr>
          <w:rFonts w:ascii="Verdana" w:hAnsi="Verdana"/>
          <w:sz w:val="20"/>
          <w:szCs w:val="20"/>
        </w:rPr>
        <w:t>ání těchto osob do zaměstnání (j</w:t>
      </w:r>
      <w:r w:rsidRPr="00FB291B">
        <w:rPr>
          <w:rFonts w:ascii="Verdana" w:hAnsi="Verdana"/>
          <w:sz w:val="20"/>
          <w:szCs w:val="20"/>
        </w:rPr>
        <w:t>edná se především o osoby, u kterých byla uznána „zátěž zdravotního postižení“</w:t>
      </w:r>
      <w:r w:rsidR="0020255B" w:rsidRPr="00FB291B">
        <w:rPr>
          <w:rFonts w:ascii="Verdana" w:hAnsi="Verdana"/>
          <w:sz w:val="20"/>
          <w:szCs w:val="20"/>
        </w:rPr>
        <w:t>,</w:t>
      </w:r>
      <w:r w:rsidRPr="00FB291B">
        <w:rPr>
          <w:rFonts w:ascii="Verdana" w:hAnsi="Verdana"/>
          <w:sz w:val="20"/>
          <w:szCs w:val="20"/>
        </w:rPr>
        <w:t xml:space="preserve"> nebo o osoby, které mají zvláštní potíže s přístupem k zaměstnání)</w:t>
      </w:r>
      <w:r w:rsidR="00671727" w:rsidRPr="00FB291B">
        <w:rPr>
          <w:rFonts w:ascii="Verdana" w:hAnsi="Verdana"/>
          <w:sz w:val="20"/>
          <w:szCs w:val="20"/>
        </w:rPr>
        <w:t>,</w:t>
      </w:r>
    </w:p>
    <w:p w:rsidR="005B67EE" w:rsidRPr="00FB291B" w:rsidRDefault="005B67EE"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profesích, které vyžadují, aby zaměstnanci splňovali speciální podmínky, pokud jde o způsobilost. Koeficient snížení příspěvku do Agefiph se aplikuje na podíl těchto zaměstnání na celkovém počtu míst v podniku.</w:t>
      </w:r>
    </w:p>
    <w:p w:rsidR="005B67EE" w:rsidRPr="00FB291B" w:rsidRDefault="005B67EE"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počtu</w:t>
      </w:r>
      <w:r w:rsidR="000A5E1A">
        <w:rPr>
          <w:rFonts w:ascii="Verdana" w:hAnsi="Verdana"/>
          <w:sz w:val="20"/>
          <w:szCs w:val="20"/>
        </w:rPr>
        <w:t xml:space="preserve"> </w:t>
      </w:r>
      <w:r w:rsidRPr="00FB291B">
        <w:rPr>
          <w:rFonts w:ascii="Verdana" w:hAnsi="Verdana"/>
          <w:sz w:val="20"/>
          <w:szCs w:val="20"/>
        </w:rPr>
        <w:t>zaměstnanců podniku</w:t>
      </w:r>
      <w:r w:rsidR="00671727" w:rsidRPr="00FB291B">
        <w:rPr>
          <w:rFonts w:ascii="Verdana" w:hAnsi="Verdana"/>
          <w:sz w:val="20"/>
          <w:szCs w:val="20"/>
        </w:rPr>
        <w:t xml:space="preserve">: </w:t>
      </w:r>
      <w:r w:rsidRPr="00FB291B">
        <w:rPr>
          <w:rFonts w:ascii="Verdana" w:hAnsi="Verdana"/>
          <w:sz w:val="20"/>
          <w:szCs w:val="20"/>
        </w:rPr>
        <w:t xml:space="preserve">Výše ročního příspěvku se vypočítává vynásobením počtu chybějících osob zahrnutých do povinnosti zaměstnávat osoby se zdravotním postižením částkou stanovenou podle počtu zaměstnanců podniku: </w:t>
      </w:r>
    </w:p>
    <w:p w:rsidR="005B67EE" w:rsidRPr="00FB291B" w:rsidRDefault="005B67EE"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400krát minimální hodinová mzda SMIC</w:t>
      </w:r>
      <w:r w:rsidRPr="00FB291B">
        <w:rPr>
          <w:rStyle w:val="Znakapoznpodarou"/>
          <w:rFonts w:ascii="Verdana" w:hAnsi="Verdana"/>
          <w:sz w:val="20"/>
          <w:szCs w:val="20"/>
        </w:rPr>
        <w:footnoteReference w:id="2"/>
      </w:r>
      <w:r w:rsidRPr="00FB291B">
        <w:rPr>
          <w:rFonts w:ascii="Verdana" w:hAnsi="Verdana"/>
          <w:sz w:val="20"/>
          <w:szCs w:val="20"/>
        </w:rPr>
        <w:t xml:space="preserve"> pro podniky s 20 až 199 zaměstnanci; </w:t>
      </w:r>
      <w:r w:rsidRPr="00FB291B">
        <w:rPr>
          <w:rFonts w:ascii="Verdana" w:hAnsi="Verdana"/>
          <w:i/>
          <w:sz w:val="20"/>
          <w:szCs w:val="20"/>
        </w:rPr>
        <w:t>/v r. 2011 tedy 3600 eur za jednu chybějící osobu/</w:t>
      </w:r>
      <w:r w:rsidR="00671727" w:rsidRPr="00FB291B">
        <w:rPr>
          <w:rFonts w:ascii="Verdana" w:hAnsi="Verdana"/>
          <w:sz w:val="20"/>
          <w:szCs w:val="20"/>
        </w:rPr>
        <w:t>,</w:t>
      </w:r>
    </w:p>
    <w:p w:rsidR="005B67EE" w:rsidRPr="00FB291B" w:rsidRDefault="005B67EE"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500krát minimální hodinová mzda SMIC pro podniky s 200 až 749 zaměstnanci;</w:t>
      </w:r>
      <w:r w:rsidRPr="00FB291B">
        <w:rPr>
          <w:rFonts w:ascii="Verdana" w:hAnsi="Verdana"/>
          <w:i/>
          <w:sz w:val="20"/>
          <w:szCs w:val="20"/>
        </w:rPr>
        <w:t xml:space="preserve"> /v r. 2011 tedy 4500 eur za jednu chybějící osobu/</w:t>
      </w:r>
      <w:r w:rsidR="00671727" w:rsidRPr="00FB291B">
        <w:rPr>
          <w:rFonts w:ascii="Verdana" w:hAnsi="Verdana"/>
          <w:i/>
          <w:sz w:val="20"/>
          <w:szCs w:val="20"/>
        </w:rPr>
        <w:t>,</w:t>
      </w:r>
    </w:p>
    <w:p w:rsidR="005B67EE" w:rsidRPr="00FB291B" w:rsidRDefault="005B67EE"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 xml:space="preserve">600krát minimální hodinová mzda SMIC pro podniky se </w:t>
      </w:r>
      <w:smartTag w:uri="urn:schemas-microsoft-com:office:smarttags" w:element="metricconverter">
        <w:smartTagPr>
          <w:attr w:name="ProductID" w:val="750 a"/>
        </w:smartTagPr>
        <w:r w:rsidRPr="00FB291B">
          <w:rPr>
            <w:rFonts w:ascii="Verdana" w:hAnsi="Verdana"/>
            <w:sz w:val="20"/>
            <w:szCs w:val="20"/>
          </w:rPr>
          <w:t>750 a</w:t>
        </w:r>
      </w:smartTag>
      <w:r w:rsidRPr="00FB291B">
        <w:rPr>
          <w:rFonts w:ascii="Verdana" w:hAnsi="Verdana"/>
          <w:sz w:val="20"/>
          <w:szCs w:val="20"/>
        </w:rPr>
        <w:t xml:space="preserve"> více zaměstnanci.</w:t>
      </w:r>
      <w:r w:rsidRPr="00FB291B">
        <w:rPr>
          <w:rFonts w:ascii="Verdana" w:hAnsi="Verdana"/>
          <w:i/>
          <w:sz w:val="20"/>
          <w:szCs w:val="20"/>
        </w:rPr>
        <w:t xml:space="preserve"> /v r. 2011 tedy 5400 eur za jednu chybějící osobu/</w:t>
      </w:r>
      <w:r w:rsidR="00671727" w:rsidRPr="00FB291B">
        <w:rPr>
          <w:rFonts w:ascii="Verdana" w:hAnsi="Verdana"/>
          <w:i/>
          <w:sz w:val="20"/>
          <w:szCs w:val="20"/>
        </w:rPr>
        <w:t>.</w:t>
      </w:r>
    </w:p>
    <w:p w:rsidR="005B67EE" w:rsidRPr="00FB291B" w:rsidRDefault="005B67EE" w:rsidP="000A5E1A">
      <w:pPr>
        <w:spacing w:after="120"/>
        <w:jc w:val="both"/>
        <w:rPr>
          <w:rFonts w:ascii="Verdana" w:hAnsi="Verdana"/>
          <w:sz w:val="20"/>
          <w:szCs w:val="20"/>
        </w:rPr>
      </w:pPr>
    </w:p>
    <w:p w:rsidR="005B67EE" w:rsidRPr="00FB291B" w:rsidRDefault="005B67EE" w:rsidP="000A5E1A">
      <w:pPr>
        <w:spacing w:after="120"/>
        <w:ind w:firstLine="709"/>
        <w:jc w:val="both"/>
        <w:rPr>
          <w:rFonts w:ascii="Verdana" w:hAnsi="Verdana"/>
          <w:sz w:val="20"/>
          <w:szCs w:val="20"/>
        </w:rPr>
      </w:pPr>
      <w:r w:rsidRPr="00FB291B">
        <w:rPr>
          <w:rFonts w:ascii="Verdana" w:hAnsi="Verdana"/>
          <w:sz w:val="20"/>
          <w:szCs w:val="20"/>
        </w:rPr>
        <w:t>Pro</w:t>
      </w:r>
      <w:r w:rsidR="000A5E1A">
        <w:rPr>
          <w:rFonts w:ascii="Verdana" w:hAnsi="Verdana"/>
          <w:sz w:val="20"/>
          <w:szCs w:val="20"/>
        </w:rPr>
        <w:t xml:space="preserve"> </w:t>
      </w:r>
      <w:r w:rsidRPr="00FB291B">
        <w:rPr>
          <w:rFonts w:ascii="Verdana" w:hAnsi="Verdana"/>
          <w:sz w:val="20"/>
          <w:szCs w:val="20"/>
        </w:rPr>
        <w:t>podniky, které po dobu delší než 3 roky žádným způsobem stanovenou p</w:t>
      </w:r>
      <w:r w:rsidRPr="00FB291B">
        <w:rPr>
          <w:rFonts w:ascii="Verdana" w:hAnsi="Verdana"/>
          <w:sz w:val="20"/>
          <w:szCs w:val="20"/>
        </w:rPr>
        <w:t>o</w:t>
      </w:r>
      <w:r w:rsidRPr="00FB291B">
        <w:rPr>
          <w:rFonts w:ascii="Verdana" w:hAnsi="Verdana"/>
          <w:sz w:val="20"/>
          <w:szCs w:val="20"/>
        </w:rPr>
        <w:t>vinnost</w:t>
      </w:r>
      <w:r w:rsidR="000A5E1A">
        <w:rPr>
          <w:rFonts w:ascii="Verdana" w:hAnsi="Verdana"/>
          <w:sz w:val="20"/>
          <w:szCs w:val="20"/>
        </w:rPr>
        <w:t xml:space="preserve"> </w:t>
      </w:r>
      <w:r w:rsidRPr="00FB291B">
        <w:rPr>
          <w:rFonts w:ascii="Verdana" w:hAnsi="Verdana"/>
          <w:sz w:val="20"/>
          <w:szCs w:val="20"/>
        </w:rPr>
        <w:t>neplní, se výše ročního příspěvku Agefiph zvýší na 1500násobek minimální hodinové mzdy SMIC bez ohledu na počet zaměstnanců podniku.</w:t>
      </w:r>
    </w:p>
    <w:p w:rsidR="005B67EE" w:rsidRPr="00FB291B" w:rsidRDefault="005B67EE" w:rsidP="000A5E1A">
      <w:pPr>
        <w:spacing w:after="120"/>
        <w:ind w:firstLine="709"/>
        <w:jc w:val="both"/>
        <w:rPr>
          <w:rFonts w:ascii="Verdana" w:hAnsi="Verdana"/>
          <w:sz w:val="20"/>
          <w:szCs w:val="20"/>
        </w:rPr>
      </w:pPr>
      <w:r w:rsidRPr="00FB291B">
        <w:rPr>
          <w:rFonts w:ascii="Verdana" w:hAnsi="Verdana"/>
          <w:sz w:val="20"/>
          <w:szCs w:val="20"/>
        </w:rPr>
        <w:t>Z částky příspěvku si mohou zaměstnavatelé odečíst výdaje, které vynaložili</w:t>
      </w:r>
      <w:r w:rsidR="000A5E1A">
        <w:rPr>
          <w:rFonts w:ascii="Verdana" w:hAnsi="Verdana"/>
          <w:sz w:val="20"/>
          <w:szCs w:val="20"/>
        </w:rPr>
        <w:t xml:space="preserve"> na podporu </w:t>
      </w:r>
      <w:r w:rsidRPr="00FB291B">
        <w:rPr>
          <w:rFonts w:ascii="Verdana" w:hAnsi="Verdana"/>
          <w:sz w:val="20"/>
          <w:szCs w:val="20"/>
        </w:rPr>
        <w:t>přijetí, integrace nebo udržení pracovníků se zdravotním postižením v za</w:t>
      </w:r>
      <w:r w:rsidR="000A5E1A">
        <w:rPr>
          <w:rFonts w:ascii="Verdana" w:hAnsi="Verdana"/>
          <w:sz w:val="20"/>
          <w:szCs w:val="20"/>
        </w:rPr>
        <w:softHyphen/>
      </w:r>
      <w:r w:rsidRPr="00FB291B">
        <w:rPr>
          <w:rFonts w:ascii="Verdana" w:hAnsi="Verdana"/>
          <w:sz w:val="20"/>
          <w:szCs w:val="20"/>
        </w:rPr>
        <w:t>městnání</w:t>
      </w:r>
      <w:r w:rsidR="000A5E1A">
        <w:rPr>
          <w:rFonts w:ascii="Verdana" w:hAnsi="Verdana"/>
          <w:sz w:val="20"/>
          <w:szCs w:val="20"/>
        </w:rPr>
        <w:t xml:space="preserve"> </w:t>
      </w:r>
      <w:r w:rsidRPr="00FB291B">
        <w:rPr>
          <w:rFonts w:ascii="Verdana" w:hAnsi="Verdana"/>
          <w:sz w:val="20"/>
          <w:szCs w:val="20"/>
        </w:rPr>
        <w:t>a které jim nepřísluší z titulu ně</w:t>
      </w:r>
      <w:r w:rsidR="00E37D2A" w:rsidRPr="00FB291B">
        <w:rPr>
          <w:rFonts w:ascii="Verdana" w:hAnsi="Verdana"/>
          <w:sz w:val="20"/>
          <w:szCs w:val="20"/>
        </w:rPr>
        <w:t>kterého</w:t>
      </w:r>
      <w:r w:rsidRPr="00FB291B">
        <w:rPr>
          <w:rFonts w:ascii="Verdana" w:hAnsi="Verdana"/>
          <w:sz w:val="20"/>
          <w:szCs w:val="20"/>
        </w:rPr>
        <w:t xml:space="preserve"> zákonného nebo prováděcího ust</w:t>
      </w:r>
      <w:r w:rsidRPr="00FB291B">
        <w:rPr>
          <w:rFonts w:ascii="Verdana" w:hAnsi="Verdana"/>
          <w:sz w:val="20"/>
          <w:szCs w:val="20"/>
        </w:rPr>
        <w:t>a</w:t>
      </w:r>
      <w:r w:rsidRPr="00FB291B">
        <w:rPr>
          <w:rFonts w:ascii="Verdana" w:hAnsi="Verdana"/>
          <w:sz w:val="20"/>
          <w:szCs w:val="20"/>
        </w:rPr>
        <w:t>novení, a to do výše 10 % ročního příspěvku.</w:t>
      </w:r>
    </w:p>
    <w:p w:rsidR="005B67EE" w:rsidRPr="00FB291B" w:rsidRDefault="005B67EE" w:rsidP="000A5E1A">
      <w:pPr>
        <w:spacing w:after="120"/>
        <w:ind w:left="708"/>
        <w:jc w:val="both"/>
        <w:rPr>
          <w:rFonts w:ascii="Verdana" w:hAnsi="Verdana"/>
          <w:sz w:val="20"/>
          <w:szCs w:val="20"/>
        </w:rPr>
      </w:pPr>
    </w:p>
    <w:p w:rsidR="003040A4" w:rsidRPr="00FB291B" w:rsidRDefault="00594AF0" w:rsidP="000A5E1A">
      <w:pPr>
        <w:spacing w:after="120"/>
        <w:jc w:val="both"/>
        <w:rPr>
          <w:rFonts w:ascii="Verdana" w:hAnsi="Verdana"/>
          <w:b/>
          <w:sz w:val="20"/>
          <w:szCs w:val="20"/>
        </w:rPr>
      </w:pPr>
      <w:r w:rsidRPr="00FB291B">
        <w:rPr>
          <w:rFonts w:ascii="Verdana" w:hAnsi="Verdana"/>
          <w:b/>
          <w:sz w:val="20"/>
          <w:szCs w:val="20"/>
        </w:rPr>
        <w:t>c)</w:t>
      </w:r>
      <w:r w:rsidR="003040A4" w:rsidRPr="00FB291B">
        <w:rPr>
          <w:rFonts w:ascii="Verdana" w:hAnsi="Verdana"/>
          <w:b/>
          <w:sz w:val="20"/>
          <w:szCs w:val="20"/>
        </w:rPr>
        <w:t xml:space="preserve"> Uzavření dohody v rámci odvětví, skupiny, podniku nebo zařízení</w:t>
      </w:r>
    </w:p>
    <w:p w:rsidR="003040A4" w:rsidRPr="00FB291B" w:rsidRDefault="000A5E1A" w:rsidP="000A5E1A">
      <w:pPr>
        <w:spacing w:after="120"/>
        <w:ind w:firstLine="709"/>
        <w:jc w:val="both"/>
        <w:rPr>
          <w:rFonts w:ascii="Verdana" w:hAnsi="Verdana"/>
          <w:sz w:val="20"/>
          <w:szCs w:val="20"/>
        </w:rPr>
      </w:pPr>
      <w:r>
        <w:rPr>
          <w:rFonts w:ascii="Verdana" w:hAnsi="Verdana"/>
          <w:sz w:val="20"/>
          <w:szCs w:val="20"/>
        </w:rPr>
        <w:t xml:space="preserve">Zaměstnavatelé mohou </w:t>
      </w:r>
      <w:r w:rsidR="003040A4" w:rsidRPr="00FB291B">
        <w:rPr>
          <w:rFonts w:ascii="Verdana" w:hAnsi="Verdana"/>
          <w:sz w:val="20"/>
          <w:szCs w:val="20"/>
        </w:rPr>
        <w:t>splnit svou povinnost tím, že se připojí k dohodě v rámci odvětví, skupiny, podniku nebo zařízení, která předpokládá realizaci ročního nebo víceletého programu ve prospěch pracovníků se zdravotním postižením, povinně zahrnujícího plán zaměstnávání v běžném prostředí a minimálně dvě z následujících akcí:</w:t>
      </w:r>
    </w:p>
    <w:p w:rsidR="003040A4" w:rsidRPr="00FB291B" w:rsidRDefault="003040A4"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plán integrace a vzdělávání</w:t>
      </w:r>
      <w:r w:rsidR="00671727" w:rsidRPr="00FB291B">
        <w:rPr>
          <w:rFonts w:ascii="Verdana" w:hAnsi="Verdana"/>
          <w:sz w:val="20"/>
          <w:szCs w:val="20"/>
        </w:rPr>
        <w:t>,</w:t>
      </w:r>
    </w:p>
    <w:p w:rsidR="003040A4" w:rsidRPr="00FB291B" w:rsidRDefault="003040A4"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plán adaptace na technologické změny</w:t>
      </w:r>
      <w:r w:rsidR="00671727" w:rsidRPr="00FB291B">
        <w:rPr>
          <w:rFonts w:ascii="Verdana" w:hAnsi="Verdana"/>
          <w:sz w:val="20"/>
          <w:szCs w:val="20"/>
        </w:rPr>
        <w:t>,</w:t>
      </w:r>
    </w:p>
    <w:p w:rsidR="003040A4" w:rsidRPr="00FB291B" w:rsidRDefault="003040A4" w:rsidP="000A5E1A">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plán udržení v podniku v případě propouštění.</w:t>
      </w:r>
    </w:p>
    <w:p w:rsidR="003040A4" w:rsidRPr="00FB291B" w:rsidRDefault="003040A4" w:rsidP="000A5E1A">
      <w:pPr>
        <w:spacing w:after="120"/>
        <w:jc w:val="both"/>
        <w:rPr>
          <w:rFonts w:ascii="Verdana" w:hAnsi="Verdana"/>
          <w:sz w:val="20"/>
          <w:szCs w:val="20"/>
        </w:rPr>
      </w:pPr>
      <w:r w:rsidRPr="00FB291B">
        <w:rPr>
          <w:rFonts w:ascii="Verdana" w:hAnsi="Verdana"/>
          <w:sz w:val="20"/>
          <w:szCs w:val="20"/>
        </w:rPr>
        <w:t>Tyto dohody podléhají schválení kompetentního správního orgánu.</w:t>
      </w:r>
    </w:p>
    <w:p w:rsidR="005B67EE" w:rsidRPr="00FB291B" w:rsidRDefault="005B67EE" w:rsidP="000A5E1A">
      <w:pPr>
        <w:spacing w:after="120"/>
        <w:jc w:val="both"/>
        <w:rPr>
          <w:rFonts w:ascii="Verdana" w:hAnsi="Verdana"/>
          <w:sz w:val="20"/>
          <w:szCs w:val="20"/>
        </w:rPr>
      </w:pPr>
    </w:p>
    <w:p w:rsidR="003040A4" w:rsidRPr="00FB291B" w:rsidRDefault="00594AF0" w:rsidP="000A5E1A">
      <w:pPr>
        <w:spacing w:after="120"/>
        <w:jc w:val="both"/>
        <w:rPr>
          <w:rFonts w:ascii="Verdana" w:hAnsi="Verdana"/>
          <w:b/>
          <w:sz w:val="20"/>
          <w:szCs w:val="20"/>
        </w:rPr>
      </w:pPr>
      <w:r w:rsidRPr="00FB291B">
        <w:rPr>
          <w:rFonts w:ascii="Verdana" w:hAnsi="Verdana"/>
          <w:b/>
          <w:sz w:val="20"/>
          <w:szCs w:val="20"/>
        </w:rPr>
        <w:t xml:space="preserve">d) </w:t>
      </w:r>
      <w:r w:rsidR="003040A4" w:rsidRPr="00FB291B">
        <w:rPr>
          <w:rFonts w:ascii="Verdana" w:hAnsi="Verdana"/>
          <w:b/>
          <w:sz w:val="20"/>
          <w:szCs w:val="20"/>
        </w:rPr>
        <w:t>Přijímání stážistů</w:t>
      </w:r>
    </w:p>
    <w:p w:rsidR="003040A4" w:rsidRPr="00FB291B" w:rsidRDefault="003040A4" w:rsidP="000A5E1A">
      <w:pPr>
        <w:spacing w:after="120"/>
        <w:ind w:firstLine="709"/>
        <w:jc w:val="both"/>
        <w:rPr>
          <w:rFonts w:ascii="Verdana" w:hAnsi="Verdana"/>
          <w:sz w:val="20"/>
          <w:szCs w:val="20"/>
        </w:rPr>
      </w:pPr>
      <w:r w:rsidRPr="00FB291B">
        <w:rPr>
          <w:rFonts w:ascii="Verdana" w:hAnsi="Verdana"/>
          <w:sz w:val="20"/>
          <w:szCs w:val="20"/>
        </w:rPr>
        <w:t>Zaměstnavatel může zčásti splnit svou povinnost přijetím osob se zdravotním postižením na různé druhy stáží, které organizuje např. Agefiph nebo Pôle emploi, a to až v</w:t>
      </w:r>
      <w:r w:rsidR="000A5E1A">
        <w:rPr>
          <w:rFonts w:ascii="Verdana" w:hAnsi="Verdana"/>
          <w:sz w:val="20"/>
          <w:szCs w:val="20"/>
        </w:rPr>
        <w:t> </w:t>
      </w:r>
      <w:r w:rsidRPr="00FB291B">
        <w:rPr>
          <w:rFonts w:ascii="Verdana" w:hAnsi="Verdana"/>
          <w:sz w:val="20"/>
          <w:szCs w:val="20"/>
        </w:rPr>
        <w:t>rozsahu</w:t>
      </w:r>
      <w:r w:rsidR="000A5E1A">
        <w:rPr>
          <w:rFonts w:ascii="Verdana" w:hAnsi="Verdana"/>
          <w:sz w:val="20"/>
          <w:szCs w:val="20"/>
        </w:rPr>
        <w:t xml:space="preserve"> </w:t>
      </w:r>
      <w:r w:rsidRPr="00FB291B">
        <w:rPr>
          <w:rFonts w:ascii="Verdana" w:hAnsi="Verdana"/>
          <w:sz w:val="20"/>
          <w:szCs w:val="20"/>
        </w:rPr>
        <w:t>2 % celkového počtu zaměstnanců podniku. Doba stáže musí činit min</w:t>
      </w:r>
      <w:r w:rsidRPr="00FB291B">
        <w:rPr>
          <w:rFonts w:ascii="Verdana" w:hAnsi="Verdana"/>
          <w:sz w:val="20"/>
          <w:szCs w:val="20"/>
        </w:rPr>
        <w:t>i</w:t>
      </w:r>
      <w:r w:rsidRPr="00FB291B">
        <w:rPr>
          <w:rFonts w:ascii="Verdana" w:hAnsi="Verdana"/>
          <w:sz w:val="20"/>
          <w:szCs w:val="20"/>
        </w:rPr>
        <w:t>málně 40 hodin.</w:t>
      </w:r>
    </w:p>
    <w:p w:rsidR="003040A4" w:rsidRPr="00FB291B" w:rsidRDefault="003040A4" w:rsidP="000A5E1A">
      <w:pPr>
        <w:spacing w:after="120"/>
        <w:jc w:val="both"/>
        <w:rPr>
          <w:rFonts w:ascii="Verdana" w:hAnsi="Verdana"/>
          <w:b/>
          <w:sz w:val="20"/>
          <w:szCs w:val="20"/>
        </w:rPr>
      </w:pPr>
    </w:p>
    <w:p w:rsidR="003040A4" w:rsidRPr="00FB291B" w:rsidRDefault="00594AF0" w:rsidP="000A5E1A">
      <w:pPr>
        <w:spacing w:after="120"/>
        <w:jc w:val="both"/>
        <w:rPr>
          <w:rFonts w:ascii="Verdana" w:hAnsi="Verdana"/>
          <w:b/>
          <w:sz w:val="20"/>
          <w:szCs w:val="20"/>
        </w:rPr>
      </w:pPr>
      <w:r w:rsidRPr="00FB291B">
        <w:rPr>
          <w:rFonts w:ascii="Verdana" w:hAnsi="Verdana"/>
          <w:b/>
          <w:sz w:val="20"/>
          <w:szCs w:val="20"/>
        </w:rPr>
        <w:t>e)</w:t>
      </w:r>
      <w:r w:rsidR="009C49DC" w:rsidRPr="00FB291B">
        <w:rPr>
          <w:rFonts w:ascii="Verdana" w:hAnsi="Verdana"/>
          <w:b/>
          <w:sz w:val="20"/>
          <w:szCs w:val="20"/>
        </w:rPr>
        <w:t xml:space="preserve"> </w:t>
      </w:r>
      <w:r w:rsidR="003040A4" w:rsidRPr="00FB291B">
        <w:rPr>
          <w:rFonts w:ascii="Verdana" w:hAnsi="Verdana"/>
          <w:b/>
          <w:sz w:val="20"/>
          <w:szCs w:val="20"/>
        </w:rPr>
        <w:t>Uzavření smlouvy s určitými podniky a zařízeními</w:t>
      </w:r>
    </w:p>
    <w:p w:rsidR="003040A4" w:rsidRPr="00FB291B" w:rsidRDefault="003040A4" w:rsidP="000A5E1A">
      <w:pPr>
        <w:spacing w:after="120"/>
        <w:ind w:firstLine="709"/>
        <w:jc w:val="both"/>
        <w:rPr>
          <w:rFonts w:ascii="Verdana" w:hAnsi="Verdana"/>
          <w:sz w:val="20"/>
          <w:szCs w:val="20"/>
        </w:rPr>
      </w:pPr>
      <w:r w:rsidRPr="00FB291B">
        <w:rPr>
          <w:rFonts w:ascii="Verdana" w:hAnsi="Verdana"/>
          <w:sz w:val="20"/>
          <w:szCs w:val="20"/>
        </w:rPr>
        <w:t>Zaměstnavatel</w:t>
      </w:r>
      <w:r w:rsidR="000A5E1A">
        <w:rPr>
          <w:rFonts w:ascii="Verdana" w:hAnsi="Verdana"/>
          <w:sz w:val="20"/>
          <w:szCs w:val="20"/>
        </w:rPr>
        <w:t xml:space="preserve"> </w:t>
      </w:r>
      <w:r w:rsidRPr="00FB291B">
        <w:rPr>
          <w:rFonts w:ascii="Verdana" w:hAnsi="Verdana"/>
          <w:sz w:val="20"/>
          <w:szCs w:val="20"/>
        </w:rPr>
        <w:t>může částečně slnit svou povinnost uzavřením smluv o dodáv</w:t>
      </w:r>
      <w:r w:rsidR="000A5E1A">
        <w:rPr>
          <w:rFonts w:ascii="Verdana" w:hAnsi="Verdana"/>
          <w:sz w:val="20"/>
          <w:szCs w:val="20"/>
        </w:rPr>
        <w:softHyphen/>
      </w:r>
      <w:r w:rsidRPr="00FB291B">
        <w:rPr>
          <w:rFonts w:ascii="Verdana" w:hAnsi="Verdana"/>
          <w:sz w:val="20"/>
          <w:szCs w:val="20"/>
        </w:rPr>
        <w:t>kách</w:t>
      </w:r>
      <w:r w:rsidR="000A5E1A" w:rsidRPr="000A5E1A">
        <w:rPr>
          <w:rFonts w:ascii="Verdana" w:hAnsi="Verdana"/>
          <w:sz w:val="12"/>
          <w:szCs w:val="12"/>
        </w:rPr>
        <w:t xml:space="preserve"> </w:t>
      </w:r>
      <w:r w:rsidRPr="00FB291B">
        <w:rPr>
          <w:rFonts w:ascii="Verdana" w:hAnsi="Verdana"/>
          <w:sz w:val="20"/>
          <w:szCs w:val="20"/>
        </w:rPr>
        <w:t>zboží,</w:t>
      </w:r>
      <w:r w:rsidRPr="000A5E1A">
        <w:rPr>
          <w:rFonts w:ascii="Verdana" w:hAnsi="Verdana"/>
          <w:sz w:val="12"/>
          <w:szCs w:val="12"/>
        </w:rPr>
        <w:t xml:space="preserve"> </w:t>
      </w:r>
      <w:r w:rsidRPr="00FB291B">
        <w:rPr>
          <w:rFonts w:ascii="Verdana" w:hAnsi="Verdana"/>
          <w:sz w:val="20"/>
          <w:szCs w:val="20"/>
        </w:rPr>
        <w:t>subdodavatelských</w:t>
      </w:r>
      <w:r w:rsidRPr="000A5E1A">
        <w:rPr>
          <w:rFonts w:ascii="Verdana" w:hAnsi="Verdana"/>
          <w:sz w:val="12"/>
          <w:szCs w:val="12"/>
        </w:rPr>
        <w:t xml:space="preserve"> </w:t>
      </w:r>
      <w:r w:rsidRPr="00FB291B">
        <w:rPr>
          <w:rFonts w:ascii="Verdana" w:hAnsi="Verdana"/>
          <w:sz w:val="20"/>
          <w:szCs w:val="20"/>
        </w:rPr>
        <w:t>smluv nebo smluv o poskytování služeb s adaptovanými podniky, centry distribuce domácké</w:t>
      </w:r>
      <w:r w:rsidR="000A5E1A">
        <w:rPr>
          <w:rFonts w:ascii="Verdana" w:hAnsi="Verdana"/>
          <w:sz w:val="20"/>
          <w:szCs w:val="20"/>
        </w:rPr>
        <w:t xml:space="preserve"> </w:t>
      </w:r>
      <w:r w:rsidRPr="00FB291B">
        <w:rPr>
          <w:rFonts w:ascii="Verdana" w:hAnsi="Verdana"/>
          <w:sz w:val="20"/>
          <w:szCs w:val="20"/>
        </w:rPr>
        <w:t xml:space="preserve">práce nebo se zařízeními a službami pomoci </w:t>
      </w:r>
      <w:r w:rsidR="00A448C5" w:rsidRPr="00FB291B">
        <w:rPr>
          <w:rFonts w:ascii="Verdana" w:hAnsi="Verdana"/>
          <w:sz w:val="20"/>
          <w:szCs w:val="20"/>
        </w:rPr>
        <w:t>prací</w:t>
      </w:r>
      <w:r w:rsidR="009C49DC" w:rsidRPr="00FB291B">
        <w:rPr>
          <w:rFonts w:ascii="Verdana" w:hAnsi="Verdana"/>
          <w:sz w:val="20"/>
          <w:szCs w:val="20"/>
        </w:rPr>
        <w:t xml:space="preserve"> ESAT</w:t>
      </w:r>
      <w:r w:rsidRPr="00FB291B">
        <w:rPr>
          <w:rFonts w:ascii="Verdana" w:hAnsi="Verdana"/>
          <w:sz w:val="20"/>
          <w:szCs w:val="20"/>
        </w:rPr>
        <w:t>.</w:t>
      </w:r>
      <w:r w:rsidR="00161CC7" w:rsidRPr="00FB291B">
        <w:rPr>
          <w:rFonts w:ascii="Verdana" w:hAnsi="Verdana"/>
          <w:sz w:val="20"/>
          <w:szCs w:val="20"/>
        </w:rPr>
        <w:t xml:space="preserve"> </w:t>
      </w:r>
      <w:r w:rsidRPr="00FB291B">
        <w:rPr>
          <w:rFonts w:ascii="Verdana" w:hAnsi="Verdana"/>
          <w:sz w:val="20"/>
          <w:szCs w:val="20"/>
        </w:rPr>
        <w:t>Tato forma může představovat</w:t>
      </w:r>
      <w:r w:rsidR="000A5E1A" w:rsidRPr="000A5E1A">
        <w:rPr>
          <w:rFonts w:ascii="Verdana" w:hAnsi="Verdana"/>
          <w:sz w:val="12"/>
          <w:szCs w:val="12"/>
        </w:rPr>
        <w:t xml:space="preserve"> </w:t>
      </w:r>
      <w:r w:rsidRPr="00FB291B">
        <w:rPr>
          <w:rFonts w:ascii="Verdana" w:hAnsi="Verdana"/>
          <w:sz w:val="20"/>
          <w:szCs w:val="20"/>
        </w:rPr>
        <w:t>maximálně 50 % povinnosti stanovené zákonem, tedy 3 %.</w:t>
      </w:r>
    </w:p>
    <w:p w:rsidR="003040A4" w:rsidRPr="00FB291B" w:rsidRDefault="003040A4" w:rsidP="000A5E1A">
      <w:pPr>
        <w:spacing w:after="120"/>
        <w:jc w:val="both"/>
        <w:rPr>
          <w:rFonts w:ascii="Verdana" w:hAnsi="Verdana"/>
          <w:sz w:val="20"/>
          <w:szCs w:val="20"/>
        </w:rPr>
      </w:pPr>
    </w:p>
    <w:p w:rsidR="005B67EE" w:rsidRPr="00FB291B" w:rsidRDefault="005B67EE" w:rsidP="000A5E1A">
      <w:pPr>
        <w:spacing w:after="120"/>
        <w:jc w:val="both"/>
        <w:rPr>
          <w:rFonts w:ascii="Verdana" w:hAnsi="Verdana"/>
          <w:b/>
          <w:sz w:val="20"/>
          <w:szCs w:val="20"/>
        </w:rPr>
      </w:pPr>
      <w:r w:rsidRPr="00FB291B">
        <w:rPr>
          <w:rFonts w:ascii="Verdana" w:hAnsi="Verdana"/>
          <w:b/>
          <w:sz w:val="20"/>
          <w:szCs w:val="20"/>
        </w:rPr>
        <w:t>Kontrola plnění povinnosti zaměstnávat pracovníky se zdravotním postižením</w:t>
      </w:r>
    </w:p>
    <w:p w:rsidR="005B67EE" w:rsidRPr="00FB291B" w:rsidRDefault="005B67EE" w:rsidP="000A5E1A">
      <w:pPr>
        <w:spacing w:after="120"/>
        <w:ind w:firstLine="709"/>
        <w:jc w:val="both"/>
        <w:rPr>
          <w:rFonts w:ascii="Verdana" w:hAnsi="Verdana"/>
          <w:sz w:val="20"/>
          <w:szCs w:val="20"/>
        </w:rPr>
      </w:pPr>
      <w:r w:rsidRPr="00FB291B">
        <w:rPr>
          <w:rFonts w:ascii="Verdana" w:hAnsi="Verdana"/>
          <w:sz w:val="20"/>
          <w:szCs w:val="20"/>
        </w:rPr>
        <w:t>Plnění povinnosti</w:t>
      </w:r>
      <w:r w:rsidR="000A5E1A">
        <w:rPr>
          <w:rFonts w:ascii="Verdana" w:hAnsi="Verdana"/>
          <w:sz w:val="20"/>
          <w:szCs w:val="20"/>
        </w:rPr>
        <w:t xml:space="preserve"> </w:t>
      </w:r>
      <w:r w:rsidRPr="00FB291B">
        <w:rPr>
          <w:rFonts w:ascii="Verdana" w:hAnsi="Verdana"/>
          <w:sz w:val="20"/>
          <w:szCs w:val="20"/>
        </w:rPr>
        <w:t>zaměstnávat pracovníky se zdravotním postižením je předmě</w:t>
      </w:r>
      <w:r w:rsidR="000A5E1A">
        <w:rPr>
          <w:rFonts w:ascii="Verdana" w:hAnsi="Verdana"/>
          <w:sz w:val="20"/>
          <w:szCs w:val="20"/>
        </w:rPr>
        <w:softHyphen/>
      </w:r>
      <w:r w:rsidRPr="00FB291B">
        <w:rPr>
          <w:rFonts w:ascii="Verdana" w:hAnsi="Verdana"/>
          <w:sz w:val="20"/>
          <w:szCs w:val="20"/>
        </w:rPr>
        <w:t>tem povinného ročního prohlášení</w:t>
      </w:r>
      <w:r w:rsidR="00D50F46" w:rsidRPr="00FB291B">
        <w:rPr>
          <w:rFonts w:ascii="Verdana" w:hAnsi="Verdana"/>
          <w:sz w:val="20"/>
          <w:szCs w:val="20"/>
        </w:rPr>
        <w:t>,</w:t>
      </w:r>
      <w:r w:rsidRPr="00FB291B">
        <w:rPr>
          <w:rFonts w:ascii="Verdana" w:hAnsi="Verdana"/>
          <w:sz w:val="20"/>
          <w:szCs w:val="20"/>
        </w:rPr>
        <w:t xml:space="preserve"> které zaměstnavatel zasílá po skončení každého kalendářního roku Regionální správě podniků, hospodářské soutěže, spotřeby, práce</w:t>
      </w:r>
      <w:r w:rsidR="000C25D2">
        <w:rPr>
          <w:rFonts w:ascii="Verdana" w:hAnsi="Verdana"/>
          <w:sz w:val="20"/>
          <w:szCs w:val="20"/>
        </w:rPr>
        <w:t xml:space="preserve"> </w:t>
      </w:r>
      <w:r w:rsidRPr="00FB291B">
        <w:rPr>
          <w:rFonts w:ascii="Verdana" w:hAnsi="Verdana"/>
          <w:sz w:val="20"/>
          <w:szCs w:val="20"/>
        </w:rPr>
        <w:t>a zaměstnanosti</w:t>
      </w:r>
      <w:r w:rsidR="000A5E1A">
        <w:rPr>
          <w:rFonts w:ascii="Verdana" w:hAnsi="Verdana"/>
          <w:sz w:val="20"/>
          <w:szCs w:val="20"/>
        </w:rPr>
        <w:t xml:space="preserve"> </w:t>
      </w:r>
      <w:r w:rsidR="00401ABB">
        <w:rPr>
          <w:rFonts w:ascii="Verdana" w:hAnsi="Verdana"/>
          <w:sz w:val="20"/>
          <w:szCs w:val="20"/>
        </w:rPr>
        <w:t xml:space="preserve">DIRECCTE. </w:t>
      </w:r>
      <w:r w:rsidRPr="00FB291B">
        <w:rPr>
          <w:rFonts w:ascii="Verdana" w:hAnsi="Verdana"/>
          <w:sz w:val="20"/>
          <w:szCs w:val="20"/>
        </w:rPr>
        <w:t>Od r. 2012 pře</w:t>
      </w:r>
      <w:r w:rsidR="00A45A77" w:rsidRPr="00FB291B">
        <w:rPr>
          <w:rFonts w:ascii="Verdana" w:hAnsi="Verdana"/>
          <w:sz w:val="20"/>
          <w:szCs w:val="20"/>
        </w:rPr>
        <w:t>bírá</w:t>
      </w:r>
      <w:r w:rsidRPr="00FB291B">
        <w:rPr>
          <w:rFonts w:ascii="Verdana" w:hAnsi="Verdana"/>
          <w:sz w:val="20"/>
          <w:szCs w:val="20"/>
        </w:rPr>
        <w:t xml:space="preserve"> administrativní správu této agendy Ag</w:t>
      </w:r>
      <w:r w:rsidRPr="00FB291B">
        <w:rPr>
          <w:rFonts w:ascii="Verdana" w:hAnsi="Verdana"/>
          <w:sz w:val="20"/>
          <w:szCs w:val="20"/>
        </w:rPr>
        <w:t>e</w:t>
      </w:r>
      <w:r w:rsidRPr="00FB291B">
        <w:rPr>
          <w:rFonts w:ascii="Verdana" w:hAnsi="Verdana"/>
          <w:sz w:val="20"/>
          <w:szCs w:val="20"/>
        </w:rPr>
        <w:t>fiph.</w:t>
      </w:r>
    </w:p>
    <w:p w:rsidR="005B67EE" w:rsidRPr="00FB291B" w:rsidRDefault="005B67EE" w:rsidP="000A5E1A">
      <w:pPr>
        <w:spacing w:after="120"/>
        <w:jc w:val="both"/>
        <w:rPr>
          <w:rFonts w:ascii="Verdana" w:hAnsi="Verdana"/>
          <w:b/>
          <w:sz w:val="20"/>
          <w:szCs w:val="20"/>
        </w:rPr>
      </w:pPr>
    </w:p>
    <w:p w:rsidR="005B67EE" w:rsidRPr="00FB291B" w:rsidRDefault="005B67EE" w:rsidP="000A5E1A">
      <w:pPr>
        <w:spacing w:after="120"/>
        <w:jc w:val="both"/>
        <w:rPr>
          <w:rFonts w:ascii="Verdana" w:hAnsi="Verdana"/>
          <w:b/>
          <w:sz w:val="20"/>
          <w:szCs w:val="20"/>
        </w:rPr>
      </w:pPr>
      <w:r w:rsidRPr="00FB291B">
        <w:rPr>
          <w:rFonts w:ascii="Verdana" w:hAnsi="Verdana"/>
          <w:b/>
          <w:sz w:val="20"/>
          <w:szCs w:val="20"/>
        </w:rPr>
        <w:t xml:space="preserve">Pokuta </w:t>
      </w:r>
    </w:p>
    <w:p w:rsidR="005B67EE" w:rsidRPr="00FB291B" w:rsidRDefault="005B67EE" w:rsidP="000A5E1A">
      <w:pPr>
        <w:spacing w:after="120"/>
        <w:ind w:firstLine="709"/>
        <w:jc w:val="both"/>
        <w:rPr>
          <w:rFonts w:ascii="Verdana" w:hAnsi="Verdana"/>
          <w:sz w:val="20"/>
          <w:szCs w:val="20"/>
        </w:rPr>
      </w:pPr>
      <w:r w:rsidRPr="00FB291B">
        <w:rPr>
          <w:rFonts w:ascii="Verdana" w:hAnsi="Verdana"/>
          <w:sz w:val="20"/>
          <w:szCs w:val="20"/>
        </w:rPr>
        <w:t>V</w:t>
      </w:r>
      <w:r w:rsidR="000A5E1A">
        <w:rPr>
          <w:rFonts w:ascii="Verdana" w:hAnsi="Verdana"/>
          <w:sz w:val="20"/>
          <w:szCs w:val="20"/>
        </w:rPr>
        <w:t> </w:t>
      </w:r>
      <w:r w:rsidRPr="00FB291B">
        <w:rPr>
          <w:rFonts w:ascii="Verdana" w:hAnsi="Verdana"/>
          <w:sz w:val="20"/>
          <w:szCs w:val="20"/>
        </w:rPr>
        <w:t>případě</w:t>
      </w:r>
      <w:r w:rsidR="000A5E1A">
        <w:rPr>
          <w:rFonts w:ascii="Verdana" w:hAnsi="Verdana"/>
          <w:sz w:val="20"/>
          <w:szCs w:val="20"/>
        </w:rPr>
        <w:t xml:space="preserve"> </w:t>
      </w:r>
      <w:r w:rsidRPr="00FB291B">
        <w:rPr>
          <w:rFonts w:ascii="Verdana" w:hAnsi="Verdana"/>
          <w:sz w:val="20"/>
          <w:szCs w:val="20"/>
        </w:rPr>
        <w:t>nerespektování povinnosti zaměstnávat pracovníky se zdravotním posti</w:t>
      </w:r>
      <w:r w:rsidR="000A5E1A">
        <w:rPr>
          <w:rFonts w:ascii="Verdana" w:hAnsi="Verdana"/>
          <w:sz w:val="20"/>
          <w:szCs w:val="20"/>
        </w:rPr>
        <w:softHyphen/>
      </w:r>
      <w:r w:rsidRPr="00FB291B">
        <w:rPr>
          <w:rFonts w:ascii="Verdana" w:hAnsi="Verdana"/>
          <w:sz w:val="20"/>
          <w:szCs w:val="20"/>
        </w:rPr>
        <w:t>žením</w:t>
      </w:r>
      <w:r w:rsidR="000A5E1A">
        <w:rPr>
          <w:rFonts w:ascii="Verdana" w:hAnsi="Verdana"/>
          <w:sz w:val="20"/>
          <w:szCs w:val="20"/>
        </w:rPr>
        <w:t xml:space="preserve"> </w:t>
      </w:r>
      <w:r w:rsidRPr="00FB291B">
        <w:rPr>
          <w:rFonts w:ascii="Verdana" w:hAnsi="Verdana"/>
          <w:sz w:val="20"/>
          <w:szCs w:val="20"/>
        </w:rPr>
        <w:t>jsou zaměstnavatelé povinni zaplatit do státní po</w:t>
      </w:r>
      <w:r w:rsidR="000A5E1A">
        <w:rPr>
          <w:rFonts w:ascii="Verdana" w:hAnsi="Verdana"/>
          <w:sz w:val="20"/>
          <w:szCs w:val="20"/>
        </w:rPr>
        <w:t xml:space="preserve">kladny pokutu ve výši rovnající </w:t>
      </w:r>
      <w:r w:rsidRPr="00FB291B">
        <w:rPr>
          <w:rFonts w:ascii="Verdana" w:hAnsi="Verdana"/>
          <w:sz w:val="20"/>
          <w:szCs w:val="20"/>
        </w:rPr>
        <w:t>se výši</w:t>
      </w:r>
      <w:r w:rsidR="000C25D2">
        <w:rPr>
          <w:rFonts w:ascii="Verdana" w:hAnsi="Verdana"/>
          <w:sz w:val="20"/>
          <w:szCs w:val="20"/>
        </w:rPr>
        <w:t xml:space="preserve"> </w:t>
      </w:r>
      <w:r w:rsidRPr="00FB291B">
        <w:rPr>
          <w:rFonts w:ascii="Verdana" w:hAnsi="Verdana"/>
          <w:sz w:val="20"/>
          <w:szCs w:val="20"/>
        </w:rPr>
        <w:t>dlužného příspěvku, vypočítaného vynásobením počtu scházejících osob se</w:t>
      </w:r>
      <w:r w:rsidR="000A5E1A">
        <w:rPr>
          <w:rFonts w:ascii="Verdana" w:hAnsi="Verdana"/>
          <w:sz w:val="20"/>
          <w:szCs w:val="20"/>
        </w:rPr>
        <w:t xml:space="preserve"> </w:t>
      </w:r>
      <w:r w:rsidRPr="00FB291B">
        <w:rPr>
          <w:rFonts w:ascii="Verdana" w:hAnsi="Verdana"/>
          <w:sz w:val="20"/>
          <w:szCs w:val="20"/>
        </w:rPr>
        <w:t>zdravotním postižením 1500násobkem minimální hodinové mzdy SMIC, ať je počet zaměstnanců podniku jakýkoli, a zvýšeného o 25 %.</w:t>
      </w:r>
    </w:p>
    <w:p w:rsidR="00551E61" w:rsidRPr="00FB291B" w:rsidRDefault="004E71F4" w:rsidP="000C25D2">
      <w:pPr>
        <w:pStyle w:val="Nadpis3"/>
        <w:jc w:val="both"/>
      </w:pPr>
      <w:bookmarkStart w:id="29" w:name="_Toc323214898"/>
      <w:r w:rsidRPr="00FB291B">
        <w:t>6.1.</w:t>
      </w:r>
      <w:r w:rsidR="009C49DC" w:rsidRPr="00FB291B">
        <w:t xml:space="preserve">3 </w:t>
      </w:r>
      <w:r w:rsidR="006B6935" w:rsidRPr="00FB291B">
        <w:t>Zásada ne</w:t>
      </w:r>
      <w:r w:rsidR="00551E61" w:rsidRPr="00FB291B">
        <w:t xml:space="preserve">diskriminace z důvodu zdravotního stavu </w:t>
      </w:r>
      <w:r w:rsidRPr="00FB291B">
        <w:t xml:space="preserve">nebo </w:t>
      </w:r>
      <w:r w:rsidR="00551E61" w:rsidRPr="00FB291B">
        <w:t>zdravotního postižení</w:t>
      </w:r>
      <w:bookmarkEnd w:id="29"/>
    </w:p>
    <w:p w:rsidR="00542A71" w:rsidRPr="00FB291B" w:rsidRDefault="001B766E" w:rsidP="000A5E1A">
      <w:pPr>
        <w:spacing w:after="120"/>
        <w:ind w:firstLine="709"/>
        <w:jc w:val="both"/>
        <w:rPr>
          <w:rFonts w:ascii="Verdana" w:hAnsi="Verdana"/>
          <w:sz w:val="20"/>
          <w:szCs w:val="20"/>
        </w:rPr>
      </w:pPr>
      <w:r>
        <w:rPr>
          <w:rFonts w:ascii="Verdana" w:hAnsi="Verdana"/>
          <w:sz w:val="20"/>
          <w:szCs w:val="20"/>
        </w:rPr>
        <w:t xml:space="preserve">Zdravotní </w:t>
      </w:r>
      <w:r w:rsidR="00542A71" w:rsidRPr="00FB291B">
        <w:rPr>
          <w:rFonts w:ascii="Verdana" w:hAnsi="Verdana"/>
          <w:sz w:val="20"/>
          <w:szCs w:val="20"/>
        </w:rPr>
        <w:t xml:space="preserve">postižení nesmí být </w:t>
      </w:r>
      <w:r>
        <w:rPr>
          <w:rFonts w:ascii="Verdana" w:hAnsi="Verdana"/>
          <w:sz w:val="20"/>
          <w:szCs w:val="20"/>
        </w:rPr>
        <w:t>p</w:t>
      </w:r>
      <w:r w:rsidR="00542A71" w:rsidRPr="00FB291B">
        <w:rPr>
          <w:rFonts w:ascii="Verdana" w:hAnsi="Verdana"/>
          <w:sz w:val="20"/>
          <w:szCs w:val="20"/>
        </w:rPr>
        <w:t>řekážkou při přijímání do zaměstnání nebo při pro</w:t>
      </w:r>
      <w:r>
        <w:rPr>
          <w:rFonts w:ascii="Verdana" w:hAnsi="Verdana"/>
          <w:sz w:val="20"/>
          <w:szCs w:val="20"/>
        </w:rPr>
        <w:softHyphen/>
      </w:r>
      <w:r w:rsidR="00542A71" w:rsidRPr="00FB291B">
        <w:rPr>
          <w:rFonts w:ascii="Verdana" w:hAnsi="Verdana"/>
          <w:sz w:val="20"/>
          <w:szCs w:val="20"/>
        </w:rPr>
        <w:t>fesním růstu.</w:t>
      </w:r>
      <w:r>
        <w:rPr>
          <w:rFonts w:ascii="Verdana" w:hAnsi="Verdana"/>
          <w:sz w:val="20"/>
          <w:szCs w:val="20"/>
        </w:rPr>
        <w:t xml:space="preserve"> </w:t>
      </w:r>
      <w:r w:rsidR="00542A71" w:rsidRPr="00FB291B">
        <w:rPr>
          <w:rFonts w:ascii="Verdana" w:hAnsi="Verdana"/>
          <w:sz w:val="20"/>
          <w:szCs w:val="20"/>
        </w:rPr>
        <w:t>Nikdo nesmí být</w:t>
      </w:r>
      <w:r>
        <w:rPr>
          <w:rFonts w:ascii="Verdana" w:hAnsi="Verdana"/>
          <w:sz w:val="20"/>
          <w:szCs w:val="20"/>
        </w:rPr>
        <w:t xml:space="preserve"> </w:t>
      </w:r>
      <w:r w:rsidR="00542A71" w:rsidRPr="00FB291B">
        <w:rPr>
          <w:rFonts w:ascii="Verdana" w:hAnsi="Verdana"/>
          <w:sz w:val="20"/>
          <w:szCs w:val="20"/>
        </w:rPr>
        <w:t>z tohoto důvodu</w:t>
      </w:r>
      <w:r w:rsidR="00231D60" w:rsidRPr="00FB291B">
        <w:rPr>
          <w:rFonts w:ascii="Verdana" w:hAnsi="Verdana"/>
          <w:sz w:val="20"/>
          <w:szCs w:val="20"/>
        </w:rPr>
        <w:t xml:space="preserve"> objektem</w:t>
      </w:r>
      <w:r w:rsidR="00542A71" w:rsidRPr="00FB291B">
        <w:rPr>
          <w:rFonts w:ascii="Verdana" w:hAnsi="Verdana"/>
          <w:sz w:val="20"/>
          <w:szCs w:val="20"/>
        </w:rPr>
        <w:t xml:space="preserve"> přímé či nepřímé</w:t>
      </w:r>
      <w:r w:rsidR="00231D60" w:rsidRPr="00FB291B">
        <w:rPr>
          <w:rFonts w:ascii="Verdana" w:hAnsi="Verdana"/>
          <w:sz w:val="20"/>
          <w:szCs w:val="20"/>
        </w:rPr>
        <w:t xml:space="preserve"> diskri</w:t>
      </w:r>
      <w:r>
        <w:rPr>
          <w:rFonts w:ascii="Verdana" w:hAnsi="Verdana"/>
          <w:sz w:val="20"/>
          <w:szCs w:val="20"/>
        </w:rPr>
        <w:softHyphen/>
      </w:r>
      <w:r w:rsidR="00231D60" w:rsidRPr="00FB291B">
        <w:rPr>
          <w:rFonts w:ascii="Verdana" w:hAnsi="Verdana"/>
          <w:sz w:val="20"/>
          <w:szCs w:val="20"/>
        </w:rPr>
        <w:t>minace</w:t>
      </w:r>
      <w:r w:rsidR="00542A71" w:rsidRPr="00FB291B">
        <w:rPr>
          <w:rFonts w:ascii="Verdana" w:hAnsi="Verdana"/>
          <w:sz w:val="20"/>
          <w:szCs w:val="20"/>
        </w:rPr>
        <w:t>, především pokud jde o odměňování, vzdělávání, kvalifikaci, kariérní postup</w:t>
      </w:r>
      <w:r w:rsidR="00231D60" w:rsidRPr="00FB291B">
        <w:rPr>
          <w:rFonts w:ascii="Verdana" w:hAnsi="Verdana"/>
          <w:sz w:val="20"/>
          <w:szCs w:val="20"/>
        </w:rPr>
        <w:t>.</w:t>
      </w:r>
    </w:p>
    <w:p w:rsidR="002841B2" w:rsidRPr="00FB291B" w:rsidRDefault="002841B2" w:rsidP="000A5E1A">
      <w:pPr>
        <w:spacing w:after="120"/>
        <w:ind w:firstLine="709"/>
        <w:jc w:val="both"/>
        <w:rPr>
          <w:rFonts w:ascii="Verdana" w:hAnsi="Verdana"/>
          <w:sz w:val="20"/>
          <w:szCs w:val="20"/>
        </w:rPr>
      </w:pPr>
      <w:r w:rsidRPr="00FB291B">
        <w:rPr>
          <w:rFonts w:ascii="Verdana" w:hAnsi="Verdana"/>
          <w:sz w:val="20"/>
          <w:szCs w:val="20"/>
        </w:rPr>
        <w:t>Zaměstnavatel</w:t>
      </w:r>
      <w:r w:rsidR="001B766E">
        <w:rPr>
          <w:rFonts w:ascii="Verdana" w:hAnsi="Verdana"/>
          <w:sz w:val="20"/>
          <w:szCs w:val="20"/>
        </w:rPr>
        <w:t xml:space="preserve"> </w:t>
      </w:r>
      <w:r w:rsidRPr="00FB291B">
        <w:rPr>
          <w:rFonts w:ascii="Verdana" w:hAnsi="Verdana"/>
          <w:sz w:val="20"/>
          <w:szCs w:val="20"/>
        </w:rPr>
        <w:t>musí v závislosti na potřebách v konkrétní situaci přijmout vhodná</w:t>
      </w:r>
      <w:r w:rsidR="001B766E">
        <w:rPr>
          <w:rFonts w:ascii="Verdana" w:hAnsi="Verdana"/>
          <w:sz w:val="20"/>
          <w:szCs w:val="20"/>
        </w:rPr>
        <w:t xml:space="preserve"> </w:t>
      </w:r>
      <w:r w:rsidRPr="00FB291B">
        <w:rPr>
          <w:rFonts w:ascii="Verdana" w:hAnsi="Verdana"/>
          <w:sz w:val="20"/>
          <w:szCs w:val="20"/>
        </w:rPr>
        <w:t>opatření, která osobám se zdravotním postižením umožní</w:t>
      </w:r>
      <w:r w:rsidR="001B766E">
        <w:rPr>
          <w:rFonts w:ascii="Verdana" w:hAnsi="Verdana"/>
          <w:sz w:val="20"/>
          <w:szCs w:val="20"/>
        </w:rPr>
        <w:t>, aby měly přístup k zaměstnání</w:t>
      </w:r>
      <w:r w:rsidR="001B766E" w:rsidRPr="001B766E">
        <w:rPr>
          <w:rFonts w:ascii="Verdana" w:hAnsi="Verdana"/>
          <w:sz w:val="12"/>
          <w:szCs w:val="12"/>
        </w:rPr>
        <w:t xml:space="preserve"> </w:t>
      </w:r>
      <w:r w:rsidRPr="00FB291B">
        <w:rPr>
          <w:rFonts w:ascii="Verdana" w:hAnsi="Verdana"/>
          <w:sz w:val="20"/>
          <w:szCs w:val="20"/>
        </w:rPr>
        <w:t xml:space="preserve">nebo si zachovaly zaměstnání odpovídající jejich kvalifikaci, nebo aby </w:t>
      </w:r>
      <w:r w:rsidR="009D427C" w:rsidRPr="00FB291B">
        <w:rPr>
          <w:rFonts w:ascii="Verdana" w:hAnsi="Verdana"/>
          <w:sz w:val="20"/>
          <w:szCs w:val="20"/>
        </w:rPr>
        <w:t xml:space="preserve">jim bylo poskytnuto vzdělávání odpovídající </w:t>
      </w:r>
      <w:r w:rsidRPr="00FB291B">
        <w:rPr>
          <w:rFonts w:ascii="Verdana" w:hAnsi="Verdana"/>
          <w:sz w:val="20"/>
          <w:szCs w:val="20"/>
        </w:rPr>
        <w:t xml:space="preserve">jejich potřebám. </w:t>
      </w:r>
    </w:p>
    <w:p w:rsidR="00A571AF" w:rsidRPr="00FB291B" w:rsidRDefault="00231D60" w:rsidP="000A5E1A">
      <w:pPr>
        <w:spacing w:after="120"/>
        <w:ind w:firstLine="709"/>
        <w:jc w:val="both"/>
        <w:rPr>
          <w:rFonts w:ascii="Verdana" w:hAnsi="Verdana"/>
          <w:sz w:val="20"/>
          <w:szCs w:val="20"/>
        </w:rPr>
      </w:pPr>
      <w:r w:rsidRPr="00FB291B">
        <w:rPr>
          <w:rFonts w:ascii="Verdana" w:hAnsi="Verdana"/>
          <w:sz w:val="20"/>
          <w:szCs w:val="20"/>
        </w:rPr>
        <w:t>Tato opatření však n</w:t>
      </w:r>
      <w:r w:rsidR="00A571AF" w:rsidRPr="00FB291B">
        <w:rPr>
          <w:rFonts w:ascii="Verdana" w:hAnsi="Verdana"/>
          <w:sz w:val="20"/>
          <w:szCs w:val="20"/>
        </w:rPr>
        <w:t>esmějí mít za následek neúměrné náklady</w:t>
      </w:r>
      <w:r w:rsidR="009D427C" w:rsidRPr="00FB291B">
        <w:rPr>
          <w:rFonts w:ascii="Verdana" w:hAnsi="Verdana"/>
          <w:sz w:val="20"/>
          <w:szCs w:val="20"/>
        </w:rPr>
        <w:t xml:space="preserve"> - </w:t>
      </w:r>
      <w:r w:rsidR="00A571AF" w:rsidRPr="00FB291B">
        <w:rPr>
          <w:rFonts w:ascii="Verdana" w:hAnsi="Verdana"/>
          <w:sz w:val="20"/>
          <w:szCs w:val="20"/>
        </w:rPr>
        <w:t>s přihlédnutím k podporám,</w:t>
      </w:r>
      <w:r w:rsidR="001B766E">
        <w:rPr>
          <w:rFonts w:ascii="Verdana" w:hAnsi="Verdana"/>
          <w:sz w:val="20"/>
          <w:szCs w:val="20"/>
        </w:rPr>
        <w:t xml:space="preserve"> </w:t>
      </w:r>
      <w:r w:rsidR="00A571AF" w:rsidRPr="00FB291B">
        <w:rPr>
          <w:rFonts w:ascii="Verdana" w:hAnsi="Verdana"/>
          <w:sz w:val="20"/>
          <w:szCs w:val="20"/>
        </w:rPr>
        <w:t>které mohou zcela nebo částečně kompenzovat náklady, které z t</w:t>
      </w:r>
      <w:r w:rsidR="009D427C" w:rsidRPr="00FB291B">
        <w:rPr>
          <w:rFonts w:ascii="Verdana" w:hAnsi="Verdana"/>
          <w:sz w:val="20"/>
          <w:szCs w:val="20"/>
        </w:rPr>
        <w:t>ohoto důvodu nese zaměstnavatel.</w:t>
      </w:r>
    </w:p>
    <w:p w:rsidR="00695541" w:rsidRPr="00FB291B" w:rsidRDefault="001B766E" w:rsidP="001B766E">
      <w:pPr>
        <w:pStyle w:val="Nadpis3"/>
        <w:spacing w:before="0"/>
      </w:pPr>
      <w:r>
        <w:br w:type="page"/>
      </w:r>
      <w:bookmarkStart w:id="30" w:name="_Toc323214899"/>
      <w:r w:rsidR="004E71F4" w:rsidRPr="00FB291B">
        <w:t>6.1.4</w:t>
      </w:r>
      <w:r w:rsidR="009D427C" w:rsidRPr="00FB291B">
        <w:t xml:space="preserve"> </w:t>
      </w:r>
      <w:r w:rsidR="00695541" w:rsidRPr="00FB291B">
        <w:t xml:space="preserve">Povinnost </w:t>
      </w:r>
      <w:r w:rsidR="00D67EB6" w:rsidRPr="00FB291B">
        <w:t>přeř</w:t>
      </w:r>
      <w:r w:rsidR="00695541" w:rsidRPr="00FB291B">
        <w:t>azení</w:t>
      </w:r>
      <w:r w:rsidR="000C39F5" w:rsidRPr="00FB291B">
        <w:t xml:space="preserve"> na jinou práci</w:t>
      </w:r>
      <w:bookmarkEnd w:id="30"/>
    </w:p>
    <w:p w:rsidR="000C39F5" w:rsidRPr="00FB291B" w:rsidRDefault="00695541" w:rsidP="001B766E">
      <w:pPr>
        <w:spacing w:after="120"/>
        <w:ind w:firstLine="709"/>
        <w:jc w:val="both"/>
        <w:rPr>
          <w:rFonts w:ascii="Verdana" w:hAnsi="Verdana"/>
          <w:sz w:val="20"/>
          <w:szCs w:val="20"/>
        </w:rPr>
      </w:pPr>
      <w:r w:rsidRPr="00FB291B">
        <w:rPr>
          <w:rFonts w:ascii="Verdana" w:hAnsi="Verdana"/>
          <w:sz w:val="20"/>
          <w:szCs w:val="20"/>
        </w:rPr>
        <w:t>V</w:t>
      </w:r>
      <w:r w:rsidR="00456862" w:rsidRPr="00FB291B">
        <w:rPr>
          <w:rFonts w:ascii="Verdana" w:hAnsi="Verdana"/>
          <w:sz w:val="20"/>
          <w:szCs w:val="20"/>
        </w:rPr>
        <w:t> </w:t>
      </w:r>
      <w:r w:rsidRPr="00FB291B">
        <w:rPr>
          <w:rFonts w:ascii="Verdana" w:hAnsi="Verdana"/>
          <w:sz w:val="20"/>
          <w:szCs w:val="20"/>
        </w:rPr>
        <w:t>případě</w:t>
      </w:r>
      <w:r w:rsidR="00456862" w:rsidRPr="00FB291B">
        <w:rPr>
          <w:rFonts w:ascii="Verdana" w:hAnsi="Verdana"/>
          <w:sz w:val="20"/>
          <w:szCs w:val="20"/>
        </w:rPr>
        <w:t>, že pracovní lékař stanoví u pracovníka</w:t>
      </w:r>
      <w:r w:rsidRPr="00FB291B">
        <w:rPr>
          <w:rFonts w:ascii="Verdana" w:hAnsi="Verdana"/>
          <w:sz w:val="20"/>
          <w:szCs w:val="20"/>
        </w:rPr>
        <w:t xml:space="preserve"> </w:t>
      </w:r>
      <w:r w:rsidR="006B12F3" w:rsidRPr="00FB291B">
        <w:rPr>
          <w:rFonts w:ascii="Verdana" w:hAnsi="Verdana"/>
          <w:sz w:val="20"/>
          <w:szCs w:val="20"/>
        </w:rPr>
        <w:t>pracovní n</w:t>
      </w:r>
      <w:r w:rsidRPr="00FB291B">
        <w:rPr>
          <w:rFonts w:ascii="Verdana" w:hAnsi="Verdana"/>
          <w:sz w:val="20"/>
          <w:szCs w:val="20"/>
        </w:rPr>
        <w:t xml:space="preserve">ezpůsobilost </w:t>
      </w:r>
      <w:r w:rsidR="009D427C" w:rsidRPr="00FB291B">
        <w:rPr>
          <w:rFonts w:ascii="Verdana" w:hAnsi="Verdana"/>
          <w:sz w:val="20"/>
          <w:szCs w:val="20"/>
        </w:rPr>
        <w:t xml:space="preserve">jak </w:t>
      </w:r>
      <w:r w:rsidR="00667ACE" w:rsidRPr="00FB291B">
        <w:rPr>
          <w:rFonts w:ascii="Verdana" w:hAnsi="Verdana"/>
          <w:sz w:val="20"/>
          <w:szCs w:val="20"/>
        </w:rPr>
        <w:t xml:space="preserve">v důsledku </w:t>
      </w:r>
      <w:r w:rsidR="000C39F5" w:rsidRPr="00FB291B">
        <w:rPr>
          <w:rFonts w:ascii="Verdana" w:hAnsi="Verdana"/>
          <w:sz w:val="20"/>
          <w:szCs w:val="20"/>
        </w:rPr>
        <w:t xml:space="preserve">pracovního </w:t>
      </w:r>
      <w:r w:rsidR="00667ACE" w:rsidRPr="00FB291B">
        <w:rPr>
          <w:rFonts w:ascii="Verdana" w:hAnsi="Verdana"/>
          <w:sz w:val="20"/>
          <w:szCs w:val="20"/>
        </w:rPr>
        <w:t>úrazu nebo nemoci</w:t>
      </w:r>
      <w:r w:rsidR="000C39F5" w:rsidRPr="00FB291B">
        <w:rPr>
          <w:rFonts w:ascii="Verdana" w:hAnsi="Verdana"/>
          <w:sz w:val="20"/>
          <w:szCs w:val="20"/>
        </w:rPr>
        <w:t xml:space="preserve"> z</w:t>
      </w:r>
      <w:r w:rsidR="00456862" w:rsidRPr="00FB291B">
        <w:rPr>
          <w:rFonts w:ascii="Verdana" w:hAnsi="Verdana"/>
          <w:sz w:val="20"/>
          <w:szCs w:val="20"/>
        </w:rPr>
        <w:t> </w:t>
      </w:r>
      <w:r w:rsidR="000C39F5" w:rsidRPr="00FB291B">
        <w:rPr>
          <w:rFonts w:ascii="Verdana" w:hAnsi="Verdana"/>
          <w:sz w:val="20"/>
          <w:szCs w:val="20"/>
        </w:rPr>
        <w:t>povolání</w:t>
      </w:r>
      <w:r w:rsidR="00456862" w:rsidRPr="00FB291B">
        <w:rPr>
          <w:rFonts w:ascii="Verdana" w:hAnsi="Verdana"/>
          <w:sz w:val="20"/>
          <w:szCs w:val="20"/>
        </w:rPr>
        <w:t xml:space="preserve">, </w:t>
      </w:r>
      <w:r w:rsidR="009D427C" w:rsidRPr="00FB291B">
        <w:rPr>
          <w:rFonts w:ascii="Verdana" w:hAnsi="Verdana"/>
          <w:sz w:val="20"/>
          <w:szCs w:val="20"/>
        </w:rPr>
        <w:t>tak</w:t>
      </w:r>
      <w:r w:rsidR="000C39F5" w:rsidRPr="00FB291B">
        <w:rPr>
          <w:rFonts w:ascii="Verdana" w:hAnsi="Verdana"/>
          <w:sz w:val="20"/>
          <w:szCs w:val="20"/>
        </w:rPr>
        <w:t xml:space="preserve"> i v důsledku nepracovních úrazů a nemocí</w:t>
      </w:r>
      <w:r w:rsidR="00456862" w:rsidRPr="00FB291B">
        <w:rPr>
          <w:rFonts w:ascii="Verdana" w:hAnsi="Verdana"/>
          <w:sz w:val="20"/>
          <w:szCs w:val="20"/>
        </w:rPr>
        <w:t>,</w:t>
      </w:r>
      <w:r w:rsidR="000C39F5" w:rsidRPr="00FB291B">
        <w:rPr>
          <w:rFonts w:ascii="Verdana" w:hAnsi="Verdana"/>
          <w:sz w:val="20"/>
          <w:szCs w:val="20"/>
        </w:rPr>
        <w:t xml:space="preserve"> </w:t>
      </w:r>
      <w:r w:rsidR="00667ACE" w:rsidRPr="00FB291B">
        <w:rPr>
          <w:rFonts w:ascii="Verdana" w:hAnsi="Verdana"/>
          <w:sz w:val="20"/>
          <w:szCs w:val="20"/>
        </w:rPr>
        <w:t xml:space="preserve">je zaměstnavatel povinen navrhnout </w:t>
      </w:r>
      <w:r w:rsidR="000C39F5" w:rsidRPr="00FB291B">
        <w:rPr>
          <w:rFonts w:ascii="Verdana" w:hAnsi="Verdana"/>
          <w:sz w:val="20"/>
          <w:szCs w:val="20"/>
        </w:rPr>
        <w:t xml:space="preserve">pracovníkovi </w:t>
      </w:r>
      <w:r w:rsidR="00456862" w:rsidRPr="00FB291B">
        <w:rPr>
          <w:rFonts w:ascii="Verdana" w:hAnsi="Verdana"/>
          <w:sz w:val="20"/>
          <w:szCs w:val="20"/>
        </w:rPr>
        <w:t>přeřazení na pr</w:t>
      </w:r>
      <w:r w:rsidR="000C39F5" w:rsidRPr="00FB291B">
        <w:rPr>
          <w:rFonts w:ascii="Verdana" w:hAnsi="Verdana"/>
          <w:sz w:val="20"/>
          <w:szCs w:val="20"/>
        </w:rPr>
        <w:t>áci odpovídající jeho schopnostem. Navrhovaná práce má být co nejvíce srovnatelná s prací zastávanou dříve</w:t>
      </w:r>
      <w:r w:rsidR="00655CD3" w:rsidRPr="00FB291B">
        <w:rPr>
          <w:rFonts w:ascii="Verdana" w:hAnsi="Verdana"/>
          <w:sz w:val="20"/>
          <w:szCs w:val="20"/>
        </w:rPr>
        <w:t>.</w:t>
      </w:r>
      <w:r w:rsidR="003A3309" w:rsidRPr="00FB291B">
        <w:rPr>
          <w:rFonts w:ascii="Verdana" w:hAnsi="Verdana"/>
          <w:sz w:val="20"/>
          <w:szCs w:val="20"/>
        </w:rPr>
        <w:t xml:space="preserve"> </w:t>
      </w:r>
    </w:p>
    <w:p w:rsidR="000F3DDE" w:rsidRPr="00FB291B" w:rsidRDefault="000F3DDE" w:rsidP="001B766E">
      <w:pPr>
        <w:spacing w:after="120"/>
        <w:ind w:firstLine="709"/>
        <w:jc w:val="both"/>
        <w:rPr>
          <w:rFonts w:ascii="Verdana" w:hAnsi="Verdana"/>
          <w:sz w:val="20"/>
          <w:szCs w:val="20"/>
        </w:rPr>
      </w:pPr>
      <w:r w:rsidRPr="00FB291B">
        <w:rPr>
          <w:rFonts w:ascii="Verdana" w:hAnsi="Verdana"/>
          <w:sz w:val="20"/>
          <w:szCs w:val="20"/>
        </w:rPr>
        <w:t>Opatření realizovaná v rámci přeřaz</w:t>
      </w:r>
      <w:r w:rsidR="009D427C" w:rsidRPr="00FB291B">
        <w:rPr>
          <w:rFonts w:ascii="Verdana" w:hAnsi="Verdana"/>
          <w:sz w:val="20"/>
          <w:szCs w:val="20"/>
        </w:rPr>
        <w:t>ení</w:t>
      </w:r>
      <w:r w:rsidRPr="00FB291B">
        <w:rPr>
          <w:rFonts w:ascii="Verdana" w:hAnsi="Verdana"/>
          <w:sz w:val="20"/>
          <w:szCs w:val="20"/>
        </w:rPr>
        <w:t xml:space="preserve"> mohou mít</w:t>
      </w:r>
      <w:r w:rsidR="00655CD3" w:rsidRPr="00FB291B">
        <w:rPr>
          <w:rFonts w:ascii="Verdana" w:hAnsi="Verdana"/>
          <w:sz w:val="20"/>
          <w:szCs w:val="20"/>
        </w:rPr>
        <w:t xml:space="preserve"> i</w:t>
      </w:r>
      <w:r w:rsidRPr="00FB291B">
        <w:rPr>
          <w:rFonts w:ascii="Verdana" w:hAnsi="Verdana"/>
          <w:sz w:val="20"/>
          <w:szCs w:val="20"/>
        </w:rPr>
        <w:t xml:space="preserve"> formu přeměny pracoviště nebo úpravy pracovní doby.</w:t>
      </w:r>
      <w:r w:rsidR="00655CD3" w:rsidRPr="00FB291B">
        <w:rPr>
          <w:rFonts w:ascii="Verdana" w:hAnsi="Verdana"/>
          <w:sz w:val="20"/>
          <w:szCs w:val="20"/>
        </w:rPr>
        <w:t xml:space="preserve"> Pracovníkovi může být i přerušena pracovní smlouva, aby se mohl zúčastnit odpovídající stáže.</w:t>
      </w:r>
    </w:p>
    <w:p w:rsidR="003365A8" w:rsidRPr="00FB291B" w:rsidRDefault="00F62710" w:rsidP="000C25D2">
      <w:pPr>
        <w:pStyle w:val="Nadpis3"/>
      </w:pPr>
      <w:bookmarkStart w:id="31" w:name="_Toc323214900"/>
      <w:r w:rsidRPr="00FB291B">
        <w:t>6.1.5</w:t>
      </w:r>
      <w:r w:rsidR="000C25D2">
        <w:t xml:space="preserve"> </w:t>
      </w:r>
      <w:r w:rsidR="003365A8" w:rsidRPr="00FB291B">
        <w:t>Propuštění a výpovědní doba</w:t>
      </w:r>
      <w:bookmarkEnd w:id="31"/>
    </w:p>
    <w:p w:rsidR="003365A8" w:rsidRPr="00FB291B" w:rsidRDefault="003365A8" w:rsidP="001B766E">
      <w:pPr>
        <w:spacing w:after="120"/>
        <w:ind w:firstLine="709"/>
        <w:jc w:val="both"/>
        <w:rPr>
          <w:rFonts w:ascii="Verdana" w:hAnsi="Verdana"/>
          <w:sz w:val="20"/>
          <w:szCs w:val="20"/>
          <w:u w:val="single"/>
        </w:rPr>
      </w:pPr>
      <w:r w:rsidRPr="00FB291B">
        <w:rPr>
          <w:rFonts w:ascii="Verdana" w:hAnsi="Verdana"/>
          <w:sz w:val="20"/>
          <w:szCs w:val="20"/>
        </w:rPr>
        <w:t>Zaměstnavatel může pracovníka</w:t>
      </w:r>
      <w:r w:rsidR="001B766E">
        <w:rPr>
          <w:rFonts w:ascii="Verdana" w:hAnsi="Verdana"/>
          <w:sz w:val="20"/>
          <w:szCs w:val="20"/>
        </w:rPr>
        <w:t xml:space="preserve"> </w:t>
      </w:r>
      <w:r w:rsidRPr="00FB291B">
        <w:rPr>
          <w:rFonts w:ascii="Verdana" w:hAnsi="Verdana"/>
          <w:sz w:val="20"/>
          <w:szCs w:val="20"/>
        </w:rPr>
        <w:t>se zdravotním postižením propustit, postižení však nesmí být důvodem propuštění. Pro pracovníky se zdravotním postižením je však odlišně upravena délka výpovědní doby.</w:t>
      </w:r>
    </w:p>
    <w:p w:rsidR="003365A8" w:rsidRPr="00FB291B" w:rsidRDefault="003365A8" w:rsidP="001B766E">
      <w:pPr>
        <w:spacing w:after="120"/>
        <w:ind w:firstLine="709"/>
        <w:jc w:val="both"/>
        <w:rPr>
          <w:rFonts w:ascii="Verdana" w:hAnsi="Verdana"/>
          <w:sz w:val="20"/>
          <w:szCs w:val="20"/>
        </w:rPr>
      </w:pPr>
      <w:r w:rsidRPr="00FB291B">
        <w:rPr>
          <w:rFonts w:ascii="Verdana" w:hAnsi="Verdana"/>
          <w:sz w:val="20"/>
          <w:szCs w:val="20"/>
        </w:rPr>
        <w:t>Délka výpovědní doby pracovníků</w:t>
      </w:r>
      <w:r w:rsidR="001B766E">
        <w:rPr>
          <w:rFonts w:ascii="Verdana" w:hAnsi="Verdana"/>
          <w:sz w:val="20"/>
          <w:szCs w:val="20"/>
        </w:rPr>
        <w:t xml:space="preserve"> </w:t>
      </w:r>
      <w:r w:rsidRPr="00FB291B">
        <w:rPr>
          <w:rFonts w:ascii="Verdana" w:hAnsi="Verdana"/>
          <w:sz w:val="20"/>
          <w:szCs w:val="20"/>
        </w:rPr>
        <w:t>se zdravotním postižením je dvojnásobná, nesmí však překročit 3 měsíce. Toto ustanovení se neaplikuje, jestliže pracovní řád, kolektivní smlouva nebo úzus předpokládají výpovědní dobu v délce 3 měsíců a delší.</w:t>
      </w:r>
    </w:p>
    <w:p w:rsidR="009F157F" w:rsidRPr="00FB291B" w:rsidRDefault="004E71F4" w:rsidP="000C25D2">
      <w:pPr>
        <w:pStyle w:val="Nadpis2"/>
      </w:pPr>
      <w:bookmarkStart w:id="32" w:name="_Toc323214901"/>
      <w:r w:rsidRPr="00FB291B">
        <w:t>6.2 Podpora zaměstnávání</w:t>
      </w:r>
      <w:bookmarkEnd w:id="32"/>
      <w:r w:rsidRPr="00FB291B">
        <w:t xml:space="preserve"> </w:t>
      </w:r>
    </w:p>
    <w:p w:rsidR="00DE79FD" w:rsidRPr="00FB291B" w:rsidRDefault="004E71F4" w:rsidP="000C25D2">
      <w:pPr>
        <w:pStyle w:val="Nadpis3"/>
        <w:spacing w:before="0"/>
      </w:pPr>
      <w:bookmarkStart w:id="33" w:name="_Toc323214902"/>
      <w:r w:rsidRPr="00FB291B">
        <w:t>6.2.1</w:t>
      </w:r>
      <w:r w:rsidR="00DE79FD" w:rsidRPr="00FB291B">
        <w:t xml:space="preserve"> Pomoc pro zaměstnavatele</w:t>
      </w:r>
      <w:bookmarkEnd w:id="33"/>
    </w:p>
    <w:p w:rsidR="00DE79FD" w:rsidRPr="00FB291B" w:rsidRDefault="00DE79FD" w:rsidP="001B766E">
      <w:pPr>
        <w:spacing w:after="120"/>
        <w:jc w:val="both"/>
        <w:rPr>
          <w:rFonts w:ascii="Verdana" w:hAnsi="Verdana"/>
          <w:sz w:val="20"/>
          <w:szCs w:val="20"/>
        </w:rPr>
      </w:pPr>
      <w:r w:rsidRPr="00FB291B">
        <w:rPr>
          <w:rFonts w:ascii="Verdana" w:hAnsi="Verdana"/>
          <w:sz w:val="20"/>
          <w:szCs w:val="20"/>
        </w:rPr>
        <w:t xml:space="preserve">Zaměstnavatelé </w:t>
      </w:r>
      <w:r w:rsidR="007721D5" w:rsidRPr="00FB291B">
        <w:rPr>
          <w:rFonts w:ascii="Verdana" w:hAnsi="Verdana"/>
          <w:sz w:val="20"/>
          <w:szCs w:val="20"/>
        </w:rPr>
        <w:t>mohou na podporu zaměstnávání osob se zdravotním postižením, úpravu pracovního místa, doprovázení nebo udržení v zaměstnání, popřípadě ke ko</w:t>
      </w:r>
      <w:r w:rsidR="007721D5" w:rsidRPr="00FB291B">
        <w:rPr>
          <w:rFonts w:ascii="Verdana" w:hAnsi="Verdana"/>
          <w:sz w:val="20"/>
          <w:szCs w:val="20"/>
        </w:rPr>
        <w:t>m</w:t>
      </w:r>
      <w:r w:rsidR="007721D5" w:rsidRPr="00FB291B">
        <w:rPr>
          <w:rFonts w:ascii="Verdana" w:hAnsi="Verdana"/>
          <w:sz w:val="20"/>
          <w:szCs w:val="20"/>
        </w:rPr>
        <w:t xml:space="preserve">penzaci zátěže zdravotního postižení </w:t>
      </w:r>
      <w:r w:rsidR="00234A1B" w:rsidRPr="00FB291B">
        <w:rPr>
          <w:rFonts w:ascii="Verdana" w:hAnsi="Verdana"/>
          <w:sz w:val="20"/>
          <w:szCs w:val="20"/>
        </w:rPr>
        <w:t>získat r</w:t>
      </w:r>
      <w:r w:rsidRPr="00FB291B">
        <w:rPr>
          <w:rFonts w:ascii="Verdana" w:hAnsi="Verdana"/>
          <w:sz w:val="20"/>
          <w:szCs w:val="20"/>
        </w:rPr>
        <w:t>ůzné typy pomoci</w:t>
      </w:r>
      <w:r w:rsidR="00234A1B" w:rsidRPr="00FB291B">
        <w:rPr>
          <w:rFonts w:ascii="Verdana" w:hAnsi="Verdana"/>
          <w:sz w:val="20"/>
          <w:szCs w:val="20"/>
        </w:rPr>
        <w:t>, které poskytuje před</w:t>
      </w:r>
      <w:r w:rsidR="00234A1B" w:rsidRPr="00FB291B">
        <w:rPr>
          <w:rFonts w:ascii="Verdana" w:hAnsi="Verdana"/>
          <w:sz w:val="20"/>
          <w:szCs w:val="20"/>
        </w:rPr>
        <w:t>e</w:t>
      </w:r>
      <w:r w:rsidR="00234A1B" w:rsidRPr="00FB291B">
        <w:rPr>
          <w:rFonts w:ascii="Verdana" w:hAnsi="Verdana"/>
          <w:sz w:val="20"/>
          <w:szCs w:val="20"/>
        </w:rPr>
        <w:t>vším stát a asociace Agefiph (pro oblast státní služby fond FIPHFP).</w:t>
      </w:r>
      <w:r w:rsidR="00234A1B" w:rsidRPr="00FB291B">
        <w:rPr>
          <w:rFonts w:ascii="Verdana" w:hAnsi="Verdana"/>
          <w:b/>
          <w:sz w:val="20"/>
          <w:szCs w:val="20"/>
        </w:rPr>
        <w:t xml:space="preserve"> </w:t>
      </w:r>
      <w:r w:rsidRPr="00FB291B">
        <w:rPr>
          <w:rFonts w:ascii="Verdana" w:hAnsi="Verdana"/>
          <w:sz w:val="20"/>
          <w:szCs w:val="20"/>
        </w:rPr>
        <w:t>Adaptovaným podnikům a centrům distribuce domácké práce je určena specifická podpora.</w:t>
      </w:r>
    </w:p>
    <w:p w:rsidR="00DE79FD" w:rsidRPr="00FB291B" w:rsidRDefault="00DE79FD" w:rsidP="001B766E">
      <w:pPr>
        <w:spacing w:after="120"/>
        <w:jc w:val="both"/>
        <w:rPr>
          <w:rFonts w:ascii="Verdana" w:hAnsi="Verdana"/>
          <w:sz w:val="20"/>
          <w:szCs w:val="20"/>
        </w:rPr>
      </w:pPr>
    </w:p>
    <w:p w:rsidR="00234A1B" w:rsidRPr="00FB291B" w:rsidRDefault="00F21704" w:rsidP="001B766E">
      <w:pPr>
        <w:tabs>
          <w:tab w:val="left" w:pos="340"/>
        </w:tabs>
        <w:spacing w:after="120"/>
        <w:ind w:left="340" w:hanging="340"/>
        <w:jc w:val="both"/>
        <w:rPr>
          <w:rFonts w:ascii="Verdana" w:hAnsi="Verdana"/>
          <w:b/>
          <w:sz w:val="20"/>
          <w:szCs w:val="20"/>
        </w:rPr>
      </w:pPr>
      <w:r w:rsidRPr="00FB291B">
        <w:rPr>
          <w:rFonts w:ascii="Verdana" w:hAnsi="Verdana"/>
          <w:b/>
          <w:sz w:val="20"/>
          <w:szCs w:val="20"/>
        </w:rPr>
        <w:t>a)</w:t>
      </w:r>
      <w:r w:rsidR="001B766E">
        <w:rPr>
          <w:rFonts w:ascii="Verdana" w:hAnsi="Verdana"/>
          <w:b/>
          <w:sz w:val="20"/>
          <w:szCs w:val="20"/>
        </w:rPr>
        <w:t xml:space="preserve"> </w:t>
      </w:r>
      <w:r w:rsidR="00234A1B" w:rsidRPr="00FB291B">
        <w:rPr>
          <w:rFonts w:ascii="Verdana" w:hAnsi="Verdana"/>
          <w:b/>
          <w:sz w:val="20"/>
          <w:szCs w:val="20"/>
        </w:rPr>
        <w:t>Pomoc při uzavření upravené učňovské smlouvy nebo smlouvy o profesio</w:t>
      </w:r>
      <w:r w:rsidR="001B766E">
        <w:rPr>
          <w:rFonts w:ascii="Verdana" w:hAnsi="Verdana"/>
          <w:b/>
          <w:sz w:val="20"/>
          <w:szCs w:val="20"/>
        </w:rPr>
        <w:softHyphen/>
      </w:r>
      <w:r w:rsidR="00234A1B" w:rsidRPr="00FB291B">
        <w:rPr>
          <w:rFonts w:ascii="Verdana" w:hAnsi="Verdana"/>
          <w:b/>
          <w:sz w:val="20"/>
          <w:szCs w:val="20"/>
        </w:rPr>
        <w:t>nalizaci</w:t>
      </w:r>
    </w:p>
    <w:p w:rsidR="008574C5" w:rsidRPr="00FB291B" w:rsidRDefault="00554F39" w:rsidP="001B766E">
      <w:pPr>
        <w:spacing w:after="120"/>
        <w:ind w:firstLine="709"/>
        <w:jc w:val="both"/>
        <w:rPr>
          <w:rFonts w:ascii="Verdana" w:hAnsi="Verdana"/>
          <w:sz w:val="20"/>
          <w:szCs w:val="20"/>
        </w:rPr>
      </w:pPr>
      <w:r w:rsidRPr="00FB291B">
        <w:rPr>
          <w:rFonts w:ascii="Verdana" w:hAnsi="Verdana"/>
          <w:sz w:val="20"/>
          <w:szCs w:val="20"/>
        </w:rPr>
        <w:t>Zaměstnavatelům</w:t>
      </w:r>
      <w:r w:rsidR="00401ABB">
        <w:rPr>
          <w:rFonts w:ascii="Verdana" w:hAnsi="Verdana"/>
          <w:sz w:val="20"/>
          <w:szCs w:val="20"/>
        </w:rPr>
        <w:t xml:space="preserve"> </w:t>
      </w:r>
      <w:r w:rsidRPr="00FB291B">
        <w:rPr>
          <w:rFonts w:ascii="Verdana" w:hAnsi="Verdana"/>
          <w:sz w:val="20"/>
          <w:szCs w:val="20"/>
        </w:rPr>
        <w:t>jsou poskytovány různé podpory a příspěvky v případě uz</w:t>
      </w:r>
      <w:r w:rsidRPr="00FB291B">
        <w:rPr>
          <w:rFonts w:ascii="Verdana" w:hAnsi="Verdana"/>
          <w:sz w:val="20"/>
          <w:szCs w:val="20"/>
        </w:rPr>
        <w:t>a</w:t>
      </w:r>
      <w:r w:rsidRPr="00FB291B">
        <w:rPr>
          <w:rFonts w:ascii="Verdana" w:hAnsi="Verdana"/>
          <w:sz w:val="20"/>
          <w:szCs w:val="20"/>
        </w:rPr>
        <w:t xml:space="preserve">vření upravené učňovské smlouvy nebo smlouvy o profesionalizaci. </w:t>
      </w:r>
    </w:p>
    <w:p w:rsidR="007721D5" w:rsidRPr="00FB291B" w:rsidRDefault="0040167C" w:rsidP="001B766E">
      <w:pPr>
        <w:spacing w:after="120"/>
        <w:jc w:val="both"/>
        <w:rPr>
          <w:rFonts w:ascii="Verdana" w:hAnsi="Verdana"/>
          <w:i/>
          <w:sz w:val="20"/>
          <w:szCs w:val="20"/>
        </w:rPr>
      </w:pPr>
      <w:r w:rsidRPr="00FB291B">
        <w:rPr>
          <w:rFonts w:ascii="Verdana" w:hAnsi="Verdana"/>
          <w:i/>
          <w:sz w:val="20"/>
          <w:szCs w:val="20"/>
        </w:rPr>
        <w:t>(podrobněji viz</w:t>
      </w:r>
      <w:r w:rsidR="008574C5" w:rsidRPr="00FB291B">
        <w:rPr>
          <w:rFonts w:ascii="Verdana" w:hAnsi="Verdana"/>
          <w:i/>
          <w:sz w:val="20"/>
          <w:szCs w:val="20"/>
        </w:rPr>
        <w:t xml:space="preserve"> kapitola 5 Odborné vzdělávání a příprava</w:t>
      </w:r>
      <w:r w:rsidRPr="00FB291B">
        <w:rPr>
          <w:rFonts w:ascii="Verdana" w:hAnsi="Verdana"/>
          <w:i/>
          <w:sz w:val="20"/>
          <w:szCs w:val="20"/>
        </w:rPr>
        <w:t>)</w:t>
      </w:r>
      <w:r w:rsidR="007721D5" w:rsidRPr="00FB291B">
        <w:rPr>
          <w:rFonts w:ascii="Verdana" w:hAnsi="Verdana"/>
          <w:i/>
          <w:sz w:val="20"/>
          <w:szCs w:val="20"/>
        </w:rPr>
        <w:t xml:space="preserve"> </w:t>
      </w:r>
    </w:p>
    <w:p w:rsidR="007721D5" w:rsidRPr="00FB291B" w:rsidRDefault="007721D5" w:rsidP="001B766E">
      <w:pPr>
        <w:spacing w:after="120"/>
        <w:jc w:val="both"/>
        <w:rPr>
          <w:rFonts w:ascii="Verdana" w:hAnsi="Verdana"/>
          <w:i/>
          <w:sz w:val="20"/>
          <w:szCs w:val="20"/>
        </w:rPr>
      </w:pPr>
    </w:p>
    <w:p w:rsidR="00FD39EA" w:rsidRPr="00FB291B" w:rsidRDefault="00F21704" w:rsidP="001B766E">
      <w:pPr>
        <w:spacing w:after="120"/>
        <w:ind w:left="340" w:hanging="340"/>
        <w:jc w:val="both"/>
        <w:rPr>
          <w:rFonts w:ascii="Verdana" w:hAnsi="Verdana"/>
          <w:b/>
          <w:sz w:val="20"/>
          <w:szCs w:val="20"/>
        </w:rPr>
      </w:pPr>
      <w:r w:rsidRPr="00FB291B">
        <w:rPr>
          <w:rFonts w:ascii="Verdana" w:hAnsi="Verdana"/>
          <w:b/>
          <w:sz w:val="20"/>
          <w:szCs w:val="20"/>
        </w:rPr>
        <w:t xml:space="preserve">b) </w:t>
      </w:r>
      <w:r w:rsidR="001B766E">
        <w:rPr>
          <w:rFonts w:ascii="Verdana" w:hAnsi="Verdana"/>
          <w:b/>
          <w:sz w:val="20"/>
          <w:szCs w:val="20"/>
        </w:rPr>
        <w:tab/>
      </w:r>
      <w:r w:rsidR="00234A1B" w:rsidRPr="00FB291B">
        <w:rPr>
          <w:rFonts w:ascii="Verdana" w:hAnsi="Verdana"/>
          <w:b/>
          <w:sz w:val="20"/>
          <w:szCs w:val="20"/>
        </w:rPr>
        <w:t>P</w:t>
      </w:r>
      <w:r w:rsidR="00FD39EA" w:rsidRPr="00FB291B">
        <w:rPr>
          <w:rFonts w:ascii="Verdana" w:hAnsi="Verdana"/>
          <w:b/>
          <w:sz w:val="20"/>
          <w:szCs w:val="20"/>
        </w:rPr>
        <w:t>odporované pracovní smlouvy</w:t>
      </w:r>
    </w:p>
    <w:p w:rsidR="00FD39EA" w:rsidRPr="00FB291B" w:rsidRDefault="00234A1B" w:rsidP="001B766E">
      <w:pPr>
        <w:spacing w:after="120"/>
        <w:ind w:firstLine="709"/>
        <w:jc w:val="both"/>
        <w:rPr>
          <w:rFonts w:ascii="Verdana" w:hAnsi="Verdana"/>
          <w:sz w:val="20"/>
          <w:szCs w:val="20"/>
        </w:rPr>
      </w:pPr>
      <w:r w:rsidRPr="00FB291B">
        <w:rPr>
          <w:rFonts w:ascii="Verdana" w:hAnsi="Verdana"/>
          <w:sz w:val="20"/>
          <w:szCs w:val="20"/>
        </w:rPr>
        <w:t xml:space="preserve">Stát podporuje </w:t>
      </w:r>
      <w:r w:rsidR="00FD39EA" w:rsidRPr="00FB291B">
        <w:rPr>
          <w:rFonts w:ascii="Verdana" w:hAnsi="Verdana"/>
          <w:sz w:val="20"/>
          <w:szCs w:val="20"/>
        </w:rPr>
        <w:t>zaměstnávání osob</w:t>
      </w:r>
      <w:r w:rsidR="001B766E">
        <w:rPr>
          <w:rFonts w:ascii="Verdana" w:hAnsi="Verdana"/>
          <w:sz w:val="20"/>
          <w:szCs w:val="20"/>
        </w:rPr>
        <w:t xml:space="preserve"> </w:t>
      </w:r>
      <w:r w:rsidR="00FD39EA" w:rsidRPr="00FB291B">
        <w:rPr>
          <w:rFonts w:ascii="Verdana" w:hAnsi="Verdana"/>
          <w:sz w:val="20"/>
          <w:szCs w:val="20"/>
        </w:rPr>
        <w:t xml:space="preserve">se zdravotním postižením v rámci </w:t>
      </w:r>
      <w:r w:rsidRPr="00FB291B">
        <w:rPr>
          <w:rFonts w:ascii="Verdana" w:hAnsi="Verdana"/>
          <w:sz w:val="20"/>
          <w:szCs w:val="20"/>
        </w:rPr>
        <w:t xml:space="preserve">tzv. </w:t>
      </w:r>
      <w:r w:rsidR="00FD39EA" w:rsidRPr="00FB291B">
        <w:rPr>
          <w:rFonts w:ascii="Verdana" w:hAnsi="Verdana"/>
          <w:sz w:val="20"/>
          <w:szCs w:val="20"/>
        </w:rPr>
        <w:t>po</w:t>
      </w:r>
      <w:r w:rsidR="00FD39EA" w:rsidRPr="00FB291B">
        <w:rPr>
          <w:rFonts w:ascii="Verdana" w:hAnsi="Verdana"/>
          <w:sz w:val="20"/>
          <w:szCs w:val="20"/>
        </w:rPr>
        <w:t>d</w:t>
      </w:r>
      <w:r w:rsidR="00FD39EA" w:rsidRPr="00FB291B">
        <w:rPr>
          <w:rFonts w:ascii="Verdana" w:hAnsi="Verdana"/>
          <w:sz w:val="20"/>
          <w:szCs w:val="20"/>
        </w:rPr>
        <w:t>porovaných smluv</w:t>
      </w:r>
      <w:r w:rsidR="00FD39EA" w:rsidRPr="00FB291B">
        <w:rPr>
          <w:rFonts w:ascii="Verdana" w:hAnsi="Verdana"/>
          <w:b/>
          <w:sz w:val="20"/>
          <w:szCs w:val="20"/>
        </w:rPr>
        <w:t xml:space="preserve"> </w:t>
      </w:r>
      <w:r w:rsidR="00FD39EA" w:rsidRPr="00FB291B">
        <w:rPr>
          <w:rFonts w:ascii="Verdana" w:hAnsi="Verdana"/>
          <w:i/>
          <w:sz w:val="20"/>
          <w:szCs w:val="20"/>
        </w:rPr>
        <w:t>(contrats aidés)</w:t>
      </w:r>
      <w:r w:rsidR="00FD39EA" w:rsidRPr="00FB291B">
        <w:rPr>
          <w:rFonts w:ascii="Verdana" w:hAnsi="Verdana"/>
          <w:sz w:val="20"/>
          <w:szCs w:val="20"/>
        </w:rPr>
        <w:t xml:space="preserve"> </w:t>
      </w:r>
      <w:r w:rsidR="001B766E">
        <w:rPr>
          <w:rFonts w:ascii="Verdana" w:hAnsi="Verdana"/>
          <w:sz w:val="20"/>
          <w:szCs w:val="20"/>
        </w:rPr>
        <w:t>-</w:t>
      </w:r>
      <w:r w:rsidR="00FD39EA" w:rsidRPr="00FB291B">
        <w:rPr>
          <w:rFonts w:ascii="Verdana" w:hAnsi="Verdana"/>
          <w:sz w:val="20"/>
          <w:szCs w:val="20"/>
        </w:rPr>
        <w:t xml:space="preserve"> dvou verzí </w:t>
      </w:r>
      <w:r w:rsidR="008574C5" w:rsidRPr="00FB291B">
        <w:rPr>
          <w:rFonts w:ascii="Verdana" w:hAnsi="Verdana"/>
          <w:sz w:val="20"/>
          <w:szCs w:val="20"/>
        </w:rPr>
        <w:t>tzv. "</w:t>
      </w:r>
      <w:r w:rsidR="00FD39EA" w:rsidRPr="00FB291B">
        <w:rPr>
          <w:rFonts w:ascii="Verdana" w:hAnsi="Verdana"/>
          <w:sz w:val="20"/>
          <w:szCs w:val="20"/>
        </w:rPr>
        <w:t>jednotné integrační smlouvy</w:t>
      </w:r>
      <w:r w:rsidR="008574C5" w:rsidRPr="00FB291B">
        <w:rPr>
          <w:rFonts w:ascii="Verdana" w:hAnsi="Verdana"/>
          <w:sz w:val="20"/>
          <w:szCs w:val="20"/>
        </w:rPr>
        <w:t>"</w:t>
      </w:r>
      <w:r w:rsidR="00FD39EA" w:rsidRPr="00FB291B">
        <w:rPr>
          <w:rFonts w:ascii="Verdana" w:hAnsi="Verdana"/>
          <w:sz w:val="20"/>
          <w:szCs w:val="20"/>
        </w:rPr>
        <w:t xml:space="preserve"> </w:t>
      </w:r>
      <w:r w:rsidR="00FD39EA" w:rsidRPr="00FB291B">
        <w:rPr>
          <w:rFonts w:ascii="Verdana" w:hAnsi="Verdana"/>
          <w:i/>
          <w:sz w:val="20"/>
          <w:szCs w:val="20"/>
        </w:rPr>
        <w:t>(contrat unique d´insertion</w:t>
      </w:r>
      <w:r w:rsidR="008574C5" w:rsidRPr="00FB291B">
        <w:rPr>
          <w:rFonts w:ascii="Verdana" w:hAnsi="Verdana"/>
          <w:i/>
          <w:sz w:val="20"/>
          <w:szCs w:val="20"/>
        </w:rPr>
        <w:t xml:space="preserve"> - CUI</w:t>
      </w:r>
      <w:r w:rsidR="00FD39EA" w:rsidRPr="00FB291B">
        <w:rPr>
          <w:rFonts w:ascii="Verdana" w:hAnsi="Verdana"/>
          <w:i/>
          <w:sz w:val="20"/>
          <w:szCs w:val="20"/>
        </w:rPr>
        <w:t>).</w:t>
      </w:r>
      <w:r w:rsidR="00FD39EA" w:rsidRPr="00FB291B">
        <w:rPr>
          <w:rFonts w:ascii="Verdana" w:hAnsi="Verdana"/>
          <w:sz w:val="20"/>
          <w:szCs w:val="20"/>
        </w:rPr>
        <w:t xml:space="preserve"> Pro tržní sektor je určena „</w:t>
      </w:r>
      <w:r w:rsidR="00D67C9D" w:rsidRPr="00FB291B">
        <w:rPr>
          <w:rFonts w:ascii="Verdana" w:hAnsi="Verdana"/>
          <w:sz w:val="20"/>
          <w:szCs w:val="20"/>
        </w:rPr>
        <w:t xml:space="preserve">motivační </w:t>
      </w:r>
      <w:r w:rsidR="00FD39EA" w:rsidRPr="00FB291B">
        <w:rPr>
          <w:rFonts w:ascii="Verdana" w:hAnsi="Verdana"/>
          <w:sz w:val="20"/>
          <w:szCs w:val="20"/>
        </w:rPr>
        <w:t xml:space="preserve">smlouva </w:t>
      </w:r>
      <w:r w:rsidR="00D67C9D" w:rsidRPr="00FB291B">
        <w:rPr>
          <w:rFonts w:ascii="Verdana" w:hAnsi="Verdana"/>
          <w:sz w:val="20"/>
          <w:szCs w:val="20"/>
        </w:rPr>
        <w:t>k</w:t>
      </w:r>
      <w:r w:rsidR="00FD39EA" w:rsidRPr="00FB291B">
        <w:rPr>
          <w:rFonts w:ascii="Verdana" w:hAnsi="Verdana"/>
          <w:sz w:val="20"/>
          <w:szCs w:val="20"/>
        </w:rPr>
        <w:t> zaměstná</w:t>
      </w:r>
      <w:r w:rsidR="00D67C9D" w:rsidRPr="00FB291B">
        <w:rPr>
          <w:rFonts w:ascii="Verdana" w:hAnsi="Verdana"/>
          <w:sz w:val="20"/>
          <w:szCs w:val="20"/>
        </w:rPr>
        <w:t>vá</w:t>
      </w:r>
      <w:r w:rsidR="00FD39EA" w:rsidRPr="00FB291B">
        <w:rPr>
          <w:rFonts w:ascii="Verdana" w:hAnsi="Verdana"/>
          <w:sz w:val="20"/>
          <w:szCs w:val="20"/>
        </w:rPr>
        <w:t xml:space="preserve">ní“ </w:t>
      </w:r>
      <w:r w:rsidR="00FD39EA" w:rsidRPr="00FB291B">
        <w:rPr>
          <w:rFonts w:ascii="Verdana" w:hAnsi="Verdana"/>
          <w:i/>
          <w:sz w:val="20"/>
          <w:szCs w:val="20"/>
        </w:rPr>
        <w:t>(contrat initiative</w:t>
      </w:r>
      <w:r w:rsidR="001B766E">
        <w:rPr>
          <w:rFonts w:ascii="Verdana" w:hAnsi="Verdana"/>
          <w:i/>
          <w:sz w:val="20"/>
          <w:szCs w:val="20"/>
        </w:rPr>
        <w:t xml:space="preserve"> </w:t>
      </w:r>
      <w:r w:rsidR="00FD39EA" w:rsidRPr="00FB291B">
        <w:rPr>
          <w:rFonts w:ascii="Verdana" w:hAnsi="Verdana"/>
          <w:i/>
          <w:sz w:val="20"/>
          <w:szCs w:val="20"/>
        </w:rPr>
        <w:t>emploi,</w:t>
      </w:r>
      <w:r w:rsidR="00FD39EA" w:rsidRPr="00FB291B">
        <w:rPr>
          <w:rFonts w:ascii="Verdana" w:hAnsi="Verdana"/>
          <w:sz w:val="20"/>
          <w:szCs w:val="20"/>
        </w:rPr>
        <w:t xml:space="preserve"> </w:t>
      </w:r>
      <w:r w:rsidR="00FD39EA" w:rsidRPr="00FB291B">
        <w:rPr>
          <w:rFonts w:ascii="Verdana" w:hAnsi="Verdana"/>
          <w:i/>
          <w:sz w:val="20"/>
          <w:szCs w:val="20"/>
        </w:rPr>
        <w:t>tedy CUI-CIE</w:t>
      </w:r>
      <w:r w:rsidR="00FD39EA" w:rsidRPr="00FB291B">
        <w:rPr>
          <w:rFonts w:ascii="Verdana" w:hAnsi="Verdana"/>
          <w:sz w:val="20"/>
          <w:szCs w:val="20"/>
        </w:rPr>
        <w:t>), pro zaměstnavatele netrž</w:t>
      </w:r>
      <w:r w:rsidR="001B766E">
        <w:rPr>
          <w:rFonts w:ascii="Verdana" w:hAnsi="Verdana"/>
          <w:sz w:val="20"/>
          <w:szCs w:val="20"/>
        </w:rPr>
        <w:softHyphen/>
      </w:r>
      <w:r w:rsidR="00FD39EA" w:rsidRPr="00FB291B">
        <w:rPr>
          <w:rFonts w:ascii="Verdana" w:hAnsi="Verdana"/>
          <w:sz w:val="20"/>
          <w:szCs w:val="20"/>
        </w:rPr>
        <w:t>ního sektoru pak „smlouva</w:t>
      </w:r>
      <w:r w:rsidR="001B766E">
        <w:rPr>
          <w:rFonts w:ascii="Verdana" w:hAnsi="Verdana"/>
          <w:sz w:val="20"/>
          <w:szCs w:val="20"/>
        </w:rPr>
        <w:t xml:space="preserve"> </w:t>
      </w:r>
      <w:r w:rsidR="00FD39EA" w:rsidRPr="00FB291B">
        <w:rPr>
          <w:rFonts w:ascii="Verdana" w:hAnsi="Verdana"/>
          <w:sz w:val="20"/>
          <w:szCs w:val="20"/>
        </w:rPr>
        <w:t xml:space="preserve">o doprovázení v zaměstnání“ </w:t>
      </w:r>
      <w:r w:rsidR="00FD39EA" w:rsidRPr="00FB291B">
        <w:rPr>
          <w:rFonts w:ascii="Verdana" w:hAnsi="Verdana"/>
          <w:i/>
          <w:sz w:val="20"/>
          <w:szCs w:val="20"/>
        </w:rPr>
        <w:t>(contrat d´accompagnement dans l´emploi, tedy CUI-CAE).</w:t>
      </w:r>
      <w:r w:rsidR="00FD39EA" w:rsidRPr="00FB291B">
        <w:rPr>
          <w:rFonts w:ascii="Verdana" w:hAnsi="Verdana"/>
          <w:sz w:val="20"/>
          <w:szCs w:val="20"/>
        </w:rPr>
        <w:t xml:space="preserve"> </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Jednotná</w:t>
      </w:r>
      <w:r w:rsidR="001B766E">
        <w:rPr>
          <w:rFonts w:ascii="Verdana" w:hAnsi="Verdana"/>
          <w:sz w:val="20"/>
          <w:szCs w:val="20"/>
        </w:rPr>
        <w:t xml:space="preserve"> </w:t>
      </w:r>
      <w:r w:rsidRPr="00FB291B">
        <w:rPr>
          <w:rFonts w:ascii="Verdana" w:hAnsi="Verdana"/>
          <w:sz w:val="20"/>
          <w:szCs w:val="20"/>
        </w:rPr>
        <w:t>integrační smlouva CUI má za cíl usnadnit pracovní integraci neza</w:t>
      </w:r>
      <w:r w:rsidR="00401ABB">
        <w:rPr>
          <w:rFonts w:ascii="Verdana" w:hAnsi="Verdana"/>
          <w:sz w:val="20"/>
          <w:szCs w:val="20"/>
        </w:rPr>
        <w:softHyphen/>
      </w:r>
      <w:r w:rsidRPr="00FB291B">
        <w:rPr>
          <w:rFonts w:ascii="Verdana" w:hAnsi="Verdana"/>
          <w:sz w:val="20"/>
          <w:szCs w:val="20"/>
        </w:rPr>
        <w:t>městna</w:t>
      </w:r>
      <w:r w:rsidR="00401ABB">
        <w:rPr>
          <w:rFonts w:ascii="Verdana" w:hAnsi="Verdana"/>
          <w:sz w:val="20"/>
          <w:szCs w:val="20"/>
        </w:rPr>
        <w:t xml:space="preserve">ných osob, </w:t>
      </w:r>
      <w:r w:rsidRPr="00FB291B">
        <w:rPr>
          <w:rFonts w:ascii="Verdana" w:hAnsi="Verdana"/>
          <w:sz w:val="20"/>
          <w:szCs w:val="20"/>
        </w:rPr>
        <w:t>které při hledání zaměstnání narážejí na mimořádné sociální a pra</w:t>
      </w:r>
      <w:r w:rsidR="00401ABB">
        <w:rPr>
          <w:rFonts w:ascii="Verdana" w:hAnsi="Verdana"/>
          <w:sz w:val="20"/>
          <w:szCs w:val="20"/>
        </w:rPr>
        <w:softHyphen/>
      </w:r>
      <w:r w:rsidRPr="00FB291B">
        <w:rPr>
          <w:rFonts w:ascii="Verdana" w:hAnsi="Verdana"/>
          <w:sz w:val="20"/>
          <w:szCs w:val="20"/>
        </w:rPr>
        <w:t>covní</w:t>
      </w:r>
      <w:r w:rsidR="00401ABB" w:rsidRPr="00401ABB">
        <w:rPr>
          <w:rFonts w:ascii="Verdana" w:hAnsi="Verdana"/>
          <w:sz w:val="12"/>
          <w:szCs w:val="12"/>
        </w:rPr>
        <w:t xml:space="preserve"> </w:t>
      </w:r>
      <w:r w:rsidRPr="00FB291B">
        <w:rPr>
          <w:rFonts w:ascii="Verdana" w:hAnsi="Verdana"/>
          <w:sz w:val="20"/>
          <w:szCs w:val="20"/>
        </w:rPr>
        <w:t>obtíže.</w:t>
      </w:r>
      <w:r w:rsidR="00401ABB">
        <w:rPr>
          <w:rFonts w:ascii="Verdana" w:hAnsi="Verdana"/>
          <w:sz w:val="20"/>
          <w:szCs w:val="20"/>
        </w:rPr>
        <w:t xml:space="preserve"> </w:t>
      </w:r>
      <w:r w:rsidRPr="00FB291B">
        <w:rPr>
          <w:rFonts w:ascii="Verdana" w:hAnsi="Verdana"/>
          <w:sz w:val="20"/>
          <w:szCs w:val="20"/>
        </w:rPr>
        <w:t>Smlouva obsahuje finanční podporu k povzbuzení zaměstnávání obzvláště</w:t>
      </w:r>
      <w:r w:rsidR="001B766E">
        <w:rPr>
          <w:rFonts w:ascii="Verdana" w:hAnsi="Verdana"/>
          <w:sz w:val="20"/>
          <w:szCs w:val="20"/>
        </w:rPr>
        <w:t xml:space="preserve"> </w:t>
      </w:r>
      <w:r w:rsidRPr="00FB291B">
        <w:rPr>
          <w:rFonts w:ascii="Verdana" w:hAnsi="Verdana"/>
          <w:sz w:val="20"/>
          <w:szCs w:val="20"/>
        </w:rPr>
        <w:t>znevýhodněných osob a zahrnuje odborné vzdělávání, asistenci a dohled, jejichž cílem je podpora dlouhodobé pracovní integrace.</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Tato smlouva nahrazuje od r. 2010 několik typů podporovaných smluv.</w:t>
      </w:r>
      <w:r w:rsidR="000C25D2">
        <w:rPr>
          <w:rFonts w:ascii="Verdana" w:hAnsi="Verdana"/>
          <w:sz w:val="20"/>
          <w:szCs w:val="20"/>
        </w:rPr>
        <w:t xml:space="preserve"> </w:t>
      </w:r>
    </w:p>
    <w:p w:rsidR="00FD39EA" w:rsidRPr="00FB291B" w:rsidRDefault="001B766E" w:rsidP="001B766E">
      <w:pPr>
        <w:spacing w:after="120"/>
        <w:ind w:firstLine="709"/>
        <w:jc w:val="both"/>
        <w:rPr>
          <w:rFonts w:ascii="Verdana" w:hAnsi="Verdana"/>
          <w:sz w:val="20"/>
          <w:szCs w:val="20"/>
        </w:rPr>
      </w:pPr>
      <w:r>
        <w:rPr>
          <w:rFonts w:ascii="Verdana" w:hAnsi="Verdana"/>
          <w:sz w:val="20"/>
          <w:szCs w:val="20"/>
        </w:rPr>
        <w:t xml:space="preserve">Osoby </w:t>
      </w:r>
      <w:r w:rsidR="00FD39EA" w:rsidRPr="00FB291B">
        <w:rPr>
          <w:rFonts w:ascii="Verdana" w:hAnsi="Verdana"/>
          <w:sz w:val="20"/>
          <w:szCs w:val="20"/>
        </w:rPr>
        <w:t>se zdravotním</w:t>
      </w:r>
      <w:r w:rsidR="00401ABB">
        <w:rPr>
          <w:rFonts w:ascii="Verdana" w:hAnsi="Verdana"/>
          <w:sz w:val="20"/>
          <w:szCs w:val="20"/>
        </w:rPr>
        <w:t xml:space="preserve"> </w:t>
      </w:r>
      <w:r w:rsidR="00FD39EA" w:rsidRPr="00FB291B">
        <w:rPr>
          <w:rFonts w:ascii="Verdana" w:hAnsi="Verdana"/>
          <w:sz w:val="20"/>
          <w:szCs w:val="20"/>
        </w:rPr>
        <w:t>postižením patří mezi prioritní skupinu obyvatelstva, p</w:t>
      </w:r>
      <w:r w:rsidR="00FD39EA" w:rsidRPr="00FB291B">
        <w:rPr>
          <w:rFonts w:ascii="Verdana" w:hAnsi="Verdana"/>
          <w:sz w:val="20"/>
          <w:szCs w:val="20"/>
        </w:rPr>
        <w:t>o</w:t>
      </w:r>
      <w:r w:rsidR="00FD39EA" w:rsidRPr="00FB291B">
        <w:rPr>
          <w:rFonts w:ascii="Verdana" w:hAnsi="Verdana"/>
          <w:sz w:val="20"/>
          <w:szCs w:val="20"/>
        </w:rPr>
        <w:t>kud jde o opatření na podporu zaměstnanosti a z tohoto titulu mají k podporovaným smlouvám</w:t>
      </w:r>
      <w:r>
        <w:rPr>
          <w:rFonts w:ascii="Verdana" w:hAnsi="Verdana"/>
          <w:sz w:val="20"/>
          <w:szCs w:val="20"/>
        </w:rPr>
        <w:t xml:space="preserve"> </w:t>
      </w:r>
      <w:r w:rsidR="00401ABB">
        <w:rPr>
          <w:rFonts w:ascii="Verdana" w:hAnsi="Verdana"/>
          <w:sz w:val="20"/>
          <w:szCs w:val="20"/>
        </w:rPr>
        <w:t xml:space="preserve">přednostní přístup. </w:t>
      </w:r>
      <w:r w:rsidR="00FD39EA" w:rsidRPr="00FB291B">
        <w:rPr>
          <w:rFonts w:ascii="Verdana" w:hAnsi="Verdana"/>
          <w:sz w:val="20"/>
          <w:szCs w:val="20"/>
        </w:rPr>
        <w:t>Na osoby se statusem pracovníka se zdravotním post</w:t>
      </w:r>
      <w:r w:rsidR="00FD39EA" w:rsidRPr="00FB291B">
        <w:rPr>
          <w:rFonts w:ascii="Verdana" w:hAnsi="Verdana"/>
          <w:sz w:val="20"/>
          <w:szCs w:val="20"/>
        </w:rPr>
        <w:t>i</w:t>
      </w:r>
      <w:r w:rsidR="00FD39EA" w:rsidRPr="00FB291B">
        <w:rPr>
          <w:rFonts w:ascii="Verdana" w:hAnsi="Verdana"/>
          <w:sz w:val="20"/>
          <w:szCs w:val="20"/>
        </w:rPr>
        <w:t>žením se vztahují zvýhodněné podmínky.</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Smlouva</w:t>
      </w:r>
      <w:r w:rsidR="001B766E">
        <w:rPr>
          <w:rFonts w:ascii="Verdana" w:hAnsi="Verdana"/>
          <w:sz w:val="20"/>
          <w:szCs w:val="20"/>
        </w:rPr>
        <w:t xml:space="preserve"> </w:t>
      </w:r>
      <w:r w:rsidRPr="00FB291B">
        <w:rPr>
          <w:rFonts w:ascii="Verdana" w:hAnsi="Verdana"/>
          <w:sz w:val="20"/>
          <w:szCs w:val="20"/>
        </w:rPr>
        <w:t>CUI je pracovní smlouva, uzavírá se buď na dobu neurčitou, nebo u</w:t>
      </w:r>
      <w:r w:rsidRPr="00FB291B">
        <w:rPr>
          <w:rFonts w:ascii="Verdana" w:hAnsi="Verdana"/>
          <w:sz w:val="20"/>
          <w:szCs w:val="20"/>
        </w:rPr>
        <w:t>r</w:t>
      </w:r>
      <w:r w:rsidRPr="00FB291B">
        <w:rPr>
          <w:rFonts w:ascii="Verdana" w:hAnsi="Verdana"/>
          <w:sz w:val="20"/>
          <w:szCs w:val="20"/>
        </w:rPr>
        <w:t>čitou. Pracovníci,</w:t>
      </w:r>
      <w:r w:rsidR="001B766E">
        <w:rPr>
          <w:rFonts w:ascii="Verdana" w:hAnsi="Verdana"/>
          <w:sz w:val="20"/>
          <w:szCs w:val="20"/>
        </w:rPr>
        <w:t xml:space="preserve"> </w:t>
      </w:r>
      <w:r w:rsidRPr="00FB291B">
        <w:rPr>
          <w:rFonts w:ascii="Verdana" w:hAnsi="Verdana"/>
          <w:sz w:val="20"/>
          <w:szCs w:val="20"/>
        </w:rPr>
        <w:t>se kterými je uzavřena, mají status zaměstnance.</w:t>
      </w:r>
      <w:r w:rsidR="008574C5" w:rsidRPr="00FB291B">
        <w:rPr>
          <w:rFonts w:ascii="Verdana" w:hAnsi="Verdana"/>
          <w:sz w:val="20"/>
          <w:szCs w:val="20"/>
        </w:rPr>
        <w:t xml:space="preserve"> </w:t>
      </w:r>
      <w:r w:rsidRPr="00FB291B">
        <w:rPr>
          <w:rFonts w:ascii="Verdana" w:hAnsi="Verdana"/>
          <w:sz w:val="20"/>
          <w:szCs w:val="20"/>
        </w:rPr>
        <w:t>Uzavření pracovní</w:t>
      </w:r>
      <w:r w:rsidR="001B766E">
        <w:rPr>
          <w:rFonts w:ascii="Verdana" w:hAnsi="Verdana"/>
          <w:sz w:val="20"/>
          <w:szCs w:val="20"/>
        </w:rPr>
        <w:t xml:space="preserve"> </w:t>
      </w:r>
      <w:r w:rsidRPr="00FB291B">
        <w:rPr>
          <w:rFonts w:ascii="Verdana" w:hAnsi="Verdana"/>
          <w:sz w:val="20"/>
          <w:szCs w:val="20"/>
        </w:rPr>
        <w:t>smlouvy</w:t>
      </w:r>
      <w:r w:rsidR="001B766E">
        <w:rPr>
          <w:rFonts w:ascii="Verdana" w:hAnsi="Verdana"/>
          <w:sz w:val="20"/>
          <w:szCs w:val="20"/>
        </w:rPr>
        <w:t xml:space="preserve"> </w:t>
      </w:r>
      <w:r w:rsidRPr="00FB291B">
        <w:rPr>
          <w:rFonts w:ascii="Verdana" w:hAnsi="Verdana"/>
          <w:sz w:val="20"/>
          <w:szCs w:val="20"/>
        </w:rPr>
        <w:t>CUI</w:t>
      </w:r>
      <w:r w:rsidR="000C25D2">
        <w:rPr>
          <w:rFonts w:ascii="Verdana" w:hAnsi="Verdana"/>
          <w:sz w:val="20"/>
          <w:szCs w:val="20"/>
        </w:rPr>
        <w:t xml:space="preserve"> </w:t>
      </w:r>
      <w:r w:rsidRPr="00FB291B">
        <w:rPr>
          <w:rFonts w:ascii="Verdana" w:hAnsi="Verdana"/>
          <w:sz w:val="20"/>
          <w:szCs w:val="20"/>
        </w:rPr>
        <w:t>je podmíněno uzavřením dohody mezi zaměstnavatelem, za</w:t>
      </w:r>
      <w:r w:rsidR="001B766E">
        <w:rPr>
          <w:rFonts w:ascii="Verdana" w:hAnsi="Verdana"/>
          <w:sz w:val="20"/>
          <w:szCs w:val="20"/>
        </w:rPr>
        <w:softHyphen/>
      </w:r>
      <w:r w:rsidRPr="00FB291B">
        <w:rPr>
          <w:rFonts w:ascii="Verdana" w:hAnsi="Verdana"/>
          <w:sz w:val="20"/>
          <w:szCs w:val="20"/>
        </w:rPr>
        <w:t>měst</w:t>
      </w:r>
      <w:r w:rsidR="001B766E">
        <w:rPr>
          <w:rFonts w:ascii="Verdana" w:hAnsi="Verdana"/>
          <w:sz w:val="20"/>
          <w:szCs w:val="20"/>
        </w:rPr>
        <w:softHyphen/>
      </w:r>
      <w:r w:rsidRPr="00FB291B">
        <w:rPr>
          <w:rFonts w:ascii="Verdana" w:hAnsi="Verdana"/>
          <w:sz w:val="20"/>
          <w:szCs w:val="20"/>
        </w:rPr>
        <w:t>nancem a institucí veřejných služeb zaměstnanosti (Pôle emploi), zastupující stát, případně</w:t>
      </w:r>
      <w:r w:rsidR="001B766E">
        <w:rPr>
          <w:rFonts w:ascii="Verdana" w:hAnsi="Verdana"/>
          <w:sz w:val="20"/>
          <w:szCs w:val="20"/>
        </w:rPr>
        <w:t xml:space="preserve"> </w:t>
      </w:r>
      <w:r w:rsidRPr="00FB291B">
        <w:rPr>
          <w:rFonts w:ascii="Verdana" w:hAnsi="Verdana"/>
          <w:sz w:val="20"/>
          <w:szCs w:val="20"/>
        </w:rPr>
        <w:t>v určitých případech předsedou generální rady departementu</w:t>
      </w:r>
      <w:r w:rsidR="007D5FF6" w:rsidRPr="00FB291B">
        <w:rPr>
          <w:rFonts w:ascii="Verdana" w:hAnsi="Verdana"/>
          <w:sz w:val="20"/>
          <w:szCs w:val="20"/>
        </w:rPr>
        <w:t xml:space="preserve"> (pokud se dohoda</w:t>
      </w:r>
      <w:r w:rsidR="001B766E">
        <w:rPr>
          <w:rFonts w:ascii="Verdana" w:hAnsi="Verdana"/>
          <w:sz w:val="20"/>
          <w:szCs w:val="20"/>
        </w:rPr>
        <w:t xml:space="preserve"> </w:t>
      </w:r>
      <w:r w:rsidR="007D5FF6" w:rsidRPr="00FB291B">
        <w:rPr>
          <w:rFonts w:ascii="Verdana" w:hAnsi="Verdana"/>
          <w:sz w:val="20"/>
          <w:szCs w:val="20"/>
        </w:rPr>
        <w:t>týká poživatele tzv. příjmu aktivní solidarity RSA</w:t>
      </w:r>
      <w:r w:rsidR="00161CC7" w:rsidRPr="00FB291B">
        <w:rPr>
          <w:rFonts w:ascii="Verdana" w:hAnsi="Verdana"/>
          <w:sz w:val="20"/>
          <w:szCs w:val="20"/>
        </w:rPr>
        <w:t>,</w:t>
      </w:r>
      <w:r w:rsidR="007D5FF6" w:rsidRPr="00FB291B">
        <w:rPr>
          <w:rFonts w:ascii="Verdana" w:hAnsi="Verdana"/>
          <w:sz w:val="20"/>
          <w:szCs w:val="20"/>
        </w:rPr>
        <w:t xml:space="preserve"> financovaného departemen</w:t>
      </w:r>
      <w:r w:rsidR="001B766E">
        <w:rPr>
          <w:rFonts w:ascii="Verdana" w:hAnsi="Verdana"/>
          <w:sz w:val="20"/>
          <w:szCs w:val="20"/>
        </w:rPr>
        <w:softHyphen/>
      </w:r>
      <w:r w:rsidR="007D5FF6" w:rsidRPr="00FB291B">
        <w:rPr>
          <w:rFonts w:ascii="Verdana" w:hAnsi="Verdana"/>
          <w:sz w:val="20"/>
          <w:szCs w:val="20"/>
        </w:rPr>
        <w:t>tem)</w:t>
      </w:r>
      <w:r w:rsidRPr="00FB291B">
        <w:rPr>
          <w:rFonts w:ascii="Verdana" w:hAnsi="Verdana"/>
          <w:sz w:val="20"/>
          <w:szCs w:val="20"/>
        </w:rPr>
        <w:t>, o cílech a prostředcích, upřesňující závazky jednotlivých stran.</w:t>
      </w:r>
    </w:p>
    <w:p w:rsidR="00FD39EA" w:rsidRPr="00FB291B" w:rsidRDefault="00FD39EA" w:rsidP="001B766E">
      <w:pPr>
        <w:spacing w:after="120"/>
        <w:jc w:val="both"/>
        <w:rPr>
          <w:rFonts w:ascii="Verdana" w:hAnsi="Verdana"/>
          <w:sz w:val="20"/>
          <w:szCs w:val="20"/>
        </w:rPr>
      </w:pPr>
    </w:p>
    <w:p w:rsidR="00FD39EA" w:rsidRPr="00FB291B" w:rsidRDefault="00FD39EA" w:rsidP="001B766E">
      <w:pPr>
        <w:spacing w:after="120"/>
        <w:jc w:val="both"/>
        <w:rPr>
          <w:rFonts w:ascii="Verdana" w:hAnsi="Verdana"/>
          <w:sz w:val="20"/>
          <w:szCs w:val="20"/>
        </w:rPr>
      </w:pPr>
      <w:r w:rsidRPr="00FB291B">
        <w:rPr>
          <w:rFonts w:ascii="Verdana" w:hAnsi="Verdana"/>
          <w:sz w:val="20"/>
          <w:szCs w:val="20"/>
        </w:rPr>
        <w:t>Smlouvu CUI tedy tvoří:</w:t>
      </w:r>
    </w:p>
    <w:p w:rsidR="00FD39EA" w:rsidRPr="00FB291B" w:rsidRDefault="00FD39EA" w:rsidP="00981220">
      <w:pPr>
        <w:numPr>
          <w:ilvl w:val="0"/>
          <w:numId w:val="5"/>
        </w:numPr>
        <w:tabs>
          <w:tab w:val="clear" w:pos="720"/>
          <w:tab w:val="num" w:pos="284"/>
        </w:tabs>
        <w:spacing w:after="120"/>
        <w:ind w:left="284" w:hanging="284"/>
        <w:jc w:val="both"/>
        <w:rPr>
          <w:rFonts w:ascii="Verdana" w:hAnsi="Verdana"/>
          <w:sz w:val="20"/>
          <w:szCs w:val="20"/>
        </w:rPr>
      </w:pPr>
      <w:r w:rsidRPr="00FB291B">
        <w:rPr>
          <w:rFonts w:ascii="Verdana" w:hAnsi="Verdana"/>
          <w:sz w:val="20"/>
          <w:szCs w:val="20"/>
        </w:rPr>
        <w:t>individuální</w:t>
      </w:r>
      <w:r w:rsidR="001B766E">
        <w:rPr>
          <w:rFonts w:ascii="Verdana" w:hAnsi="Verdana"/>
          <w:sz w:val="20"/>
          <w:szCs w:val="20"/>
        </w:rPr>
        <w:t xml:space="preserve"> </w:t>
      </w:r>
      <w:r w:rsidRPr="00FB291B">
        <w:rPr>
          <w:rFonts w:ascii="Verdana" w:hAnsi="Verdana"/>
          <w:sz w:val="20"/>
          <w:szCs w:val="20"/>
        </w:rPr>
        <w:t>dohoda uzavřená mezi zaměstnavatelem, zaměstnancem a institucí veřejných služeb zaměstnanosti nebo předsedou generální rady departementu</w:t>
      </w:r>
      <w:r w:rsidR="007D5FF6" w:rsidRPr="00FB291B">
        <w:rPr>
          <w:rFonts w:ascii="Verdana" w:hAnsi="Verdana"/>
          <w:sz w:val="20"/>
          <w:szCs w:val="20"/>
        </w:rPr>
        <w:t xml:space="preserve"> a</w:t>
      </w:r>
    </w:p>
    <w:p w:rsidR="00FD39EA" w:rsidRPr="00FB291B" w:rsidRDefault="00FD39EA" w:rsidP="00981220">
      <w:pPr>
        <w:numPr>
          <w:ilvl w:val="0"/>
          <w:numId w:val="5"/>
        </w:numPr>
        <w:tabs>
          <w:tab w:val="clear" w:pos="720"/>
          <w:tab w:val="num" w:pos="284"/>
        </w:tabs>
        <w:spacing w:after="120"/>
        <w:ind w:left="284" w:hanging="284"/>
        <w:jc w:val="both"/>
        <w:rPr>
          <w:rFonts w:ascii="Verdana" w:hAnsi="Verdana"/>
          <w:sz w:val="20"/>
          <w:szCs w:val="20"/>
        </w:rPr>
      </w:pPr>
      <w:r w:rsidRPr="00FB291B">
        <w:rPr>
          <w:rFonts w:ascii="Verdana" w:hAnsi="Verdana"/>
          <w:sz w:val="20"/>
          <w:szCs w:val="20"/>
        </w:rPr>
        <w:t>pracovní smlouva uzavřená mezi zaměstnavatelem a zaměstnancem, na kterého se vztahuje individuální dohoda.</w:t>
      </w:r>
    </w:p>
    <w:p w:rsidR="00FD39EA" w:rsidRPr="00FB291B" w:rsidRDefault="00FD39EA" w:rsidP="001B766E">
      <w:pPr>
        <w:spacing w:after="120"/>
        <w:jc w:val="both"/>
        <w:rPr>
          <w:rFonts w:ascii="Verdana" w:hAnsi="Verdana"/>
          <w:sz w:val="20"/>
          <w:szCs w:val="20"/>
        </w:rPr>
      </w:pPr>
    </w:p>
    <w:p w:rsidR="00FD39EA" w:rsidRPr="00FB291B" w:rsidRDefault="00FD39EA" w:rsidP="001B766E">
      <w:pPr>
        <w:spacing w:after="120"/>
        <w:jc w:val="both"/>
        <w:rPr>
          <w:rFonts w:ascii="Verdana" w:hAnsi="Verdana"/>
          <w:sz w:val="20"/>
          <w:szCs w:val="20"/>
        </w:rPr>
      </w:pPr>
      <w:r w:rsidRPr="00FB291B">
        <w:rPr>
          <w:rFonts w:ascii="Verdana" w:hAnsi="Verdana"/>
          <w:sz w:val="20"/>
          <w:szCs w:val="20"/>
        </w:rPr>
        <w:t>Stanovení referenta</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Úřední</w:t>
      </w:r>
      <w:r w:rsidR="001B766E">
        <w:rPr>
          <w:rFonts w:ascii="Verdana" w:hAnsi="Verdana"/>
          <w:sz w:val="20"/>
          <w:szCs w:val="20"/>
        </w:rPr>
        <w:t xml:space="preserve"> </w:t>
      </w:r>
      <w:r w:rsidRPr="00FB291B">
        <w:rPr>
          <w:rFonts w:ascii="Verdana" w:hAnsi="Verdana"/>
          <w:sz w:val="20"/>
          <w:szCs w:val="20"/>
        </w:rPr>
        <w:t>orgán, který podepsal individuální dohodu, stanoví buď v rámci své i</w:t>
      </w:r>
      <w:r w:rsidRPr="00FB291B">
        <w:rPr>
          <w:rFonts w:ascii="Verdana" w:hAnsi="Verdana"/>
          <w:sz w:val="20"/>
          <w:szCs w:val="20"/>
        </w:rPr>
        <w:t>n</w:t>
      </w:r>
      <w:r w:rsidRPr="00FB291B">
        <w:rPr>
          <w:rFonts w:ascii="Verdana" w:hAnsi="Verdana"/>
          <w:sz w:val="20"/>
          <w:szCs w:val="20"/>
        </w:rPr>
        <w:t>stituce, nebo u organizace pověřené doprovázením nebo integrací referenta</w:t>
      </w:r>
      <w:r w:rsidR="005C4D56" w:rsidRPr="00FB291B">
        <w:rPr>
          <w:rFonts w:ascii="Verdana" w:hAnsi="Verdana"/>
          <w:sz w:val="20"/>
          <w:szCs w:val="20"/>
        </w:rPr>
        <w:t>,</w:t>
      </w:r>
      <w:r w:rsidRPr="00FB291B">
        <w:rPr>
          <w:rFonts w:ascii="Verdana" w:hAnsi="Verdana"/>
          <w:sz w:val="20"/>
          <w:szCs w:val="20"/>
        </w:rPr>
        <w:t xml:space="preserve"> který </w:t>
      </w:r>
      <w:r w:rsidR="005C4D56" w:rsidRPr="00FB291B">
        <w:rPr>
          <w:rFonts w:ascii="Verdana" w:hAnsi="Verdana"/>
          <w:sz w:val="20"/>
          <w:szCs w:val="20"/>
        </w:rPr>
        <w:t>je</w:t>
      </w:r>
      <w:r w:rsidRPr="00FB291B">
        <w:rPr>
          <w:rFonts w:ascii="Verdana" w:hAnsi="Verdana"/>
          <w:sz w:val="20"/>
          <w:szCs w:val="20"/>
        </w:rPr>
        <w:t xml:space="preserve"> pověřen zabezpečováním dohledu nad pracovní integrací zaměstnance.</w:t>
      </w:r>
    </w:p>
    <w:p w:rsidR="00FD39EA" w:rsidRPr="00FB291B" w:rsidRDefault="00FD39EA" w:rsidP="001B766E">
      <w:pPr>
        <w:spacing w:after="120"/>
        <w:jc w:val="both"/>
        <w:rPr>
          <w:rFonts w:ascii="Verdana" w:hAnsi="Verdana"/>
          <w:sz w:val="20"/>
          <w:szCs w:val="20"/>
        </w:rPr>
      </w:pPr>
    </w:p>
    <w:p w:rsidR="00FD39EA" w:rsidRPr="00FB291B" w:rsidRDefault="00FD39EA" w:rsidP="001B766E">
      <w:pPr>
        <w:spacing w:after="120"/>
        <w:jc w:val="both"/>
        <w:rPr>
          <w:rFonts w:ascii="Verdana" w:hAnsi="Verdana"/>
          <w:sz w:val="20"/>
          <w:szCs w:val="20"/>
        </w:rPr>
      </w:pPr>
      <w:r w:rsidRPr="00FB291B">
        <w:rPr>
          <w:rFonts w:ascii="Verdana" w:hAnsi="Verdana"/>
          <w:sz w:val="20"/>
          <w:szCs w:val="20"/>
        </w:rPr>
        <w:t>Stanovení pracovního asistenta</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Po podpisu individuální dohody určí zaměstnavatel pracovního asistenta</w:t>
      </w:r>
      <w:r w:rsidR="00280587" w:rsidRPr="00FB291B">
        <w:rPr>
          <w:rFonts w:ascii="Verdana" w:hAnsi="Verdana"/>
          <w:sz w:val="20"/>
          <w:szCs w:val="20"/>
        </w:rPr>
        <w:t xml:space="preserve"> </w:t>
      </w:r>
      <w:r w:rsidRPr="00FB291B">
        <w:rPr>
          <w:rFonts w:ascii="Verdana" w:hAnsi="Verdana"/>
          <w:sz w:val="20"/>
          <w:szCs w:val="20"/>
        </w:rPr>
        <w:t>mezi svými kvalifikovanými zaměstnanci, kteří jsou ochotni ujmout se této funkce a mají minimálně dva roky odborné praxe. Ve výjimečných případech</w:t>
      </w:r>
      <w:r w:rsidR="00280587" w:rsidRPr="00FB291B">
        <w:rPr>
          <w:rFonts w:ascii="Verdana" w:hAnsi="Verdana"/>
          <w:sz w:val="20"/>
          <w:szCs w:val="20"/>
        </w:rPr>
        <w:t xml:space="preserve"> </w:t>
      </w:r>
      <w:r w:rsidRPr="00FB291B">
        <w:rPr>
          <w:rFonts w:ascii="Verdana" w:hAnsi="Verdana"/>
          <w:sz w:val="20"/>
          <w:szCs w:val="20"/>
        </w:rPr>
        <w:t>může zabezpečovat asistenci sám zaměstnavatel. Asistent nesmí mít v rámci CUI na starosti více než tři zaměstnance. Jeho posláním je mj. účastnit se přij</w:t>
      </w:r>
      <w:r w:rsidR="005C4D56" w:rsidRPr="00FB291B">
        <w:rPr>
          <w:rFonts w:ascii="Verdana" w:hAnsi="Verdana"/>
          <w:sz w:val="20"/>
          <w:szCs w:val="20"/>
        </w:rPr>
        <w:t>ímání</w:t>
      </w:r>
      <w:r w:rsidRPr="00FB291B">
        <w:rPr>
          <w:rFonts w:ascii="Verdana" w:hAnsi="Verdana"/>
          <w:sz w:val="20"/>
          <w:szCs w:val="20"/>
        </w:rPr>
        <w:t xml:space="preserve"> zaměstnance, pomáhat mu, informovat ho a vést ho a přispívat k získávání pracovních dovednosti.</w:t>
      </w:r>
    </w:p>
    <w:p w:rsidR="00FD39EA" w:rsidRPr="00FB291B" w:rsidRDefault="00FD39EA" w:rsidP="001B766E">
      <w:pPr>
        <w:spacing w:after="120"/>
        <w:jc w:val="both"/>
        <w:rPr>
          <w:rFonts w:ascii="Verdana" w:hAnsi="Verdana"/>
          <w:sz w:val="20"/>
          <w:szCs w:val="20"/>
        </w:rPr>
      </w:pPr>
    </w:p>
    <w:p w:rsidR="00FD39EA" w:rsidRPr="00FB291B" w:rsidRDefault="00FD39EA" w:rsidP="001B766E">
      <w:pPr>
        <w:spacing w:after="120"/>
        <w:jc w:val="both"/>
        <w:rPr>
          <w:rFonts w:ascii="Verdana" w:hAnsi="Verdana"/>
          <w:b/>
          <w:sz w:val="20"/>
          <w:szCs w:val="20"/>
        </w:rPr>
      </w:pPr>
      <w:r w:rsidRPr="00FB291B">
        <w:rPr>
          <w:rFonts w:ascii="Verdana" w:hAnsi="Verdana"/>
          <w:sz w:val="20"/>
          <w:szCs w:val="20"/>
        </w:rPr>
        <w:t>Osvědčení</w:t>
      </w:r>
      <w:r w:rsidR="007D5FF6" w:rsidRPr="00FB291B">
        <w:rPr>
          <w:rFonts w:ascii="Verdana" w:hAnsi="Verdana"/>
          <w:sz w:val="20"/>
          <w:szCs w:val="20"/>
        </w:rPr>
        <w:t xml:space="preserve"> o odborné praxi</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Na</w:t>
      </w:r>
      <w:r w:rsidR="001B766E" w:rsidRPr="001B766E">
        <w:rPr>
          <w:rFonts w:ascii="Verdana" w:hAnsi="Verdana"/>
          <w:sz w:val="12"/>
          <w:szCs w:val="12"/>
        </w:rPr>
        <w:t xml:space="preserve"> </w:t>
      </w:r>
      <w:r w:rsidRPr="00FB291B">
        <w:rPr>
          <w:rFonts w:ascii="Verdana" w:hAnsi="Verdana"/>
          <w:sz w:val="20"/>
          <w:szCs w:val="20"/>
        </w:rPr>
        <w:t>žádost zaměstnance mu zaměstnavatel za účasti asistenta vystaví osvědčení o odborné praxi.</w:t>
      </w:r>
    </w:p>
    <w:p w:rsidR="001B766E" w:rsidRDefault="001B766E" w:rsidP="001B766E">
      <w:pPr>
        <w:spacing w:after="120"/>
        <w:jc w:val="both"/>
        <w:rPr>
          <w:rFonts w:ascii="Verdana" w:hAnsi="Verdana"/>
          <w:sz w:val="20"/>
          <w:szCs w:val="20"/>
        </w:rPr>
      </w:pPr>
    </w:p>
    <w:p w:rsidR="00FD39EA" w:rsidRPr="00FB291B" w:rsidRDefault="00FD39EA" w:rsidP="001B766E">
      <w:pPr>
        <w:spacing w:after="120"/>
        <w:jc w:val="both"/>
        <w:rPr>
          <w:rFonts w:ascii="Verdana" w:hAnsi="Verdana"/>
          <w:sz w:val="20"/>
          <w:szCs w:val="20"/>
        </w:rPr>
      </w:pPr>
      <w:r w:rsidRPr="00FB291B">
        <w:rPr>
          <w:rFonts w:ascii="Verdana" w:hAnsi="Verdana"/>
          <w:sz w:val="20"/>
          <w:szCs w:val="20"/>
        </w:rPr>
        <w:t xml:space="preserve">Doba trvání </w:t>
      </w:r>
      <w:r w:rsidR="00161CC7" w:rsidRPr="00FB291B">
        <w:rPr>
          <w:rFonts w:ascii="Verdana" w:hAnsi="Verdana"/>
          <w:sz w:val="20"/>
          <w:szCs w:val="20"/>
        </w:rPr>
        <w:t xml:space="preserve">individuální </w:t>
      </w:r>
      <w:r w:rsidRPr="00FB291B">
        <w:rPr>
          <w:rFonts w:ascii="Verdana" w:hAnsi="Verdana"/>
          <w:sz w:val="20"/>
          <w:szCs w:val="20"/>
        </w:rPr>
        <w:t>dohody</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 xml:space="preserve">Doba trvání individuální dohody, na základě které vzniká nárok na využívání opatření spojených se smlouvou CUI, nesmí přesahovat dobu trvání pracovní smlouvy. Tato dohoda může být </w:t>
      </w:r>
      <w:r w:rsidR="005C4D56" w:rsidRPr="00FB291B">
        <w:rPr>
          <w:rFonts w:ascii="Verdana" w:hAnsi="Verdana"/>
          <w:sz w:val="20"/>
          <w:szCs w:val="20"/>
        </w:rPr>
        <w:t xml:space="preserve">obecně </w:t>
      </w:r>
      <w:r w:rsidRPr="00FB291B">
        <w:rPr>
          <w:rFonts w:ascii="Verdana" w:hAnsi="Verdana"/>
          <w:sz w:val="20"/>
          <w:szCs w:val="20"/>
        </w:rPr>
        <w:t>prodloužena na celkovou maximální dobu 24 měsíců.</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Případné</w:t>
      </w:r>
      <w:r w:rsidR="001B766E">
        <w:rPr>
          <w:rFonts w:ascii="Verdana" w:hAnsi="Verdana"/>
          <w:sz w:val="20"/>
          <w:szCs w:val="20"/>
        </w:rPr>
        <w:t xml:space="preserve"> </w:t>
      </w:r>
      <w:r w:rsidRPr="00FB291B">
        <w:rPr>
          <w:rFonts w:ascii="Verdana" w:hAnsi="Verdana"/>
          <w:sz w:val="20"/>
          <w:szCs w:val="20"/>
        </w:rPr>
        <w:t>prodloužení individuální dohody i související pracovní smlouvy (pokud je uzavřená na</w:t>
      </w:r>
      <w:r w:rsidR="001B766E">
        <w:rPr>
          <w:rFonts w:ascii="Verdana" w:hAnsi="Verdana"/>
          <w:sz w:val="20"/>
          <w:szCs w:val="20"/>
        </w:rPr>
        <w:t xml:space="preserve"> </w:t>
      </w:r>
      <w:r w:rsidRPr="00FB291B">
        <w:rPr>
          <w:rFonts w:ascii="Verdana" w:hAnsi="Verdana"/>
          <w:sz w:val="20"/>
          <w:szCs w:val="20"/>
        </w:rPr>
        <w:t>dobu určitou) závisí na vyhodnocení akcí realizovaných v průběhu smlouvy.</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Stanovená maximální doba individuální dohody se však netýká určitého okruhu osob, mezi které</w:t>
      </w:r>
      <w:r w:rsidR="001B766E" w:rsidRPr="001B766E">
        <w:rPr>
          <w:rFonts w:ascii="Verdana" w:hAnsi="Verdana"/>
          <w:sz w:val="12"/>
          <w:szCs w:val="12"/>
        </w:rPr>
        <w:t xml:space="preserve"> </w:t>
      </w:r>
      <w:r w:rsidRPr="00FB291B">
        <w:rPr>
          <w:rFonts w:ascii="Verdana" w:hAnsi="Verdana"/>
          <w:sz w:val="20"/>
          <w:szCs w:val="20"/>
        </w:rPr>
        <w:t>patří</w:t>
      </w:r>
      <w:r w:rsidRPr="001B766E">
        <w:rPr>
          <w:rFonts w:ascii="Verdana" w:hAnsi="Verdana"/>
          <w:sz w:val="12"/>
          <w:szCs w:val="12"/>
        </w:rPr>
        <w:t xml:space="preserve"> </w:t>
      </w:r>
      <w:r w:rsidRPr="00FB291B">
        <w:rPr>
          <w:rFonts w:ascii="Verdana" w:hAnsi="Verdana"/>
          <w:sz w:val="20"/>
          <w:szCs w:val="20"/>
        </w:rPr>
        <w:t>příjemci příspěvku pro dospělou osobu se zdravotním postižením AAH ve</w:t>
      </w:r>
      <w:r w:rsidR="001B766E">
        <w:rPr>
          <w:rFonts w:ascii="Verdana" w:hAnsi="Verdana"/>
          <w:sz w:val="20"/>
          <w:szCs w:val="20"/>
        </w:rPr>
        <w:t xml:space="preserve"> </w:t>
      </w:r>
      <w:r w:rsidRPr="00FB291B">
        <w:rPr>
          <w:rFonts w:ascii="Verdana" w:hAnsi="Verdana"/>
          <w:sz w:val="20"/>
          <w:szCs w:val="20"/>
        </w:rPr>
        <w:t>věku 50 let a starší a pracovníci uznaní za pracovníky se zdravotním postiž</w:t>
      </w:r>
      <w:r w:rsidRPr="00FB291B">
        <w:rPr>
          <w:rFonts w:ascii="Verdana" w:hAnsi="Verdana"/>
          <w:sz w:val="20"/>
          <w:szCs w:val="20"/>
        </w:rPr>
        <w:t>e</w:t>
      </w:r>
      <w:r w:rsidRPr="00FB291B">
        <w:rPr>
          <w:rFonts w:ascii="Verdana" w:hAnsi="Verdana"/>
          <w:sz w:val="20"/>
          <w:szCs w:val="20"/>
        </w:rPr>
        <w:t>ním.</w:t>
      </w:r>
      <w:r w:rsidR="001B766E">
        <w:rPr>
          <w:rFonts w:ascii="Verdana" w:hAnsi="Verdana"/>
          <w:sz w:val="20"/>
          <w:szCs w:val="20"/>
        </w:rPr>
        <w:t xml:space="preserve"> </w:t>
      </w:r>
      <w:r w:rsidRPr="00FB291B">
        <w:rPr>
          <w:rFonts w:ascii="Verdana" w:hAnsi="Verdana"/>
          <w:sz w:val="20"/>
          <w:szCs w:val="20"/>
        </w:rPr>
        <w:t xml:space="preserve">V těchto případech může být maximální doba </w:t>
      </w:r>
      <w:r w:rsidR="001B766E">
        <w:rPr>
          <w:rFonts w:ascii="Verdana" w:hAnsi="Verdana"/>
          <w:sz w:val="20"/>
          <w:szCs w:val="20"/>
        </w:rPr>
        <w:t xml:space="preserve">24 měsíců prodlužována postupně </w:t>
      </w:r>
      <w:r w:rsidRPr="00FB291B">
        <w:rPr>
          <w:rFonts w:ascii="Verdana" w:hAnsi="Verdana"/>
          <w:sz w:val="20"/>
          <w:szCs w:val="20"/>
        </w:rPr>
        <w:t>vždy o jeden rok až na 60 měsíců.</w:t>
      </w:r>
      <w:r w:rsidR="000C25D2">
        <w:rPr>
          <w:rFonts w:ascii="Verdana" w:hAnsi="Verdana"/>
          <w:sz w:val="20"/>
          <w:szCs w:val="20"/>
        </w:rPr>
        <w:t xml:space="preserve"> </w:t>
      </w:r>
      <w:r w:rsidRPr="00FB291B">
        <w:rPr>
          <w:rFonts w:ascii="Verdana" w:hAnsi="Verdana"/>
          <w:sz w:val="20"/>
          <w:szCs w:val="20"/>
        </w:rPr>
        <w:t>Podmínka věku je splněna, pokud zaměstnanec dosáhne věku 50 let v průběhu těchto 24 měsíců.</w:t>
      </w:r>
    </w:p>
    <w:p w:rsidR="00FD39EA" w:rsidRPr="00FB291B" w:rsidRDefault="00FD39EA" w:rsidP="001B766E">
      <w:pPr>
        <w:spacing w:after="120"/>
        <w:jc w:val="both"/>
        <w:rPr>
          <w:rFonts w:ascii="Verdana" w:hAnsi="Verdana"/>
          <w:sz w:val="20"/>
          <w:szCs w:val="20"/>
        </w:rPr>
      </w:pPr>
    </w:p>
    <w:p w:rsidR="00FD39EA" w:rsidRPr="00FB291B" w:rsidRDefault="000119FD" w:rsidP="001B766E">
      <w:pPr>
        <w:spacing w:after="120"/>
        <w:jc w:val="both"/>
        <w:rPr>
          <w:rFonts w:ascii="Verdana" w:hAnsi="Verdana"/>
          <w:sz w:val="20"/>
          <w:szCs w:val="20"/>
        </w:rPr>
      </w:pPr>
      <w:r w:rsidRPr="00FB291B">
        <w:rPr>
          <w:rFonts w:ascii="Verdana" w:hAnsi="Verdana"/>
          <w:sz w:val="20"/>
          <w:szCs w:val="20"/>
        </w:rPr>
        <w:t>Doba t</w:t>
      </w:r>
      <w:r w:rsidR="00FD39EA" w:rsidRPr="00FB291B">
        <w:rPr>
          <w:rFonts w:ascii="Verdana" w:hAnsi="Verdana"/>
          <w:sz w:val="20"/>
          <w:szCs w:val="20"/>
        </w:rPr>
        <w:t>rvání pracovní smlouvy CUI</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Doba trvání smlouvy CU</w:t>
      </w:r>
      <w:r w:rsidR="005C4D56" w:rsidRPr="00FB291B">
        <w:rPr>
          <w:rFonts w:ascii="Verdana" w:hAnsi="Verdana"/>
          <w:sz w:val="20"/>
          <w:szCs w:val="20"/>
        </w:rPr>
        <w:t xml:space="preserve">I nesmí být kratší než 6 měsíců. </w:t>
      </w:r>
      <w:r w:rsidRPr="00FB291B">
        <w:rPr>
          <w:rFonts w:ascii="Verdana" w:hAnsi="Verdana"/>
          <w:sz w:val="20"/>
          <w:szCs w:val="20"/>
        </w:rPr>
        <w:t>Pokud je uzavřena na dobu určitou,</w:t>
      </w:r>
      <w:r w:rsidR="001B766E">
        <w:rPr>
          <w:rFonts w:ascii="Verdana" w:hAnsi="Verdana"/>
          <w:sz w:val="20"/>
          <w:szCs w:val="20"/>
        </w:rPr>
        <w:t xml:space="preserve"> </w:t>
      </w:r>
      <w:r w:rsidRPr="00FB291B">
        <w:rPr>
          <w:rFonts w:ascii="Verdana" w:hAnsi="Verdana"/>
          <w:sz w:val="20"/>
          <w:szCs w:val="20"/>
        </w:rPr>
        <w:t>může být prodloužena až do celkové doby trvání 24 měsíců, nebo 60 měsíců pro osoby</w:t>
      </w:r>
      <w:r w:rsidR="001B766E">
        <w:rPr>
          <w:rFonts w:ascii="Verdana" w:hAnsi="Verdana"/>
          <w:sz w:val="20"/>
          <w:szCs w:val="20"/>
        </w:rPr>
        <w:t xml:space="preserve"> </w:t>
      </w:r>
      <w:r w:rsidRPr="00FB291B">
        <w:rPr>
          <w:rFonts w:ascii="Verdana" w:hAnsi="Verdana"/>
          <w:sz w:val="20"/>
          <w:szCs w:val="20"/>
        </w:rPr>
        <w:t>ve věku 50 let a starší a pro pracovníky uznané za pracovníky se zdravotním postižením</w:t>
      </w:r>
    </w:p>
    <w:p w:rsidR="00FD39EA" w:rsidRPr="00FB291B" w:rsidRDefault="00FD39EA" w:rsidP="001B766E">
      <w:pPr>
        <w:spacing w:after="120"/>
        <w:jc w:val="both"/>
        <w:rPr>
          <w:rFonts w:ascii="Verdana" w:hAnsi="Verdana"/>
          <w:b/>
          <w:sz w:val="20"/>
          <w:szCs w:val="20"/>
        </w:rPr>
      </w:pPr>
    </w:p>
    <w:p w:rsidR="00FD39EA" w:rsidRPr="00FB291B" w:rsidRDefault="00FD39EA" w:rsidP="001B766E">
      <w:pPr>
        <w:spacing w:after="120"/>
        <w:jc w:val="both"/>
        <w:rPr>
          <w:rFonts w:ascii="Verdana" w:hAnsi="Verdana"/>
          <w:sz w:val="20"/>
          <w:szCs w:val="20"/>
        </w:rPr>
      </w:pPr>
      <w:r w:rsidRPr="00FB291B">
        <w:rPr>
          <w:rFonts w:ascii="Verdana" w:hAnsi="Verdana"/>
          <w:sz w:val="20"/>
          <w:szCs w:val="20"/>
        </w:rPr>
        <w:t xml:space="preserve">Pracovní doba </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Týdenní</w:t>
      </w:r>
      <w:r w:rsidR="001B766E">
        <w:rPr>
          <w:rFonts w:ascii="Verdana" w:hAnsi="Verdana"/>
          <w:sz w:val="20"/>
          <w:szCs w:val="20"/>
        </w:rPr>
        <w:t xml:space="preserve"> </w:t>
      </w:r>
      <w:r w:rsidRPr="00FB291B">
        <w:rPr>
          <w:rFonts w:ascii="Verdana" w:hAnsi="Verdana"/>
          <w:sz w:val="20"/>
          <w:szCs w:val="20"/>
        </w:rPr>
        <w:t>pracovní doba nesmí být kratší než 20 hodin, výjimku tvoří pouze př</w:t>
      </w:r>
      <w:r w:rsidRPr="00FB291B">
        <w:rPr>
          <w:rFonts w:ascii="Verdana" w:hAnsi="Verdana"/>
          <w:sz w:val="20"/>
          <w:szCs w:val="20"/>
        </w:rPr>
        <w:t>í</w:t>
      </w:r>
      <w:r w:rsidRPr="00FB291B">
        <w:rPr>
          <w:rFonts w:ascii="Verdana" w:hAnsi="Verdana"/>
          <w:sz w:val="20"/>
          <w:szCs w:val="20"/>
        </w:rPr>
        <w:t>pady, kdy</w:t>
      </w:r>
      <w:r w:rsidR="001B766E">
        <w:rPr>
          <w:rFonts w:ascii="Verdana" w:hAnsi="Verdana"/>
          <w:sz w:val="20"/>
          <w:szCs w:val="20"/>
        </w:rPr>
        <w:t xml:space="preserve"> </w:t>
      </w:r>
      <w:r w:rsidRPr="00FB291B">
        <w:rPr>
          <w:rFonts w:ascii="Verdana" w:hAnsi="Verdana"/>
          <w:sz w:val="20"/>
          <w:szCs w:val="20"/>
        </w:rPr>
        <w:t>je kratší pracovní doba odůvodnitelná mimořádnými integračními pro</w:t>
      </w:r>
      <w:r w:rsidR="001B766E">
        <w:rPr>
          <w:rFonts w:ascii="Verdana" w:hAnsi="Verdana"/>
          <w:sz w:val="20"/>
          <w:szCs w:val="20"/>
        </w:rPr>
        <w:softHyphen/>
      </w:r>
      <w:r w:rsidRPr="00FB291B">
        <w:rPr>
          <w:rFonts w:ascii="Verdana" w:hAnsi="Verdana"/>
          <w:sz w:val="20"/>
          <w:szCs w:val="20"/>
        </w:rPr>
        <w:t xml:space="preserve">blémy pracovníka. </w:t>
      </w:r>
    </w:p>
    <w:p w:rsidR="00FD39EA" w:rsidRPr="00FB291B" w:rsidRDefault="00FD39EA" w:rsidP="001B766E">
      <w:pPr>
        <w:spacing w:after="120"/>
        <w:jc w:val="both"/>
        <w:rPr>
          <w:rFonts w:ascii="Verdana" w:hAnsi="Verdana"/>
          <w:sz w:val="20"/>
          <w:szCs w:val="20"/>
        </w:rPr>
      </w:pPr>
    </w:p>
    <w:p w:rsidR="00FD39EA" w:rsidRPr="00FB291B" w:rsidRDefault="00FD39EA" w:rsidP="001B766E">
      <w:pPr>
        <w:spacing w:after="120"/>
        <w:jc w:val="both"/>
        <w:rPr>
          <w:rFonts w:ascii="Verdana" w:hAnsi="Verdana"/>
          <w:sz w:val="20"/>
          <w:szCs w:val="20"/>
        </w:rPr>
      </w:pPr>
      <w:r w:rsidRPr="00FB291B">
        <w:rPr>
          <w:rFonts w:ascii="Verdana" w:hAnsi="Verdana"/>
          <w:sz w:val="20"/>
          <w:szCs w:val="20"/>
        </w:rPr>
        <w:t>Nezapočítávání do stavu</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Po</w:t>
      </w:r>
      <w:r w:rsidR="001B766E">
        <w:rPr>
          <w:rFonts w:ascii="Verdana" w:hAnsi="Verdana"/>
          <w:sz w:val="20"/>
          <w:szCs w:val="20"/>
        </w:rPr>
        <w:t xml:space="preserve"> </w:t>
      </w:r>
      <w:r w:rsidRPr="00FB291B">
        <w:rPr>
          <w:rFonts w:ascii="Verdana" w:hAnsi="Verdana"/>
          <w:sz w:val="20"/>
          <w:szCs w:val="20"/>
        </w:rPr>
        <w:t>dobu trvání dohody nejsou pracovníci zaměstnaní na základě CUI započítá</w:t>
      </w:r>
      <w:r w:rsidR="001B766E">
        <w:rPr>
          <w:rFonts w:ascii="Verdana" w:hAnsi="Verdana"/>
          <w:sz w:val="20"/>
          <w:szCs w:val="20"/>
        </w:rPr>
        <w:softHyphen/>
      </w:r>
      <w:r w:rsidRPr="00FB291B">
        <w:rPr>
          <w:rFonts w:ascii="Verdana" w:hAnsi="Verdana"/>
          <w:sz w:val="20"/>
          <w:szCs w:val="20"/>
        </w:rPr>
        <w:t>váni do</w:t>
      </w:r>
      <w:r w:rsidR="001B766E">
        <w:rPr>
          <w:rFonts w:ascii="Verdana" w:hAnsi="Verdana"/>
          <w:sz w:val="20"/>
          <w:szCs w:val="20"/>
        </w:rPr>
        <w:t xml:space="preserve"> </w:t>
      </w:r>
      <w:r w:rsidRPr="00FB291B">
        <w:rPr>
          <w:rFonts w:ascii="Verdana" w:hAnsi="Verdana"/>
          <w:sz w:val="20"/>
          <w:szCs w:val="20"/>
        </w:rPr>
        <w:t>stavu zaměstnanců pro aplikování</w:t>
      </w:r>
      <w:r w:rsidR="00401ABB">
        <w:rPr>
          <w:rFonts w:ascii="Verdana" w:hAnsi="Verdana"/>
          <w:sz w:val="20"/>
          <w:szCs w:val="20"/>
        </w:rPr>
        <w:t xml:space="preserve"> </w:t>
      </w:r>
      <w:r w:rsidRPr="00FB291B">
        <w:rPr>
          <w:rFonts w:ascii="Verdana" w:hAnsi="Verdana"/>
          <w:sz w:val="20"/>
          <w:szCs w:val="20"/>
        </w:rPr>
        <w:t>právních předpisů, které odkazují na po</w:t>
      </w:r>
      <w:r w:rsidRPr="00FB291B">
        <w:rPr>
          <w:rFonts w:ascii="Verdana" w:hAnsi="Verdana"/>
          <w:sz w:val="20"/>
          <w:szCs w:val="20"/>
        </w:rPr>
        <w:t>d</w:t>
      </w:r>
      <w:r w:rsidRPr="00FB291B">
        <w:rPr>
          <w:rFonts w:ascii="Verdana" w:hAnsi="Verdana"/>
          <w:sz w:val="20"/>
          <w:szCs w:val="20"/>
        </w:rPr>
        <w:t>mínku</w:t>
      </w:r>
      <w:r w:rsidR="001B766E">
        <w:rPr>
          <w:rFonts w:ascii="Verdana" w:hAnsi="Verdana"/>
          <w:sz w:val="20"/>
          <w:szCs w:val="20"/>
        </w:rPr>
        <w:t xml:space="preserve"> </w:t>
      </w:r>
      <w:r w:rsidRPr="00FB291B">
        <w:rPr>
          <w:rFonts w:ascii="Verdana" w:hAnsi="Verdana"/>
          <w:sz w:val="20"/>
          <w:szCs w:val="20"/>
        </w:rPr>
        <w:t xml:space="preserve">minimálního počtu zaměstnanců, výjimku tvoří ustanovení týkající se tarifikace rizik pracovních úrazů a nemocí z povolání. </w:t>
      </w:r>
    </w:p>
    <w:p w:rsidR="00FD39EA" w:rsidRPr="00FB291B" w:rsidRDefault="00FD39EA" w:rsidP="001B766E">
      <w:pPr>
        <w:spacing w:after="120"/>
        <w:jc w:val="both"/>
        <w:rPr>
          <w:rFonts w:ascii="Verdana" w:hAnsi="Verdana"/>
          <w:i/>
          <w:sz w:val="20"/>
          <w:szCs w:val="20"/>
        </w:rPr>
      </w:pPr>
    </w:p>
    <w:p w:rsidR="00FD39EA" w:rsidRPr="00FB291B" w:rsidRDefault="00FD39EA" w:rsidP="001B766E">
      <w:pPr>
        <w:spacing w:after="120"/>
        <w:jc w:val="both"/>
        <w:rPr>
          <w:rFonts w:ascii="Verdana" w:hAnsi="Verdana"/>
          <w:sz w:val="20"/>
          <w:szCs w:val="20"/>
        </w:rPr>
      </w:pPr>
      <w:r w:rsidRPr="00FB291B">
        <w:rPr>
          <w:rFonts w:ascii="Verdana" w:hAnsi="Verdana"/>
          <w:sz w:val="20"/>
          <w:szCs w:val="20"/>
        </w:rPr>
        <w:t>Zrušení smlouvy ze strany zaměstnavatele</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V případě, že</w:t>
      </w:r>
      <w:r w:rsidR="001B766E">
        <w:rPr>
          <w:rFonts w:ascii="Verdana" w:hAnsi="Verdana"/>
          <w:sz w:val="20"/>
          <w:szCs w:val="20"/>
        </w:rPr>
        <w:t xml:space="preserve"> </w:t>
      </w:r>
      <w:r w:rsidRPr="00FB291B">
        <w:rPr>
          <w:rFonts w:ascii="Verdana" w:hAnsi="Verdana"/>
          <w:sz w:val="20"/>
          <w:szCs w:val="20"/>
        </w:rPr>
        <w:t>je pracovní smlouv</w:t>
      </w:r>
      <w:r w:rsidR="005E00E4" w:rsidRPr="00FB291B">
        <w:rPr>
          <w:rFonts w:ascii="Verdana" w:hAnsi="Verdana"/>
          <w:sz w:val="20"/>
          <w:szCs w:val="20"/>
        </w:rPr>
        <w:t>a</w:t>
      </w:r>
      <w:r w:rsidRPr="00FB291B">
        <w:rPr>
          <w:rFonts w:ascii="Verdana" w:hAnsi="Verdana"/>
          <w:sz w:val="20"/>
          <w:szCs w:val="20"/>
        </w:rPr>
        <w:t xml:space="preserve"> z iniciativy zaměstnavatele zrušena před uplynutím individuální</w:t>
      </w:r>
      <w:r w:rsidR="001B766E">
        <w:rPr>
          <w:rFonts w:ascii="Verdana" w:hAnsi="Verdana"/>
          <w:sz w:val="20"/>
          <w:szCs w:val="20"/>
        </w:rPr>
        <w:t xml:space="preserve"> </w:t>
      </w:r>
      <w:r w:rsidRPr="00FB291B">
        <w:rPr>
          <w:rFonts w:ascii="Verdana" w:hAnsi="Verdana"/>
          <w:sz w:val="20"/>
          <w:szCs w:val="20"/>
        </w:rPr>
        <w:t xml:space="preserve">dohody, musí zaměstnavatel vrátit celou sumu </w:t>
      </w:r>
      <w:r w:rsidR="001B766E">
        <w:rPr>
          <w:rFonts w:ascii="Verdana" w:hAnsi="Verdana"/>
          <w:sz w:val="20"/>
          <w:szCs w:val="20"/>
        </w:rPr>
        <w:t xml:space="preserve">podpory, která mu byla z titulu </w:t>
      </w:r>
      <w:r w:rsidRPr="00FB291B">
        <w:rPr>
          <w:rFonts w:ascii="Verdana" w:hAnsi="Verdana"/>
          <w:sz w:val="20"/>
          <w:szCs w:val="20"/>
        </w:rPr>
        <w:t xml:space="preserve">individuální dohody poskytnuta. </w:t>
      </w:r>
      <w:r w:rsidR="000119FD" w:rsidRPr="00FB291B">
        <w:rPr>
          <w:rFonts w:ascii="Verdana" w:hAnsi="Verdana"/>
          <w:sz w:val="20"/>
          <w:szCs w:val="20"/>
        </w:rPr>
        <w:t>V</w:t>
      </w:r>
      <w:r w:rsidRPr="00FB291B">
        <w:rPr>
          <w:rFonts w:ascii="Verdana" w:hAnsi="Verdana"/>
          <w:sz w:val="20"/>
          <w:szCs w:val="20"/>
        </w:rPr>
        <w:t> některých případech nemusí za</w:t>
      </w:r>
      <w:r w:rsidR="001B766E">
        <w:rPr>
          <w:rFonts w:ascii="Verdana" w:hAnsi="Verdana"/>
          <w:sz w:val="20"/>
          <w:szCs w:val="20"/>
        </w:rPr>
        <w:softHyphen/>
      </w:r>
      <w:r w:rsidRPr="00FB291B">
        <w:rPr>
          <w:rFonts w:ascii="Verdana" w:hAnsi="Verdana"/>
          <w:sz w:val="20"/>
          <w:szCs w:val="20"/>
        </w:rPr>
        <w:t>měst</w:t>
      </w:r>
      <w:r w:rsidR="001B766E">
        <w:rPr>
          <w:rFonts w:ascii="Verdana" w:hAnsi="Verdana"/>
          <w:sz w:val="20"/>
          <w:szCs w:val="20"/>
        </w:rPr>
        <w:softHyphen/>
      </w:r>
      <w:r w:rsidRPr="00FB291B">
        <w:rPr>
          <w:rFonts w:ascii="Verdana" w:hAnsi="Verdana"/>
          <w:sz w:val="20"/>
          <w:szCs w:val="20"/>
        </w:rPr>
        <w:t>navatel</w:t>
      </w:r>
      <w:r w:rsidR="001B766E">
        <w:rPr>
          <w:rFonts w:ascii="Verdana" w:hAnsi="Verdana"/>
          <w:sz w:val="20"/>
          <w:szCs w:val="20"/>
        </w:rPr>
        <w:t xml:space="preserve"> </w:t>
      </w:r>
      <w:r w:rsidRPr="00FB291B">
        <w:rPr>
          <w:rFonts w:ascii="Verdana" w:hAnsi="Verdana"/>
          <w:sz w:val="20"/>
          <w:szCs w:val="20"/>
        </w:rPr>
        <w:t>podporu za dny odpracované zaměstnancem vracet</w:t>
      </w:r>
      <w:r w:rsidR="000119FD" w:rsidRPr="00FB291B">
        <w:rPr>
          <w:rFonts w:ascii="Verdana" w:hAnsi="Verdana"/>
          <w:sz w:val="20"/>
          <w:szCs w:val="20"/>
        </w:rPr>
        <w:t xml:space="preserve">, </w:t>
      </w:r>
      <w:r w:rsidRPr="00FB291B">
        <w:rPr>
          <w:rFonts w:ascii="Verdana" w:hAnsi="Verdana"/>
          <w:sz w:val="20"/>
          <w:szCs w:val="20"/>
        </w:rPr>
        <w:t>např. při zrušení smlouvy pro</w:t>
      </w:r>
      <w:r w:rsidR="001B766E">
        <w:rPr>
          <w:rFonts w:ascii="Verdana" w:hAnsi="Verdana"/>
          <w:sz w:val="20"/>
          <w:szCs w:val="20"/>
        </w:rPr>
        <w:t xml:space="preserve"> </w:t>
      </w:r>
      <w:r w:rsidR="00401ABB">
        <w:rPr>
          <w:rFonts w:ascii="Verdana" w:hAnsi="Verdana"/>
          <w:sz w:val="20"/>
          <w:szCs w:val="20"/>
        </w:rPr>
        <w:t xml:space="preserve">závažné </w:t>
      </w:r>
      <w:r w:rsidRPr="00FB291B">
        <w:rPr>
          <w:rFonts w:ascii="Verdana" w:hAnsi="Verdana"/>
          <w:sz w:val="20"/>
          <w:szCs w:val="20"/>
        </w:rPr>
        <w:t>pochybení zaměstnance, ve zkušební době, v důsledku vyšší mo</w:t>
      </w:r>
      <w:r w:rsidR="00401ABB">
        <w:rPr>
          <w:rFonts w:ascii="Verdana" w:hAnsi="Verdana"/>
          <w:sz w:val="20"/>
          <w:szCs w:val="20"/>
        </w:rPr>
        <w:softHyphen/>
      </w:r>
      <w:r w:rsidRPr="00FB291B">
        <w:rPr>
          <w:rFonts w:ascii="Verdana" w:hAnsi="Verdana"/>
          <w:sz w:val="20"/>
          <w:szCs w:val="20"/>
        </w:rPr>
        <w:t>ci,</w:t>
      </w:r>
      <w:r w:rsidR="00401ABB">
        <w:rPr>
          <w:rFonts w:ascii="Verdana" w:hAnsi="Verdana"/>
          <w:sz w:val="20"/>
          <w:szCs w:val="20"/>
        </w:rPr>
        <w:t xml:space="preserve"> </w:t>
      </w:r>
      <w:r w:rsidRPr="00FB291B">
        <w:rPr>
          <w:rFonts w:ascii="Verdana" w:hAnsi="Verdana"/>
          <w:sz w:val="20"/>
          <w:szCs w:val="20"/>
        </w:rPr>
        <w:t>u smluv</w:t>
      </w:r>
      <w:r w:rsidR="001B766E">
        <w:rPr>
          <w:rFonts w:ascii="Verdana" w:hAnsi="Verdana"/>
          <w:sz w:val="20"/>
          <w:szCs w:val="20"/>
        </w:rPr>
        <w:t xml:space="preserve"> </w:t>
      </w:r>
      <w:r w:rsidRPr="00FB291B">
        <w:rPr>
          <w:rFonts w:ascii="Verdana" w:hAnsi="Verdana"/>
          <w:sz w:val="20"/>
          <w:szCs w:val="20"/>
        </w:rPr>
        <w:t>na dobu neurčitou také v případě propuštění z důvodu lékařsky stanovené pracovní neschopnosti nebo z ekonomických důvodů atd</w:t>
      </w:r>
      <w:r w:rsidR="000119FD" w:rsidRPr="00FB291B">
        <w:rPr>
          <w:rFonts w:ascii="Verdana" w:hAnsi="Verdana"/>
          <w:sz w:val="20"/>
          <w:szCs w:val="20"/>
        </w:rPr>
        <w:t>.</w:t>
      </w:r>
    </w:p>
    <w:p w:rsidR="00FD39EA" w:rsidRPr="00FB291B" w:rsidRDefault="00FD39EA" w:rsidP="001B766E">
      <w:pPr>
        <w:spacing w:after="120"/>
        <w:jc w:val="both"/>
        <w:rPr>
          <w:rFonts w:ascii="Verdana" w:hAnsi="Verdana"/>
          <w:sz w:val="20"/>
          <w:szCs w:val="20"/>
        </w:rPr>
      </w:pPr>
    </w:p>
    <w:p w:rsidR="00FD39EA" w:rsidRPr="00FB291B" w:rsidRDefault="00FD39EA" w:rsidP="001B766E">
      <w:pPr>
        <w:spacing w:after="120"/>
        <w:jc w:val="both"/>
        <w:rPr>
          <w:rFonts w:ascii="Verdana" w:hAnsi="Verdana"/>
          <w:sz w:val="20"/>
          <w:szCs w:val="20"/>
        </w:rPr>
      </w:pPr>
      <w:r w:rsidRPr="00FB291B">
        <w:rPr>
          <w:rFonts w:ascii="Verdana" w:hAnsi="Verdana"/>
          <w:sz w:val="20"/>
          <w:szCs w:val="20"/>
        </w:rPr>
        <w:t>Přerušení smlouvy na žádost zaměstnance</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Smlouva CUI může</w:t>
      </w:r>
      <w:r w:rsidR="001B766E">
        <w:rPr>
          <w:rFonts w:ascii="Verdana" w:hAnsi="Verdana"/>
          <w:sz w:val="20"/>
          <w:szCs w:val="20"/>
        </w:rPr>
        <w:t xml:space="preserve"> </w:t>
      </w:r>
      <w:r w:rsidRPr="00FB291B">
        <w:rPr>
          <w:rFonts w:ascii="Verdana" w:hAnsi="Verdana"/>
          <w:sz w:val="20"/>
          <w:szCs w:val="20"/>
        </w:rPr>
        <w:t>být přerušena na žádost zaměstnance, aby mohl se souhla</w:t>
      </w:r>
      <w:r w:rsidR="001B766E">
        <w:rPr>
          <w:rFonts w:ascii="Verdana" w:hAnsi="Verdana"/>
          <w:sz w:val="20"/>
          <w:szCs w:val="20"/>
        </w:rPr>
        <w:softHyphen/>
      </w:r>
      <w:r w:rsidRPr="00FB291B">
        <w:rPr>
          <w:rFonts w:ascii="Verdana" w:hAnsi="Verdana"/>
          <w:sz w:val="20"/>
          <w:szCs w:val="20"/>
        </w:rPr>
        <w:t>sem</w:t>
      </w:r>
      <w:r w:rsidR="001B766E">
        <w:rPr>
          <w:rFonts w:ascii="Verdana" w:hAnsi="Verdana"/>
          <w:sz w:val="20"/>
          <w:szCs w:val="20"/>
        </w:rPr>
        <w:t xml:space="preserve"> </w:t>
      </w:r>
      <w:r w:rsidRPr="00FB291B">
        <w:rPr>
          <w:rFonts w:ascii="Verdana" w:hAnsi="Verdana"/>
          <w:sz w:val="20"/>
          <w:szCs w:val="20"/>
        </w:rPr>
        <w:t>svého zaměstnavatele absolvovat hodnocení v pracovním prostředí nebo akci, která by mohla napomoci jeho pracovní integraci, nebo aby mohl absolvovat zkušební dobu</w:t>
      </w:r>
      <w:r w:rsidR="001B766E">
        <w:rPr>
          <w:rFonts w:ascii="Verdana" w:hAnsi="Verdana"/>
          <w:sz w:val="20"/>
          <w:szCs w:val="20"/>
        </w:rPr>
        <w:t xml:space="preserve"> </w:t>
      </w:r>
      <w:r w:rsidRPr="00FB291B">
        <w:rPr>
          <w:rFonts w:ascii="Verdana" w:hAnsi="Verdana"/>
          <w:sz w:val="20"/>
          <w:szCs w:val="20"/>
        </w:rPr>
        <w:t>související s nabídkou zaměstnání, které by mohlo vést k pracovní smlouvě na dobu</w:t>
      </w:r>
      <w:r w:rsidR="001B766E">
        <w:rPr>
          <w:rFonts w:ascii="Verdana" w:hAnsi="Verdana"/>
          <w:sz w:val="20"/>
          <w:szCs w:val="20"/>
        </w:rPr>
        <w:t xml:space="preserve"> </w:t>
      </w:r>
      <w:r w:rsidRPr="00FB291B">
        <w:rPr>
          <w:rFonts w:ascii="Verdana" w:hAnsi="Verdana"/>
          <w:sz w:val="20"/>
          <w:szCs w:val="20"/>
        </w:rPr>
        <w:t>neurčitou nebo na dobu určitou v délce minimálně 6 měsíců. V případě, že pracovník po hodnocení v pracovním prostředí nebo po uplynutí zkušební doby získá z</w:t>
      </w:r>
      <w:r w:rsidRPr="00FB291B">
        <w:rPr>
          <w:rFonts w:ascii="Verdana" w:hAnsi="Verdana"/>
          <w:sz w:val="20"/>
          <w:szCs w:val="20"/>
        </w:rPr>
        <w:t>a</w:t>
      </w:r>
      <w:r w:rsidRPr="00FB291B">
        <w:rPr>
          <w:rFonts w:ascii="Verdana" w:hAnsi="Verdana"/>
          <w:sz w:val="20"/>
          <w:szCs w:val="20"/>
        </w:rPr>
        <w:t>městnání, je smlouva bez výpovědní lhůty zrušena.</w:t>
      </w:r>
    </w:p>
    <w:p w:rsidR="00FD39EA" w:rsidRPr="00FB291B" w:rsidRDefault="00FD39EA" w:rsidP="001B766E">
      <w:pPr>
        <w:spacing w:after="120"/>
        <w:jc w:val="both"/>
        <w:rPr>
          <w:rFonts w:ascii="Verdana" w:hAnsi="Verdana"/>
          <w:sz w:val="20"/>
          <w:szCs w:val="20"/>
          <w:u w:val="single"/>
        </w:rPr>
      </w:pPr>
    </w:p>
    <w:p w:rsidR="00FD39EA" w:rsidRPr="00FB291B" w:rsidRDefault="00FD39EA" w:rsidP="001B766E">
      <w:pPr>
        <w:spacing w:after="120"/>
        <w:jc w:val="both"/>
        <w:rPr>
          <w:rFonts w:ascii="Verdana" w:hAnsi="Verdana"/>
          <w:sz w:val="20"/>
          <w:szCs w:val="20"/>
        </w:rPr>
      </w:pPr>
      <w:r w:rsidRPr="00FB291B">
        <w:rPr>
          <w:rFonts w:ascii="Verdana" w:hAnsi="Verdana"/>
          <w:sz w:val="20"/>
          <w:szCs w:val="20"/>
        </w:rPr>
        <w:t>Předčasné zrušení smlouvy z iniciativy zaměstnance</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Smlouva CUI uzavřená na dobu určitou může být zrušena před svým uplynutím z iniciativy zaměstnance,</w:t>
      </w:r>
      <w:r w:rsidR="001B766E">
        <w:rPr>
          <w:rFonts w:ascii="Verdana" w:hAnsi="Verdana"/>
          <w:sz w:val="20"/>
          <w:szCs w:val="20"/>
        </w:rPr>
        <w:t xml:space="preserve"> </w:t>
      </w:r>
      <w:r w:rsidRPr="00FB291B">
        <w:rPr>
          <w:rFonts w:ascii="Verdana" w:hAnsi="Verdana"/>
          <w:sz w:val="20"/>
          <w:szCs w:val="20"/>
        </w:rPr>
        <w:t>jestliže mu její zrušení umožní získat zaměstnání na dobu neurčitou či</w:t>
      </w:r>
      <w:r w:rsidR="001B766E" w:rsidRPr="001B766E">
        <w:rPr>
          <w:rFonts w:ascii="Verdana" w:hAnsi="Verdana"/>
          <w:sz w:val="12"/>
          <w:szCs w:val="12"/>
        </w:rPr>
        <w:t xml:space="preserve"> </w:t>
      </w:r>
      <w:r w:rsidRPr="00FB291B">
        <w:rPr>
          <w:rFonts w:ascii="Verdana" w:hAnsi="Verdana"/>
          <w:sz w:val="20"/>
          <w:szCs w:val="20"/>
        </w:rPr>
        <w:t>na dobu určitou</w:t>
      </w:r>
      <w:r w:rsidRPr="001B766E">
        <w:rPr>
          <w:rFonts w:ascii="Verdana" w:hAnsi="Verdana"/>
          <w:sz w:val="12"/>
          <w:szCs w:val="12"/>
        </w:rPr>
        <w:t xml:space="preserve"> </w:t>
      </w:r>
      <w:r w:rsidRPr="00FB291B">
        <w:rPr>
          <w:rFonts w:ascii="Verdana" w:hAnsi="Verdana"/>
          <w:sz w:val="20"/>
          <w:szCs w:val="20"/>
        </w:rPr>
        <w:t>v délce</w:t>
      </w:r>
      <w:r w:rsidRPr="001B766E">
        <w:rPr>
          <w:rFonts w:ascii="Verdana" w:hAnsi="Verdana"/>
          <w:sz w:val="12"/>
          <w:szCs w:val="12"/>
        </w:rPr>
        <w:t xml:space="preserve"> </w:t>
      </w:r>
      <w:r w:rsidRPr="00FB291B">
        <w:rPr>
          <w:rFonts w:ascii="Verdana" w:hAnsi="Verdana"/>
          <w:sz w:val="20"/>
          <w:szCs w:val="20"/>
        </w:rPr>
        <w:t xml:space="preserve">minimálně 6 měsíců nebo absolvovat vzdělávání ke zvýšení kvalifikace. </w:t>
      </w:r>
    </w:p>
    <w:p w:rsidR="00FD39EA" w:rsidRPr="00FB291B" w:rsidRDefault="00FD39EA" w:rsidP="001B766E">
      <w:pPr>
        <w:spacing w:after="120"/>
        <w:jc w:val="both"/>
        <w:rPr>
          <w:rFonts w:ascii="Verdana" w:hAnsi="Verdana"/>
          <w:sz w:val="20"/>
          <w:szCs w:val="20"/>
        </w:rPr>
      </w:pPr>
    </w:p>
    <w:p w:rsidR="00FD39EA" w:rsidRPr="00FB291B" w:rsidRDefault="001B766E" w:rsidP="001B766E">
      <w:pPr>
        <w:spacing w:after="120"/>
        <w:jc w:val="both"/>
        <w:rPr>
          <w:rFonts w:ascii="Verdana" w:hAnsi="Verdana"/>
          <w:b/>
          <w:sz w:val="20"/>
          <w:szCs w:val="20"/>
        </w:rPr>
      </w:pPr>
      <w:r>
        <w:rPr>
          <w:rFonts w:ascii="Verdana" w:hAnsi="Verdana"/>
          <w:b/>
          <w:sz w:val="20"/>
          <w:szCs w:val="20"/>
        </w:rPr>
        <w:br w:type="page"/>
      </w:r>
      <w:r w:rsidR="00FD39EA" w:rsidRPr="00FB291B">
        <w:rPr>
          <w:rFonts w:ascii="Verdana" w:hAnsi="Verdana"/>
          <w:b/>
          <w:sz w:val="20"/>
          <w:szCs w:val="20"/>
        </w:rPr>
        <w:t>Specifika smlouvy CUI</w:t>
      </w:r>
      <w:r>
        <w:rPr>
          <w:rFonts w:ascii="Verdana" w:hAnsi="Verdana"/>
          <w:b/>
          <w:sz w:val="20"/>
          <w:szCs w:val="20"/>
        </w:rPr>
        <w:t>-</w:t>
      </w:r>
      <w:r w:rsidR="00FD39EA" w:rsidRPr="00FB291B">
        <w:rPr>
          <w:rFonts w:ascii="Verdana" w:hAnsi="Verdana"/>
          <w:b/>
          <w:sz w:val="20"/>
          <w:szCs w:val="20"/>
        </w:rPr>
        <w:t>CIE</w:t>
      </w:r>
    </w:p>
    <w:p w:rsidR="00FD39EA" w:rsidRPr="00FB291B" w:rsidRDefault="00FD39EA" w:rsidP="001B766E">
      <w:pPr>
        <w:spacing w:after="120"/>
        <w:jc w:val="both"/>
        <w:rPr>
          <w:rFonts w:ascii="Verdana" w:hAnsi="Verdana"/>
          <w:sz w:val="20"/>
          <w:szCs w:val="20"/>
        </w:rPr>
      </w:pPr>
      <w:r w:rsidRPr="00FB291B">
        <w:rPr>
          <w:rFonts w:ascii="Verdana" w:hAnsi="Verdana"/>
          <w:sz w:val="20"/>
          <w:szCs w:val="20"/>
        </w:rPr>
        <w:t>Smlouvy CUI-CIE se zaměřují na zaměstnavatele z tržního sektoru. Mohou to být:</w:t>
      </w:r>
    </w:p>
    <w:p w:rsidR="00FD39EA" w:rsidRPr="00FB291B" w:rsidRDefault="00FD39EA" w:rsidP="001B766E">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podniky nebo společnosti, které přispívají na pojištění v nezaměstnanosti,</w:t>
      </w:r>
    </w:p>
    <w:p w:rsidR="00FD39EA" w:rsidRPr="00FB291B" w:rsidRDefault="00FD39EA" w:rsidP="001B766E">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veřejné organizace průmyslového a obchodního charakteru územních správních celků, smíšené ekonomické společnosti s většinovou účastí územních správních ce</w:t>
      </w:r>
      <w:r w:rsidRPr="00FB291B">
        <w:rPr>
          <w:rFonts w:ascii="Verdana" w:hAnsi="Verdana"/>
          <w:sz w:val="20"/>
          <w:szCs w:val="20"/>
        </w:rPr>
        <w:t>l</w:t>
      </w:r>
      <w:r w:rsidRPr="00FB291B">
        <w:rPr>
          <w:rFonts w:ascii="Verdana" w:hAnsi="Verdana"/>
          <w:sz w:val="20"/>
          <w:szCs w:val="20"/>
        </w:rPr>
        <w:t>ků, živnostenská, obchodní, průmyslová nebo zemědělská komora,</w:t>
      </w:r>
    </w:p>
    <w:p w:rsidR="00FD39EA" w:rsidRPr="00FB291B" w:rsidRDefault="00FD39EA" w:rsidP="001B766E">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uskupení zaměstnavatelů zaměřených na integraci a vzdělávání,</w:t>
      </w:r>
    </w:p>
    <w:p w:rsidR="00FD39EA" w:rsidRPr="00FB291B" w:rsidRDefault="00FD39EA" w:rsidP="001B766E">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zaměstnavatelé z oblasti námořního rybolovu.</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Určití zaměstnavatelé nemohou smlouvy CUI-CIE uzavírat.</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V jednotlivých regionech</w:t>
      </w:r>
      <w:r w:rsidRPr="001B766E">
        <w:rPr>
          <w:rFonts w:ascii="Verdana" w:hAnsi="Verdana"/>
          <w:sz w:val="12"/>
          <w:szCs w:val="12"/>
        </w:rPr>
        <w:t xml:space="preserve"> </w:t>
      </w:r>
      <w:r w:rsidRPr="00FB291B">
        <w:rPr>
          <w:rFonts w:ascii="Verdana" w:hAnsi="Verdana"/>
          <w:sz w:val="20"/>
          <w:szCs w:val="20"/>
        </w:rPr>
        <w:t>mohou</w:t>
      </w:r>
      <w:r w:rsidR="001B766E" w:rsidRPr="001B766E">
        <w:rPr>
          <w:rFonts w:ascii="Verdana" w:hAnsi="Verdana"/>
          <w:sz w:val="12"/>
          <w:szCs w:val="12"/>
        </w:rPr>
        <w:t xml:space="preserve"> </w:t>
      </w:r>
      <w:r w:rsidRPr="00FB291B">
        <w:rPr>
          <w:rFonts w:ascii="Verdana" w:hAnsi="Verdana"/>
          <w:sz w:val="20"/>
          <w:szCs w:val="20"/>
        </w:rPr>
        <w:t>být tyto</w:t>
      </w:r>
      <w:r w:rsidRPr="001B766E">
        <w:rPr>
          <w:rFonts w:ascii="Verdana" w:hAnsi="Verdana"/>
          <w:sz w:val="12"/>
          <w:szCs w:val="12"/>
        </w:rPr>
        <w:t xml:space="preserve"> </w:t>
      </w:r>
      <w:r w:rsidRPr="00FB291B">
        <w:rPr>
          <w:rFonts w:ascii="Verdana" w:hAnsi="Verdana"/>
          <w:sz w:val="20"/>
          <w:szCs w:val="20"/>
        </w:rPr>
        <w:t>smlouvy využívány různě za podmínek, které stanoví nařízen</w:t>
      </w:r>
      <w:r w:rsidR="00941F79" w:rsidRPr="00FB291B">
        <w:rPr>
          <w:rFonts w:ascii="Verdana" w:hAnsi="Verdana"/>
          <w:sz w:val="20"/>
          <w:szCs w:val="20"/>
        </w:rPr>
        <w:t xml:space="preserve">í prefekta regionu a vyhodnocuje Pôle </w:t>
      </w:r>
      <w:r w:rsidRPr="00FB291B">
        <w:rPr>
          <w:rFonts w:ascii="Verdana" w:hAnsi="Verdana"/>
          <w:sz w:val="20"/>
          <w:szCs w:val="20"/>
        </w:rPr>
        <w:t>emploi.</w:t>
      </w:r>
    </w:p>
    <w:p w:rsidR="00FD39EA" w:rsidRPr="00FB291B" w:rsidRDefault="00FD39EA" w:rsidP="001B766E">
      <w:pPr>
        <w:spacing w:after="120"/>
        <w:jc w:val="both"/>
        <w:rPr>
          <w:rFonts w:ascii="Verdana" w:hAnsi="Verdana"/>
          <w:sz w:val="20"/>
          <w:szCs w:val="20"/>
        </w:rPr>
      </w:pPr>
    </w:p>
    <w:p w:rsidR="00FD39EA" w:rsidRPr="00FB291B" w:rsidRDefault="00FD39EA" w:rsidP="001B766E">
      <w:pPr>
        <w:spacing w:after="120"/>
        <w:jc w:val="both"/>
        <w:rPr>
          <w:rFonts w:ascii="Verdana" w:hAnsi="Verdana"/>
          <w:sz w:val="20"/>
          <w:szCs w:val="20"/>
        </w:rPr>
      </w:pPr>
      <w:r w:rsidRPr="00FB291B">
        <w:rPr>
          <w:rFonts w:ascii="Verdana" w:hAnsi="Verdana"/>
          <w:sz w:val="20"/>
          <w:szCs w:val="20"/>
        </w:rPr>
        <w:t>Podpora pro zaměstnavatele</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Uzavření individuální dohody o CUI-CIE zakládá zaměstnavateli nárok na f</w:t>
      </w:r>
      <w:r w:rsidRPr="00FB291B">
        <w:rPr>
          <w:rFonts w:ascii="Verdana" w:hAnsi="Verdana"/>
          <w:sz w:val="20"/>
          <w:szCs w:val="20"/>
        </w:rPr>
        <w:t>i</w:t>
      </w:r>
      <w:r w:rsidRPr="00FB291B">
        <w:rPr>
          <w:rFonts w:ascii="Verdana" w:hAnsi="Verdana"/>
          <w:sz w:val="20"/>
          <w:szCs w:val="20"/>
        </w:rPr>
        <w:t>nanční podporu, která může být upravována v závislosti na:</w:t>
      </w:r>
    </w:p>
    <w:p w:rsidR="00FD39EA" w:rsidRPr="00FB291B" w:rsidRDefault="00FD39EA" w:rsidP="001B766E">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kategorii a oblasti činnosti zaměstnavatele,</w:t>
      </w:r>
    </w:p>
    <w:p w:rsidR="00FD39EA" w:rsidRPr="00FB291B" w:rsidRDefault="00FD39EA" w:rsidP="001B766E">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plánovaných</w:t>
      </w:r>
      <w:r w:rsidR="001B766E">
        <w:rPr>
          <w:rFonts w:ascii="Verdana" w:hAnsi="Verdana"/>
          <w:sz w:val="20"/>
          <w:szCs w:val="20"/>
        </w:rPr>
        <w:t xml:space="preserve"> </w:t>
      </w:r>
      <w:r w:rsidRPr="00FB291B">
        <w:rPr>
          <w:rFonts w:ascii="Verdana" w:hAnsi="Verdana"/>
          <w:sz w:val="20"/>
          <w:szCs w:val="20"/>
        </w:rPr>
        <w:t>aktivitách v oblasti pracovní asistence a akcích na podporu trvalé int</w:t>
      </w:r>
      <w:r w:rsidRPr="00FB291B">
        <w:rPr>
          <w:rFonts w:ascii="Verdana" w:hAnsi="Verdana"/>
          <w:sz w:val="20"/>
          <w:szCs w:val="20"/>
        </w:rPr>
        <w:t>e</w:t>
      </w:r>
      <w:r w:rsidRPr="00FB291B">
        <w:rPr>
          <w:rFonts w:ascii="Verdana" w:hAnsi="Verdana"/>
          <w:sz w:val="20"/>
          <w:szCs w:val="20"/>
        </w:rPr>
        <w:t>grace zaměstnance,</w:t>
      </w:r>
    </w:p>
    <w:p w:rsidR="00FD39EA" w:rsidRPr="00FB291B" w:rsidRDefault="00FD39EA" w:rsidP="001B766E">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místních ekonomických podmínkách,</w:t>
      </w:r>
    </w:p>
    <w:p w:rsidR="00FD39EA" w:rsidRPr="00FB291B" w:rsidRDefault="00FD39EA" w:rsidP="001B766E">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problémech při získávání zaměstnání, které měl zaměstnanec dříve.</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Podpora nesmí přesáhnout</w:t>
      </w:r>
      <w:r w:rsidR="001B766E">
        <w:rPr>
          <w:rFonts w:ascii="Verdana" w:hAnsi="Verdana"/>
          <w:sz w:val="20"/>
          <w:szCs w:val="20"/>
        </w:rPr>
        <w:t xml:space="preserve"> </w:t>
      </w:r>
      <w:r w:rsidRPr="00FB291B">
        <w:rPr>
          <w:rFonts w:ascii="Verdana" w:hAnsi="Verdana"/>
          <w:sz w:val="20"/>
          <w:szCs w:val="20"/>
        </w:rPr>
        <w:t xml:space="preserve">47 % hrubé výše minimální mzdy SMIC </w:t>
      </w:r>
      <w:r w:rsidR="009837EC" w:rsidRPr="00FB291B">
        <w:rPr>
          <w:rFonts w:ascii="Verdana" w:hAnsi="Verdana"/>
          <w:sz w:val="20"/>
          <w:szCs w:val="20"/>
        </w:rPr>
        <w:t>z</w:t>
      </w:r>
      <w:r w:rsidRPr="00FB291B">
        <w:rPr>
          <w:rFonts w:ascii="Verdana" w:hAnsi="Verdana"/>
          <w:sz w:val="20"/>
          <w:szCs w:val="20"/>
        </w:rPr>
        <w:t>a odpra</w:t>
      </w:r>
      <w:r w:rsidR="001B766E">
        <w:rPr>
          <w:rFonts w:ascii="Verdana" w:hAnsi="Verdana"/>
          <w:sz w:val="20"/>
          <w:szCs w:val="20"/>
        </w:rPr>
        <w:softHyphen/>
      </w:r>
      <w:r w:rsidRPr="00FB291B">
        <w:rPr>
          <w:rFonts w:ascii="Verdana" w:hAnsi="Verdana"/>
          <w:sz w:val="20"/>
          <w:szCs w:val="20"/>
        </w:rPr>
        <w:t>covanou</w:t>
      </w:r>
      <w:r w:rsidR="001B766E">
        <w:rPr>
          <w:rFonts w:ascii="Verdana" w:hAnsi="Verdana"/>
          <w:sz w:val="20"/>
          <w:szCs w:val="20"/>
        </w:rPr>
        <w:t xml:space="preserve"> </w:t>
      </w:r>
      <w:r w:rsidRPr="00FB291B">
        <w:rPr>
          <w:rFonts w:ascii="Verdana" w:hAnsi="Verdana"/>
          <w:sz w:val="20"/>
          <w:szCs w:val="20"/>
        </w:rPr>
        <w:t xml:space="preserve">hodinu, počet </w:t>
      </w:r>
      <w:r w:rsidR="00B644A1" w:rsidRPr="00FB291B">
        <w:rPr>
          <w:rFonts w:ascii="Verdana" w:hAnsi="Verdana"/>
          <w:sz w:val="20"/>
          <w:szCs w:val="20"/>
        </w:rPr>
        <w:t xml:space="preserve">hodin </w:t>
      </w:r>
      <w:r w:rsidRPr="00FB291B">
        <w:rPr>
          <w:rFonts w:ascii="Verdana" w:hAnsi="Verdana"/>
          <w:sz w:val="20"/>
          <w:szCs w:val="20"/>
        </w:rPr>
        <w:t>nesmí přesáhnout zákonnou týdenní pracovní dobu. Sa</w:t>
      </w:r>
      <w:r w:rsidRPr="00FB291B">
        <w:rPr>
          <w:rFonts w:ascii="Verdana" w:hAnsi="Verdana"/>
          <w:sz w:val="20"/>
          <w:szCs w:val="20"/>
        </w:rPr>
        <w:t>z</w:t>
      </w:r>
      <w:r w:rsidRPr="00FB291B">
        <w:rPr>
          <w:rFonts w:ascii="Verdana" w:hAnsi="Verdana"/>
          <w:sz w:val="20"/>
          <w:szCs w:val="20"/>
        </w:rPr>
        <w:t>by</w:t>
      </w:r>
      <w:r w:rsidR="001B766E">
        <w:rPr>
          <w:rFonts w:ascii="Verdana" w:hAnsi="Verdana"/>
          <w:sz w:val="20"/>
          <w:szCs w:val="20"/>
        </w:rPr>
        <w:t xml:space="preserve"> </w:t>
      </w:r>
      <w:r w:rsidRPr="00FB291B">
        <w:rPr>
          <w:rFonts w:ascii="Verdana" w:hAnsi="Verdana"/>
          <w:sz w:val="20"/>
          <w:szCs w:val="20"/>
        </w:rPr>
        <w:t>určující výši podpory jsou stanoveny nařízením prefekta regionu s ohledem na výše</w:t>
      </w:r>
      <w:r w:rsidR="001B766E">
        <w:rPr>
          <w:rFonts w:ascii="Verdana" w:hAnsi="Verdana"/>
          <w:sz w:val="20"/>
          <w:szCs w:val="20"/>
        </w:rPr>
        <w:t xml:space="preserve"> </w:t>
      </w:r>
      <w:r w:rsidRPr="00FB291B">
        <w:rPr>
          <w:rFonts w:ascii="Verdana" w:hAnsi="Verdana"/>
          <w:sz w:val="20"/>
          <w:szCs w:val="20"/>
        </w:rPr>
        <w:t>uvedená kritéria a popřípadě s přihlédnutím ke statistickým údajům o zaměstna</w:t>
      </w:r>
      <w:r w:rsidR="001B766E">
        <w:rPr>
          <w:rFonts w:ascii="Verdana" w:hAnsi="Verdana"/>
          <w:sz w:val="20"/>
          <w:szCs w:val="20"/>
        </w:rPr>
        <w:softHyphen/>
      </w:r>
      <w:r w:rsidRPr="00FB291B">
        <w:rPr>
          <w:rFonts w:ascii="Verdana" w:hAnsi="Verdana"/>
          <w:sz w:val="20"/>
          <w:szCs w:val="20"/>
        </w:rPr>
        <w:t>nosti v regionu.</w:t>
      </w:r>
      <w:r w:rsidR="005E00E4" w:rsidRPr="00FB291B">
        <w:rPr>
          <w:rFonts w:ascii="Verdana" w:hAnsi="Verdana"/>
          <w:sz w:val="20"/>
          <w:szCs w:val="20"/>
        </w:rPr>
        <w:t xml:space="preserve"> </w:t>
      </w:r>
      <w:r w:rsidRPr="00FB291B">
        <w:rPr>
          <w:rFonts w:ascii="Verdana" w:hAnsi="Verdana"/>
          <w:sz w:val="20"/>
          <w:szCs w:val="20"/>
        </w:rPr>
        <w:t>Finanční podpora se poskytuje měsíčně. Každé 3 měsíce dokládá zaměstn</w:t>
      </w:r>
      <w:r w:rsidRPr="00FB291B">
        <w:rPr>
          <w:rFonts w:ascii="Verdana" w:hAnsi="Verdana"/>
          <w:sz w:val="20"/>
          <w:szCs w:val="20"/>
        </w:rPr>
        <w:t>a</w:t>
      </w:r>
      <w:r w:rsidRPr="00FB291B">
        <w:rPr>
          <w:rFonts w:ascii="Verdana" w:hAnsi="Verdana"/>
          <w:sz w:val="20"/>
          <w:szCs w:val="20"/>
        </w:rPr>
        <w:t>vatel kompetentním institucím účinnost aktivit zaměstnance.</w:t>
      </w:r>
    </w:p>
    <w:p w:rsidR="00FC0420" w:rsidRPr="00FB291B" w:rsidRDefault="00FC0420" w:rsidP="001B766E">
      <w:pPr>
        <w:spacing w:after="120"/>
        <w:jc w:val="both"/>
        <w:rPr>
          <w:rFonts w:ascii="Verdana" w:hAnsi="Verdana"/>
          <w:b/>
          <w:sz w:val="20"/>
          <w:szCs w:val="20"/>
        </w:rPr>
      </w:pPr>
    </w:p>
    <w:p w:rsidR="00FD39EA" w:rsidRPr="00FB291B" w:rsidRDefault="00FD39EA" w:rsidP="001B766E">
      <w:pPr>
        <w:spacing w:after="120"/>
        <w:jc w:val="both"/>
        <w:rPr>
          <w:rFonts w:ascii="Verdana" w:hAnsi="Verdana"/>
          <w:b/>
          <w:sz w:val="20"/>
          <w:szCs w:val="20"/>
        </w:rPr>
      </w:pPr>
      <w:r w:rsidRPr="00FB291B">
        <w:rPr>
          <w:rFonts w:ascii="Verdana" w:hAnsi="Verdana"/>
          <w:b/>
          <w:sz w:val="20"/>
          <w:szCs w:val="20"/>
        </w:rPr>
        <w:t>Specifika smlouvy CUI-CAE</w:t>
      </w:r>
    </w:p>
    <w:p w:rsidR="00FD39EA" w:rsidRPr="00FB291B" w:rsidRDefault="001B766E" w:rsidP="001B766E">
      <w:pPr>
        <w:spacing w:after="120"/>
        <w:ind w:firstLine="709"/>
        <w:jc w:val="both"/>
        <w:rPr>
          <w:rFonts w:ascii="Verdana" w:hAnsi="Verdana"/>
          <w:sz w:val="20"/>
          <w:szCs w:val="20"/>
        </w:rPr>
      </w:pPr>
      <w:r>
        <w:rPr>
          <w:rFonts w:ascii="Verdana" w:hAnsi="Verdana"/>
          <w:sz w:val="20"/>
          <w:szCs w:val="20"/>
        </w:rPr>
        <w:t>Smlouvy CUI-CAE se</w:t>
      </w:r>
      <w:r w:rsidRPr="001B766E">
        <w:rPr>
          <w:rFonts w:ascii="Verdana" w:hAnsi="Verdana"/>
          <w:sz w:val="12"/>
          <w:szCs w:val="12"/>
        </w:rPr>
        <w:t xml:space="preserve"> </w:t>
      </w:r>
      <w:r w:rsidR="00FD39EA" w:rsidRPr="00FB291B">
        <w:rPr>
          <w:rFonts w:ascii="Verdana" w:hAnsi="Verdana"/>
          <w:sz w:val="20"/>
          <w:szCs w:val="20"/>
        </w:rPr>
        <w:t>zaměřují na zaměstnavatele z netržního sektoru. Mohou to být územní</w:t>
      </w:r>
      <w:r>
        <w:rPr>
          <w:rFonts w:ascii="Verdana" w:hAnsi="Verdana"/>
          <w:sz w:val="20"/>
          <w:szCs w:val="20"/>
        </w:rPr>
        <w:t xml:space="preserve"> </w:t>
      </w:r>
      <w:r w:rsidR="00FD39EA" w:rsidRPr="00FB291B">
        <w:rPr>
          <w:rFonts w:ascii="Verdana" w:hAnsi="Verdana"/>
          <w:sz w:val="20"/>
          <w:szCs w:val="20"/>
        </w:rPr>
        <w:t>správní celky a ostatní právnické osoby veřejného práva, neziskové orga</w:t>
      </w:r>
      <w:r>
        <w:rPr>
          <w:rFonts w:ascii="Verdana" w:hAnsi="Verdana"/>
          <w:sz w:val="20"/>
          <w:szCs w:val="20"/>
        </w:rPr>
        <w:softHyphen/>
      </w:r>
      <w:r w:rsidR="00FD39EA" w:rsidRPr="00FB291B">
        <w:rPr>
          <w:rFonts w:ascii="Verdana" w:hAnsi="Verdana"/>
          <w:sz w:val="20"/>
          <w:szCs w:val="20"/>
        </w:rPr>
        <w:t>nizace soukromého práva (sdružení, nadace, dobročinné organizace atd.) a právnické osoby</w:t>
      </w:r>
      <w:r>
        <w:rPr>
          <w:rFonts w:ascii="Verdana" w:hAnsi="Verdana"/>
          <w:sz w:val="20"/>
          <w:szCs w:val="20"/>
        </w:rPr>
        <w:t xml:space="preserve"> </w:t>
      </w:r>
      <w:r w:rsidR="00FD39EA" w:rsidRPr="00FB291B">
        <w:rPr>
          <w:rFonts w:ascii="Verdana" w:hAnsi="Verdana"/>
          <w:sz w:val="20"/>
          <w:szCs w:val="20"/>
        </w:rPr>
        <w:t>soukromého práva pověřené správou určité veřejné služby (správa dopravy, pečovatelská</w:t>
      </w:r>
      <w:r w:rsidRPr="001B766E">
        <w:rPr>
          <w:rFonts w:ascii="Verdana" w:hAnsi="Verdana"/>
          <w:sz w:val="12"/>
          <w:szCs w:val="12"/>
        </w:rPr>
        <w:t xml:space="preserve"> </w:t>
      </w:r>
      <w:r w:rsidR="00FD39EA" w:rsidRPr="00FB291B">
        <w:rPr>
          <w:rFonts w:ascii="Verdana" w:hAnsi="Verdana"/>
          <w:sz w:val="20"/>
          <w:szCs w:val="20"/>
        </w:rPr>
        <w:t>zařízení,</w:t>
      </w:r>
      <w:r w:rsidR="00FD39EA" w:rsidRPr="001B766E">
        <w:rPr>
          <w:rFonts w:ascii="Verdana" w:hAnsi="Verdana"/>
          <w:sz w:val="12"/>
          <w:szCs w:val="12"/>
        </w:rPr>
        <w:t xml:space="preserve"> </w:t>
      </w:r>
      <w:r w:rsidR="00FD39EA" w:rsidRPr="00FB291B">
        <w:rPr>
          <w:rFonts w:ascii="Verdana" w:hAnsi="Verdana"/>
          <w:sz w:val="20"/>
          <w:szCs w:val="20"/>
        </w:rPr>
        <w:t>společnost zabezpečující odvoz domácího odpadu atd.)</w:t>
      </w:r>
      <w:r w:rsidR="005E00E4" w:rsidRPr="00FB291B">
        <w:rPr>
          <w:rFonts w:ascii="Verdana" w:hAnsi="Verdana"/>
          <w:sz w:val="20"/>
          <w:szCs w:val="20"/>
        </w:rPr>
        <w:t xml:space="preserve">. </w:t>
      </w:r>
      <w:r>
        <w:rPr>
          <w:rFonts w:ascii="Verdana" w:hAnsi="Verdana"/>
          <w:sz w:val="20"/>
          <w:szCs w:val="20"/>
        </w:rPr>
        <w:t>Smlouvy CUI-CAE mohou</w:t>
      </w:r>
      <w:r w:rsidRPr="001B766E">
        <w:rPr>
          <w:rFonts w:ascii="Verdana" w:hAnsi="Verdana"/>
          <w:sz w:val="12"/>
          <w:szCs w:val="12"/>
        </w:rPr>
        <w:t xml:space="preserve"> </w:t>
      </w:r>
      <w:r w:rsidR="00FD39EA" w:rsidRPr="00FB291B">
        <w:rPr>
          <w:rFonts w:ascii="Verdana" w:hAnsi="Verdana"/>
          <w:sz w:val="20"/>
          <w:szCs w:val="20"/>
        </w:rPr>
        <w:t>také uzavírat zařízení k integraci prostřednictvím ekonomické činnosti, především tzv. „integrační dílny a pracoviště“</w:t>
      </w:r>
      <w:r>
        <w:rPr>
          <w:rFonts w:ascii="Verdana" w:hAnsi="Verdana"/>
          <w:sz w:val="20"/>
          <w:szCs w:val="20"/>
        </w:rPr>
        <w:t>.</w:t>
      </w:r>
      <w:r w:rsidR="00FD39EA" w:rsidRPr="001B766E">
        <w:rPr>
          <w:rStyle w:val="Znakapoznpodarou"/>
          <w:rFonts w:ascii="Verdana" w:hAnsi="Verdana"/>
          <w:sz w:val="20"/>
          <w:szCs w:val="20"/>
        </w:rPr>
        <w:footnoteReference w:id="3"/>
      </w:r>
      <w:r w:rsidR="000B2770" w:rsidRPr="00FB291B">
        <w:rPr>
          <w:rFonts w:ascii="Verdana" w:hAnsi="Verdana"/>
          <w:i/>
          <w:sz w:val="20"/>
          <w:szCs w:val="20"/>
        </w:rPr>
        <w:t xml:space="preserve"> </w:t>
      </w:r>
      <w:r w:rsidR="00FD39EA" w:rsidRPr="00FB291B">
        <w:rPr>
          <w:rFonts w:ascii="Verdana" w:hAnsi="Verdana"/>
          <w:sz w:val="20"/>
          <w:szCs w:val="20"/>
        </w:rPr>
        <w:t>Smlouva CUI-CAE se týká zaměstnání zaměřených na uspokojování kolektivních potřeb. Nemůže být uzavírána na místa ve státní službě.</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Individuální</w:t>
      </w:r>
      <w:r w:rsidR="001B766E">
        <w:rPr>
          <w:rFonts w:ascii="Verdana" w:hAnsi="Verdana"/>
          <w:sz w:val="20"/>
          <w:szCs w:val="20"/>
        </w:rPr>
        <w:t xml:space="preserve"> </w:t>
      </w:r>
      <w:r w:rsidRPr="00FB291B">
        <w:rPr>
          <w:rFonts w:ascii="Verdana" w:hAnsi="Verdana"/>
          <w:sz w:val="20"/>
          <w:szCs w:val="20"/>
        </w:rPr>
        <w:t>dohoda stanovuje podrobnosti orientace a pracovní asistence pra</w:t>
      </w:r>
      <w:r w:rsidR="001B766E">
        <w:rPr>
          <w:rFonts w:ascii="Verdana" w:hAnsi="Verdana"/>
          <w:sz w:val="20"/>
          <w:szCs w:val="20"/>
        </w:rPr>
        <w:softHyphen/>
      </w:r>
      <w:r w:rsidRPr="00FB291B">
        <w:rPr>
          <w:rFonts w:ascii="Verdana" w:hAnsi="Verdana"/>
          <w:sz w:val="20"/>
          <w:szCs w:val="20"/>
        </w:rPr>
        <w:t>cov</w:t>
      </w:r>
      <w:r w:rsidR="001B766E">
        <w:rPr>
          <w:rFonts w:ascii="Verdana" w:hAnsi="Verdana"/>
          <w:sz w:val="20"/>
          <w:szCs w:val="20"/>
        </w:rPr>
        <w:t xml:space="preserve">níka </w:t>
      </w:r>
      <w:r w:rsidRPr="00FB291B">
        <w:rPr>
          <w:rFonts w:ascii="Verdana" w:hAnsi="Verdana"/>
          <w:sz w:val="20"/>
          <w:szCs w:val="20"/>
        </w:rPr>
        <w:t>přijímaného v rámci smlouvy CUI-CAE a předpokládá i vzdělávací akce a val</w:t>
      </w:r>
      <w:r w:rsidRPr="00FB291B">
        <w:rPr>
          <w:rFonts w:ascii="Verdana" w:hAnsi="Verdana"/>
          <w:sz w:val="20"/>
          <w:szCs w:val="20"/>
        </w:rPr>
        <w:t>i</w:t>
      </w:r>
      <w:r w:rsidRPr="00FB291B">
        <w:rPr>
          <w:rFonts w:ascii="Verdana" w:hAnsi="Verdana"/>
          <w:sz w:val="20"/>
          <w:szCs w:val="20"/>
        </w:rPr>
        <w:t>daci vzdělání získaného ze zkušeností (VAE).</w:t>
      </w:r>
    </w:p>
    <w:p w:rsidR="00FD39EA" w:rsidRPr="00FB291B" w:rsidRDefault="00FD39EA" w:rsidP="001B766E">
      <w:pPr>
        <w:spacing w:after="120"/>
        <w:jc w:val="both"/>
        <w:rPr>
          <w:rFonts w:ascii="Verdana" w:hAnsi="Verdana"/>
          <w:sz w:val="20"/>
          <w:szCs w:val="20"/>
        </w:rPr>
      </w:pPr>
    </w:p>
    <w:p w:rsidR="00FD39EA" w:rsidRPr="00FB291B" w:rsidRDefault="001B766E" w:rsidP="001B766E">
      <w:pPr>
        <w:spacing w:after="120"/>
        <w:jc w:val="both"/>
        <w:rPr>
          <w:rFonts w:ascii="Verdana" w:hAnsi="Verdana"/>
          <w:sz w:val="20"/>
          <w:szCs w:val="20"/>
        </w:rPr>
      </w:pPr>
      <w:r>
        <w:rPr>
          <w:rFonts w:ascii="Verdana" w:hAnsi="Verdana"/>
          <w:sz w:val="20"/>
          <w:szCs w:val="20"/>
        </w:rPr>
        <w:br w:type="page"/>
      </w:r>
      <w:r w:rsidR="00FD39EA" w:rsidRPr="00FB291B">
        <w:rPr>
          <w:rFonts w:ascii="Verdana" w:hAnsi="Verdana"/>
          <w:sz w:val="20"/>
          <w:szCs w:val="20"/>
        </w:rPr>
        <w:t>Doba trvání smlouvy</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 xml:space="preserve">Pokud jde o dobu trvání smlouvy CUI-CAE a její prodlužování, platí pro ni výše uvedená ustanovení. </w:t>
      </w:r>
    </w:p>
    <w:p w:rsidR="001B766E" w:rsidRDefault="001B766E" w:rsidP="001B766E">
      <w:pPr>
        <w:spacing w:after="120"/>
        <w:jc w:val="both"/>
        <w:rPr>
          <w:rFonts w:ascii="Verdana" w:hAnsi="Verdana"/>
          <w:sz w:val="20"/>
          <w:szCs w:val="20"/>
        </w:rPr>
      </w:pPr>
    </w:p>
    <w:p w:rsidR="00FD39EA" w:rsidRPr="00FB291B" w:rsidRDefault="00FD39EA" w:rsidP="001B766E">
      <w:pPr>
        <w:spacing w:after="120"/>
        <w:jc w:val="both"/>
        <w:rPr>
          <w:rFonts w:ascii="Verdana" w:hAnsi="Verdana"/>
          <w:sz w:val="20"/>
          <w:szCs w:val="20"/>
        </w:rPr>
      </w:pPr>
      <w:r w:rsidRPr="00FB291B">
        <w:rPr>
          <w:rFonts w:ascii="Verdana" w:hAnsi="Verdana"/>
          <w:sz w:val="20"/>
          <w:szCs w:val="20"/>
        </w:rPr>
        <w:t>Kromě toho může být smlouva prodloužena nad maximální dobu:</w:t>
      </w:r>
    </w:p>
    <w:p w:rsidR="00337DCF" w:rsidRPr="00FB291B" w:rsidRDefault="00FD39EA" w:rsidP="001B766E">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1B766E">
        <w:rPr>
          <w:rFonts w:ascii="Verdana" w:hAnsi="Verdana"/>
          <w:sz w:val="20"/>
          <w:szCs w:val="20"/>
        </w:rPr>
        <w:tab/>
      </w:r>
      <w:r w:rsidRPr="00FB291B">
        <w:rPr>
          <w:rFonts w:ascii="Verdana" w:hAnsi="Verdana"/>
          <w:sz w:val="20"/>
          <w:szCs w:val="20"/>
        </w:rPr>
        <w:t>aby pracovník mohl dokončit odborné vzdělávání, které probíhalo v době trvání smlouvy a které bylo stanoveno v individuální dohodě</w:t>
      </w:r>
      <w:r w:rsidR="005E00E4" w:rsidRPr="00FB291B">
        <w:rPr>
          <w:rFonts w:ascii="Verdana" w:hAnsi="Verdana"/>
          <w:sz w:val="20"/>
          <w:szCs w:val="20"/>
        </w:rPr>
        <w:t>,</w:t>
      </w:r>
      <w:r w:rsidRPr="00FB291B">
        <w:rPr>
          <w:rFonts w:ascii="Verdana" w:hAnsi="Verdana"/>
          <w:sz w:val="20"/>
          <w:szCs w:val="20"/>
        </w:rPr>
        <w:t xml:space="preserve"> </w:t>
      </w:r>
    </w:p>
    <w:p w:rsidR="00FD39EA" w:rsidRPr="00FB291B" w:rsidRDefault="00FD39EA" w:rsidP="001B766E">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1B766E">
        <w:rPr>
          <w:rFonts w:ascii="Verdana" w:hAnsi="Verdana"/>
          <w:sz w:val="20"/>
          <w:szCs w:val="20"/>
        </w:rPr>
        <w:tab/>
      </w:r>
      <w:r w:rsidRPr="00FB291B">
        <w:rPr>
          <w:rFonts w:ascii="Verdana" w:hAnsi="Verdana"/>
          <w:sz w:val="20"/>
          <w:szCs w:val="20"/>
        </w:rPr>
        <w:t>výjimečně v případě, když jsou osoby ve věku 50 let a starší a osoby uznané za pracovníky se zdravotním postižením zaměstnány v integračních zařízeních ACI</w:t>
      </w:r>
      <w:r w:rsidR="00F21704" w:rsidRPr="00FB291B">
        <w:rPr>
          <w:rFonts w:ascii="Verdana" w:hAnsi="Verdana"/>
          <w:sz w:val="20"/>
          <w:szCs w:val="20"/>
        </w:rPr>
        <w:t xml:space="preserve">, kdy </w:t>
      </w:r>
      <w:r w:rsidRPr="00FB291B">
        <w:rPr>
          <w:rFonts w:ascii="Verdana" w:hAnsi="Verdana"/>
          <w:sz w:val="20"/>
          <w:szCs w:val="20"/>
        </w:rPr>
        <w:t>maximální doba 24 měsíců</w:t>
      </w:r>
      <w:r w:rsidR="00F21704" w:rsidRPr="00FB291B">
        <w:rPr>
          <w:rFonts w:ascii="Verdana" w:hAnsi="Verdana"/>
          <w:sz w:val="20"/>
          <w:szCs w:val="20"/>
        </w:rPr>
        <w:t xml:space="preserve"> může být</w:t>
      </w:r>
      <w:r w:rsidR="000C25D2">
        <w:rPr>
          <w:rFonts w:ascii="Verdana" w:hAnsi="Verdana"/>
          <w:sz w:val="20"/>
          <w:szCs w:val="20"/>
        </w:rPr>
        <w:t xml:space="preserve"> </w:t>
      </w:r>
      <w:r w:rsidRPr="00FB291B">
        <w:rPr>
          <w:rFonts w:ascii="Verdana" w:hAnsi="Verdana"/>
          <w:sz w:val="20"/>
          <w:szCs w:val="20"/>
        </w:rPr>
        <w:t xml:space="preserve">prodloužena o jeden rok. </w:t>
      </w:r>
    </w:p>
    <w:p w:rsidR="00FD39EA" w:rsidRPr="00FB291B" w:rsidRDefault="00FD39EA" w:rsidP="001B766E">
      <w:pPr>
        <w:spacing w:after="120"/>
        <w:jc w:val="both"/>
        <w:rPr>
          <w:rFonts w:ascii="Verdana" w:hAnsi="Verdana"/>
          <w:sz w:val="20"/>
          <w:szCs w:val="20"/>
        </w:rPr>
      </w:pPr>
    </w:p>
    <w:p w:rsidR="00FD39EA" w:rsidRPr="00FB291B" w:rsidRDefault="00FD39EA" w:rsidP="001B766E">
      <w:pPr>
        <w:spacing w:after="120"/>
        <w:jc w:val="both"/>
        <w:rPr>
          <w:rFonts w:ascii="Verdana" w:hAnsi="Verdana"/>
          <w:sz w:val="20"/>
          <w:szCs w:val="20"/>
        </w:rPr>
      </w:pPr>
      <w:r w:rsidRPr="00FB291B">
        <w:rPr>
          <w:rFonts w:ascii="Verdana" w:hAnsi="Verdana"/>
          <w:sz w:val="20"/>
          <w:szCs w:val="20"/>
        </w:rPr>
        <w:t>Získávání zkušeností a prohlubování dovedností u jiného zaměstnavatele</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Ind</w:t>
      </w:r>
      <w:r w:rsidR="001B766E">
        <w:rPr>
          <w:rFonts w:ascii="Verdana" w:hAnsi="Verdana"/>
          <w:sz w:val="20"/>
          <w:szCs w:val="20"/>
        </w:rPr>
        <w:t>ividuální</w:t>
      </w:r>
      <w:r w:rsidR="00401ABB">
        <w:rPr>
          <w:rFonts w:ascii="Verdana" w:hAnsi="Verdana"/>
          <w:sz w:val="20"/>
          <w:szCs w:val="20"/>
        </w:rPr>
        <w:t xml:space="preserve"> </w:t>
      </w:r>
      <w:r w:rsidR="001B766E">
        <w:rPr>
          <w:rFonts w:ascii="Verdana" w:hAnsi="Verdana"/>
          <w:sz w:val="20"/>
          <w:szCs w:val="20"/>
        </w:rPr>
        <w:t xml:space="preserve">dohoda může zahrnovat </w:t>
      </w:r>
      <w:r w:rsidRPr="00FB291B">
        <w:rPr>
          <w:rFonts w:ascii="Verdana" w:hAnsi="Verdana"/>
          <w:sz w:val="20"/>
          <w:szCs w:val="20"/>
        </w:rPr>
        <w:t>možnost, aby zaměstnanec k rozvíjení svých zkušeností a dovedností absolvo</w:t>
      </w:r>
      <w:r w:rsidR="001B766E">
        <w:rPr>
          <w:rFonts w:ascii="Verdana" w:hAnsi="Verdana"/>
          <w:sz w:val="20"/>
          <w:szCs w:val="20"/>
        </w:rPr>
        <w:t xml:space="preserve">val </w:t>
      </w:r>
      <w:r w:rsidRPr="00FB291B">
        <w:rPr>
          <w:rFonts w:ascii="Verdana" w:hAnsi="Verdana"/>
          <w:sz w:val="20"/>
          <w:szCs w:val="20"/>
        </w:rPr>
        <w:t>určitá období u jiného zaměstnavatele</w:t>
      </w:r>
      <w:r w:rsidR="00FC0420" w:rsidRPr="00FB291B">
        <w:rPr>
          <w:rFonts w:ascii="Verdana" w:hAnsi="Verdana"/>
          <w:sz w:val="20"/>
          <w:szCs w:val="20"/>
        </w:rPr>
        <w:t xml:space="preserve">. </w:t>
      </w:r>
      <w:r w:rsidR="00532594" w:rsidRPr="00FB291B">
        <w:rPr>
          <w:rFonts w:ascii="Verdana" w:hAnsi="Verdana"/>
          <w:sz w:val="20"/>
          <w:szCs w:val="20"/>
        </w:rPr>
        <w:t>Je</w:t>
      </w:r>
      <w:r w:rsidR="00532594" w:rsidRPr="00FB291B">
        <w:rPr>
          <w:rFonts w:ascii="Verdana" w:hAnsi="Verdana"/>
          <w:sz w:val="20"/>
          <w:szCs w:val="20"/>
        </w:rPr>
        <w:t>d</w:t>
      </w:r>
      <w:r w:rsidR="00532594" w:rsidRPr="00FB291B">
        <w:rPr>
          <w:rFonts w:ascii="Verdana" w:hAnsi="Verdana"/>
          <w:sz w:val="20"/>
          <w:szCs w:val="20"/>
        </w:rPr>
        <w:t xml:space="preserve">notlivá </w:t>
      </w:r>
      <w:r w:rsidRPr="00FB291B">
        <w:rPr>
          <w:rFonts w:ascii="Verdana" w:hAnsi="Verdana"/>
          <w:sz w:val="20"/>
          <w:szCs w:val="20"/>
        </w:rPr>
        <w:t>období nesmí být delší než 1 měsíc, jejich celková délka v průběhu CUI-CAE nesmí představovat víc než 25 % celkového trvání smlouvy.</w:t>
      </w:r>
    </w:p>
    <w:p w:rsidR="00FD39EA" w:rsidRPr="00FB291B" w:rsidRDefault="00FD39EA" w:rsidP="001B766E">
      <w:pPr>
        <w:spacing w:after="120"/>
        <w:jc w:val="both"/>
        <w:rPr>
          <w:rFonts w:ascii="Verdana" w:hAnsi="Verdana"/>
          <w:b/>
          <w:sz w:val="20"/>
          <w:szCs w:val="20"/>
        </w:rPr>
      </w:pPr>
    </w:p>
    <w:p w:rsidR="00FD39EA" w:rsidRPr="00FB291B" w:rsidRDefault="00FD39EA" w:rsidP="001B766E">
      <w:pPr>
        <w:spacing w:after="120"/>
        <w:jc w:val="both"/>
        <w:rPr>
          <w:rFonts w:ascii="Verdana" w:hAnsi="Verdana"/>
          <w:sz w:val="20"/>
          <w:szCs w:val="20"/>
        </w:rPr>
      </w:pPr>
      <w:r w:rsidRPr="00FB291B">
        <w:rPr>
          <w:rFonts w:ascii="Verdana" w:hAnsi="Verdana"/>
          <w:sz w:val="20"/>
          <w:szCs w:val="20"/>
        </w:rPr>
        <w:t>Podpora pro zaměstnavatele</w:t>
      </w:r>
    </w:p>
    <w:p w:rsidR="00FD39EA" w:rsidRPr="00FB291B" w:rsidRDefault="00FD39EA" w:rsidP="001B766E">
      <w:pPr>
        <w:spacing w:after="120"/>
        <w:ind w:firstLine="709"/>
        <w:jc w:val="both"/>
        <w:rPr>
          <w:rFonts w:ascii="Verdana" w:hAnsi="Verdana"/>
          <w:sz w:val="20"/>
          <w:szCs w:val="20"/>
        </w:rPr>
      </w:pPr>
      <w:r w:rsidRPr="00FB291B">
        <w:rPr>
          <w:rFonts w:ascii="Verdana" w:hAnsi="Verdana"/>
          <w:sz w:val="20"/>
          <w:szCs w:val="20"/>
        </w:rPr>
        <w:t>Uzavření</w:t>
      </w:r>
      <w:r w:rsidR="00A979C5">
        <w:rPr>
          <w:rFonts w:ascii="Verdana" w:hAnsi="Verdana"/>
          <w:sz w:val="20"/>
          <w:szCs w:val="20"/>
        </w:rPr>
        <w:t xml:space="preserve"> </w:t>
      </w:r>
      <w:r w:rsidRPr="00FB291B">
        <w:rPr>
          <w:rFonts w:ascii="Verdana" w:hAnsi="Verdana"/>
          <w:sz w:val="20"/>
          <w:szCs w:val="20"/>
        </w:rPr>
        <w:t>individuální dohody o CUI-CAE zakládá zaměstnavateli nárok na f</w:t>
      </w:r>
      <w:r w:rsidRPr="00FB291B">
        <w:rPr>
          <w:rFonts w:ascii="Verdana" w:hAnsi="Verdana"/>
          <w:sz w:val="20"/>
          <w:szCs w:val="20"/>
        </w:rPr>
        <w:t>i</w:t>
      </w:r>
      <w:r w:rsidRPr="00FB291B">
        <w:rPr>
          <w:rFonts w:ascii="Verdana" w:hAnsi="Verdana"/>
          <w:sz w:val="20"/>
          <w:szCs w:val="20"/>
        </w:rPr>
        <w:t>nanční podporu, jejíž výše závisí na:</w:t>
      </w:r>
    </w:p>
    <w:p w:rsidR="00FD39EA" w:rsidRPr="00FB291B" w:rsidRDefault="00FD39EA" w:rsidP="00A979C5">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kategorii a oblasti činnosti zaměstnavatele,</w:t>
      </w:r>
    </w:p>
    <w:p w:rsidR="00FD39EA" w:rsidRPr="00FB291B" w:rsidRDefault="00FD39EA" w:rsidP="00A979C5">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plánovaných aktivitách v oblasti pracovní asistence a akcích na podporu trvalé int</w:t>
      </w:r>
      <w:r w:rsidRPr="00FB291B">
        <w:rPr>
          <w:rFonts w:ascii="Verdana" w:hAnsi="Verdana"/>
          <w:sz w:val="20"/>
          <w:szCs w:val="20"/>
        </w:rPr>
        <w:t>e</w:t>
      </w:r>
      <w:r w:rsidRPr="00FB291B">
        <w:rPr>
          <w:rFonts w:ascii="Verdana" w:hAnsi="Verdana"/>
          <w:sz w:val="20"/>
          <w:szCs w:val="20"/>
        </w:rPr>
        <w:t>grace zaměstnance,</w:t>
      </w:r>
    </w:p>
    <w:p w:rsidR="00FD39EA" w:rsidRPr="00FB291B" w:rsidRDefault="00FD39EA" w:rsidP="00A979C5">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místních ekonomických podmínkách,</w:t>
      </w:r>
    </w:p>
    <w:p w:rsidR="00FD39EA" w:rsidRPr="00FB291B" w:rsidRDefault="00FD39EA" w:rsidP="00A979C5">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problémech při získávání zaměstnání, které měl zaměstnanec dříve.</w:t>
      </w:r>
    </w:p>
    <w:p w:rsidR="00FD39EA" w:rsidRPr="00FB291B" w:rsidRDefault="00FD39EA" w:rsidP="00A979C5">
      <w:pPr>
        <w:spacing w:after="120"/>
        <w:ind w:firstLine="709"/>
        <w:jc w:val="both"/>
        <w:rPr>
          <w:rFonts w:ascii="Verdana" w:hAnsi="Verdana"/>
          <w:sz w:val="20"/>
          <w:szCs w:val="20"/>
        </w:rPr>
      </w:pPr>
      <w:r w:rsidRPr="00FB291B">
        <w:rPr>
          <w:rFonts w:ascii="Verdana" w:hAnsi="Verdana"/>
          <w:sz w:val="20"/>
          <w:szCs w:val="20"/>
        </w:rPr>
        <w:t>Podpora nesmí přesáhnout 95</w:t>
      </w:r>
      <w:r w:rsidR="00A979C5">
        <w:rPr>
          <w:rFonts w:ascii="Verdana" w:hAnsi="Verdana"/>
          <w:sz w:val="20"/>
          <w:szCs w:val="20"/>
        </w:rPr>
        <w:t xml:space="preserve"> </w:t>
      </w:r>
      <w:r w:rsidRPr="00FB291B">
        <w:rPr>
          <w:rFonts w:ascii="Verdana" w:hAnsi="Verdana"/>
          <w:sz w:val="20"/>
          <w:szCs w:val="20"/>
        </w:rPr>
        <w:t xml:space="preserve">% hrubé výše minimální mzdy SMIC </w:t>
      </w:r>
      <w:r w:rsidR="002817EF" w:rsidRPr="00FB291B">
        <w:rPr>
          <w:rFonts w:ascii="Verdana" w:hAnsi="Verdana"/>
          <w:sz w:val="20"/>
          <w:szCs w:val="20"/>
        </w:rPr>
        <w:t>z</w:t>
      </w:r>
      <w:r w:rsidRPr="00FB291B">
        <w:rPr>
          <w:rFonts w:ascii="Verdana" w:hAnsi="Verdana"/>
          <w:sz w:val="20"/>
          <w:szCs w:val="20"/>
        </w:rPr>
        <w:t>a odpra</w:t>
      </w:r>
      <w:r w:rsidR="00A979C5">
        <w:rPr>
          <w:rFonts w:ascii="Verdana" w:hAnsi="Verdana"/>
          <w:sz w:val="20"/>
          <w:szCs w:val="20"/>
        </w:rPr>
        <w:softHyphen/>
      </w:r>
      <w:r w:rsidRPr="00FB291B">
        <w:rPr>
          <w:rFonts w:ascii="Verdana" w:hAnsi="Verdana"/>
          <w:sz w:val="20"/>
          <w:szCs w:val="20"/>
        </w:rPr>
        <w:t>covanou hodinu,</w:t>
      </w:r>
      <w:r w:rsidR="00A979C5">
        <w:rPr>
          <w:rFonts w:ascii="Verdana" w:hAnsi="Verdana"/>
          <w:sz w:val="20"/>
          <w:szCs w:val="20"/>
        </w:rPr>
        <w:t xml:space="preserve"> </w:t>
      </w:r>
      <w:r w:rsidRPr="00FB291B">
        <w:rPr>
          <w:rFonts w:ascii="Verdana" w:hAnsi="Verdana"/>
          <w:sz w:val="20"/>
          <w:szCs w:val="20"/>
        </w:rPr>
        <w:t xml:space="preserve">počet </w:t>
      </w:r>
      <w:r w:rsidR="00B644A1" w:rsidRPr="00FB291B">
        <w:rPr>
          <w:rFonts w:ascii="Verdana" w:hAnsi="Verdana"/>
          <w:sz w:val="20"/>
          <w:szCs w:val="20"/>
        </w:rPr>
        <w:t xml:space="preserve">hodin </w:t>
      </w:r>
      <w:r w:rsidRPr="00FB291B">
        <w:rPr>
          <w:rFonts w:ascii="Verdana" w:hAnsi="Verdana"/>
          <w:sz w:val="20"/>
          <w:szCs w:val="20"/>
        </w:rPr>
        <w:t>nesmí přesáhnout zákonnou týdenní pracovní dobu. Sa</w:t>
      </w:r>
      <w:r w:rsidRPr="00FB291B">
        <w:rPr>
          <w:rFonts w:ascii="Verdana" w:hAnsi="Verdana"/>
          <w:sz w:val="20"/>
          <w:szCs w:val="20"/>
        </w:rPr>
        <w:t>z</w:t>
      </w:r>
      <w:r w:rsidRPr="00FB291B">
        <w:rPr>
          <w:rFonts w:ascii="Verdana" w:hAnsi="Verdana"/>
          <w:sz w:val="20"/>
          <w:szCs w:val="20"/>
        </w:rPr>
        <w:t>by</w:t>
      </w:r>
      <w:r w:rsidR="00A979C5">
        <w:rPr>
          <w:rFonts w:ascii="Verdana" w:hAnsi="Verdana"/>
          <w:sz w:val="20"/>
          <w:szCs w:val="20"/>
        </w:rPr>
        <w:t xml:space="preserve"> </w:t>
      </w:r>
      <w:r w:rsidRPr="00FB291B">
        <w:rPr>
          <w:rFonts w:ascii="Verdana" w:hAnsi="Verdana"/>
          <w:sz w:val="20"/>
          <w:szCs w:val="20"/>
        </w:rPr>
        <w:t>určující výši podpory jsou stanoveny nařízením prefekta r</w:t>
      </w:r>
      <w:r w:rsidR="00A979C5">
        <w:rPr>
          <w:rFonts w:ascii="Verdana" w:hAnsi="Verdana"/>
          <w:sz w:val="20"/>
          <w:szCs w:val="20"/>
        </w:rPr>
        <w:t xml:space="preserve">egionu s ohledem na výše </w:t>
      </w:r>
      <w:r w:rsidRPr="00FB291B">
        <w:rPr>
          <w:rFonts w:ascii="Verdana" w:hAnsi="Verdana"/>
          <w:sz w:val="20"/>
          <w:szCs w:val="20"/>
        </w:rPr>
        <w:t>uvedená kritéria a popřípadě s přihlédnutím ke statistickým údajům o zaměstna</w:t>
      </w:r>
      <w:r w:rsidR="00A979C5">
        <w:rPr>
          <w:rFonts w:ascii="Verdana" w:hAnsi="Verdana"/>
          <w:sz w:val="20"/>
          <w:szCs w:val="20"/>
        </w:rPr>
        <w:softHyphen/>
      </w:r>
      <w:r w:rsidRPr="00FB291B">
        <w:rPr>
          <w:rFonts w:ascii="Verdana" w:hAnsi="Verdana"/>
          <w:sz w:val="20"/>
          <w:szCs w:val="20"/>
        </w:rPr>
        <w:t>nosti v regionu.</w:t>
      </w:r>
      <w:r w:rsidR="00F21704" w:rsidRPr="00FB291B">
        <w:rPr>
          <w:rFonts w:ascii="Verdana" w:hAnsi="Verdana"/>
          <w:sz w:val="20"/>
          <w:szCs w:val="20"/>
        </w:rPr>
        <w:t xml:space="preserve"> </w:t>
      </w:r>
      <w:r w:rsidRPr="00FB291B">
        <w:rPr>
          <w:rFonts w:ascii="Verdana" w:hAnsi="Verdana"/>
          <w:sz w:val="20"/>
          <w:szCs w:val="20"/>
        </w:rPr>
        <w:t>Finanční podpora se poskytuje měsíčně za stejných podmínek jako u CUI-CIE.</w:t>
      </w:r>
    </w:p>
    <w:p w:rsidR="00FD39EA" w:rsidRPr="00FB291B" w:rsidRDefault="00FD39EA" w:rsidP="00A979C5">
      <w:pPr>
        <w:spacing w:after="120"/>
        <w:ind w:firstLine="709"/>
        <w:jc w:val="both"/>
        <w:rPr>
          <w:rFonts w:ascii="Verdana" w:hAnsi="Verdana"/>
          <w:sz w:val="20"/>
          <w:szCs w:val="20"/>
        </w:rPr>
      </w:pPr>
      <w:r w:rsidRPr="00FB291B">
        <w:rPr>
          <w:rFonts w:ascii="Verdana" w:hAnsi="Verdana"/>
          <w:sz w:val="20"/>
          <w:szCs w:val="20"/>
        </w:rPr>
        <w:t xml:space="preserve">Podpora pro integrační zařízení ACI může až do 31. prosince 2011 činit až 105 % hrubé výše minimální mzdy SMIC </w:t>
      </w:r>
      <w:r w:rsidR="002817EF" w:rsidRPr="00FB291B">
        <w:rPr>
          <w:rFonts w:ascii="Verdana" w:hAnsi="Verdana"/>
          <w:sz w:val="20"/>
          <w:szCs w:val="20"/>
        </w:rPr>
        <w:t>za</w:t>
      </w:r>
      <w:r w:rsidRPr="00FB291B">
        <w:rPr>
          <w:rFonts w:ascii="Verdana" w:hAnsi="Verdana"/>
          <w:sz w:val="20"/>
          <w:szCs w:val="20"/>
        </w:rPr>
        <w:t xml:space="preserve"> odpracovanou hodinu</w:t>
      </w:r>
      <w:r w:rsidR="00F21704" w:rsidRPr="00FB291B">
        <w:rPr>
          <w:rFonts w:ascii="Verdana" w:hAnsi="Verdana"/>
          <w:sz w:val="20"/>
          <w:szCs w:val="20"/>
        </w:rPr>
        <w:t>.</w:t>
      </w:r>
    </w:p>
    <w:p w:rsidR="00FD39EA" w:rsidRPr="00FB291B" w:rsidRDefault="00FD39EA" w:rsidP="001B766E">
      <w:pPr>
        <w:spacing w:after="120"/>
        <w:jc w:val="both"/>
        <w:rPr>
          <w:rFonts w:ascii="Verdana" w:hAnsi="Verdana"/>
          <w:sz w:val="20"/>
          <w:szCs w:val="20"/>
        </w:rPr>
      </w:pPr>
    </w:p>
    <w:p w:rsidR="00FD39EA" w:rsidRPr="00FB291B" w:rsidRDefault="00FD39EA" w:rsidP="001B766E">
      <w:pPr>
        <w:spacing w:after="120"/>
        <w:jc w:val="both"/>
        <w:rPr>
          <w:rFonts w:ascii="Verdana" w:hAnsi="Verdana"/>
          <w:b/>
          <w:sz w:val="20"/>
          <w:szCs w:val="20"/>
        </w:rPr>
      </w:pPr>
      <w:r w:rsidRPr="00FB291B">
        <w:rPr>
          <w:rFonts w:ascii="Verdana" w:hAnsi="Verdana"/>
          <w:sz w:val="20"/>
          <w:szCs w:val="20"/>
        </w:rPr>
        <w:t>Osvobození od příspěvků</w:t>
      </w:r>
    </w:p>
    <w:p w:rsidR="00FD39EA" w:rsidRPr="00FB291B" w:rsidRDefault="00FD39EA" w:rsidP="00A979C5">
      <w:pPr>
        <w:spacing w:after="120"/>
        <w:ind w:firstLine="709"/>
        <w:jc w:val="both"/>
        <w:rPr>
          <w:rFonts w:ascii="Verdana" w:hAnsi="Verdana"/>
          <w:sz w:val="20"/>
          <w:szCs w:val="20"/>
        </w:rPr>
      </w:pPr>
      <w:r w:rsidRPr="00FB291B">
        <w:rPr>
          <w:rFonts w:ascii="Verdana" w:hAnsi="Verdana"/>
          <w:sz w:val="20"/>
          <w:szCs w:val="20"/>
        </w:rPr>
        <w:t>Zaměstnání pracovníka na smlouvu CUI-CAE zakládá nárok na osvobození od zaměstnavatelských příspěvků na sociální pojištění a rodinné přídavky po dobu trvání dohody, od daně z mezd a od učňovské a výstavbové daně.</w:t>
      </w:r>
    </w:p>
    <w:p w:rsidR="00FC0420" w:rsidRPr="00FB291B" w:rsidRDefault="00FC0420" w:rsidP="001B766E">
      <w:pPr>
        <w:spacing w:after="120"/>
        <w:jc w:val="both"/>
        <w:rPr>
          <w:rFonts w:ascii="Verdana" w:hAnsi="Verdana"/>
          <w:b/>
          <w:sz w:val="20"/>
          <w:szCs w:val="20"/>
        </w:rPr>
      </w:pPr>
    </w:p>
    <w:p w:rsidR="00532594" w:rsidRPr="00FB291B" w:rsidRDefault="000B2770" w:rsidP="001B766E">
      <w:pPr>
        <w:spacing w:after="120"/>
        <w:jc w:val="both"/>
        <w:rPr>
          <w:rFonts w:ascii="Verdana" w:hAnsi="Verdana"/>
          <w:b/>
          <w:sz w:val="20"/>
          <w:szCs w:val="20"/>
        </w:rPr>
      </w:pPr>
      <w:r w:rsidRPr="00FB291B">
        <w:rPr>
          <w:rFonts w:ascii="Verdana" w:hAnsi="Verdana"/>
          <w:b/>
          <w:sz w:val="20"/>
          <w:szCs w:val="20"/>
        </w:rPr>
        <w:t xml:space="preserve">c) </w:t>
      </w:r>
      <w:r w:rsidR="00532594" w:rsidRPr="00FB291B">
        <w:rPr>
          <w:rFonts w:ascii="Verdana" w:hAnsi="Verdana"/>
          <w:b/>
          <w:sz w:val="20"/>
          <w:szCs w:val="20"/>
        </w:rPr>
        <w:t>Pomoc na úpravu pracoviště</w:t>
      </w:r>
      <w:r w:rsidR="000C25D2">
        <w:rPr>
          <w:rFonts w:ascii="Verdana" w:hAnsi="Verdana"/>
          <w:b/>
          <w:sz w:val="20"/>
          <w:szCs w:val="20"/>
        </w:rPr>
        <w:t xml:space="preserve"> </w:t>
      </w:r>
    </w:p>
    <w:p w:rsidR="00532594" w:rsidRPr="00FB291B" w:rsidRDefault="00A979C5" w:rsidP="00A979C5">
      <w:pPr>
        <w:spacing w:after="120"/>
        <w:ind w:firstLine="709"/>
        <w:jc w:val="both"/>
        <w:rPr>
          <w:rFonts w:ascii="Verdana" w:hAnsi="Verdana"/>
          <w:sz w:val="20"/>
          <w:szCs w:val="20"/>
        </w:rPr>
      </w:pPr>
      <w:r>
        <w:rPr>
          <w:rFonts w:ascii="Verdana" w:hAnsi="Verdana"/>
          <w:sz w:val="20"/>
          <w:szCs w:val="20"/>
        </w:rPr>
        <w:t xml:space="preserve">Stát může přiznat </w:t>
      </w:r>
      <w:r w:rsidR="00532594" w:rsidRPr="00FB291B">
        <w:rPr>
          <w:rFonts w:ascii="Verdana" w:hAnsi="Verdana"/>
          <w:sz w:val="20"/>
          <w:szCs w:val="20"/>
        </w:rPr>
        <w:t>finanční pomoc podnikům zaměstnávajícím osoby se zdravot</w:t>
      </w:r>
      <w:r>
        <w:rPr>
          <w:rFonts w:ascii="Verdana" w:hAnsi="Verdana"/>
          <w:sz w:val="20"/>
          <w:szCs w:val="20"/>
        </w:rPr>
        <w:softHyphen/>
      </w:r>
      <w:r w:rsidR="00532594" w:rsidRPr="00FB291B">
        <w:rPr>
          <w:rFonts w:ascii="Verdana" w:hAnsi="Verdana"/>
          <w:sz w:val="20"/>
          <w:szCs w:val="20"/>
        </w:rPr>
        <w:t>ním postižením na adaptaci strojů nebo nástrojů, úpravu pracovního místa včetně n</w:t>
      </w:r>
      <w:r w:rsidR="00532594" w:rsidRPr="00FB291B">
        <w:rPr>
          <w:rFonts w:ascii="Verdana" w:hAnsi="Verdana"/>
          <w:sz w:val="20"/>
          <w:szCs w:val="20"/>
        </w:rPr>
        <w:t>e</w:t>
      </w:r>
      <w:r w:rsidR="00532594" w:rsidRPr="00FB291B">
        <w:rPr>
          <w:rFonts w:ascii="Verdana" w:hAnsi="Verdana"/>
          <w:sz w:val="20"/>
          <w:szCs w:val="20"/>
        </w:rPr>
        <w:t>zbytného</w:t>
      </w:r>
      <w:r>
        <w:rPr>
          <w:rFonts w:ascii="Verdana" w:hAnsi="Verdana"/>
          <w:sz w:val="20"/>
          <w:szCs w:val="20"/>
        </w:rPr>
        <w:t xml:space="preserve"> </w:t>
      </w:r>
      <w:r w:rsidR="00532594" w:rsidRPr="00FB291B">
        <w:rPr>
          <w:rFonts w:ascii="Verdana" w:hAnsi="Verdana"/>
          <w:sz w:val="20"/>
          <w:szCs w:val="20"/>
        </w:rPr>
        <w:t>individuálního vybavení pro pracovníky se zdravotním postižením, aby mohli zastávat své místo nebo aby získali přístup na pracoviště.</w:t>
      </w:r>
      <w:r w:rsidR="004B3DE8" w:rsidRPr="00FB291B">
        <w:rPr>
          <w:rFonts w:ascii="Verdana" w:hAnsi="Verdana"/>
          <w:sz w:val="20"/>
          <w:szCs w:val="20"/>
        </w:rPr>
        <w:t xml:space="preserve"> </w:t>
      </w:r>
      <w:r w:rsidR="00532594" w:rsidRPr="00FB291B">
        <w:rPr>
          <w:rFonts w:ascii="Verdana" w:hAnsi="Verdana"/>
          <w:sz w:val="20"/>
          <w:szCs w:val="20"/>
        </w:rPr>
        <w:t>Výše pomoci nesmí přesá</w:t>
      </w:r>
      <w:r w:rsidR="00532594" w:rsidRPr="00FB291B">
        <w:rPr>
          <w:rFonts w:ascii="Verdana" w:hAnsi="Verdana"/>
          <w:sz w:val="20"/>
          <w:szCs w:val="20"/>
        </w:rPr>
        <w:t>h</w:t>
      </w:r>
      <w:r w:rsidR="00532594" w:rsidRPr="00FB291B">
        <w:rPr>
          <w:rFonts w:ascii="Verdana" w:hAnsi="Verdana"/>
          <w:sz w:val="20"/>
          <w:szCs w:val="20"/>
        </w:rPr>
        <w:t>nout 80 % nákladů na plánovanou adaptaci nebo úpravu.</w:t>
      </w:r>
    </w:p>
    <w:p w:rsidR="00532594" w:rsidRPr="00FB291B" w:rsidRDefault="00532594" w:rsidP="00A979C5">
      <w:pPr>
        <w:spacing w:after="120"/>
        <w:ind w:firstLine="709"/>
        <w:jc w:val="both"/>
        <w:rPr>
          <w:rFonts w:ascii="Verdana" w:hAnsi="Verdana"/>
          <w:sz w:val="20"/>
          <w:szCs w:val="20"/>
        </w:rPr>
      </w:pPr>
      <w:r w:rsidRPr="00FB291B">
        <w:rPr>
          <w:rFonts w:ascii="Verdana" w:hAnsi="Verdana"/>
          <w:sz w:val="20"/>
          <w:szCs w:val="20"/>
        </w:rPr>
        <w:t>Pomoc</w:t>
      </w:r>
      <w:r w:rsidR="00E132A5">
        <w:rPr>
          <w:rFonts w:ascii="Verdana" w:hAnsi="Verdana"/>
          <w:sz w:val="20"/>
          <w:szCs w:val="20"/>
        </w:rPr>
        <w:t xml:space="preserve"> </w:t>
      </w:r>
      <w:r w:rsidRPr="00FB291B">
        <w:rPr>
          <w:rFonts w:ascii="Verdana" w:hAnsi="Verdana"/>
          <w:sz w:val="20"/>
          <w:szCs w:val="20"/>
        </w:rPr>
        <w:t>může být určena rovněž na kompenzaci dodatečných výdajů spojených s</w:t>
      </w:r>
      <w:r w:rsidR="00A979C5">
        <w:rPr>
          <w:rFonts w:ascii="Verdana" w:hAnsi="Verdana"/>
          <w:sz w:val="20"/>
          <w:szCs w:val="20"/>
        </w:rPr>
        <w:t> </w:t>
      </w:r>
      <w:r w:rsidRPr="00FB291B">
        <w:rPr>
          <w:rFonts w:ascii="Verdana" w:hAnsi="Verdana"/>
          <w:sz w:val="20"/>
          <w:szCs w:val="20"/>
        </w:rPr>
        <w:t>vedením</w:t>
      </w:r>
      <w:r w:rsidR="00A979C5">
        <w:rPr>
          <w:rFonts w:ascii="Verdana" w:hAnsi="Verdana"/>
          <w:sz w:val="20"/>
          <w:szCs w:val="20"/>
        </w:rPr>
        <w:t xml:space="preserve"> </w:t>
      </w:r>
      <w:r w:rsidRPr="00FB291B">
        <w:rPr>
          <w:rFonts w:ascii="Verdana" w:hAnsi="Verdana"/>
          <w:sz w:val="20"/>
          <w:szCs w:val="20"/>
        </w:rPr>
        <w:t>pracovníka.</w:t>
      </w:r>
      <w:r w:rsidR="00E132A5">
        <w:rPr>
          <w:rFonts w:ascii="Verdana" w:hAnsi="Verdana"/>
          <w:sz w:val="20"/>
          <w:szCs w:val="20"/>
        </w:rPr>
        <w:t xml:space="preserve"> </w:t>
      </w:r>
      <w:r w:rsidRPr="00FB291B">
        <w:rPr>
          <w:rFonts w:ascii="Verdana" w:hAnsi="Verdana"/>
          <w:sz w:val="20"/>
          <w:szCs w:val="20"/>
        </w:rPr>
        <w:t>Výše pomoci nesmí přesáhnout 50 % výdajů na dodatečné vedení připadajících na</w:t>
      </w:r>
      <w:r w:rsidR="00E132A5">
        <w:rPr>
          <w:rFonts w:ascii="Verdana" w:hAnsi="Verdana"/>
          <w:sz w:val="20"/>
          <w:szCs w:val="20"/>
        </w:rPr>
        <w:t xml:space="preserve"> </w:t>
      </w:r>
      <w:r w:rsidRPr="00FB291B">
        <w:rPr>
          <w:rFonts w:ascii="Verdana" w:hAnsi="Verdana"/>
          <w:sz w:val="20"/>
          <w:szCs w:val="20"/>
        </w:rPr>
        <w:t>období</w:t>
      </w:r>
      <w:r w:rsidR="008222DA" w:rsidRPr="00FB291B">
        <w:rPr>
          <w:rFonts w:ascii="Verdana" w:hAnsi="Verdana"/>
          <w:sz w:val="20"/>
          <w:szCs w:val="20"/>
        </w:rPr>
        <w:t>, po které je k zajištění adaptace pracovníka na zaměstn</w:t>
      </w:r>
      <w:r w:rsidR="008222DA" w:rsidRPr="00FB291B">
        <w:rPr>
          <w:rFonts w:ascii="Verdana" w:hAnsi="Verdana"/>
          <w:sz w:val="20"/>
          <w:szCs w:val="20"/>
        </w:rPr>
        <w:t>á</w:t>
      </w:r>
      <w:r w:rsidR="008222DA" w:rsidRPr="00FB291B">
        <w:rPr>
          <w:rFonts w:ascii="Verdana" w:hAnsi="Verdana"/>
          <w:sz w:val="20"/>
          <w:szCs w:val="20"/>
        </w:rPr>
        <w:t>ní nutné.</w:t>
      </w:r>
    </w:p>
    <w:p w:rsidR="006646C7" w:rsidRPr="00FB291B" w:rsidRDefault="006646C7" w:rsidP="001B766E">
      <w:pPr>
        <w:spacing w:after="120"/>
        <w:jc w:val="both"/>
        <w:rPr>
          <w:rFonts w:ascii="Verdana" w:hAnsi="Verdana"/>
          <w:b/>
          <w:sz w:val="20"/>
          <w:szCs w:val="20"/>
        </w:rPr>
      </w:pPr>
    </w:p>
    <w:p w:rsidR="00112AB4" w:rsidRPr="00FB291B" w:rsidRDefault="000B2770" w:rsidP="001B766E">
      <w:pPr>
        <w:spacing w:after="120"/>
        <w:jc w:val="both"/>
        <w:rPr>
          <w:rFonts w:ascii="Verdana" w:hAnsi="Verdana"/>
          <w:b/>
          <w:sz w:val="20"/>
          <w:szCs w:val="20"/>
        </w:rPr>
      </w:pPr>
      <w:r w:rsidRPr="00FB291B">
        <w:rPr>
          <w:rFonts w:ascii="Verdana" w:hAnsi="Verdana"/>
          <w:b/>
          <w:sz w:val="20"/>
          <w:szCs w:val="20"/>
        </w:rPr>
        <w:t>d)</w:t>
      </w:r>
      <w:r w:rsidR="00112AB4" w:rsidRPr="00FB291B">
        <w:rPr>
          <w:rFonts w:ascii="Verdana" w:hAnsi="Verdana"/>
          <w:b/>
          <w:sz w:val="20"/>
          <w:szCs w:val="20"/>
        </w:rPr>
        <w:t xml:space="preserve"> Pomoc asociace Agefiph</w:t>
      </w:r>
    </w:p>
    <w:p w:rsidR="000E6DFE" w:rsidRPr="00FB291B" w:rsidRDefault="000E6DFE" w:rsidP="001B766E">
      <w:pPr>
        <w:spacing w:after="120"/>
        <w:jc w:val="both"/>
        <w:rPr>
          <w:rFonts w:ascii="Verdana" w:hAnsi="Verdana"/>
          <w:i/>
          <w:sz w:val="20"/>
          <w:szCs w:val="20"/>
        </w:rPr>
      </w:pPr>
      <w:r w:rsidRPr="00FB291B">
        <w:rPr>
          <w:rFonts w:ascii="Verdana" w:hAnsi="Verdana"/>
          <w:b/>
          <w:i/>
          <w:sz w:val="20"/>
          <w:szCs w:val="20"/>
        </w:rPr>
        <w:t>Poznámka:</w:t>
      </w:r>
      <w:r w:rsidRPr="00FB291B">
        <w:rPr>
          <w:rFonts w:ascii="Verdana" w:hAnsi="Verdana"/>
          <w:i/>
          <w:sz w:val="20"/>
          <w:szCs w:val="20"/>
        </w:rPr>
        <w:t xml:space="preserve"> Popis služeb a dávek poskytovaných asociací Agefiph uvedený v této části</w:t>
      </w:r>
      <w:r w:rsidR="00A979C5">
        <w:rPr>
          <w:rFonts w:ascii="Verdana" w:hAnsi="Verdana"/>
          <w:i/>
          <w:sz w:val="20"/>
          <w:szCs w:val="20"/>
        </w:rPr>
        <w:t xml:space="preserve"> zachycuje situaci v roce 2011. </w:t>
      </w:r>
      <w:r w:rsidRPr="00FB291B">
        <w:rPr>
          <w:rFonts w:ascii="Verdana" w:hAnsi="Verdana"/>
          <w:i/>
          <w:sz w:val="20"/>
          <w:szCs w:val="20"/>
        </w:rPr>
        <w:t>V listopadu 2011 Agefiph oznámil, že od 1.1.2012 zásadním způsobem mění způsob</w:t>
      </w:r>
      <w:r w:rsidR="00A979C5">
        <w:rPr>
          <w:rFonts w:ascii="Verdana" w:hAnsi="Verdana"/>
          <w:i/>
          <w:sz w:val="20"/>
          <w:szCs w:val="20"/>
        </w:rPr>
        <w:t xml:space="preserve"> </w:t>
      </w:r>
      <w:r w:rsidRPr="00FB291B">
        <w:rPr>
          <w:rFonts w:ascii="Verdana" w:hAnsi="Verdana"/>
          <w:i/>
          <w:sz w:val="20"/>
          <w:szCs w:val="20"/>
        </w:rPr>
        <w:t>a podmínky svých intervencí jak vůči osobám se zdr</w:t>
      </w:r>
      <w:r w:rsidRPr="00FB291B">
        <w:rPr>
          <w:rFonts w:ascii="Verdana" w:hAnsi="Verdana"/>
          <w:i/>
          <w:sz w:val="20"/>
          <w:szCs w:val="20"/>
        </w:rPr>
        <w:t>a</w:t>
      </w:r>
      <w:r w:rsidRPr="00FB291B">
        <w:rPr>
          <w:rFonts w:ascii="Verdana" w:hAnsi="Verdana"/>
          <w:i/>
          <w:sz w:val="20"/>
          <w:szCs w:val="20"/>
        </w:rPr>
        <w:t>votním postižením, tak vůči podnikům. O této nové koncepci informuje kapitola 6.4 Nová strategie poskytování pomoci Agefiph od</w:t>
      </w:r>
      <w:r w:rsidR="000C25D2">
        <w:rPr>
          <w:rFonts w:ascii="Verdana" w:hAnsi="Verdana"/>
          <w:i/>
          <w:sz w:val="20"/>
          <w:szCs w:val="20"/>
        </w:rPr>
        <w:t xml:space="preserve"> </w:t>
      </w:r>
      <w:r w:rsidRPr="00FB291B">
        <w:rPr>
          <w:rFonts w:ascii="Verdana" w:hAnsi="Verdana"/>
          <w:i/>
          <w:sz w:val="20"/>
          <w:szCs w:val="20"/>
        </w:rPr>
        <w:t>1.1.2012.</w:t>
      </w:r>
    </w:p>
    <w:p w:rsidR="000E6DFE" w:rsidRPr="00FB291B" w:rsidRDefault="000E6DFE" w:rsidP="001B766E">
      <w:pPr>
        <w:spacing w:after="120"/>
        <w:jc w:val="both"/>
        <w:rPr>
          <w:rFonts w:ascii="Verdana" w:hAnsi="Verdana"/>
          <w:b/>
          <w:i/>
          <w:sz w:val="20"/>
          <w:szCs w:val="20"/>
        </w:rPr>
      </w:pPr>
    </w:p>
    <w:p w:rsidR="00112AB4" w:rsidRPr="00FB291B" w:rsidRDefault="00A979C5" w:rsidP="00A979C5">
      <w:pPr>
        <w:spacing w:after="120"/>
        <w:ind w:firstLine="709"/>
        <w:jc w:val="both"/>
        <w:rPr>
          <w:rFonts w:ascii="Verdana" w:hAnsi="Verdana"/>
          <w:sz w:val="20"/>
          <w:szCs w:val="20"/>
        </w:rPr>
      </w:pPr>
      <w:r>
        <w:rPr>
          <w:rFonts w:ascii="Verdana" w:hAnsi="Verdana"/>
          <w:sz w:val="20"/>
          <w:szCs w:val="20"/>
        </w:rPr>
        <w:t xml:space="preserve">Agefiph </w:t>
      </w:r>
      <w:r w:rsidR="00F30D90" w:rsidRPr="00FB291B">
        <w:rPr>
          <w:rFonts w:ascii="Verdana" w:hAnsi="Verdana"/>
          <w:sz w:val="20"/>
          <w:szCs w:val="20"/>
        </w:rPr>
        <w:t>nabízí</w:t>
      </w:r>
      <w:r w:rsidR="00112AB4" w:rsidRPr="00FB291B">
        <w:rPr>
          <w:rFonts w:ascii="Verdana" w:hAnsi="Verdana"/>
          <w:sz w:val="20"/>
          <w:szCs w:val="20"/>
        </w:rPr>
        <w:t xml:space="preserve"> </w:t>
      </w:r>
      <w:r w:rsidR="00F30D90" w:rsidRPr="00FB291B">
        <w:rPr>
          <w:rFonts w:ascii="Verdana" w:hAnsi="Verdana"/>
          <w:sz w:val="20"/>
          <w:szCs w:val="20"/>
        </w:rPr>
        <w:t xml:space="preserve">podnikům i osobám se zdravotním postižením </w:t>
      </w:r>
      <w:r w:rsidR="00112AB4" w:rsidRPr="00FB291B">
        <w:rPr>
          <w:rFonts w:ascii="Verdana" w:hAnsi="Verdana"/>
          <w:sz w:val="20"/>
          <w:szCs w:val="20"/>
        </w:rPr>
        <w:t xml:space="preserve">pomoc </w:t>
      </w:r>
      <w:r w:rsidR="00F30D90" w:rsidRPr="00FB291B">
        <w:rPr>
          <w:rFonts w:ascii="Verdana" w:hAnsi="Verdana"/>
          <w:sz w:val="20"/>
          <w:szCs w:val="20"/>
        </w:rPr>
        <w:t>na</w:t>
      </w:r>
      <w:r w:rsidR="00112AB4" w:rsidRPr="00FB291B">
        <w:rPr>
          <w:rFonts w:ascii="Verdana" w:hAnsi="Verdana"/>
          <w:sz w:val="20"/>
          <w:szCs w:val="20"/>
        </w:rPr>
        <w:t xml:space="preserve"> vzdělá</w:t>
      </w:r>
      <w:r>
        <w:rPr>
          <w:rFonts w:ascii="Verdana" w:hAnsi="Verdana"/>
          <w:sz w:val="20"/>
          <w:szCs w:val="20"/>
        </w:rPr>
        <w:softHyphen/>
      </w:r>
      <w:r w:rsidR="00112AB4" w:rsidRPr="00FB291B">
        <w:rPr>
          <w:rFonts w:ascii="Verdana" w:hAnsi="Verdana"/>
          <w:sz w:val="20"/>
          <w:szCs w:val="20"/>
        </w:rPr>
        <w:t>vání,</w:t>
      </w:r>
      <w:r w:rsidR="00F30D90" w:rsidRPr="00FB291B">
        <w:rPr>
          <w:rFonts w:ascii="Verdana" w:hAnsi="Verdana"/>
          <w:sz w:val="20"/>
          <w:szCs w:val="20"/>
        </w:rPr>
        <w:t xml:space="preserve"> na usnadnění přístupu k zaměstnání a udržení v zaměstnání,</w:t>
      </w:r>
      <w:r w:rsidR="00112AB4" w:rsidRPr="00FB291B">
        <w:rPr>
          <w:rFonts w:ascii="Verdana" w:hAnsi="Verdana"/>
          <w:sz w:val="20"/>
          <w:szCs w:val="20"/>
        </w:rPr>
        <w:t xml:space="preserve"> </w:t>
      </w:r>
      <w:r w:rsidR="00F30D90" w:rsidRPr="00FB291B">
        <w:rPr>
          <w:rFonts w:ascii="Verdana" w:hAnsi="Verdana"/>
          <w:sz w:val="20"/>
          <w:szCs w:val="20"/>
        </w:rPr>
        <w:t xml:space="preserve">pomoc </w:t>
      </w:r>
      <w:r w:rsidR="00112AB4" w:rsidRPr="00FB291B">
        <w:rPr>
          <w:rFonts w:ascii="Verdana" w:hAnsi="Verdana"/>
          <w:sz w:val="20"/>
          <w:szCs w:val="20"/>
        </w:rPr>
        <w:t>při zak</w:t>
      </w:r>
      <w:r w:rsidR="00F30D90" w:rsidRPr="00FB291B">
        <w:rPr>
          <w:rFonts w:ascii="Verdana" w:hAnsi="Verdana"/>
          <w:sz w:val="20"/>
          <w:szCs w:val="20"/>
        </w:rPr>
        <w:t>ládání nebo</w:t>
      </w:r>
      <w:r>
        <w:rPr>
          <w:rFonts w:ascii="Verdana" w:hAnsi="Verdana"/>
          <w:sz w:val="20"/>
          <w:szCs w:val="20"/>
        </w:rPr>
        <w:t xml:space="preserve"> </w:t>
      </w:r>
      <w:r w:rsidR="00F30D90" w:rsidRPr="00FB291B">
        <w:rPr>
          <w:rFonts w:ascii="Verdana" w:hAnsi="Verdana"/>
          <w:sz w:val="20"/>
          <w:szCs w:val="20"/>
        </w:rPr>
        <w:t xml:space="preserve">obnovování podniku apod. </w:t>
      </w:r>
      <w:r w:rsidR="00112AB4" w:rsidRPr="00FB291B">
        <w:rPr>
          <w:rFonts w:ascii="Verdana" w:hAnsi="Verdana"/>
          <w:sz w:val="20"/>
          <w:szCs w:val="20"/>
        </w:rPr>
        <w:t>Agefiph jednak poskytuje přímou finanční pomoc, jednak</w:t>
      </w:r>
      <w:r>
        <w:rPr>
          <w:rFonts w:ascii="Verdana" w:hAnsi="Verdana"/>
          <w:sz w:val="20"/>
          <w:szCs w:val="20"/>
        </w:rPr>
        <w:t xml:space="preserve"> </w:t>
      </w:r>
      <w:r w:rsidR="00112AB4" w:rsidRPr="00FB291B">
        <w:rPr>
          <w:rFonts w:ascii="Verdana" w:hAnsi="Verdana"/>
          <w:sz w:val="20"/>
          <w:szCs w:val="20"/>
        </w:rPr>
        <w:t>financuje služby, které zabezpečují partnerské servisy, tj. sítě Cap emploi, Alther a</w:t>
      </w:r>
      <w:r w:rsidR="000C25D2">
        <w:rPr>
          <w:rFonts w:ascii="Verdana" w:hAnsi="Verdana"/>
          <w:sz w:val="20"/>
          <w:szCs w:val="20"/>
        </w:rPr>
        <w:t xml:space="preserve"> </w:t>
      </w:r>
      <w:r w:rsidR="00112AB4" w:rsidRPr="00FB291B">
        <w:rPr>
          <w:rFonts w:ascii="Verdana" w:hAnsi="Verdana"/>
          <w:sz w:val="20"/>
          <w:szCs w:val="20"/>
        </w:rPr>
        <w:t>Sameth, a specializovaní poskytovatelé, např. experti v oblasti ergonomie, bezbariérovosti, zakládání podniků, odborníci na určitá zdravotní postižení apod.</w:t>
      </w:r>
    </w:p>
    <w:p w:rsidR="00112AB4" w:rsidRPr="00FB291B" w:rsidRDefault="00112AB4" w:rsidP="001B766E">
      <w:pPr>
        <w:spacing w:after="120"/>
        <w:jc w:val="both"/>
        <w:rPr>
          <w:rFonts w:ascii="Verdana" w:hAnsi="Verdana"/>
          <w:sz w:val="20"/>
          <w:szCs w:val="20"/>
        </w:rPr>
      </w:pPr>
    </w:p>
    <w:p w:rsidR="00112AB4" w:rsidRPr="00A154A8" w:rsidRDefault="00F30D90" w:rsidP="001B766E">
      <w:pPr>
        <w:spacing w:after="120"/>
        <w:jc w:val="both"/>
        <w:rPr>
          <w:rFonts w:ascii="Verdana" w:hAnsi="Verdana"/>
          <w:b/>
        </w:rPr>
      </w:pPr>
      <w:r w:rsidRPr="00A154A8">
        <w:rPr>
          <w:rFonts w:ascii="Verdana" w:hAnsi="Verdana"/>
          <w:b/>
        </w:rPr>
        <w:t>Partnerské servisy</w:t>
      </w:r>
    </w:p>
    <w:p w:rsidR="00F30D90" w:rsidRPr="00FB291B" w:rsidRDefault="00F30D90" w:rsidP="001B766E">
      <w:pPr>
        <w:spacing w:after="120"/>
        <w:jc w:val="both"/>
        <w:rPr>
          <w:rFonts w:ascii="Verdana" w:hAnsi="Verdana"/>
          <w:b/>
          <w:sz w:val="20"/>
          <w:szCs w:val="20"/>
        </w:rPr>
      </w:pPr>
    </w:p>
    <w:p w:rsidR="00112AB4" w:rsidRPr="00FB291B" w:rsidRDefault="00112AB4" w:rsidP="00A154A8">
      <w:pPr>
        <w:spacing w:after="120"/>
        <w:ind w:firstLine="709"/>
        <w:jc w:val="both"/>
        <w:rPr>
          <w:rFonts w:ascii="Verdana" w:hAnsi="Verdana"/>
          <w:sz w:val="20"/>
          <w:szCs w:val="20"/>
        </w:rPr>
      </w:pPr>
      <w:r w:rsidRPr="00FB291B">
        <w:rPr>
          <w:rFonts w:ascii="Verdana" w:hAnsi="Verdana"/>
          <w:b/>
          <w:sz w:val="20"/>
          <w:szCs w:val="20"/>
        </w:rPr>
        <w:t>Cap emploi</w:t>
      </w:r>
      <w:r w:rsidRPr="00FB291B">
        <w:rPr>
          <w:rFonts w:ascii="Verdana" w:hAnsi="Verdana"/>
          <w:sz w:val="20"/>
          <w:szCs w:val="20"/>
        </w:rPr>
        <w:t xml:space="preserve"> je národní síť 107 specializovaných zprostředkovatelen práce u</w:t>
      </w:r>
      <w:r w:rsidRPr="00FB291B">
        <w:rPr>
          <w:rFonts w:ascii="Verdana" w:hAnsi="Verdana"/>
          <w:sz w:val="20"/>
          <w:szCs w:val="20"/>
        </w:rPr>
        <w:t>r</w:t>
      </w:r>
      <w:r w:rsidRPr="00FB291B">
        <w:rPr>
          <w:rFonts w:ascii="Verdana" w:hAnsi="Verdana"/>
          <w:sz w:val="20"/>
          <w:szCs w:val="20"/>
        </w:rPr>
        <w:t>čených k</w:t>
      </w:r>
      <w:r w:rsidR="00A154A8">
        <w:rPr>
          <w:rFonts w:ascii="Verdana" w:hAnsi="Verdana"/>
          <w:sz w:val="20"/>
          <w:szCs w:val="20"/>
        </w:rPr>
        <w:t> </w:t>
      </w:r>
      <w:r w:rsidRPr="00FB291B">
        <w:rPr>
          <w:rFonts w:ascii="Verdana" w:hAnsi="Verdana"/>
          <w:sz w:val="20"/>
          <w:szCs w:val="20"/>
        </w:rPr>
        <w:t>pracovní</w:t>
      </w:r>
      <w:r w:rsidR="00A154A8">
        <w:rPr>
          <w:rFonts w:ascii="Verdana" w:hAnsi="Verdana"/>
          <w:sz w:val="20"/>
          <w:szCs w:val="20"/>
        </w:rPr>
        <w:t xml:space="preserve"> </w:t>
      </w:r>
      <w:r w:rsidRPr="00FB291B">
        <w:rPr>
          <w:rFonts w:ascii="Verdana" w:hAnsi="Verdana"/>
          <w:sz w:val="20"/>
          <w:szCs w:val="20"/>
        </w:rPr>
        <w:t>integraci osob se zdravotním postižením. Působí v každém depar</w:t>
      </w:r>
      <w:r w:rsidR="00A154A8">
        <w:rPr>
          <w:rFonts w:ascii="Verdana" w:hAnsi="Verdana"/>
          <w:sz w:val="20"/>
          <w:szCs w:val="20"/>
        </w:rPr>
        <w:softHyphen/>
      </w:r>
      <w:r w:rsidRPr="00FB291B">
        <w:rPr>
          <w:rFonts w:ascii="Verdana" w:hAnsi="Verdana"/>
          <w:sz w:val="20"/>
          <w:szCs w:val="20"/>
        </w:rPr>
        <w:t>tementu</w:t>
      </w:r>
      <w:r w:rsidR="00A154A8">
        <w:rPr>
          <w:rFonts w:ascii="Verdana" w:hAnsi="Verdana"/>
          <w:sz w:val="20"/>
          <w:szCs w:val="20"/>
        </w:rPr>
        <w:t xml:space="preserve"> </w:t>
      </w:r>
      <w:r w:rsidRPr="00FB291B">
        <w:rPr>
          <w:rFonts w:ascii="Verdana" w:hAnsi="Verdana"/>
          <w:sz w:val="20"/>
          <w:szCs w:val="20"/>
        </w:rPr>
        <w:t>a zaměstnavatelům i osobám se zdravotním postižením poskytují služby ve všech</w:t>
      </w:r>
      <w:r w:rsidR="00A154A8">
        <w:rPr>
          <w:rFonts w:ascii="Verdana" w:hAnsi="Verdana"/>
          <w:sz w:val="20"/>
          <w:szCs w:val="20"/>
        </w:rPr>
        <w:t xml:space="preserve"> </w:t>
      </w:r>
      <w:r w:rsidRPr="00FB291B">
        <w:rPr>
          <w:rFonts w:ascii="Verdana" w:hAnsi="Verdana"/>
          <w:sz w:val="20"/>
          <w:szCs w:val="20"/>
        </w:rPr>
        <w:t>otázkách spojených se zaměstnáváním pracovníků a procesem hledání a</w:t>
      </w:r>
      <w:r w:rsidR="000C25D2">
        <w:rPr>
          <w:rFonts w:ascii="Verdana" w:hAnsi="Verdana"/>
          <w:sz w:val="20"/>
          <w:szCs w:val="20"/>
        </w:rPr>
        <w:t xml:space="preserve"> </w:t>
      </w:r>
      <w:r w:rsidRPr="00FB291B">
        <w:rPr>
          <w:rFonts w:ascii="Verdana" w:hAnsi="Verdana"/>
          <w:sz w:val="20"/>
          <w:szCs w:val="20"/>
        </w:rPr>
        <w:t>získ</w:t>
      </w:r>
      <w:r w:rsidRPr="00FB291B">
        <w:rPr>
          <w:rFonts w:ascii="Verdana" w:hAnsi="Verdana"/>
          <w:sz w:val="20"/>
          <w:szCs w:val="20"/>
        </w:rPr>
        <w:t>á</w:t>
      </w:r>
      <w:r w:rsidRPr="00FB291B">
        <w:rPr>
          <w:rFonts w:ascii="Verdana" w:hAnsi="Verdana"/>
          <w:sz w:val="20"/>
          <w:szCs w:val="20"/>
        </w:rPr>
        <w:t>vání zaměstnání.</w:t>
      </w:r>
    </w:p>
    <w:p w:rsidR="00112AB4" w:rsidRPr="00FB291B" w:rsidRDefault="00112AB4" w:rsidP="00A154A8">
      <w:pPr>
        <w:spacing w:after="120"/>
        <w:ind w:firstLine="709"/>
        <w:jc w:val="both"/>
        <w:rPr>
          <w:rFonts w:ascii="Verdana" w:hAnsi="Verdana"/>
          <w:sz w:val="20"/>
          <w:szCs w:val="20"/>
        </w:rPr>
      </w:pPr>
      <w:r w:rsidRPr="00FB291B">
        <w:rPr>
          <w:rFonts w:ascii="Verdana" w:hAnsi="Verdana"/>
          <w:sz w:val="20"/>
          <w:szCs w:val="20"/>
        </w:rPr>
        <w:t xml:space="preserve">Kromě asociace Agefiph financuje síť Cap emploi i Fond pro integraci osob se zdravotním postižením do státní služby FIPHFP a </w:t>
      </w:r>
      <w:r w:rsidR="00884C80" w:rsidRPr="00FB291B">
        <w:rPr>
          <w:rFonts w:ascii="Verdana" w:hAnsi="Verdana"/>
          <w:sz w:val="20"/>
          <w:szCs w:val="20"/>
        </w:rPr>
        <w:t>Pôle</w:t>
      </w:r>
      <w:r w:rsidRPr="00FB291B">
        <w:rPr>
          <w:rFonts w:ascii="Verdana" w:hAnsi="Verdana"/>
          <w:sz w:val="20"/>
          <w:szCs w:val="20"/>
        </w:rPr>
        <w:t xml:space="preserve"> emploi v rámci svých programů.</w:t>
      </w:r>
    </w:p>
    <w:p w:rsidR="00112AB4" w:rsidRPr="00FB291B" w:rsidRDefault="00112AB4" w:rsidP="00A154A8">
      <w:pPr>
        <w:spacing w:after="120"/>
        <w:ind w:firstLine="709"/>
        <w:jc w:val="both"/>
        <w:rPr>
          <w:rFonts w:ascii="Verdana" w:hAnsi="Verdana"/>
          <w:sz w:val="20"/>
          <w:szCs w:val="20"/>
        </w:rPr>
      </w:pPr>
      <w:r w:rsidRPr="00FB291B">
        <w:rPr>
          <w:rFonts w:ascii="Verdana" w:hAnsi="Verdana"/>
          <w:sz w:val="20"/>
          <w:szCs w:val="20"/>
        </w:rPr>
        <w:t>Služeb Cap emploi mohou využívat osoby se zdravotním postižením, které se aktivně</w:t>
      </w:r>
      <w:r w:rsidR="00A154A8">
        <w:rPr>
          <w:rFonts w:ascii="Verdana" w:hAnsi="Verdana"/>
          <w:sz w:val="20"/>
          <w:szCs w:val="20"/>
        </w:rPr>
        <w:t xml:space="preserve"> </w:t>
      </w:r>
      <w:r w:rsidRPr="00FB291B">
        <w:rPr>
          <w:rFonts w:ascii="Verdana" w:hAnsi="Verdana"/>
          <w:sz w:val="20"/>
          <w:szCs w:val="20"/>
        </w:rPr>
        <w:t>snaží získat přístup k zaměstnání v běžném pracovním prostředí nebo se do něj navrátit, a zaměstnavatelé soukromého i veřejného sektoru bez ohledu na počet zaměstnanců.</w:t>
      </w:r>
      <w:r w:rsidR="00A31F88" w:rsidRPr="00FB291B">
        <w:rPr>
          <w:rFonts w:ascii="Verdana" w:hAnsi="Verdana"/>
          <w:sz w:val="20"/>
          <w:szCs w:val="20"/>
        </w:rPr>
        <w:t xml:space="preserve"> </w:t>
      </w:r>
      <w:r w:rsidRPr="00FB291B">
        <w:rPr>
          <w:rFonts w:ascii="Verdana" w:hAnsi="Verdana"/>
          <w:sz w:val="20"/>
          <w:szCs w:val="20"/>
        </w:rPr>
        <w:t>Podnikům jsou nabízeny tyto služby:</w:t>
      </w:r>
    </w:p>
    <w:p w:rsidR="00112AB4" w:rsidRPr="00FB291B" w:rsidRDefault="00884C80" w:rsidP="00A154A8">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A154A8">
        <w:rPr>
          <w:rFonts w:ascii="Verdana" w:hAnsi="Verdana"/>
          <w:sz w:val="20"/>
          <w:szCs w:val="20"/>
        </w:rPr>
        <w:tab/>
      </w:r>
      <w:r w:rsidR="00112AB4" w:rsidRPr="00FB291B">
        <w:rPr>
          <w:rFonts w:ascii="Verdana" w:hAnsi="Verdana"/>
          <w:sz w:val="20"/>
          <w:szCs w:val="20"/>
        </w:rPr>
        <w:t>poskytování informací o povinnosti zaměstnávat osoby se zdravotním postižením</w:t>
      </w:r>
      <w:r w:rsidR="005B4DC7" w:rsidRPr="00FB291B">
        <w:rPr>
          <w:rFonts w:ascii="Verdana" w:hAnsi="Verdana"/>
          <w:sz w:val="20"/>
          <w:szCs w:val="20"/>
        </w:rPr>
        <w:t xml:space="preserve"> a</w:t>
      </w:r>
      <w:r w:rsidR="00112AB4" w:rsidRPr="00FB291B">
        <w:rPr>
          <w:rFonts w:ascii="Verdana" w:hAnsi="Verdana"/>
          <w:sz w:val="20"/>
          <w:szCs w:val="20"/>
        </w:rPr>
        <w:t xml:space="preserve"> o možných finančních podporách</w:t>
      </w:r>
      <w:r w:rsidR="005B4DC7" w:rsidRPr="00FB291B">
        <w:rPr>
          <w:rFonts w:ascii="Verdana" w:hAnsi="Verdana"/>
          <w:sz w:val="20"/>
          <w:szCs w:val="20"/>
        </w:rPr>
        <w:t>, poskytování</w:t>
      </w:r>
      <w:r w:rsidR="00112AB4" w:rsidRPr="00FB291B">
        <w:rPr>
          <w:rFonts w:ascii="Verdana" w:hAnsi="Verdana"/>
          <w:sz w:val="20"/>
          <w:szCs w:val="20"/>
        </w:rPr>
        <w:t xml:space="preserve"> poradenství</w:t>
      </w:r>
      <w:r w:rsidRPr="00FB291B">
        <w:rPr>
          <w:rFonts w:ascii="Verdana" w:hAnsi="Verdana"/>
          <w:sz w:val="20"/>
          <w:szCs w:val="20"/>
        </w:rPr>
        <w:t>,</w:t>
      </w:r>
    </w:p>
    <w:p w:rsidR="00112AB4" w:rsidRPr="00FB291B" w:rsidRDefault="00884C80" w:rsidP="00A154A8">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A154A8">
        <w:rPr>
          <w:rFonts w:ascii="Verdana" w:hAnsi="Verdana"/>
          <w:sz w:val="20"/>
          <w:szCs w:val="20"/>
        </w:rPr>
        <w:tab/>
      </w:r>
      <w:r w:rsidR="00112AB4" w:rsidRPr="00FB291B">
        <w:rPr>
          <w:rFonts w:ascii="Verdana" w:hAnsi="Verdana"/>
          <w:sz w:val="20"/>
          <w:szCs w:val="20"/>
        </w:rPr>
        <w:t>identifikace vhodných pracovních míst a stanovení vhodného postupu pro přijímání pracovníka</w:t>
      </w:r>
      <w:r w:rsidRPr="00FB291B">
        <w:rPr>
          <w:rFonts w:ascii="Verdana" w:hAnsi="Verdana"/>
          <w:sz w:val="20"/>
          <w:szCs w:val="20"/>
        </w:rPr>
        <w:t>,</w:t>
      </w:r>
    </w:p>
    <w:p w:rsidR="00112AB4" w:rsidRPr="00FB291B" w:rsidRDefault="00884C80" w:rsidP="00A154A8">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A154A8">
        <w:rPr>
          <w:rFonts w:ascii="Verdana" w:hAnsi="Verdana"/>
          <w:sz w:val="20"/>
          <w:szCs w:val="20"/>
        </w:rPr>
        <w:tab/>
      </w:r>
      <w:r w:rsidR="00112AB4" w:rsidRPr="00FB291B">
        <w:rPr>
          <w:rFonts w:ascii="Verdana" w:hAnsi="Verdana"/>
          <w:sz w:val="20"/>
          <w:szCs w:val="20"/>
        </w:rPr>
        <w:t>prezentace seznamu vhodných kandidátů a pomoc při jejich předběžném výběru</w:t>
      </w:r>
      <w:r w:rsidRPr="00FB291B">
        <w:rPr>
          <w:rFonts w:ascii="Verdana" w:hAnsi="Verdana"/>
          <w:sz w:val="20"/>
          <w:szCs w:val="20"/>
        </w:rPr>
        <w:t>,</w:t>
      </w:r>
    </w:p>
    <w:p w:rsidR="00112AB4" w:rsidRPr="00FB291B" w:rsidRDefault="00884C80" w:rsidP="00A154A8">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A154A8">
        <w:rPr>
          <w:rFonts w:ascii="Verdana" w:hAnsi="Verdana"/>
          <w:sz w:val="20"/>
          <w:szCs w:val="20"/>
        </w:rPr>
        <w:tab/>
      </w:r>
      <w:r w:rsidR="00112AB4" w:rsidRPr="00FB291B">
        <w:rPr>
          <w:rFonts w:ascii="Verdana" w:hAnsi="Verdana"/>
          <w:sz w:val="20"/>
          <w:szCs w:val="20"/>
        </w:rPr>
        <w:t>stanovení podmínek pro přijetí</w:t>
      </w:r>
      <w:r w:rsidR="002F3BAC" w:rsidRPr="00FB291B">
        <w:rPr>
          <w:rFonts w:ascii="Verdana" w:hAnsi="Verdana"/>
          <w:sz w:val="20"/>
          <w:szCs w:val="20"/>
        </w:rPr>
        <w:t xml:space="preserve">, </w:t>
      </w:r>
      <w:r w:rsidR="00112AB4" w:rsidRPr="00FB291B">
        <w:rPr>
          <w:rFonts w:ascii="Verdana" w:hAnsi="Verdana"/>
          <w:sz w:val="20"/>
          <w:szCs w:val="20"/>
        </w:rPr>
        <w:t>uzpůsobených pro nového pracovníka</w:t>
      </w:r>
      <w:r w:rsidRPr="00FB291B">
        <w:rPr>
          <w:rFonts w:ascii="Verdana" w:hAnsi="Verdana"/>
          <w:sz w:val="20"/>
          <w:szCs w:val="20"/>
        </w:rPr>
        <w:t>.</w:t>
      </w:r>
    </w:p>
    <w:p w:rsidR="00112AB4" w:rsidRPr="008266AE" w:rsidRDefault="00112AB4" w:rsidP="001B766E">
      <w:pPr>
        <w:spacing w:after="120"/>
        <w:jc w:val="both"/>
        <w:rPr>
          <w:rFonts w:ascii="Verdana" w:hAnsi="Verdana"/>
          <w:sz w:val="20"/>
          <w:szCs w:val="20"/>
        </w:rPr>
      </w:pPr>
    </w:p>
    <w:p w:rsidR="00112AB4" w:rsidRPr="00FB291B" w:rsidRDefault="00112AB4" w:rsidP="00A154A8">
      <w:pPr>
        <w:spacing w:after="120"/>
        <w:ind w:firstLine="709"/>
        <w:jc w:val="both"/>
        <w:rPr>
          <w:rFonts w:ascii="Verdana" w:hAnsi="Verdana"/>
          <w:sz w:val="20"/>
          <w:szCs w:val="20"/>
          <w:lang w:val="fr-FR"/>
        </w:rPr>
      </w:pPr>
      <w:r w:rsidRPr="008266AE">
        <w:rPr>
          <w:rFonts w:ascii="Verdana" w:hAnsi="Verdana"/>
          <w:b/>
          <w:sz w:val="20"/>
          <w:szCs w:val="20"/>
        </w:rPr>
        <w:t>Alther</w:t>
      </w:r>
      <w:r w:rsidR="00A154A8">
        <w:rPr>
          <w:rFonts w:ascii="Verdana" w:hAnsi="Verdana"/>
          <w:b/>
          <w:sz w:val="20"/>
          <w:szCs w:val="20"/>
        </w:rPr>
        <w:t xml:space="preserve"> </w:t>
      </w:r>
      <w:r w:rsidRPr="008266AE">
        <w:rPr>
          <w:rFonts w:ascii="Verdana" w:hAnsi="Verdana"/>
          <w:sz w:val="20"/>
          <w:szCs w:val="20"/>
        </w:rPr>
        <w:t>je partnerský servis asociace Agefiph, jehož posláním je mobilizovat podniky</w:t>
      </w:r>
      <w:r w:rsidR="00A154A8">
        <w:rPr>
          <w:rFonts w:ascii="Verdana" w:hAnsi="Verdana"/>
          <w:sz w:val="20"/>
          <w:szCs w:val="20"/>
        </w:rPr>
        <w:t xml:space="preserve"> </w:t>
      </w:r>
      <w:r w:rsidRPr="008266AE">
        <w:rPr>
          <w:rFonts w:ascii="Verdana" w:hAnsi="Verdana"/>
          <w:sz w:val="20"/>
          <w:szCs w:val="20"/>
        </w:rPr>
        <w:t>k zaměstnávání osob se zdravotním postižením a pomáhat jim při tomto pr</w:t>
      </w:r>
      <w:r w:rsidRPr="008266AE">
        <w:rPr>
          <w:rFonts w:ascii="Verdana" w:hAnsi="Verdana"/>
          <w:sz w:val="20"/>
          <w:szCs w:val="20"/>
        </w:rPr>
        <w:t>o</w:t>
      </w:r>
      <w:r w:rsidRPr="008266AE">
        <w:rPr>
          <w:rFonts w:ascii="Verdana" w:hAnsi="Verdana"/>
          <w:sz w:val="20"/>
          <w:szCs w:val="20"/>
        </w:rPr>
        <w:t>cesu.</w:t>
      </w:r>
      <w:r w:rsidR="00AC45AD" w:rsidRPr="008266AE">
        <w:rPr>
          <w:rFonts w:ascii="Verdana" w:hAnsi="Verdana"/>
          <w:sz w:val="20"/>
          <w:szCs w:val="20"/>
        </w:rPr>
        <w:t xml:space="preserve"> </w:t>
      </w:r>
      <w:r w:rsidRPr="00FB291B">
        <w:rPr>
          <w:rFonts w:ascii="Verdana" w:hAnsi="Verdana"/>
          <w:sz w:val="20"/>
          <w:szCs w:val="20"/>
          <w:lang w:val="fr-FR"/>
        </w:rPr>
        <w:t>Zaměstnavatelům poskytuje</w:t>
      </w:r>
    </w:p>
    <w:p w:rsidR="00112AB4" w:rsidRPr="00FB291B" w:rsidRDefault="00112AB4" w:rsidP="00A154A8">
      <w:pPr>
        <w:numPr>
          <w:ilvl w:val="1"/>
          <w:numId w:val="1"/>
        </w:numPr>
        <w:tabs>
          <w:tab w:val="clear" w:pos="1440"/>
          <w:tab w:val="num" w:pos="284"/>
        </w:tabs>
        <w:spacing w:after="120"/>
        <w:ind w:left="284" w:hanging="284"/>
        <w:jc w:val="both"/>
        <w:rPr>
          <w:rFonts w:ascii="Verdana" w:hAnsi="Verdana"/>
          <w:sz w:val="20"/>
          <w:szCs w:val="20"/>
          <w:lang w:val="fr-FR"/>
        </w:rPr>
      </w:pPr>
      <w:r w:rsidRPr="00FB291B">
        <w:rPr>
          <w:rFonts w:ascii="Verdana" w:hAnsi="Verdana"/>
          <w:sz w:val="20"/>
          <w:szCs w:val="20"/>
          <w:lang w:val="fr-FR"/>
        </w:rPr>
        <w:t>informační službu:</w:t>
      </w:r>
      <w:r w:rsidR="00E132A5">
        <w:rPr>
          <w:rFonts w:ascii="Verdana" w:hAnsi="Verdana"/>
          <w:sz w:val="20"/>
          <w:szCs w:val="20"/>
          <w:lang w:val="fr-FR"/>
        </w:rPr>
        <w:t xml:space="preserve"> </w:t>
      </w:r>
      <w:r w:rsidRPr="00FB291B">
        <w:rPr>
          <w:rFonts w:ascii="Verdana" w:hAnsi="Verdana"/>
          <w:sz w:val="20"/>
          <w:szCs w:val="20"/>
          <w:lang w:val="fr-FR"/>
        </w:rPr>
        <w:t>informace</w:t>
      </w:r>
      <w:r w:rsidR="00A154A8">
        <w:rPr>
          <w:rFonts w:ascii="Verdana" w:hAnsi="Verdana"/>
          <w:sz w:val="20"/>
          <w:szCs w:val="20"/>
          <w:lang w:val="fr-FR"/>
        </w:rPr>
        <w:t xml:space="preserve"> </w:t>
      </w:r>
      <w:r w:rsidRPr="00FB291B">
        <w:rPr>
          <w:rFonts w:ascii="Verdana" w:hAnsi="Verdana"/>
          <w:sz w:val="20"/>
          <w:szCs w:val="20"/>
          <w:lang w:val="fr-FR"/>
        </w:rPr>
        <w:t>týkající se zaměstnávání osob se zdravotním posti</w:t>
      </w:r>
      <w:r w:rsidR="00E132A5">
        <w:rPr>
          <w:rFonts w:ascii="Verdana" w:hAnsi="Verdana"/>
          <w:sz w:val="20"/>
          <w:szCs w:val="20"/>
          <w:lang w:val="fr-FR"/>
        </w:rPr>
        <w:t>-</w:t>
      </w:r>
      <w:r w:rsidRPr="00FB291B">
        <w:rPr>
          <w:rFonts w:ascii="Verdana" w:hAnsi="Verdana"/>
          <w:sz w:val="20"/>
          <w:szCs w:val="20"/>
          <w:lang w:val="fr-FR"/>
        </w:rPr>
        <w:t>žením, možných forem pomoci a aktérů působících v této oblasti,</w:t>
      </w:r>
    </w:p>
    <w:p w:rsidR="00112AB4" w:rsidRPr="00FB291B" w:rsidRDefault="00112AB4" w:rsidP="00A154A8">
      <w:pPr>
        <w:numPr>
          <w:ilvl w:val="1"/>
          <w:numId w:val="1"/>
        </w:numPr>
        <w:tabs>
          <w:tab w:val="clear" w:pos="1440"/>
          <w:tab w:val="num" w:pos="284"/>
        </w:tabs>
        <w:spacing w:after="120"/>
        <w:ind w:left="284" w:hanging="284"/>
        <w:jc w:val="both"/>
        <w:rPr>
          <w:rFonts w:ascii="Verdana" w:hAnsi="Verdana"/>
          <w:sz w:val="20"/>
          <w:szCs w:val="20"/>
          <w:lang w:val="fr-FR"/>
        </w:rPr>
      </w:pPr>
      <w:r w:rsidRPr="00FB291B">
        <w:rPr>
          <w:rFonts w:ascii="Verdana" w:hAnsi="Verdana"/>
          <w:sz w:val="20"/>
          <w:szCs w:val="20"/>
          <w:lang w:val="fr-FR"/>
        </w:rPr>
        <w:t>službu</w:t>
      </w:r>
      <w:r w:rsidR="00E132A5">
        <w:rPr>
          <w:rFonts w:ascii="Verdana" w:hAnsi="Verdana"/>
          <w:sz w:val="20"/>
          <w:szCs w:val="20"/>
          <w:lang w:val="fr-FR"/>
        </w:rPr>
        <w:t xml:space="preserve"> </w:t>
      </w:r>
      <w:r w:rsidRPr="00FB291B">
        <w:rPr>
          <w:rFonts w:ascii="Verdana" w:hAnsi="Verdana"/>
          <w:sz w:val="20"/>
          <w:szCs w:val="20"/>
          <w:lang w:val="fr-FR"/>
        </w:rPr>
        <w:t>doprovázení:</w:t>
      </w:r>
      <w:r w:rsidR="00E132A5">
        <w:rPr>
          <w:rFonts w:ascii="Verdana" w:hAnsi="Verdana"/>
          <w:sz w:val="20"/>
          <w:szCs w:val="20"/>
          <w:lang w:val="fr-FR"/>
        </w:rPr>
        <w:t xml:space="preserve"> </w:t>
      </w:r>
      <w:r w:rsidRPr="00FB291B">
        <w:rPr>
          <w:rFonts w:ascii="Verdana" w:hAnsi="Verdana"/>
          <w:sz w:val="20"/>
          <w:szCs w:val="20"/>
          <w:lang w:val="fr-FR"/>
        </w:rPr>
        <w:t>zjišťování situace v podniku z hlediska plnění povinnosti zaměstnávat</w:t>
      </w:r>
      <w:r w:rsidR="00E132A5">
        <w:rPr>
          <w:rFonts w:ascii="Verdana" w:hAnsi="Verdana"/>
          <w:sz w:val="20"/>
          <w:szCs w:val="20"/>
          <w:lang w:val="fr-FR"/>
        </w:rPr>
        <w:t xml:space="preserve"> </w:t>
      </w:r>
      <w:r w:rsidRPr="00FB291B">
        <w:rPr>
          <w:rFonts w:ascii="Verdana" w:hAnsi="Verdana"/>
          <w:sz w:val="20"/>
          <w:szCs w:val="20"/>
          <w:lang w:val="fr-FR"/>
        </w:rPr>
        <w:t xml:space="preserve">osoby se zdravotním postižením, </w:t>
      </w:r>
      <w:r w:rsidR="00884C80" w:rsidRPr="00FB291B">
        <w:rPr>
          <w:rFonts w:ascii="Verdana" w:hAnsi="Verdana"/>
          <w:sz w:val="20"/>
          <w:szCs w:val="20"/>
          <w:lang w:val="fr-FR"/>
        </w:rPr>
        <w:t>stanovení</w:t>
      </w:r>
      <w:r w:rsidRPr="00FB291B">
        <w:rPr>
          <w:rFonts w:ascii="Verdana" w:hAnsi="Verdana"/>
          <w:sz w:val="20"/>
          <w:szCs w:val="20"/>
          <w:lang w:val="fr-FR"/>
        </w:rPr>
        <w:t xml:space="preserve"> akcí, které by se měly uskutečnit, a pomoc při jejich realizaci</w:t>
      </w:r>
      <w:r w:rsidR="005B4DC7" w:rsidRPr="00FB291B">
        <w:rPr>
          <w:rFonts w:ascii="Verdana" w:hAnsi="Verdana"/>
          <w:sz w:val="20"/>
          <w:szCs w:val="20"/>
          <w:lang w:val="fr-FR"/>
        </w:rPr>
        <w:t>,</w:t>
      </w:r>
    </w:p>
    <w:p w:rsidR="00112AB4" w:rsidRPr="00FB291B" w:rsidRDefault="00112AB4" w:rsidP="00A154A8">
      <w:pPr>
        <w:numPr>
          <w:ilvl w:val="1"/>
          <w:numId w:val="1"/>
        </w:numPr>
        <w:tabs>
          <w:tab w:val="clear" w:pos="1440"/>
          <w:tab w:val="num" w:pos="284"/>
        </w:tabs>
        <w:spacing w:after="120"/>
        <w:ind w:left="284" w:hanging="284"/>
        <w:jc w:val="both"/>
        <w:rPr>
          <w:rFonts w:ascii="Verdana" w:hAnsi="Verdana"/>
          <w:sz w:val="20"/>
          <w:szCs w:val="20"/>
          <w:lang w:val="fr-FR"/>
        </w:rPr>
      </w:pPr>
      <w:r w:rsidRPr="00FB291B">
        <w:rPr>
          <w:rFonts w:ascii="Verdana" w:hAnsi="Verdana"/>
          <w:sz w:val="20"/>
          <w:szCs w:val="20"/>
          <w:lang w:val="fr-FR"/>
        </w:rPr>
        <w:t>mobil</w:t>
      </w:r>
      <w:r w:rsidR="00A154A8">
        <w:rPr>
          <w:rFonts w:ascii="Verdana" w:hAnsi="Verdana"/>
          <w:sz w:val="20"/>
          <w:szCs w:val="20"/>
          <w:lang w:val="fr-FR"/>
        </w:rPr>
        <w:t>izační</w:t>
      </w:r>
      <w:r w:rsidR="00E132A5">
        <w:rPr>
          <w:rFonts w:ascii="Verdana" w:hAnsi="Verdana"/>
          <w:sz w:val="20"/>
          <w:szCs w:val="20"/>
          <w:lang w:val="fr-FR"/>
        </w:rPr>
        <w:t xml:space="preserve"> </w:t>
      </w:r>
      <w:r w:rsidRPr="00FB291B">
        <w:rPr>
          <w:rFonts w:ascii="Verdana" w:hAnsi="Verdana"/>
          <w:sz w:val="20"/>
          <w:szCs w:val="20"/>
          <w:lang w:val="fr-FR"/>
        </w:rPr>
        <w:t>službu: identifikace různých možnosti přijímání osob se zdravotním postižením zahrnutých do stanovené povinnosti zaměstnávání.</w:t>
      </w:r>
    </w:p>
    <w:p w:rsidR="00112AB4" w:rsidRPr="00FB291B" w:rsidRDefault="00112AB4" w:rsidP="001B766E">
      <w:pPr>
        <w:spacing w:after="120"/>
        <w:jc w:val="both"/>
        <w:rPr>
          <w:rFonts w:ascii="Verdana" w:hAnsi="Verdana"/>
          <w:sz w:val="20"/>
          <w:szCs w:val="20"/>
          <w:lang w:val="fr-FR"/>
        </w:rPr>
      </w:pPr>
    </w:p>
    <w:p w:rsidR="00112AB4" w:rsidRPr="00FB291B" w:rsidRDefault="00112AB4" w:rsidP="00A154A8">
      <w:pPr>
        <w:spacing w:after="120"/>
        <w:ind w:firstLine="709"/>
        <w:jc w:val="both"/>
        <w:rPr>
          <w:rFonts w:ascii="Verdana" w:hAnsi="Verdana"/>
          <w:sz w:val="20"/>
          <w:szCs w:val="20"/>
          <w:lang w:val="fr-FR"/>
        </w:rPr>
      </w:pPr>
      <w:r w:rsidRPr="00FB291B">
        <w:rPr>
          <w:rFonts w:ascii="Verdana" w:hAnsi="Verdana"/>
          <w:b/>
          <w:sz w:val="20"/>
          <w:szCs w:val="20"/>
          <w:lang w:val="fr-FR"/>
        </w:rPr>
        <w:t>Sameth</w:t>
      </w:r>
      <w:r w:rsidRPr="00FB291B">
        <w:rPr>
          <w:rFonts w:ascii="Verdana" w:hAnsi="Verdana"/>
          <w:sz w:val="20"/>
          <w:szCs w:val="20"/>
          <w:lang w:val="fr-FR"/>
        </w:rPr>
        <w:t>, tedy Servis k podpoře udržení pracovníků se zdravotním postižením v zaměstnání</w:t>
      </w:r>
      <w:r w:rsidR="00A154A8" w:rsidRPr="00A154A8">
        <w:rPr>
          <w:rFonts w:ascii="Verdana" w:hAnsi="Verdana"/>
          <w:sz w:val="12"/>
          <w:szCs w:val="12"/>
          <w:lang w:val="fr-FR"/>
        </w:rPr>
        <w:t xml:space="preserve"> </w:t>
      </w:r>
      <w:r w:rsidRPr="00FB291B">
        <w:rPr>
          <w:rFonts w:ascii="Verdana" w:hAnsi="Verdana"/>
          <w:i/>
          <w:sz w:val="20"/>
          <w:szCs w:val="20"/>
          <w:lang w:val="fr-FR"/>
        </w:rPr>
        <w:t>(Service d´appui au maintien dans l´emploi des travailleurs handicapé</w:t>
      </w:r>
      <w:r w:rsidR="00A154A8">
        <w:rPr>
          <w:rFonts w:ascii="Verdana" w:hAnsi="Verdana"/>
          <w:sz w:val="20"/>
          <w:szCs w:val="20"/>
          <w:lang w:val="fr-FR"/>
        </w:rPr>
        <w:t xml:space="preserve">s), pomáhá podnikům </w:t>
      </w:r>
      <w:r w:rsidRPr="00FB291B">
        <w:rPr>
          <w:rFonts w:ascii="Verdana" w:hAnsi="Verdana"/>
          <w:sz w:val="20"/>
          <w:szCs w:val="20"/>
          <w:lang w:val="fr-FR"/>
        </w:rPr>
        <w:t xml:space="preserve">a zaměstnancům se zdravotním postižením udržet pracovníky se zdravotním postižením v zaměstnání. </w:t>
      </w:r>
    </w:p>
    <w:p w:rsidR="00B91922" w:rsidRPr="00FB291B" w:rsidRDefault="00112AB4" w:rsidP="00A154A8">
      <w:pPr>
        <w:spacing w:after="120"/>
        <w:ind w:firstLine="709"/>
        <w:jc w:val="both"/>
        <w:rPr>
          <w:rFonts w:ascii="Verdana" w:hAnsi="Verdana"/>
          <w:sz w:val="20"/>
          <w:szCs w:val="20"/>
          <w:lang w:val="fr-FR"/>
        </w:rPr>
      </w:pPr>
      <w:r w:rsidRPr="00FB291B">
        <w:rPr>
          <w:rFonts w:ascii="Verdana" w:hAnsi="Verdana"/>
          <w:sz w:val="20"/>
          <w:szCs w:val="20"/>
          <w:lang w:val="fr-FR"/>
        </w:rPr>
        <w:t>Služby Sameth jsou určeny podnikům soukromého i veřejného sektoru a jejich zaměstnancům i osobám samostatně výdělečně činným.</w:t>
      </w:r>
      <w:r w:rsidR="00B91922" w:rsidRPr="00FB291B">
        <w:rPr>
          <w:rFonts w:ascii="Verdana" w:hAnsi="Verdana"/>
          <w:sz w:val="20"/>
          <w:szCs w:val="20"/>
          <w:lang w:val="fr-FR"/>
        </w:rPr>
        <w:t xml:space="preserve"> </w:t>
      </w:r>
    </w:p>
    <w:p w:rsidR="00B91922" w:rsidRPr="00FB291B" w:rsidRDefault="00B91922" w:rsidP="00A154A8">
      <w:pPr>
        <w:spacing w:after="120"/>
        <w:ind w:firstLine="709"/>
        <w:jc w:val="both"/>
        <w:rPr>
          <w:rFonts w:ascii="Verdana" w:hAnsi="Verdana"/>
          <w:b/>
          <w:sz w:val="20"/>
          <w:szCs w:val="20"/>
          <w:lang w:val="fr-FR"/>
        </w:rPr>
      </w:pPr>
      <w:r w:rsidRPr="00FB291B">
        <w:rPr>
          <w:rFonts w:ascii="Verdana" w:hAnsi="Verdana"/>
          <w:sz w:val="20"/>
          <w:szCs w:val="20"/>
          <w:lang w:val="fr-FR"/>
        </w:rPr>
        <w:t>Agefiph financuje tento servis za soukromý sektor,</w:t>
      </w:r>
      <w:r w:rsidR="00525996" w:rsidRPr="00FB291B">
        <w:rPr>
          <w:rFonts w:ascii="Verdana" w:hAnsi="Verdana"/>
          <w:sz w:val="20"/>
          <w:szCs w:val="20"/>
          <w:lang w:val="fr-FR"/>
        </w:rPr>
        <w:t xml:space="preserve"> </w:t>
      </w:r>
      <w:r w:rsidRPr="00FB291B">
        <w:rPr>
          <w:rFonts w:ascii="Verdana" w:hAnsi="Verdana"/>
          <w:sz w:val="20"/>
          <w:szCs w:val="20"/>
          <w:lang w:val="fr-FR"/>
        </w:rPr>
        <w:t>fond FIPHFP za intervence ve veřejném sektoru</w:t>
      </w:r>
      <w:r w:rsidR="00525996" w:rsidRPr="00FB291B">
        <w:rPr>
          <w:rFonts w:ascii="Verdana" w:hAnsi="Verdana"/>
          <w:sz w:val="20"/>
          <w:szCs w:val="20"/>
          <w:lang w:val="fr-FR"/>
        </w:rPr>
        <w:t>.</w:t>
      </w:r>
    </w:p>
    <w:p w:rsidR="00112AB4" w:rsidRPr="00FB291B" w:rsidRDefault="00112AB4" w:rsidP="00A154A8">
      <w:pPr>
        <w:spacing w:after="120"/>
        <w:ind w:firstLine="709"/>
        <w:jc w:val="both"/>
        <w:rPr>
          <w:rFonts w:ascii="Verdana" w:hAnsi="Verdana"/>
          <w:sz w:val="20"/>
          <w:szCs w:val="20"/>
          <w:lang w:val="fr-FR"/>
        </w:rPr>
      </w:pPr>
      <w:r w:rsidRPr="00FB291B">
        <w:rPr>
          <w:rFonts w:ascii="Verdana" w:hAnsi="Verdana"/>
          <w:sz w:val="20"/>
          <w:szCs w:val="20"/>
          <w:lang w:val="fr-FR"/>
        </w:rPr>
        <w:t>Síť Sameth tvoří 108 poskytovatelů, jejichž posláním je pomáhat nalézt řešení jak udržet</w:t>
      </w:r>
      <w:r w:rsidR="00A154A8">
        <w:rPr>
          <w:rFonts w:ascii="Verdana" w:hAnsi="Verdana"/>
          <w:sz w:val="20"/>
          <w:szCs w:val="20"/>
          <w:lang w:val="fr-FR"/>
        </w:rPr>
        <w:t xml:space="preserve"> </w:t>
      </w:r>
      <w:r w:rsidRPr="00FB291B">
        <w:rPr>
          <w:rFonts w:ascii="Verdana" w:hAnsi="Verdana"/>
          <w:sz w:val="20"/>
          <w:szCs w:val="20"/>
          <w:lang w:val="fr-FR"/>
        </w:rPr>
        <w:t>zaměstnance</w:t>
      </w:r>
      <w:r w:rsidR="00E132A5">
        <w:rPr>
          <w:rFonts w:ascii="Verdana" w:hAnsi="Verdana"/>
          <w:sz w:val="20"/>
          <w:szCs w:val="20"/>
          <w:lang w:val="fr-FR"/>
        </w:rPr>
        <w:t xml:space="preserve"> </w:t>
      </w:r>
      <w:r w:rsidRPr="00FB291B">
        <w:rPr>
          <w:rFonts w:ascii="Verdana" w:hAnsi="Verdana"/>
          <w:sz w:val="20"/>
          <w:szCs w:val="20"/>
          <w:lang w:val="fr-FR"/>
        </w:rPr>
        <w:t>v podniku, když jeho zdravotní stav přestal odpovídat pracovnímu</w:t>
      </w:r>
      <w:r w:rsidR="00A154A8" w:rsidRPr="00A154A8">
        <w:rPr>
          <w:rFonts w:ascii="Verdana" w:hAnsi="Verdana"/>
          <w:sz w:val="12"/>
          <w:szCs w:val="12"/>
          <w:lang w:val="fr-FR"/>
        </w:rPr>
        <w:t xml:space="preserve"> </w:t>
      </w:r>
      <w:r w:rsidRPr="00FB291B">
        <w:rPr>
          <w:rFonts w:ascii="Verdana" w:hAnsi="Verdana"/>
          <w:sz w:val="20"/>
          <w:szCs w:val="20"/>
          <w:lang w:val="fr-FR"/>
        </w:rPr>
        <w:t>mistu, které zastává. Tento servis, který působí ve všech departementech, poskytují profesionálové vybraní asociací Agefiph. Odborníci sítě Sameth jsou v těchto případech partnery</w:t>
      </w:r>
      <w:r w:rsidR="00A154A8">
        <w:rPr>
          <w:rFonts w:ascii="Verdana" w:hAnsi="Verdana"/>
          <w:sz w:val="20"/>
          <w:szCs w:val="20"/>
          <w:lang w:val="fr-FR"/>
        </w:rPr>
        <w:t xml:space="preserve"> </w:t>
      </w:r>
      <w:r w:rsidRPr="00FB291B">
        <w:rPr>
          <w:rFonts w:ascii="Verdana" w:hAnsi="Verdana"/>
          <w:sz w:val="20"/>
          <w:szCs w:val="20"/>
          <w:lang w:val="fr-FR"/>
        </w:rPr>
        <w:t>aktérů z lékařské a sociální oblasti a z oblasti zaměstnanosti, jako je pracovní lékařství,</w:t>
      </w:r>
      <w:r w:rsidR="00A154A8">
        <w:rPr>
          <w:rFonts w:ascii="Verdana" w:hAnsi="Verdana"/>
          <w:sz w:val="20"/>
          <w:szCs w:val="20"/>
          <w:lang w:val="fr-FR"/>
        </w:rPr>
        <w:t xml:space="preserve"> </w:t>
      </w:r>
      <w:r w:rsidRPr="00FB291B">
        <w:rPr>
          <w:rFonts w:ascii="Verdana" w:hAnsi="Verdana"/>
          <w:sz w:val="20"/>
          <w:szCs w:val="20"/>
          <w:lang w:val="fr-FR"/>
        </w:rPr>
        <w:t>regionální pokladna nemocenského pojištění, vzájemná země</w:t>
      </w:r>
      <w:r w:rsidR="00A154A8">
        <w:rPr>
          <w:rFonts w:ascii="Verdana" w:hAnsi="Verdana"/>
          <w:sz w:val="20"/>
          <w:szCs w:val="20"/>
          <w:lang w:val="fr-FR"/>
        </w:rPr>
        <w:t>-</w:t>
      </w:r>
      <w:r w:rsidRPr="00FB291B">
        <w:rPr>
          <w:rFonts w:ascii="Verdana" w:hAnsi="Verdana"/>
          <w:sz w:val="20"/>
          <w:szCs w:val="20"/>
          <w:lang w:val="fr-FR"/>
        </w:rPr>
        <w:t xml:space="preserve">dělská sociální pojišťovna, </w:t>
      </w:r>
      <w:r w:rsidR="00884C80" w:rsidRPr="00FB291B">
        <w:rPr>
          <w:rFonts w:ascii="Verdana" w:hAnsi="Verdana"/>
          <w:sz w:val="20"/>
          <w:szCs w:val="20"/>
          <w:lang w:val="fr-FR"/>
        </w:rPr>
        <w:t>instituce </w:t>
      </w:r>
      <w:r w:rsidRPr="00FB291B">
        <w:rPr>
          <w:rFonts w:ascii="Verdana" w:hAnsi="Verdana"/>
          <w:sz w:val="20"/>
          <w:szCs w:val="20"/>
          <w:lang w:val="fr-FR"/>
        </w:rPr>
        <w:t xml:space="preserve">zaměřeně na </w:t>
      </w:r>
      <w:r w:rsidR="00884C80" w:rsidRPr="00FB291B">
        <w:rPr>
          <w:rFonts w:ascii="Verdana" w:hAnsi="Verdana"/>
          <w:sz w:val="20"/>
          <w:szCs w:val="20"/>
          <w:lang w:val="fr-FR"/>
        </w:rPr>
        <w:t xml:space="preserve">bilanční diagnostiku </w:t>
      </w:r>
      <w:r w:rsidRPr="00FB291B">
        <w:rPr>
          <w:rFonts w:ascii="Verdana" w:hAnsi="Verdana"/>
          <w:sz w:val="20"/>
          <w:szCs w:val="20"/>
          <w:lang w:val="fr-FR"/>
        </w:rPr>
        <w:t>a na vzdělávání.</w:t>
      </w:r>
    </w:p>
    <w:p w:rsidR="00112AB4" w:rsidRPr="00FB291B" w:rsidRDefault="00112AB4" w:rsidP="001B766E">
      <w:pPr>
        <w:spacing w:after="120"/>
        <w:jc w:val="both"/>
        <w:rPr>
          <w:rFonts w:ascii="Verdana" w:hAnsi="Verdana"/>
          <w:sz w:val="20"/>
          <w:szCs w:val="20"/>
          <w:lang w:val="fr-FR"/>
        </w:rPr>
      </w:pPr>
      <w:r w:rsidRPr="00FB291B">
        <w:rPr>
          <w:rFonts w:ascii="Verdana" w:hAnsi="Verdana"/>
          <w:sz w:val="20"/>
          <w:szCs w:val="20"/>
          <w:lang w:val="fr-FR"/>
        </w:rPr>
        <w:t>Nabízené služby zahrnují:</w:t>
      </w:r>
    </w:p>
    <w:p w:rsidR="00112AB4" w:rsidRPr="00FB291B" w:rsidRDefault="00E132A5" w:rsidP="00A154A8">
      <w:pPr>
        <w:numPr>
          <w:ilvl w:val="1"/>
          <w:numId w:val="1"/>
        </w:numPr>
        <w:tabs>
          <w:tab w:val="clear" w:pos="1440"/>
          <w:tab w:val="num" w:pos="284"/>
        </w:tabs>
        <w:spacing w:after="120"/>
        <w:ind w:left="284" w:hanging="284"/>
        <w:jc w:val="both"/>
        <w:rPr>
          <w:rFonts w:ascii="Verdana" w:hAnsi="Verdana"/>
          <w:sz w:val="20"/>
          <w:szCs w:val="20"/>
          <w:lang w:val="fr-FR"/>
        </w:rPr>
      </w:pPr>
      <w:r>
        <w:rPr>
          <w:rFonts w:ascii="Verdana" w:hAnsi="Verdana"/>
          <w:sz w:val="20"/>
          <w:szCs w:val="20"/>
          <w:lang w:val="fr-FR"/>
        </w:rPr>
        <w:t>poskytování</w:t>
      </w:r>
      <w:r w:rsidRPr="00E132A5">
        <w:rPr>
          <w:rFonts w:ascii="Verdana" w:hAnsi="Verdana"/>
          <w:sz w:val="12"/>
          <w:szCs w:val="12"/>
          <w:lang w:val="fr-FR"/>
        </w:rPr>
        <w:t xml:space="preserve"> </w:t>
      </w:r>
      <w:r w:rsidR="00112AB4" w:rsidRPr="00FB291B">
        <w:rPr>
          <w:rFonts w:ascii="Verdana" w:hAnsi="Verdana"/>
          <w:sz w:val="20"/>
          <w:szCs w:val="20"/>
          <w:lang w:val="fr-FR"/>
        </w:rPr>
        <w:t>informací a poradenství o právním rámci procesu udržení v zaměstnání, o existujících formách pomoci,</w:t>
      </w:r>
    </w:p>
    <w:p w:rsidR="00112AB4" w:rsidRPr="00FB291B" w:rsidRDefault="00112AB4" w:rsidP="00A154A8">
      <w:pPr>
        <w:numPr>
          <w:ilvl w:val="1"/>
          <w:numId w:val="1"/>
        </w:numPr>
        <w:tabs>
          <w:tab w:val="clear" w:pos="1440"/>
          <w:tab w:val="num" w:pos="284"/>
        </w:tabs>
        <w:spacing w:after="120"/>
        <w:ind w:left="284" w:hanging="284"/>
        <w:jc w:val="both"/>
        <w:rPr>
          <w:rFonts w:ascii="Verdana" w:hAnsi="Verdana"/>
          <w:sz w:val="20"/>
          <w:szCs w:val="20"/>
          <w:lang w:val="fr-FR"/>
        </w:rPr>
      </w:pPr>
      <w:r w:rsidRPr="00FB291B">
        <w:rPr>
          <w:rFonts w:ascii="Verdana" w:hAnsi="Verdana"/>
          <w:sz w:val="20"/>
          <w:szCs w:val="20"/>
          <w:lang w:val="fr-FR"/>
        </w:rPr>
        <w:t>analýzu situace a pomoc při hledání vhodného řešení,</w:t>
      </w:r>
    </w:p>
    <w:p w:rsidR="00112AB4" w:rsidRPr="008266AE" w:rsidRDefault="00112AB4" w:rsidP="00A154A8">
      <w:pPr>
        <w:numPr>
          <w:ilvl w:val="1"/>
          <w:numId w:val="1"/>
        </w:numPr>
        <w:tabs>
          <w:tab w:val="clear" w:pos="1440"/>
          <w:tab w:val="num" w:pos="284"/>
        </w:tabs>
        <w:spacing w:after="120"/>
        <w:ind w:left="284" w:hanging="284"/>
        <w:jc w:val="both"/>
        <w:rPr>
          <w:rFonts w:ascii="Verdana" w:hAnsi="Verdana"/>
          <w:sz w:val="20"/>
          <w:szCs w:val="20"/>
          <w:lang w:val="en-US"/>
        </w:rPr>
      </w:pPr>
      <w:r w:rsidRPr="008266AE">
        <w:rPr>
          <w:rFonts w:ascii="Verdana" w:hAnsi="Verdana"/>
          <w:sz w:val="20"/>
          <w:szCs w:val="20"/>
          <w:lang w:val="en-US"/>
        </w:rPr>
        <w:t xml:space="preserve">mobilizaci technické, lidské </w:t>
      </w:r>
      <w:r w:rsidR="005B4DC7" w:rsidRPr="008266AE">
        <w:rPr>
          <w:rFonts w:ascii="Verdana" w:hAnsi="Verdana"/>
          <w:sz w:val="20"/>
          <w:szCs w:val="20"/>
          <w:lang w:val="en-US"/>
        </w:rPr>
        <w:t>i</w:t>
      </w:r>
      <w:r w:rsidRPr="008266AE">
        <w:rPr>
          <w:rFonts w:ascii="Verdana" w:hAnsi="Verdana"/>
          <w:sz w:val="20"/>
          <w:szCs w:val="20"/>
          <w:lang w:val="en-US"/>
        </w:rPr>
        <w:t xml:space="preserve"> finanční pomoci pro realizaci řešení.</w:t>
      </w:r>
    </w:p>
    <w:p w:rsidR="00112AB4" w:rsidRPr="00FB291B" w:rsidRDefault="00112AB4" w:rsidP="001B766E">
      <w:pPr>
        <w:spacing w:after="120"/>
        <w:jc w:val="both"/>
        <w:rPr>
          <w:rFonts w:ascii="Verdana" w:hAnsi="Verdana"/>
          <w:sz w:val="20"/>
          <w:szCs w:val="20"/>
        </w:rPr>
      </w:pPr>
    </w:p>
    <w:p w:rsidR="00941414" w:rsidRPr="00A154A8" w:rsidRDefault="003A68F4" w:rsidP="001B766E">
      <w:pPr>
        <w:spacing w:after="120"/>
        <w:jc w:val="both"/>
        <w:rPr>
          <w:rFonts w:ascii="Verdana" w:hAnsi="Verdana"/>
          <w:b/>
        </w:rPr>
      </w:pPr>
      <w:r w:rsidRPr="00A154A8">
        <w:rPr>
          <w:rFonts w:ascii="Verdana" w:hAnsi="Verdana"/>
          <w:b/>
        </w:rPr>
        <w:t>Podpory asociace Agefiph</w:t>
      </w:r>
    </w:p>
    <w:p w:rsidR="003A68F4" w:rsidRPr="00FB291B" w:rsidRDefault="003A68F4" w:rsidP="001B766E">
      <w:pPr>
        <w:spacing w:after="120"/>
        <w:jc w:val="both"/>
        <w:rPr>
          <w:rFonts w:ascii="Verdana" w:hAnsi="Verdana"/>
          <w:b/>
          <w:sz w:val="20"/>
          <w:szCs w:val="20"/>
        </w:rPr>
      </w:pPr>
    </w:p>
    <w:p w:rsidR="00DE79FD" w:rsidRPr="00FB291B" w:rsidRDefault="00DE79FD" w:rsidP="00A154A8">
      <w:pPr>
        <w:spacing w:after="120"/>
        <w:ind w:firstLine="709"/>
        <w:jc w:val="both"/>
        <w:rPr>
          <w:rFonts w:ascii="Verdana" w:hAnsi="Verdana"/>
          <w:sz w:val="20"/>
          <w:szCs w:val="20"/>
        </w:rPr>
      </w:pPr>
      <w:r w:rsidRPr="00FB291B">
        <w:rPr>
          <w:rFonts w:ascii="Verdana" w:hAnsi="Verdana"/>
          <w:b/>
          <w:sz w:val="20"/>
          <w:szCs w:val="20"/>
        </w:rPr>
        <w:t>Pomoc</w:t>
      </w:r>
      <w:r w:rsidR="00A154A8">
        <w:rPr>
          <w:rFonts w:ascii="Verdana" w:hAnsi="Verdana"/>
          <w:b/>
          <w:sz w:val="20"/>
          <w:szCs w:val="20"/>
        </w:rPr>
        <w:t xml:space="preserve"> </w:t>
      </w:r>
      <w:r w:rsidRPr="00FB291B">
        <w:rPr>
          <w:rFonts w:ascii="Verdana" w:hAnsi="Verdana"/>
          <w:b/>
          <w:sz w:val="20"/>
          <w:szCs w:val="20"/>
        </w:rPr>
        <w:t>ke</w:t>
      </w:r>
      <w:r w:rsidR="00A154A8">
        <w:rPr>
          <w:rFonts w:ascii="Verdana" w:hAnsi="Verdana"/>
          <w:b/>
          <w:sz w:val="20"/>
          <w:szCs w:val="20"/>
        </w:rPr>
        <w:t xml:space="preserve"> </w:t>
      </w:r>
      <w:r w:rsidRPr="00FB291B">
        <w:rPr>
          <w:rFonts w:ascii="Verdana" w:hAnsi="Verdana"/>
          <w:b/>
          <w:sz w:val="20"/>
          <w:szCs w:val="20"/>
        </w:rPr>
        <w:t>kompenzaci zátěže zdravotního postižení</w:t>
      </w:r>
      <w:r w:rsidRPr="00FB291B">
        <w:rPr>
          <w:rFonts w:ascii="Verdana" w:hAnsi="Verdana"/>
          <w:sz w:val="20"/>
          <w:szCs w:val="20"/>
        </w:rPr>
        <w:t xml:space="preserve"> umožňuje poskyt</w:t>
      </w:r>
      <w:r w:rsidR="00A154A8">
        <w:rPr>
          <w:rFonts w:ascii="Verdana" w:hAnsi="Verdana"/>
          <w:sz w:val="20"/>
          <w:szCs w:val="20"/>
        </w:rPr>
        <w:softHyphen/>
      </w:r>
      <w:r w:rsidRPr="00FB291B">
        <w:rPr>
          <w:rFonts w:ascii="Verdana" w:hAnsi="Verdana"/>
          <w:sz w:val="20"/>
          <w:szCs w:val="20"/>
        </w:rPr>
        <w:t>nout zaměstnavateli ke kompenzaci úsilí vynaloženého na podporu přij</w:t>
      </w:r>
      <w:r w:rsidR="00E132A5">
        <w:rPr>
          <w:rFonts w:ascii="Verdana" w:hAnsi="Verdana"/>
          <w:sz w:val="20"/>
          <w:szCs w:val="20"/>
        </w:rPr>
        <w:t xml:space="preserve">etí nebo udržení osoby s těžkým </w:t>
      </w:r>
      <w:r w:rsidRPr="00FB291B">
        <w:rPr>
          <w:rFonts w:ascii="Verdana" w:hAnsi="Verdana"/>
          <w:sz w:val="20"/>
          <w:szCs w:val="20"/>
        </w:rPr>
        <w:t>zdravotním postižením v zaměstnání dva typy pomoci</w:t>
      </w:r>
      <w:r w:rsidR="002F3BAC" w:rsidRPr="00FB291B">
        <w:rPr>
          <w:rFonts w:ascii="Verdana" w:hAnsi="Verdana"/>
          <w:sz w:val="20"/>
          <w:szCs w:val="20"/>
        </w:rPr>
        <w:t xml:space="preserve"> podle volby z</w:t>
      </w:r>
      <w:r w:rsidR="002F3BAC" w:rsidRPr="00FB291B">
        <w:rPr>
          <w:rFonts w:ascii="Verdana" w:hAnsi="Verdana"/>
          <w:sz w:val="20"/>
          <w:szCs w:val="20"/>
        </w:rPr>
        <w:t>a</w:t>
      </w:r>
      <w:r w:rsidR="002F3BAC" w:rsidRPr="00FB291B">
        <w:rPr>
          <w:rFonts w:ascii="Verdana" w:hAnsi="Verdana"/>
          <w:sz w:val="20"/>
          <w:szCs w:val="20"/>
        </w:rPr>
        <w:t>městnavatele</w:t>
      </w:r>
      <w:r w:rsidRPr="00FB291B">
        <w:rPr>
          <w:rFonts w:ascii="Verdana" w:hAnsi="Verdana"/>
          <w:sz w:val="20"/>
          <w:szCs w:val="20"/>
        </w:rPr>
        <w:t>:</w:t>
      </w:r>
    </w:p>
    <w:p w:rsidR="00DE79FD" w:rsidRPr="00FB291B" w:rsidRDefault="003A68F4" w:rsidP="00A154A8">
      <w:pPr>
        <w:numPr>
          <w:ilvl w:val="1"/>
          <w:numId w:val="1"/>
        </w:numPr>
        <w:tabs>
          <w:tab w:val="clear" w:pos="1440"/>
          <w:tab w:val="num" w:pos="284"/>
        </w:tabs>
        <w:spacing w:after="120"/>
        <w:ind w:left="284" w:hanging="284"/>
        <w:jc w:val="both"/>
        <w:rPr>
          <w:rFonts w:ascii="Verdana" w:hAnsi="Verdana"/>
          <w:i/>
          <w:sz w:val="20"/>
          <w:szCs w:val="20"/>
        </w:rPr>
      </w:pPr>
      <w:r w:rsidRPr="00FB291B">
        <w:rPr>
          <w:rFonts w:ascii="Verdana" w:hAnsi="Verdana"/>
          <w:sz w:val="20"/>
          <w:szCs w:val="20"/>
        </w:rPr>
        <w:t>úpravu</w:t>
      </w:r>
      <w:r w:rsidR="00A154A8">
        <w:rPr>
          <w:rFonts w:ascii="Verdana" w:hAnsi="Verdana"/>
          <w:sz w:val="20"/>
          <w:szCs w:val="20"/>
        </w:rPr>
        <w:t xml:space="preserve"> </w:t>
      </w:r>
      <w:r w:rsidRPr="00FB291B">
        <w:rPr>
          <w:rFonts w:ascii="Verdana" w:hAnsi="Verdana"/>
          <w:sz w:val="20"/>
          <w:szCs w:val="20"/>
        </w:rPr>
        <w:t>příspěvku zaměstnavatele asociaci Agefiph</w:t>
      </w:r>
      <w:r w:rsidRPr="00FB291B">
        <w:rPr>
          <w:rFonts w:ascii="Verdana" w:hAnsi="Verdana"/>
          <w:i/>
          <w:sz w:val="20"/>
          <w:szCs w:val="20"/>
        </w:rPr>
        <w:t xml:space="preserve"> (viz kapitola 6.1.2 </w:t>
      </w:r>
      <w:r w:rsidR="00DE79FD" w:rsidRPr="00FB291B">
        <w:rPr>
          <w:rFonts w:ascii="Verdana" w:hAnsi="Verdana"/>
          <w:i/>
          <w:sz w:val="20"/>
          <w:szCs w:val="20"/>
        </w:rPr>
        <w:t>Povinnost zaměstnávat osoby se zdravotním postižením</w:t>
      </w:r>
      <w:r w:rsidRPr="00FB291B">
        <w:rPr>
          <w:rFonts w:ascii="Verdana" w:hAnsi="Verdana"/>
          <w:i/>
          <w:sz w:val="20"/>
          <w:szCs w:val="20"/>
        </w:rPr>
        <w:t>)</w:t>
      </w:r>
      <w:r w:rsidR="00DE79FD" w:rsidRPr="00FB291B">
        <w:rPr>
          <w:rFonts w:ascii="Verdana" w:hAnsi="Verdana"/>
          <w:i/>
          <w:sz w:val="20"/>
          <w:szCs w:val="20"/>
        </w:rPr>
        <w:t xml:space="preserve"> </w:t>
      </w:r>
    </w:p>
    <w:p w:rsidR="00DE79FD" w:rsidRPr="00FB291B" w:rsidRDefault="00DE79FD" w:rsidP="00A154A8">
      <w:pPr>
        <w:tabs>
          <w:tab w:val="num" w:pos="284"/>
        </w:tabs>
        <w:spacing w:after="120"/>
        <w:ind w:left="284" w:hanging="284"/>
        <w:jc w:val="both"/>
        <w:rPr>
          <w:rFonts w:ascii="Verdana" w:hAnsi="Verdana"/>
          <w:sz w:val="20"/>
          <w:szCs w:val="20"/>
        </w:rPr>
      </w:pPr>
      <w:r w:rsidRPr="00FB291B">
        <w:rPr>
          <w:rFonts w:ascii="Verdana" w:hAnsi="Verdana"/>
          <w:sz w:val="20"/>
          <w:szCs w:val="20"/>
        </w:rPr>
        <w:t>nebo</w:t>
      </w:r>
    </w:p>
    <w:p w:rsidR="00713A27" w:rsidRPr="00FB291B" w:rsidRDefault="00DE79FD" w:rsidP="00A154A8">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podporu na zaměstnávání osob se zdravotním postižením v běžném pracovním pr</w:t>
      </w:r>
      <w:r w:rsidRPr="00FB291B">
        <w:rPr>
          <w:rFonts w:ascii="Verdana" w:hAnsi="Verdana"/>
          <w:sz w:val="20"/>
          <w:szCs w:val="20"/>
        </w:rPr>
        <w:t>o</w:t>
      </w:r>
      <w:r w:rsidRPr="00FB291B">
        <w:rPr>
          <w:rFonts w:ascii="Verdana" w:hAnsi="Verdana"/>
          <w:sz w:val="20"/>
          <w:szCs w:val="20"/>
        </w:rPr>
        <w:t>středí</w:t>
      </w:r>
      <w:r w:rsidR="002F3BAC" w:rsidRPr="00FB291B">
        <w:rPr>
          <w:rFonts w:ascii="Verdana" w:hAnsi="Verdana"/>
          <w:sz w:val="20"/>
          <w:szCs w:val="20"/>
        </w:rPr>
        <w:t>.</w:t>
      </w:r>
      <w:r w:rsidRPr="00FB291B">
        <w:rPr>
          <w:rFonts w:ascii="Verdana" w:hAnsi="Verdana"/>
          <w:sz w:val="20"/>
          <w:szCs w:val="20"/>
        </w:rPr>
        <w:t xml:space="preserve"> </w:t>
      </w:r>
    </w:p>
    <w:p w:rsidR="00DE79FD" w:rsidRPr="00FB291B" w:rsidRDefault="00DE79FD" w:rsidP="001B766E">
      <w:pPr>
        <w:spacing w:after="120"/>
        <w:jc w:val="both"/>
        <w:rPr>
          <w:rFonts w:ascii="Verdana" w:hAnsi="Verdana"/>
          <w:sz w:val="20"/>
          <w:szCs w:val="20"/>
        </w:rPr>
      </w:pPr>
      <w:r w:rsidRPr="00FB291B">
        <w:rPr>
          <w:rFonts w:ascii="Verdana" w:hAnsi="Verdana"/>
          <w:sz w:val="20"/>
          <w:szCs w:val="20"/>
        </w:rPr>
        <w:t xml:space="preserve"> Uvedené formy pomoci nelze kumulovat.</w:t>
      </w:r>
    </w:p>
    <w:p w:rsidR="00DE79FD" w:rsidRPr="00FB291B" w:rsidRDefault="00DE79FD" w:rsidP="001B766E">
      <w:pPr>
        <w:spacing w:after="120"/>
        <w:jc w:val="both"/>
        <w:rPr>
          <w:rFonts w:ascii="Verdana" w:hAnsi="Verdana"/>
          <w:sz w:val="20"/>
          <w:szCs w:val="20"/>
        </w:rPr>
      </w:pPr>
    </w:p>
    <w:p w:rsidR="001B6BDA" w:rsidRPr="00FB291B" w:rsidRDefault="00E9166E" w:rsidP="0092634B">
      <w:pPr>
        <w:spacing w:after="120"/>
        <w:ind w:firstLine="709"/>
        <w:jc w:val="both"/>
        <w:rPr>
          <w:rFonts w:ascii="Verdana" w:hAnsi="Verdana"/>
          <w:b/>
          <w:sz w:val="20"/>
          <w:szCs w:val="20"/>
        </w:rPr>
      </w:pPr>
      <w:bookmarkStart w:id="34" w:name="_Toc323214903"/>
      <w:r w:rsidRPr="00FB291B">
        <w:rPr>
          <w:rFonts w:ascii="Verdana" w:hAnsi="Verdana"/>
          <w:b/>
          <w:sz w:val="20"/>
          <w:szCs w:val="20"/>
        </w:rPr>
        <w:t>P</w:t>
      </w:r>
      <w:r w:rsidR="00C85603" w:rsidRPr="00FB291B">
        <w:rPr>
          <w:rFonts w:ascii="Verdana" w:hAnsi="Verdana"/>
          <w:b/>
          <w:sz w:val="20"/>
          <w:szCs w:val="20"/>
        </w:rPr>
        <w:t>odpora</w:t>
      </w:r>
      <w:r w:rsidR="00E132A5">
        <w:rPr>
          <w:rFonts w:ascii="Verdana" w:hAnsi="Verdana"/>
          <w:b/>
          <w:sz w:val="20"/>
          <w:szCs w:val="20"/>
        </w:rPr>
        <w:t xml:space="preserve"> </w:t>
      </w:r>
      <w:r w:rsidRPr="00FB291B">
        <w:rPr>
          <w:rFonts w:ascii="Verdana" w:hAnsi="Verdana"/>
          <w:b/>
          <w:sz w:val="20"/>
          <w:szCs w:val="20"/>
        </w:rPr>
        <w:t>na</w:t>
      </w:r>
      <w:r w:rsidRPr="00E132A5">
        <w:rPr>
          <w:rFonts w:ascii="Verdana" w:hAnsi="Verdana"/>
          <w:b/>
          <w:sz w:val="12"/>
          <w:szCs w:val="12"/>
        </w:rPr>
        <w:t xml:space="preserve"> </w:t>
      </w:r>
      <w:r w:rsidRPr="00FB291B">
        <w:rPr>
          <w:rFonts w:ascii="Verdana" w:hAnsi="Verdana"/>
          <w:b/>
          <w:sz w:val="20"/>
          <w:szCs w:val="20"/>
        </w:rPr>
        <w:t>zaměstnávání</w:t>
      </w:r>
      <w:r w:rsidR="00C85603" w:rsidRPr="00FB291B">
        <w:rPr>
          <w:rFonts w:ascii="Verdana" w:hAnsi="Verdana"/>
          <w:sz w:val="20"/>
          <w:szCs w:val="20"/>
        </w:rPr>
        <w:t xml:space="preserve"> </w:t>
      </w:r>
      <w:r w:rsidR="00525996" w:rsidRPr="00FB291B">
        <w:rPr>
          <w:rFonts w:ascii="Verdana" w:hAnsi="Verdana"/>
          <w:i/>
          <w:sz w:val="20"/>
          <w:szCs w:val="20"/>
        </w:rPr>
        <w:t xml:space="preserve">(aide </w:t>
      </w:r>
      <w:r w:rsidR="00525996" w:rsidRPr="00FB291B">
        <w:rPr>
          <w:rFonts w:ascii="Verdana" w:hAnsi="Verdana"/>
          <w:sz w:val="20"/>
          <w:szCs w:val="20"/>
        </w:rPr>
        <w:t>à</w:t>
      </w:r>
      <w:r w:rsidR="00525996" w:rsidRPr="00FB291B">
        <w:rPr>
          <w:rFonts w:ascii="Verdana" w:hAnsi="Verdana"/>
          <w:i/>
          <w:sz w:val="20"/>
          <w:szCs w:val="20"/>
        </w:rPr>
        <w:t xml:space="preserve"> l´emploi</w:t>
      </w:r>
      <w:r w:rsidR="00525996" w:rsidRPr="00FB291B">
        <w:rPr>
          <w:rFonts w:ascii="Verdana" w:hAnsi="Verdana"/>
          <w:sz w:val="20"/>
          <w:szCs w:val="20"/>
        </w:rPr>
        <w:t xml:space="preserve">) </w:t>
      </w:r>
      <w:r w:rsidR="00C85603" w:rsidRPr="00FB291B">
        <w:rPr>
          <w:rFonts w:ascii="Verdana" w:hAnsi="Verdana"/>
          <w:sz w:val="20"/>
          <w:szCs w:val="20"/>
        </w:rPr>
        <w:t>má kompenzovat „</w:t>
      </w:r>
      <w:r w:rsidR="00DE79FD" w:rsidRPr="00FB291B">
        <w:rPr>
          <w:rFonts w:ascii="Verdana" w:hAnsi="Verdana"/>
          <w:sz w:val="20"/>
          <w:szCs w:val="20"/>
        </w:rPr>
        <w:t>zá</w:t>
      </w:r>
      <w:r w:rsidR="00C85603" w:rsidRPr="00FB291B">
        <w:rPr>
          <w:rFonts w:ascii="Verdana" w:hAnsi="Verdana"/>
          <w:sz w:val="20"/>
          <w:szCs w:val="20"/>
        </w:rPr>
        <w:t>těž</w:t>
      </w:r>
      <w:r w:rsidR="00DE79FD" w:rsidRPr="00FB291B">
        <w:rPr>
          <w:rFonts w:ascii="Verdana" w:hAnsi="Verdana"/>
          <w:sz w:val="20"/>
          <w:szCs w:val="20"/>
        </w:rPr>
        <w:t xml:space="preserve"> zdravot</w:t>
      </w:r>
      <w:r w:rsidR="00E132A5">
        <w:rPr>
          <w:rFonts w:ascii="Verdana" w:hAnsi="Verdana"/>
          <w:sz w:val="20"/>
          <w:szCs w:val="20"/>
        </w:rPr>
        <w:softHyphen/>
      </w:r>
      <w:r w:rsidR="00DE79FD" w:rsidRPr="00FB291B">
        <w:rPr>
          <w:rFonts w:ascii="Verdana" w:hAnsi="Verdana"/>
          <w:sz w:val="20"/>
          <w:szCs w:val="20"/>
        </w:rPr>
        <w:t>ního postižení</w:t>
      </w:r>
      <w:r w:rsidR="00C85603" w:rsidRPr="00FB291B">
        <w:rPr>
          <w:rFonts w:ascii="Verdana" w:hAnsi="Verdana"/>
          <w:sz w:val="20"/>
          <w:szCs w:val="20"/>
        </w:rPr>
        <w:t>“, tj.</w:t>
      </w:r>
      <w:r w:rsidR="00A154A8">
        <w:rPr>
          <w:rFonts w:ascii="Verdana" w:hAnsi="Verdana"/>
          <w:sz w:val="20"/>
          <w:szCs w:val="20"/>
        </w:rPr>
        <w:t xml:space="preserve"> </w:t>
      </w:r>
      <w:r w:rsidR="00C85603" w:rsidRPr="00FB291B">
        <w:rPr>
          <w:rFonts w:ascii="Verdana" w:hAnsi="Verdana"/>
          <w:sz w:val="20"/>
          <w:szCs w:val="20"/>
        </w:rPr>
        <w:t>dopad</w:t>
      </w:r>
      <w:r w:rsidR="00E132A5">
        <w:rPr>
          <w:rFonts w:ascii="Verdana" w:hAnsi="Verdana"/>
          <w:sz w:val="20"/>
          <w:szCs w:val="20"/>
        </w:rPr>
        <w:t xml:space="preserve"> </w:t>
      </w:r>
      <w:r w:rsidR="00C85603" w:rsidRPr="00FB291B">
        <w:rPr>
          <w:rFonts w:ascii="Verdana" w:hAnsi="Verdana"/>
          <w:sz w:val="20"/>
          <w:szCs w:val="20"/>
        </w:rPr>
        <w:t>zdravotního postižení</w:t>
      </w:r>
      <w:r w:rsidR="00DE79FD" w:rsidRPr="00FB291B">
        <w:rPr>
          <w:rFonts w:ascii="Verdana" w:hAnsi="Verdana"/>
          <w:sz w:val="20"/>
          <w:szCs w:val="20"/>
        </w:rPr>
        <w:t xml:space="preserve"> z hlediska práce vzhledem k pracov</w:t>
      </w:r>
      <w:r w:rsidR="00E132A5">
        <w:rPr>
          <w:rFonts w:ascii="Verdana" w:hAnsi="Verdana"/>
          <w:sz w:val="20"/>
          <w:szCs w:val="20"/>
        </w:rPr>
        <w:softHyphen/>
      </w:r>
      <w:r w:rsidR="00DE79FD" w:rsidRPr="00FB291B">
        <w:rPr>
          <w:rFonts w:ascii="Verdana" w:hAnsi="Verdana"/>
          <w:sz w:val="20"/>
          <w:szCs w:val="20"/>
        </w:rPr>
        <w:t xml:space="preserve">nímu místu, které po optimální úpravě zastává osoba </w:t>
      </w:r>
      <w:r w:rsidR="008F1A0B" w:rsidRPr="00FB291B">
        <w:rPr>
          <w:rFonts w:ascii="Verdana" w:hAnsi="Verdana"/>
          <w:sz w:val="20"/>
          <w:szCs w:val="20"/>
        </w:rPr>
        <w:t>se zdravotním postižením.</w:t>
      </w:r>
      <w:r w:rsidRPr="00FB291B">
        <w:rPr>
          <w:rFonts w:ascii="Verdana" w:hAnsi="Verdana"/>
          <w:sz w:val="20"/>
          <w:szCs w:val="20"/>
        </w:rPr>
        <w:t xml:space="preserve"> Zátěž </w:t>
      </w:r>
      <w:r w:rsidR="00713A27" w:rsidRPr="00FB291B">
        <w:rPr>
          <w:rFonts w:ascii="Verdana" w:hAnsi="Verdana"/>
          <w:sz w:val="20"/>
          <w:szCs w:val="20"/>
        </w:rPr>
        <w:t xml:space="preserve">zdravotního postižení </w:t>
      </w:r>
      <w:r w:rsidRPr="00FB291B">
        <w:rPr>
          <w:rFonts w:ascii="Verdana" w:hAnsi="Verdana"/>
          <w:sz w:val="20"/>
          <w:szCs w:val="20"/>
        </w:rPr>
        <w:t>se posuzuje na základě</w:t>
      </w:r>
      <w:r w:rsidR="00C85603" w:rsidRPr="00FB291B">
        <w:rPr>
          <w:rFonts w:ascii="Verdana" w:hAnsi="Verdana"/>
          <w:sz w:val="20"/>
          <w:szCs w:val="20"/>
        </w:rPr>
        <w:t xml:space="preserve"> </w:t>
      </w:r>
      <w:r w:rsidR="00C85603" w:rsidRPr="008266AE">
        <w:rPr>
          <w:rFonts w:ascii="Verdana" w:hAnsi="Verdana" w:cs="Arial"/>
          <w:sz w:val="20"/>
          <w:szCs w:val="20"/>
        </w:rPr>
        <w:t>dlouhodobých nákladů, které podnik n</w:t>
      </w:r>
      <w:r w:rsidR="00C85603" w:rsidRPr="008266AE">
        <w:rPr>
          <w:rFonts w:ascii="Verdana" w:hAnsi="Verdana" w:cs="Arial"/>
          <w:sz w:val="20"/>
          <w:szCs w:val="20"/>
        </w:rPr>
        <w:t>e</w:t>
      </w:r>
      <w:r w:rsidR="00C85603" w:rsidRPr="008266AE">
        <w:rPr>
          <w:rFonts w:ascii="Verdana" w:hAnsi="Verdana" w:cs="Arial"/>
          <w:sz w:val="20"/>
          <w:szCs w:val="20"/>
        </w:rPr>
        <w:t xml:space="preserve">se v důsledku zdravotního postižení </w:t>
      </w:r>
      <w:r w:rsidRPr="008266AE">
        <w:rPr>
          <w:rFonts w:ascii="Verdana" w:hAnsi="Verdana" w:cs="Arial"/>
          <w:sz w:val="20"/>
          <w:szCs w:val="20"/>
        </w:rPr>
        <w:t xml:space="preserve">tohoto </w:t>
      </w:r>
      <w:r w:rsidR="00C85603" w:rsidRPr="008266AE">
        <w:rPr>
          <w:rFonts w:ascii="Verdana" w:hAnsi="Verdana" w:cs="Arial"/>
          <w:sz w:val="20"/>
          <w:szCs w:val="20"/>
        </w:rPr>
        <w:t>zaměstnance</w:t>
      </w:r>
      <w:r w:rsidRPr="008266AE">
        <w:rPr>
          <w:rFonts w:ascii="Verdana" w:hAnsi="Verdana" w:cs="Arial"/>
          <w:sz w:val="20"/>
          <w:szCs w:val="20"/>
        </w:rPr>
        <w:t>.</w:t>
      </w:r>
      <w:bookmarkEnd w:id="34"/>
      <w:r w:rsidR="00A316B1" w:rsidRPr="008266AE">
        <w:rPr>
          <w:rFonts w:ascii="Verdana" w:hAnsi="Verdana" w:cs="Arial"/>
          <w:sz w:val="20"/>
          <w:szCs w:val="20"/>
        </w:rPr>
        <w:t xml:space="preserve"> </w:t>
      </w:r>
    </w:p>
    <w:p w:rsidR="00525996" w:rsidRPr="00FB291B" w:rsidRDefault="00A979C5" w:rsidP="0092634B">
      <w:pPr>
        <w:spacing w:after="120"/>
        <w:ind w:firstLine="709"/>
        <w:jc w:val="both"/>
        <w:rPr>
          <w:rFonts w:ascii="Verdana" w:hAnsi="Verdana"/>
          <w:sz w:val="20"/>
          <w:szCs w:val="20"/>
        </w:rPr>
      </w:pPr>
      <w:bookmarkStart w:id="35" w:name="_Toc323214904"/>
      <w:r>
        <w:rPr>
          <w:rFonts w:ascii="Verdana" w:hAnsi="Verdana"/>
          <w:sz w:val="20"/>
          <w:szCs w:val="20"/>
        </w:rPr>
        <w:t>Osobou,</w:t>
      </w:r>
      <w:r w:rsidRPr="00A979C5">
        <w:rPr>
          <w:rFonts w:ascii="Verdana" w:hAnsi="Verdana"/>
          <w:sz w:val="12"/>
          <w:szCs w:val="12"/>
        </w:rPr>
        <w:t xml:space="preserve"> </w:t>
      </w:r>
      <w:r w:rsidR="00DE79FD" w:rsidRPr="00FB291B">
        <w:rPr>
          <w:rFonts w:ascii="Verdana" w:hAnsi="Verdana"/>
          <w:sz w:val="20"/>
          <w:szCs w:val="20"/>
        </w:rPr>
        <w:t>na kterou lze žádat o uznání závažnosti zdravotního postižení, je každý pracovník se zdravotním postižením, v zaměstnaneckém poměru nebo samostatně výdělečně činný, spadající do jedné z kategorií osob, na které je zaměřena povinnost zaměstnávání.</w:t>
      </w:r>
      <w:r w:rsidR="00A316B1" w:rsidRPr="00FB291B">
        <w:rPr>
          <w:rFonts w:ascii="Verdana" w:hAnsi="Verdana"/>
          <w:sz w:val="20"/>
          <w:szCs w:val="20"/>
        </w:rPr>
        <w:t xml:space="preserve"> </w:t>
      </w:r>
      <w:r w:rsidR="00DE79FD" w:rsidRPr="00FB291B">
        <w:rPr>
          <w:rFonts w:ascii="Verdana" w:hAnsi="Verdana"/>
          <w:sz w:val="20"/>
          <w:szCs w:val="20"/>
        </w:rPr>
        <w:t xml:space="preserve">O uznání závažnosti zdravotního postižení žádá zaměstnavatel nebo </w:t>
      </w:r>
      <w:r w:rsidR="00A316B1" w:rsidRPr="00FB291B">
        <w:rPr>
          <w:rFonts w:ascii="Verdana" w:hAnsi="Verdana"/>
          <w:sz w:val="20"/>
          <w:szCs w:val="20"/>
        </w:rPr>
        <w:t xml:space="preserve">postižený </w:t>
      </w:r>
      <w:r w:rsidR="00DE79FD" w:rsidRPr="00FB291B">
        <w:rPr>
          <w:rFonts w:ascii="Verdana" w:hAnsi="Verdana"/>
          <w:sz w:val="20"/>
          <w:szCs w:val="20"/>
        </w:rPr>
        <w:t>samostatně výdělečně činný pracovník</w:t>
      </w:r>
      <w:r w:rsidR="00A316B1" w:rsidRPr="00FB291B">
        <w:rPr>
          <w:rFonts w:ascii="Verdana" w:hAnsi="Verdana"/>
          <w:sz w:val="20"/>
          <w:szCs w:val="20"/>
        </w:rPr>
        <w:t>.</w:t>
      </w:r>
      <w:bookmarkEnd w:id="35"/>
    </w:p>
    <w:p w:rsidR="001B6BDA" w:rsidRPr="00FB291B" w:rsidRDefault="001B6BDA" w:rsidP="00A979C5">
      <w:pPr>
        <w:spacing w:after="120"/>
        <w:ind w:firstLine="709"/>
        <w:jc w:val="both"/>
        <w:rPr>
          <w:rFonts w:ascii="Verdana" w:hAnsi="Verdana"/>
          <w:sz w:val="20"/>
          <w:szCs w:val="20"/>
        </w:rPr>
      </w:pPr>
      <w:r w:rsidRPr="00FB291B">
        <w:rPr>
          <w:rFonts w:ascii="Verdana" w:hAnsi="Verdana"/>
          <w:sz w:val="20"/>
          <w:szCs w:val="20"/>
        </w:rPr>
        <w:t>Agefiph</w:t>
      </w:r>
      <w:r w:rsidR="00A979C5">
        <w:rPr>
          <w:rFonts w:ascii="Verdana" w:hAnsi="Verdana"/>
          <w:sz w:val="20"/>
          <w:szCs w:val="20"/>
        </w:rPr>
        <w:t xml:space="preserve"> </w:t>
      </w:r>
      <w:r w:rsidRPr="00FB291B">
        <w:rPr>
          <w:rFonts w:ascii="Verdana" w:hAnsi="Verdana"/>
          <w:sz w:val="20"/>
          <w:szCs w:val="20"/>
        </w:rPr>
        <w:t>určí na základě informací</w:t>
      </w:r>
      <w:r w:rsidR="00525996" w:rsidRPr="00FB291B">
        <w:rPr>
          <w:rFonts w:ascii="Verdana" w:hAnsi="Verdana"/>
          <w:sz w:val="20"/>
          <w:szCs w:val="20"/>
        </w:rPr>
        <w:t xml:space="preserve"> poskytnutých žadatelem</w:t>
      </w:r>
      <w:r w:rsidRPr="00FB291B">
        <w:rPr>
          <w:rFonts w:ascii="Verdana" w:hAnsi="Verdana"/>
          <w:sz w:val="20"/>
          <w:szCs w:val="20"/>
        </w:rPr>
        <w:t xml:space="preserve"> výši nákladů způso</w:t>
      </w:r>
      <w:r w:rsidR="00A979C5">
        <w:rPr>
          <w:rFonts w:ascii="Verdana" w:hAnsi="Verdana"/>
          <w:sz w:val="20"/>
          <w:szCs w:val="20"/>
        </w:rPr>
        <w:softHyphen/>
      </w:r>
      <w:r w:rsidRPr="00FB291B">
        <w:rPr>
          <w:rFonts w:ascii="Verdana" w:hAnsi="Verdana"/>
          <w:sz w:val="20"/>
          <w:szCs w:val="20"/>
        </w:rPr>
        <w:t xml:space="preserve">bených zdravotním postižením (např. náklady vázané na zvláštní </w:t>
      </w:r>
      <w:r w:rsidR="00A979C5">
        <w:rPr>
          <w:rFonts w:ascii="Verdana" w:hAnsi="Verdana"/>
          <w:sz w:val="20"/>
          <w:szCs w:val="20"/>
        </w:rPr>
        <w:t xml:space="preserve">organizaci práce, sociální nebo </w:t>
      </w:r>
      <w:r w:rsidRPr="00FB291B">
        <w:rPr>
          <w:rFonts w:ascii="Verdana" w:hAnsi="Verdana"/>
          <w:sz w:val="20"/>
          <w:szCs w:val="20"/>
        </w:rPr>
        <w:t>pracovní doprovázení, pracovní asistenci, ušlý zisk vzhledem k nižší pro</w:t>
      </w:r>
      <w:r w:rsidR="00A979C5">
        <w:rPr>
          <w:rFonts w:ascii="Verdana" w:hAnsi="Verdana"/>
          <w:sz w:val="20"/>
          <w:szCs w:val="20"/>
        </w:rPr>
        <w:softHyphen/>
      </w:r>
      <w:r w:rsidRPr="00FB291B">
        <w:rPr>
          <w:rFonts w:ascii="Verdana" w:hAnsi="Verdana"/>
          <w:sz w:val="20"/>
          <w:szCs w:val="20"/>
        </w:rPr>
        <w:t>duk</w:t>
      </w:r>
      <w:r w:rsidR="00A979C5">
        <w:rPr>
          <w:rFonts w:ascii="Verdana" w:hAnsi="Verdana"/>
          <w:sz w:val="20"/>
          <w:szCs w:val="20"/>
        </w:rPr>
        <w:softHyphen/>
      </w:r>
      <w:r w:rsidRPr="00FB291B">
        <w:rPr>
          <w:rFonts w:ascii="Verdana" w:hAnsi="Verdana"/>
          <w:sz w:val="20"/>
          <w:szCs w:val="20"/>
        </w:rPr>
        <w:t xml:space="preserve">tivitě pracovníka). Pokud </w:t>
      </w:r>
      <w:r w:rsidR="00DC78CA" w:rsidRPr="00FB291B">
        <w:rPr>
          <w:rFonts w:ascii="Verdana" w:hAnsi="Verdana"/>
          <w:sz w:val="20"/>
          <w:szCs w:val="20"/>
        </w:rPr>
        <w:t>činí</w:t>
      </w:r>
      <w:r w:rsidRPr="00FB291B">
        <w:rPr>
          <w:rFonts w:ascii="Verdana" w:hAnsi="Verdana"/>
          <w:sz w:val="20"/>
          <w:szCs w:val="20"/>
        </w:rPr>
        <w:t xml:space="preserve"> nebo přesahují 20 % součinu minimální mzdy SMIC a počtu hodin odpovídajících stanovené pracovní době uplatňované v podniku, zátěž zdravotního postižení se uznává.</w:t>
      </w:r>
    </w:p>
    <w:p w:rsidR="001B6BDA" w:rsidRPr="00FB291B" w:rsidRDefault="00A154A8" w:rsidP="00A979C5">
      <w:pPr>
        <w:spacing w:after="120"/>
        <w:ind w:firstLine="709"/>
        <w:jc w:val="both"/>
        <w:rPr>
          <w:rFonts w:ascii="Verdana" w:hAnsi="Verdana"/>
          <w:sz w:val="20"/>
          <w:szCs w:val="20"/>
        </w:rPr>
      </w:pPr>
      <w:r>
        <w:rPr>
          <w:rFonts w:ascii="Verdana" w:hAnsi="Verdana"/>
          <w:sz w:val="20"/>
          <w:szCs w:val="20"/>
        </w:rPr>
        <w:t xml:space="preserve">Roční </w:t>
      </w:r>
      <w:r w:rsidR="001B6BDA" w:rsidRPr="00FB291B">
        <w:rPr>
          <w:rFonts w:ascii="Verdana" w:hAnsi="Verdana"/>
          <w:sz w:val="20"/>
          <w:szCs w:val="20"/>
        </w:rPr>
        <w:t>výše podpory</w:t>
      </w:r>
      <w:r w:rsidR="00FF4E04" w:rsidRPr="00FB291B">
        <w:rPr>
          <w:rFonts w:ascii="Verdana" w:hAnsi="Verdana"/>
          <w:sz w:val="20"/>
          <w:szCs w:val="20"/>
        </w:rPr>
        <w:t xml:space="preserve"> na zaměstnávání </w:t>
      </w:r>
      <w:r w:rsidR="001B6BDA" w:rsidRPr="00FB291B">
        <w:rPr>
          <w:rFonts w:ascii="Verdana" w:hAnsi="Verdana"/>
          <w:sz w:val="20"/>
          <w:szCs w:val="20"/>
        </w:rPr>
        <w:t xml:space="preserve">je na jedno pracovní místo </w:t>
      </w:r>
      <w:r w:rsidR="00FF4E04" w:rsidRPr="00FB291B">
        <w:rPr>
          <w:rFonts w:ascii="Verdana" w:hAnsi="Verdana"/>
          <w:sz w:val="20"/>
          <w:szCs w:val="20"/>
        </w:rPr>
        <w:t>zastávané</w:t>
      </w:r>
      <w:r w:rsidR="001B6BDA" w:rsidRPr="00FB291B">
        <w:rPr>
          <w:rFonts w:ascii="Verdana" w:hAnsi="Verdana"/>
          <w:sz w:val="20"/>
          <w:szCs w:val="20"/>
        </w:rPr>
        <w:t xml:space="preserve"> na plný úvazek</w:t>
      </w:r>
      <w:r w:rsidR="00A979C5">
        <w:rPr>
          <w:rFonts w:ascii="Verdana" w:hAnsi="Verdana"/>
          <w:sz w:val="20"/>
          <w:szCs w:val="20"/>
        </w:rPr>
        <w:t xml:space="preserve"> </w:t>
      </w:r>
      <w:r w:rsidR="001B6BDA" w:rsidRPr="00FB291B">
        <w:rPr>
          <w:rFonts w:ascii="Verdana" w:hAnsi="Verdana"/>
          <w:sz w:val="20"/>
          <w:szCs w:val="20"/>
        </w:rPr>
        <w:t xml:space="preserve">stanovena na 450násobek hodinové sazby minimální mzdy SMIC (tedy 4 050 eur v r. 2011) a je zatížená paušální částkou daňových a sociálních odvodů ve výši 21,5 %. </w:t>
      </w:r>
    </w:p>
    <w:p w:rsidR="00FF4E04" w:rsidRPr="00FB291B" w:rsidRDefault="001B6BDA" w:rsidP="00A979C5">
      <w:pPr>
        <w:spacing w:after="120"/>
        <w:ind w:firstLine="709"/>
        <w:jc w:val="both"/>
        <w:rPr>
          <w:rFonts w:ascii="Verdana" w:hAnsi="Verdana"/>
          <w:sz w:val="20"/>
          <w:szCs w:val="20"/>
        </w:rPr>
      </w:pPr>
      <w:r w:rsidRPr="00FB291B">
        <w:rPr>
          <w:rFonts w:ascii="Verdana" w:hAnsi="Verdana"/>
          <w:sz w:val="20"/>
          <w:szCs w:val="20"/>
        </w:rPr>
        <w:t>Zvýšená částka na jedno pracovní místo zastávané na plný úvazek, stanovená na</w:t>
      </w:r>
      <w:r w:rsidR="00A979C5">
        <w:rPr>
          <w:rFonts w:ascii="Verdana" w:hAnsi="Verdana"/>
          <w:sz w:val="20"/>
          <w:szCs w:val="20"/>
        </w:rPr>
        <w:t xml:space="preserve"> </w:t>
      </w:r>
      <w:r w:rsidRPr="00FB291B">
        <w:rPr>
          <w:rFonts w:ascii="Verdana" w:hAnsi="Verdana"/>
          <w:sz w:val="20"/>
          <w:szCs w:val="20"/>
        </w:rPr>
        <w:t>900násobek hodinové sazby minimální mzdy SMIC (tedy 8 100 eur v r. 2011) se stejnou sazbou odvodů, se poskytuje v případě, že náklady způsobené zdravotním postižením</w:t>
      </w:r>
      <w:r w:rsidR="000C25D2">
        <w:rPr>
          <w:rFonts w:ascii="Verdana" w:hAnsi="Verdana"/>
          <w:sz w:val="20"/>
          <w:szCs w:val="20"/>
        </w:rPr>
        <w:t xml:space="preserve"> </w:t>
      </w:r>
      <w:r w:rsidR="00DC78CA" w:rsidRPr="00FB291B">
        <w:rPr>
          <w:rFonts w:ascii="Verdana" w:hAnsi="Verdana"/>
          <w:sz w:val="20"/>
          <w:szCs w:val="20"/>
        </w:rPr>
        <w:t xml:space="preserve">činí </w:t>
      </w:r>
      <w:r w:rsidR="00FF4E04" w:rsidRPr="00FB291B">
        <w:rPr>
          <w:rFonts w:ascii="Verdana" w:hAnsi="Verdana"/>
          <w:sz w:val="20"/>
          <w:szCs w:val="20"/>
        </w:rPr>
        <w:t>nebo přesahují</w:t>
      </w:r>
      <w:r w:rsidRPr="00FB291B">
        <w:rPr>
          <w:rFonts w:ascii="Verdana" w:hAnsi="Verdana"/>
          <w:sz w:val="20"/>
          <w:szCs w:val="20"/>
        </w:rPr>
        <w:t xml:space="preserve"> 50 % součinu minimální h</w:t>
      </w:r>
      <w:r w:rsidR="00A979C5">
        <w:rPr>
          <w:rFonts w:ascii="Verdana" w:hAnsi="Verdana"/>
          <w:sz w:val="20"/>
          <w:szCs w:val="20"/>
        </w:rPr>
        <w:t xml:space="preserve">odinové mzdy SMIC a počtu hodin </w:t>
      </w:r>
      <w:r w:rsidRPr="00FB291B">
        <w:rPr>
          <w:rFonts w:ascii="Verdana" w:hAnsi="Verdana"/>
          <w:sz w:val="20"/>
          <w:szCs w:val="20"/>
        </w:rPr>
        <w:t>odpovídajících</w:t>
      </w:r>
      <w:r w:rsidR="00FF4E04" w:rsidRPr="00FB291B">
        <w:rPr>
          <w:rFonts w:ascii="Verdana" w:hAnsi="Verdana"/>
          <w:sz w:val="20"/>
          <w:szCs w:val="20"/>
        </w:rPr>
        <w:t xml:space="preserve"> stanovené pracovní době uplatňované v podniku.</w:t>
      </w:r>
      <w:r w:rsidR="00DC78CA" w:rsidRPr="00FB291B">
        <w:rPr>
          <w:rFonts w:ascii="Verdana" w:hAnsi="Verdana"/>
          <w:sz w:val="20"/>
          <w:szCs w:val="20"/>
        </w:rPr>
        <w:t xml:space="preserve"> </w:t>
      </w:r>
      <w:r w:rsidR="00FF4E04" w:rsidRPr="00FB291B">
        <w:rPr>
          <w:rFonts w:ascii="Verdana" w:hAnsi="Verdana"/>
          <w:sz w:val="20"/>
          <w:szCs w:val="20"/>
        </w:rPr>
        <w:t>Podpora je v</w:t>
      </w:r>
      <w:r w:rsidR="00FF4E04" w:rsidRPr="00FB291B">
        <w:rPr>
          <w:rFonts w:ascii="Verdana" w:hAnsi="Verdana"/>
          <w:sz w:val="20"/>
          <w:szCs w:val="20"/>
        </w:rPr>
        <w:t>y</w:t>
      </w:r>
      <w:r w:rsidR="00FF4E04" w:rsidRPr="00FB291B">
        <w:rPr>
          <w:rFonts w:ascii="Verdana" w:hAnsi="Verdana"/>
          <w:sz w:val="20"/>
          <w:szCs w:val="20"/>
        </w:rPr>
        <w:t>plácená čtvrtletně. Poskytuje se na dobu tří let, a to i opakovaně.</w:t>
      </w:r>
    </w:p>
    <w:p w:rsidR="00DE79FD" w:rsidRPr="00FB291B" w:rsidRDefault="00DE79FD" w:rsidP="00A979C5">
      <w:pPr>
        <w:spacing w:after="120"/>
        <w:ind w:firstLine="709"/>
        <w:jc w:val="both"/>
        <w:rPr>
          <w:rFonts w:ascii="Verdana" w:hAnsi="Verdana"/>
          <w:i/>
          <w:sz w:val="20"/>
          <w:szCs w:val="20"/>
        </w:rPr>
      </w:pPr>
      <w:r w:rsidRPr="00FB291B">
        <w:rPr>
          <w:rFonts w:ascii="Verdana" w:hAnsi="Verdana"/>
          <w:i/>
          <w:sz w:val="20"/>
          <w:szCs w:val="20"/>
        </w:rPr>
        <w:t>O</w:t>
      </w:r>
      <w:r w:rsidR="00A979C5">
        <w:rPr>
          <w:rFonts w:ascii="Verdana" w:hAnsi="Verdana"/>
          <w:i/>
          <w:sz w:val="20"/>
          <w:szCs w:val="20"/>
        </w:rPr>
        <w:t xml:space="preserve"> </w:t>
      </w:r>
      <w:r w:rsidRPr="00FB291B">
        <w:rPr>
          <w:rFonts w:ascii="Verdana" w:hAnsi="Verdana"/>
          <w:i/>
          <w:sz w:val="20"/>
          <w:szCs w:val="20"/>
        </w:rPr>
        <w:t>uznání závažnosti zdravotního postižení rozhodovalo do</w:t>
      </w:r>
      <w:r w:rsidR="00BA40E7" w:rsidRPr="00FB291B">
        <w:rPr>
          <w:rFonts w:ascii="Verdana" w:hAnsi="Verdana"/>
          <w:i/>
          <w:sz w:val="20"/>
          <w:szCs w:val="20"/>
        </w:rPr>
        <w:t xml:space="preserve"> června 2011</w:t>
      </w:r>
      <w:r w:rsidR="00D03C5D" w:rsidRPr="00FB291B">
        <w:rPr>
          <w:rFonts w:ascii="Verdana" w:hAnsi="Verdana"/>
          <w:i/>
          <w:sz w:val="20"/>
          <w:szCs w:val="20"/>
        </w:rPr>
        <w:t xml:space="preserve"> </w:t>
      </w:r>
      <w:r w:rsidRPr="00FB291B">
        <w:rPr>
          <w:rFonts w:ascii="Verdana" w:hAnsi="Verdana"/>
          <w:i/>
          <w:sz w:val="20"/>
          <w:szCs w:val="20"/>
        </w:rPr>
        <w:t>Regio</w:t>
      </w:r>
      <w:r w:rsidR="00A979C5">
        <w:rPr>
          <w:rFonts w:ascii="Verdana" w:hAnsi="Verdana"/>
          <w:i/>
          <w:sz w:val="20"/>
          <w:szCs w:val="20"/>
        </w:rPr>
        <w:softHyphen/>
      </w:r>
      <w:r w:rsidRPr="00FB291B">
        <w:rPr>
          <w:rFonts w:ascii="Verdana" w:hAnsi="Verdana"/>
          <w:i/>
          <w:sz w:val="20"/>
          <w:szCs w:val="20"/>
        </w:rPr>
        <w:t>nální ředitelství pro podniky, hospodářskou soutěž, spotřebu, práci a zaměstnanost DIRECCTE (po eventuálním vyjádření inspekce práce), od 1. července 2011 zajišťuje tuto agendu Agefiph.</w:t>
      </w:r>
    </w:p>
    <w:p w:rsidR="00DE79FD" w:rsidRPr="00FB291B" w:rsidRDefault="00DE79FD" w:rsidP="001B766E">
      <w:pPr>
        <w:spacing w:after="120"/>
        <w:jc w:val="both"/>
        <w:rPr>
          <w:rFonts w:ascii="Verdana" w:hAnsi="Verdana"/>
          <w:sz w:val="20"/>
          <w:szCs w:val="20"/>
          <w:u w:val="single"/>
        </w:rPr>
      </w:pPr>
    </w:p>
    <w:p w:rsidR="00DE79FD" w:rsidRPr="00FB291B" w:rsidRDefault="00941414" w:rsidP="00A154A8">
      <w:pPr>
        <w:spacing w:after="120"/>
        <w:ind w:firstLine="709"/>
        <w:jc w:val="both"/>
        <w:rPr>
          <w:rFonts w:ascii="Verdana" w:hAnsi="Verdana"/>
          <w:sz w:val="20"/>
          <w:szCs w:val="20"/>
        </w:rPr>
      </w:pPr>
      <w:r w:rsidRPr="00FB291B">
        <w:rPr>
          <w:rFonts w:ascii="Verdana" w:hAnsi="Verdana"/>
          <w:b/>
          <w:sz w:val="20"/>
          <w:szCs w:val="20"/>
        </w:rPr>
        <w:t xml:space="preserve">Příspěvek </w:t>
      </w:r>
      <w:r w:rsidR="00DE79FD" w:rsidRPr="00FB291B">
        <w:rPr>
          <w:rFonts w:ascii="Verdana" w:hAnsi="Verdana"/>
          <w:b/>
          <w:sz w:val="20"/>
          <w:szCs w:val="20"/>
        </w:rPr>
        <w:t>na</w:t>
      </w:r>
      <w:r w:rsidR="00A154A8">
        <w:rPr>
          <w:rFonts w:ascii="Verdana" w:hAnsi="Verdana"/>
          <w:b/>
          <w:sz w:val="20"/>
          <w:szCs w:val="20"/>
        </w:rPr>
        <w:t xml:space="preserve"> </w:t>
      </w:r>
      <w:r w:rsidR="00DE79FD" w:rsidRPr="00FB291B">
        <w:rPr>
          <w:rFonts w:ascii="Verdana" w:hAnsi="Verdana"/>
          <w:b/>
          <w:sz w:val="20"/>
          <w:szCs w:val="20"/>
        </w:rPr>
        <w:t xml:space="preserve">integraci </w:t>
      </w:r>
      <w:r w:rsidR="00DE79FD" w:rsidRPr="00FB291B">
        <w:rPr>
          <w:rFonts w:ascii="Verdana" w:hAnsi="Verdana"/>
          <w:i/>
          <w:sz w:val="20"/>
          <w:szCs w:val="20"/>
        </w:rPr>
        <w:t>(prime à l´insertion)</w:t>
      </w:r>
      <w:r w:rsidR="00DE79FD" w:rsidRPr="00FB291B">
        <w:rPr>
          <w:rFonts w:ascii="Verdana" w:hAnsi="Verdana"/>
          <w:sz w:val="20"/>
          <w:szCs w:val="20"/>
        </w:rPr>
        <w:t xml:space="preserve"> má za cíl podporovat podniky v přijímání osob se zdravotním postižením do dlouhodobého zaměstnání.</w:t>
      </w:r>
    </w:p>
    <w:p w:rsidR="00DE79FD" w:rsidRPr="00FB291B" w:rsidRDefault="00A154A8" w:rsidP="00A154A8">
      <w:pPr>
        <w:spacing w:after="120"/>
        <w:ind w:firstLine="709"/>
        <w:jc w:val="both"/>
        <w:rPr>
          <w:rFonts w:ascii="Verdana" w:hAnsi="Verdana"/>
          <w:sz w:val="20"/>
          <w:szCs w:val="20"/>
        </w:rPr>
      </w:pPr>
      <w:r>
        <w:rPr>
          <w:rFonts w:ascii="Verdana" w:hAnsi="Verdana"/>
          <w:sz w:val="20"/>
          <w:szCs w:val="20"/>
        </w:rPr>
        <w:t>Jde</w:t>
      </w:r>
      <w:r w:rsidRPr="00A154A8">
        <w:rPr>
          <w:rFonts w:ascii="Verdana" w:hAnsi="Verdana"/>
          <w:sz w:val="12"/>
          <w:szCs w:val="12"/>
        </w:rPr>
        <w:t xml:space="preserve"> </w:t>
      </w:r>
      <w:r w:rsidR="00DE79FD" w:rsidRPr="00FB291B">
        <w:rPr>
          <w:rFonts w:ascii="Verdana" w:hAnsi="Verdana"/>
          <w:sz w:val="20"/>
          <w:szCs w:val="20"/>
        </w:rPr>
        <w:t>o paušální podporu,</w:t>
      </w:r>
      <w:r w:rsidR="00DE79FD" w:rsidRPr="00A154A8">
        <w:rPr>
          <w:rFonts w:ascii="Verdana" w:hAnsi="Verdana"/>
          <w:sz w:val="12"/>
          <w:szCs w:val="12"/>
        </w:rPr>
        <w:t xml:space="preserve"> </w:t>
      </w:r>
      <w:r w:rsidR="00DE79FD" w:rsidRPr="00FB291B">
        <w:rPr>
          <w:rFonts w:ascii="Verdana" w:hAnsi="Verdana"/>
          <w:sz w:val="20"/>
          <w:szCs w:val="20"/>
        </w:rPr>
        <w:t>která je poskytována podnikům i osobám se zdravotním postižením za uzavření pracovní smlouvy na dobu neurčitou nebo na dobu urči</w:t>
      </w:r>
      <w:r w:rsidR="0065557E" w:rsidRPr="00FB291B">
        <w:rPr>
          <w:rFonts w:ascii="Verdana" w:hAnsi="Verdana"/>
          <w:sz w:val="20"/>
          <w:szCs w:val="20"/>
        </w:rPr>
        <w:t>tou v délce minimálně 12 měsíců. Pracovní doba musí být</w:t>
      </w:r>
      <w:r w:rsidR="00DE79FD" w:rsidRPr="00FB291B">
        <w:rPr>
          <w:rFonts w:ascii="Verdana" w:hAnsi="Verdana"/>
          <w:sz w:val="20"/>
          <w:szCs w:val="20"/>
        </w:rPr>
        <w:t xml:space="preserve"> minimálně 16 hodin týdně nebo 720 hodin ročně.</w:t>
      </w:r>
      <w:r w:rsidR="00F25A85" w:rsidRPr="00FB291B">
        <w:rPr>
          <w:rFonts w:ascii="Verdana" w:hAnsi="Verdana"/>
          <w:sz w:val="20"/>
          <w:szCs w:val="20"/>
        </w:rPr>
        <w:t xml:space="preserve"> Výše příspěvku pro podniky činí 1 600 eur.</w:t>
      </w:r>
    </w:p>
    <w:p w:rsidR="00F25A85" w:rsidRPr="00FB291B" w:rsidRDefault="00F25A85" w:rsidP="001B766E">
      <w:pPr>
        <w:spacing w:after="120"/>
        <w:jc w:val="both"/>
        <w:rPr>
          <w:rFonts w:ascii="Verdana" w:hAnsi="Verdana"/>
          <w:sz w:val="20"/>
          <w:szCs w:val="20"/>
        </w:rPr>
      </w:pPr>
    </w:p>
    <w:p w:rsidR="00DE79FD" w:rsidRPr="00FB291B" w:rsidRDefault="00DE79FD" w:rsidP="00A154A8">
      <w:pPr>
        <w:spacing w:after="120"/>
        <w:ind w:firstLine="709"/>
        <w:jc w:val="both"/>
        <w:rPr>
          <w:rFonts w:ascii="Verdana" w:hAnsi="Verdana"/>
          <w:sz w:val="20"/>
          <w:szCs w:val="20"/>
        </w:rPr>
      </w:pPr>
      <w:r w:rsidRPr="00FB291B">
        <w:rPr>
          <w:rFonts w:ascii="Verdana" w:hAnsi="Verdana"/>
          <w:b/>
          <w:sz w:val="20"/>
          <w:szCs w:val="20"/>
        </w:rPr>
        <w:t>Pomoc na</w:t>
      </w:r>
      <w:r w:rsidR="00A154A8">
        <w:rPr>
          <w:rFonts w:ascii="Verdana" w:hAnsi="Verdana"/>
          <w:b/>
          <w:sz w:val="20"/>
          <w:szCs w:val="20"/>
        </w:rPr>
        <w:t xml:space="preserve"> </w:t>
      </w:r>
      <w:r w:rsidRPr="00FB291B">
        <w:rPr>
          <w:rFonts w:ascii="Verdana" w:hAnsi="Verdana"/>
          <w:b/>
          <w:sz w:val="20"/>
          <w:szCs w:val="20"/>
        </w:rPr>
        <w:t>adaptaci</w:t>
      </w:r>
      <w:r w:rsidR="00E132A5" w:rsidRPr="00E132A5">
        <w:rPr>
          <w:rFonts w:ascii="Verdana" w:hAnsi="Verdana"/>
          <w:b/>
          <w:sz w:val="12"/>
          <w:szCs w:val="12"/>
        </w:rPr>
        <w:t xml:space="preserve"> </w:t>
      </w:r>
      <w:r w:rsidRPr="00FB291B">
        <w:rPr>
          <w:rFonts w:ascii="Verdana" w:hAnsi="Verdana"/>
          <w:b/>
          <w:sz w:val="20"/>
          <w:szCs w:val="20"/>
        </w:rPr>
        <w:t>pracovních</w:t>
      </w:r>
      <w:r w:rsidRPr="00E132A5">
        <w:rPr>
          <w:rFonts w:ascii="Verdana" w:hAnsi="Verdana"/>
          <w:b/>
          <w:sz w:val="12"/>
          <w:szCs w:val="12"/>
        </w:rPr>
        <w:t xml:space="preserve"> </w:t>
      </w:r>
      <w:r w:rsidRPr="00FB291B">
        <w:rPr>
          <w:rFonts w:ascii="Verdana" w:hAnsi="Verdana"/>
          <w:b/>
          <w:sz w:val="20"/>
          <w:szCs w:val="20"/>
        </w:rPr>
        <w:t>podmínek</w:t>
      </w:r>
      <w:r w:rsidRPr="00E132A5">
        <w:rPr>
          <w:rFonts w:ascii="Verdana" w:hAnsi="Verdana"/>
          <w:sz w:val="12"/>
          <w:szCs w:val="12"/>
        </w:rPr>
        <w:t xml:space="preserve"> </w:t>
      </w:r>
      <w:r w:rsidRPr="00FB291B">
        <w:rPr>
          <w:rFonts w:ascii="Verdana" w:hAnsi="Verdana"/>
          <w:i/>
          <w:sz w:val="20"/>
          <w:szCs w:val="20"/>
        </w:rPr>
        <w:t>(aide à l´adaptation des situations de</w:t>
      </w:r>
      <w:r w:rsidRPr="00FB291B">
        <w:rPr>
          <w:rFonts w:ascii="Verdana" w:hAnsi="Verdana"/>
          <w:sz w:val="20"/>
          <w:szCs w:val="20"/>
        </w:rPr>
        <w:t xml:space="preserve"> </w:t>
      </w:r>
      <w:r w:rsidRPr="00FB291B">
        <w:rPr>
          <w:rFonts w:ascii="Verdana" w:hAnsi="Verdana"/>
          <w:i/>
          <w:sz w:val="20"/>
          <w:szCs w:val="20"/>
        </w:rPr>
        <w:t>travail)</w:t>
      </w:r>
      <w:r w:rsidR="00A154A8">
        <w:rPr>
          <w:rFonts w:ascii="Verdana" w:hAnsi="Verdana"/>
          <w:sz w:val="20"/>
          <w:szCs w:val="20"/>
        </w:rPr>
        <w:t xml:space="preserve"> </w:t>
      </w:r>
      <w:r w:rsidRPr="00FB291B">
        <w:rPr>
          <w:rFonts w:ascii="Verdana" w:hAnsi="Verdana"/>
          <w:sz w:val="20"/>
          <w:szCs w:val="20"/>
        </w:rPr>
        <w:t>je poskytována podniku,</w:t>
      </w:r>
      <w:r w:rsidR="00E132A5">
        <w:rPr>
          <w:rFonts w:ascii="Verdana" w:hAnsi="Verdana"/>
          <w:sz w:val="20"/>
          <w:szCs w:val="20"/>
        </w:rPr>
        <w:t xml:space="preserve"> </w:t>
      </w:r>
      <w:r w:rsidRPr="00FB291B">
        <w:rPr>
          <w:rFonts w:ascii="Verdana" w:hAnsi="Verdana"/>
          <w:sz w:val="20"/>
          <w:szCs w:val="20"/>
        </w:rPr>
        <w:t>který chce přijmout zaměstnance se zdravotním postižením,</w:t>
      </w:r>
      <w:r w:rsidR="00A154A8">
        <w:rPr>
          <w:rFonts w:ascii="Verdana" w:hAnsi="Verdana"/>
          <w:sz w:val="20"/>
          <w:szCs w:val="20"/>
        </w:rPr>
        <w:t xml:space="preserve"> </w:t>
      </w:r>
      <w:r w:rsidR="00E132A5">
        <w:rPr>
          <w:rFonts w:ascii="Verdana" w:hAnsi="Verdana"/>
          <w:sz w:val="20"/>
          <w:szCs w:val="20"/>
        </w:rPr>
        <w:t xml:space="preserve">rozvíjet jeho zaměstnání </w:t>
      </w:r>
      <w:r w:rsidRPr="00FB291B">
        <w:rPr>
          <w:rFonts w:ascii="Verdana" w:hAnsi="Verdana"/>
          <w:sz w:val="20"/>
          <w:szCs w:val="20"/>
        </w:rPr>
        <w:t>nebo ho udržet v zaměstnání, na úpravu praco</w:t>
      </w:r>
      <w:r w:rsidR="00E132A5">
        <w:rPr>
          <w:rFonts w:ascii="Verdana" w:hAnsi="Verdana"/>
          <w:sz w:val="20"/>
          <w:szCs w:val="20"/>
        </w:rPr>
        <w:softHyphen/>
      </w:r>
      <w:r w:rsidRPr="00FB291B">
        <w:rPr>
          <w:rFonts w:ascii="Verdana" w:hAnsi="Verdana"/>
          <w:sz w:val="20"/>
          <w:szCs w:val="20"/>
        </w:rPr>
        <w:t>viště,</w:t>
      </w:r>
      <w:r w:rsidR="00E132A5">
        <w:rPr>
          <w:rFonts w:ascii="Verdana" w:hAnsi="Verdana"/>
          <w:sz w:val="20"/>
          <w:szCs w:val="20"/>
        </w:rPr>
        <w:t xml:space="preserve"> </w:t>
      </w:r>
      <w:r w:rsidRPr="00FB291B">
        <w:rPr>
          <w:rFonts w:ascii="Verdana" w:hAnsi="Verdana"/>
          <w:sz w:val="20"/>
          <w:szCs w:val="20"/>
        </w:rPr>
        <w:t>pracovních nástrojů nebo organizace práce.</w:t>
      </w:r>
      <w:r w:rsidR="00900F80" w:rsidRPr="00FB291B">
        <w:rPr>
          <w:rFonts w:ascii="Verdana" w:hAnsi="Verdana"/>
          <w:sz w:val="20"/>
          <w:szCs w:val="20"/>
        </w:rPr>
        <w:t xml:space="preserve"> </w:t>
      </w:r>
      <w:r w:rsidRPr="00FB291B">
        <w:rPr>
          <w:rFonts w:ascii="Verdana" w:hAnsi="Verdana"/>
          <w:sz w:val="20"/>
          <w:szCs w:val="20"/>
        </w:rPr>
        <w:t>Agefiph se podílí na financování</w:t>
      </w:r>
      <w:r w:rsidR="0065557E" w:rsidRPr="00FB291B">
        <w:rPr>
          <w:rFonts w:ascii="Verdana" w:hAnsi="Verdana"/>
          <w:sz w:val="20"/>
          <w:szCs w:val="20"/>
        </w:rPr>
        <w:t xml:space="preserve"> </w:t>
      </w:r>
      <w:r w:rsidRPr="00FB291B">
        <w:rPr>
          <w:rFonts w:ascii="Verdana" w:hAnsi="Verdana"/>
          <w:sz w:val="20"/>
          <w:szCs w:val="20"/>
        </w:rPr>
        <w:t>předběžné</w:t>
      </w:r>
      <w:r w:rsidR="00E132A5">
        <w:rPr>
          <w:rFonts w:ascii="Verdana" w:hAnsi="Verdana"/>
          <w:sz w:val="20"/>
          <w:szCs w:val="20"/>
        </w:rPr>
        <w:t xml:space="preserve"> </w:t>
      </w:r>
      <w:r w:rsidRPr="00FB291B">
        <w:rPr>
          <w:rFonts w:ascii="Verdana" w:hAnsi="Verdana"/>
          <w:sz w:val="20"/>
          <w:szCs w:val="20"/>
        </w:rPr>
        <w:t xml:space="preserve">studie k určení potřeb, </w:t>
      </w:r>
      <w:r w:rsidR="0065557E" w:rsidRPr="00FB291B">
        <w:rPr>
          <w:rFonts w:ascii="Verdana" w:hAnsi="Verdana"/>
          <w:sz w:val="20"/>
          <w:szCs w:val="20"/>
        </w:rPr>
        <w:t>n</w:t>
      </w:r>
      <w:r w:rsidRPr="00FB291B">
        <w:rPr>
          <w:rFonts w:ascii="Verdana" w:hAnsi="Verdana"/>
          <w:sz w:val="20"/>
          <w:szCs w:val="20"/>
        </w:rPr>
        <w:t xml:space="preserve">utných technických nebo </w:t>
      </w:r>
      <w:r w:rsidR="00A154A8">
        <w:rPr>
          <w:rFonts w:ascii="Verdana" w:hAnsi="Verdana"/>
          <w:sz w:val="20"/>
          <w:szCs w:val="20"/>
        </w:rPr>
        <w:t>organizačních prostředků (např.</w:t>
      </w:r>
      <w:r w:rsidR="00A154A8" w:rsidRPr="00A154A8">
        <w:rPr>
          <w:rFonts w:ascii="Verdana" w:hAnsi="Verdana"/>
          <w:sz w:val="12"/>
          <w:szCs w:val="12"/>
        </w:rPr>
        <w:t xml:space="preserve"> </w:t>
      </w:r>
      <w:r w:rsidRPr="00FB291B">
        <w:rPr>
          <w:rFonts w:ascii="Verdana" w:hAnsi="Verdana"/>
          <w:sz w:val="20"/>
          <w:szCs w:val="20"/>
        </w:rPr>
        <w:t>úpravy</w:t>
      </w:r>
      <w:r w:rsidR="00E132A5">
        <w:rPr>
          <w:rFonts w:ascii="Verdana" w:hAnsi="Verdana"/>
          <w:sz w:val="20"/>
          <w:szCs w:val="20"/>
        </w:rPr>
        <w:t xml:space="preserve"> </w:t>
      </w:r>
      <w:r w:rsidRPr="00FB291B">
        <w:rPr>
          <w:rFonts w:ascii="Verdana" w:hAnsi="Verdana"/>
          <w:sz w:val="20"/>
          <w:szCs w:val="20"/>
        </w:rPr>
        <w:t xml:space="preserve">pracovního místa, speciálního softwaru, </w:t>
      </w:r>
      <w:r w:rsidRPr="00FB291B">
        <w:rPr>
          <w:rFonts w:ascii="Verdana" w:hAnsi="Verdana" w:cs="Arial"/>
          <w:bCs/>
          <w:sz w:val="20"/>
          <w:szCs w:val="20"/>
        </w:rPr>
        <w:t>přepisu</w:t>
      </w:r>
      <w:r w:rsidRPr="00FB291B">
        <w:rPr>
          <w:rFonts w:ascii="Verdana" w:hAnsi="Verdana" w:cs="Arial"/>
          <w:sz w:val="20"/>
          <w:szCs w:val="20"/>
        </w:rPr>
        <w:t xml:space="preserve"> </w:t>
      </w:r>
      <w:r w:rsidRPr="00FB291B">
        <w:rPr>
          <w:rFonts w:ascii="Verdana" w:hAnsi="Verdana" w:cs="Arial"/>
          <w:bCs/>
          <w:sz w:val="20"/>
          <w:szCs w:val="20"/>
        </w:rPr>
        <w:t>do</w:t>
      </w:r>
      <w:r w:rsidRPr="00FB291B">
        <w:rPr>
          <w:rFonts w:ascii="Verdana" w:hAnsi="Verdana" w:cs="Arial"/>
          <w:sz w:val="20"/>
          <w:szCs w:val="20"/>
        </w:rPr>
        <w:t xml:space="preserve"> </w:t>
      </w:r>
      <w:r w:rsidRPr="00FB291B">
        <w:rPr>
          <w:rFonts w:ascii="Verdana" w:hAnsi="Verdana" w:cs="Arial"/>
          <w:bCs/>
          <w:sz w:val="20"/>
          <w:szCs w:val="20"/>
        </w:rPr>
        <w:t>Braill</w:t>
      </w:r>
      <w:r w:rsidR="003177FA" w:rsidRPr="00FB291B">
        <w:rPr>
          <w:rFonts w:ascii="Verdana" w:hAnsi="Verdana" w:cs="Arial"/>
          <w:bCs/>
          <w:sz w:val="20"/>
          <w:szCs w:val="20"/>
        </w:rPr>
        <w:t>e</w:t>
      </w:r>
      <w:r w:rsidRPr="00FB291B">
        <w:rPr>
          <w:rFonts w:ascii="Verdana" w:hAnsi="Verdana" w:cs="Arial"/>
          <w:bCs/>
          <w:sz w:val="20"/>
          <w:szCs w:val="20"/>
        </w:rPr>
        <w:t>ova</w:t>
      </w:r>
      <w:r w:rsidRPr="00FB291B">
        <w:rPr>
          <w:rFonts w:ascii="Verdana" w:hAnsi="Verdana" w:cs="Arial"/>
          <w:sz w:val="20"/>
          <w:szCs w:val="20"/>
        </w:rPr>
        <w:t xml:space="preserve"> </w:t>
      </w:r>
      <w:r w:rsidRPr="00FB291B">
        <w:rPr>
          <w:rFonts w:ascii="Verdana" w:hAnsi="Verdana" w:cs="Arial"/>
          <w:bCs/>
          <w:sz w:val="20"/>
          <w:szCs w:val="20"/>
        </w:rPr>
        <w:t>písma</w:t>
      </w:r>
      <w:r w:rsidR="000C25D2">
        <w:rPr>
          <w:rFonts w:ascii="Verdana" w:hAnsi="Verdana" w:cs="Arial"/>
          <w:sz w:val="20"/>
          <w:szCs w:val="20"/>
        </w:rPr>
        <w:t xml:space="preserve"> </w:t>
      </w:r>
      <w:r w:rsidR="00D33A81" w:rsidRPr="00FB291B">
        <w:rPr>
          <w:rFonts w:ascii="Verdana" w:hAnsi="Verdana" w:cs="Arial"/>
          <w:sz w:val="20"/>
          <w:szCs w:val="20"/>
        </w:rPr>
        <w:t>apod.</w:t>
      </w:r>
      <w:r w:rsidRPr="00FB291B">
        <w:rPr>
          <w:rFonts w:ascii="Verdana" w:hAnsi="Verdana" w:cs="Arial"/>
          <w:sz w:val="20"/>
          <w:szCs w:val="20"/>
        </w:rPr>
        <w:t>)</w:t>
      </w:r>
      <w:r w:rsidR="0065557E" w:rsidRPr="00FB291B">
        <w:rPr>
          <w:rFonts w:ascii="Verdana" w:hAnsi="Verdana" w:cs="Arial"/>
          <w:sz w:val="20"/>
          <w:szCs w:val="20"/>
        </w:rPr>
        <w:t xml:space="preserve"> a</w:t>
      </w:r>
      <w:r w:rsidR="00E132A5">
        <w:rPr>
          <w:rFonts w:ascii="Verdana" w:hAnsi="Verdana" w:cs="Arial"/>
          <w:sz w:val="20"/>
          <w:szCs w:val="20"/>
        </w:rPr>
        <w:t xml:space="preserve"> </w:t>
      </w:r>
      <w:r w:rsidRPr="00FB291B">
        <w:rPr>
          <w:rFonts w:ascii="Verdana" w:hAnsi="Verdana"/>
          <w:sz w:val="20"/>
          <w:szCs w:val="20"/>
        </w:rPr>
        <w:t xml:space="preserve">pomoci na podporu mobility (úpravy podnikového vozidla, dopravy, ubytování </w:t>
      </w:r>
      <w:r w:rsidR="00D33A81" w:rsidRPr="00FB291B">
        <w:rPr>
          <w:rFonts w:ascii="Verdana" w:hAnsi="Verdana"/>
          <w:sz w:val="20"/>
          <w:szCs w:val="20"/>
        </w:rPr>
        <w:t>apod.</w:t>
      </w:r>
      <w:r w:rsidRPr="00FB291B">
        <w:rPr>
          <w:rFonts w:ascii="Verdana" w:hAnsi="Verdana"/>
          <w:sz w:val="20"/>
          <w:szCs w:val="20"/>
        </w:rPr>
        <w:t>)</w:t>
      </w:r>
      <w:r w:rsidR="00D33A81" w:rsidRPr="00FB291B">
        <w:rPr>
          <w:rFonts w:ascii="Verdana" w:hAnsi="Verdana"/>
          <w:sz w:val="20"/>
          <w:szCs w:val="20"/>
        </w:rPr>
        <w:t>.</w:t>
      </w:r>
    </w:p>
    <w:p w:rsidR="00DE79FD" w:rsidRPr="00FB291B" w:rsidRDefault="00DE79FD" w:rsidP="00A154A8">
      <w:pPr>
        <w:spacing w:after="120"/>
        <w:ind w:firstLine="709"/>
        <w:jc w:val="both"/>
        <w:rPr>
          <w:rFonts w:ascii="Verdana" w:hAnsi="Verdana"/>
          <w:sz w:val="20"/>
          <w:szCs w:val="20"/>
        </w:rPr>
      </w:pPr>
    </w:p>
    <w:p w:rsidR="00DE79FD" w:rsidRPr="00FB291B" w:rsidRDefault="00DE79FD" w:rsidP="00A154A8">
      <w:pPr>
        <w:spacing w:after="120"/>
        <w:ind w:firstLine="709"/>
        <w:jc w:val="both"/>
        <w:rPr>
          <w:rFonts w:ascii="Verdana" w:hAnsi="Verdana"/>
          <w:sz w:val="20"/>
          <w:szCs w:val="20"/>
        </w:rPr>
      </w:pPr>
      <w:r w:rsidRPr="00FB291B">
        <w:rPr>
          <w:rFonts w:ascii="Verdana" w:hAnsi="Verdana"/>
          <w:b/>
          <w:sz w:val="20"/>
          <w:szCs w:val="20"/>
        </w:rPr>
        <w:t>Pomoc</w:t>
      </w:r>
      <w:r w:rsidR="00A154A8">
        <w:rPr>
          <w:rFonts w:ascii="Verdana" w:hAnsi="Verdana"/>
          <w:b/>
          <w:sz w:val="20"/>
          <w:szCs w:val="20"/>
        </w:rPr>
        <w:t xml:space="preserve"> </w:t>
      </w:r>
      <w:r w:rsidRPr="00FB291B">
        <w:rPr>
          <w:rFonts w:ascii="Verdana" w:hAnsi="Verdana"/>
          <w:b/>
          <w:sz w:val="20"/>
          <w:szCs w:val="20"/>
        </w:rPr>
        <w:t xml:space="preserve">na udržení v zaměstnání </w:t>
      </w:r>
      <w:r w:rsidRPr="00FB291B">
        <w:rPr>
          <w:rFonts w:ascii="Verdana" w:hAnsi="Verdana"/>
          <w:i/>
          <w:sz w:val="20"/>
          <w:szCs w:val="20"/>
        </w:rPr>
        <w:t>(aide au maintien dans l´emploi)</w:t>
      </w:r>
      <w:r w:rsidRPr="00FB291B">
        <w:rPr>
          <w:rFonts w:ascii="Verdana" w:hAnsi="Verdana"/>
          <w:sz w:val="20"/>
          <w:szCs w:val="20"/>
        </w:rPr>
        <w:t xml:space="preserve"> má za cíl udržení</w:t>
      </w:r>
      <w:r w:rsidR="00E132A5">
        <w:rPr>
          <w:rFonts w:ascii="Verdana" w:hAnsi="Verdana"/>
          <w:sz w:val="20"/>
          <w:szCs w:val="20"/>
        </w:rPr>
        <w:t xml:space="preserve"> </w:t>
      </w:r>
      <w:r w:rsidRPr="00FB291B">
        <w:rPr>
          <w:rFonts w:ascii="Verdana" w:hAnsi="Verdana"/>
          <w:sz w:val="20"/>
          <w:szCs w:val="20"/>
        </w:rPr>
        <w:t>v zaměstnání zaměstnanců nebo osob samostatně výdělečně činných, u kt</w:t>
      </w:r>
      <w:r w:rsidRPr="00FB291B">
        <w:rPr>
          <w:rFonts w:ascii="Verdana" w:hAnsi="Verdana"/>
          <w:sz w:val="20"/>
          <w:szCs w:val="20"/>
        </w:rPr>
        <w:t>e</w:t>
      </w:r>
      <w:r w:rsidRPr="00FB291B">
        <w:rPr>
          <w:rFonts w:ascii="Verdana" w:hAnsi="Verdana"/>
          <w:sz w:val="20"/>
          <w:szCs w:val="20"/>
        </w:rPr>
        <w:t xml:space="preserve">rých se projevilo zdravotní postižení nebo se </w:t>
      </w:r>
      <w:r w:rsidR="00684101" w:rsidRPr="00FB291B">
        <w:rPr>
          <w:rFonts w:ascii="Verdana" w:hAnsi="Verdana"/>
          <w:sz w:val="20"/>
          <w:szCs w:val="20"/>
        </w:rPr>
        <w:t xml:space="preserve">toto postižení </w:t>
      </w:r>
      <w:r w:rsidRPr="00FB291B">
        <w:rPr>
          <w:rFonts w:ascii="Verdana" w:hAnsi="Verdana"/>
          <w:sz w:val="20"/>
          <w:szCs w:val="20"/>
        </w:rPr>
        <w:t xml:space="preserve">zhoršuje. </w:t>
      </w:r>
    </w:p>
    <w:p w:rsidR="00DE79FD" w:rsidRPr="00FB291B" w:rsidRDefault="00DE79FD" w:rsidP="001B766E">
      <w:pPr>
        <w:spacing w:after="120"/>
        <w:jc w:val="both"/>
        <w:rPr>
          <w:rFonts w:ascii="Verdana" w:hAnsi="Verdana"/>
          <w:sz w:val="20"/>
          <w:szCs w:val="20"/>
        </w:rPr>
      </w:pPr>
      <w:r w:rsidRPr="00FB291B">
        <w:rPr>
          <w:rFonts w:ascii="Verdana" w:hAnsi="Verdana"/>
          <w:sz w:val="20"/>
          <w:szCs w:val="20"/>
        </w:rPr>
        <w:t>Pomoc asociace Agefiph zahrnuje:</w:t>
      </w:r>
    </w:p>
    <w:p w:rsidR="00DE79FD" w:rsidRPr="00FB291B" w:rsidRDefault="00DE79FD" w:rsidP="00A154A8">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A154A8">
        <w:rPr>
          <w:rFonts w:ascii="Verdana" w:hAnsi="Verdana"/>
          <w:sz w:val="20"/>
          <w:szCs w:val="20"/>
        </w:rPr>
        <w:tab/>
      </w:r>
      <w:r w:rsidRPr="00FB291B">
        <w:rPr>
          <w:rFonts w:ascii="Verdana" w:hAnsi="Verdana"/>
          <w:sz w:val="20"/>
          <w:szCs w:val="20"/>
        </w:rPr>
        <w:t>subvenci ve výši 6 000 eur na úhradu prvních výdajů v rámci hledání řešení,</w:t>
      </w:r>
    </w:p>
    <w:p w:rsidR="00DE79FD" w:rsidRPr="00FB291B" w:rsidRDefault="00DE79FD" w:rsidP="00A154A8">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A154A8">
        <w:rPr>
          <w:rFonts w:ascii="Verdana" w:hAnsi="Verdana"/>
          <w:sz w:val="20"/>
          <w:szCs w:val="20"/>
        </w:rPr>
        <w:tab/>
      </w:r>
      <w:r w:rsidRPr="00FB291B">
        <w:rPr>
          <w:rFonts w:ascii="Verdana" w:hAnsi="Verdana"/>
          <w:sz w:val="20"/>
          <w:szCs w:val="20"/>
        </w:rPr>
        <w:t>pomoc při hledání a/nebo realizaci řešení, kterou zabezpečuje servis Sameth</w:t>
      </w:r>
      <w:r w:rsidR="00684101" w:rsidRPr="00FB291B">
        <w:rPr>
          <w:rFonts w:ascii="Verdana" w:hAnsi="Verdana"/>
          <w:sz w:val="20"/>
          <w:szCs w:val="20"/>
        </w:rPr>
        <w:t>.</w:t>
      </w:r>
    </w:p>
    <w:p w:rsidR="00DE79FD" w:rsidRPr="00FB291B" w:rsidRDefault="00DE79FD" w:rsidP="001B766E">
      <w:pPr>
        <w:spacing w:after="120"/>
        <w:jc w:val="both"/>
        <w:rPr>
          <w:rFonts w:ascii="Verdana" w:hAnsi="Verdana"/>
          <w:sz w:val="20"/>
          <w:szCs w:val="20"/>
        </w:rPr>
      </w:pPr>
    </w:p>
    <w:p w:rsidR="00DE79FD" w:rsidRPr="00FB291B" w:rsidRDefault="00A154A8" w:rsidP="00A154A8">
      <w:pPr>
        <w:spacing w:after="120"/>
        <w:ind w:firstLine="709"/>
        <w:jc w:val="both"/>
        <w:rPr>
          <w:rFonts w:ascii="Verdana" w:hAnsi="Verdana"/>
          <w:sz w:val="20"/>
          <w:szCs w:val="20"/>
        </w:rPr>
      </w:pPr>
      <w:r>
        <w:rPr>
          <w:rFonts w:ascii="Verdana" w:hAnsi="Verdana"/>
          <w:b/>
          <w:sz w:val="20"/>
          <w:szCs w:val="20"/>
        </w:rPr>
        <w:t xml:space="preserve">Pomoc </w:t>
      </w:r>
      <w:r w:rsidR="00DE79FD" w:rsidRPr="00FB291B">
        <w:rPr>
          <w:rFonts w:ascii="Verdana" w:hAnsi="Verdana"/>
          <w:b/>
          <w:sz w:val="20"/>
          <w:szCs w:val="20"/>
        </w:rPr>
        <w:t xml:space="preserve">na pracovní asistenci </w:t>
      </w:r>
      <w:r w:rsidR="00DE79FD" w:rsidRPr="00FB291B">
        <w:rPr>
          <w:rFonts w:ascii="Verdana" w:hAnsi="Verdana"/>
          <w:i/>
          <w:sz w:val="20"/>
          <w:szCs w:val="20"/>
        </w:rPr>
        <w:t>(aide au tutorat)</w:t>
      </w:r>
      <w:r w:rsidR="00DE79FD" w:rsidRPr="00FB291B">
        <w:rPr>
          <w:rFonts w:ascii="Verdana" w:hAnsi="Verdana"/>
          <w:sz w:val="20"/>
          <w:szCs w:val="20"/>
        </w:rPr>
        <w:t xml:space="preserve"> je určena podnikům, které chtějí přijmout nebo</w:t>
      </w:r>
      <w:r>
        <w:rPr>
          <w:rFonts w:ascii="Verdana" w:hAnsi="Verdana"/>
          <w:sz w:val="20"/>
          <w:szCs w:val="20"/>
        </w:rPr>
        <w:t xml:space="preserve"> </w:t>
      </w:r>
      <w:r w:rsidR="00DE79FD" w:rsidRPr="00FB291B">
        <w:rPr>
          <w:rFonts w:ascii="Verdana" w:hAnsi="Verdana"/>
          <w:sz w:val="20"/>
          <w:szCs w:val="20"/>
        </w:rPr>
        <w:t xml:space="preserve">udržet v zaměstnání pracovníka se zdravotním postižením nebo zlepšit vzdělávání stážisty se zdravotním postižením. </w:t>
      </w:r>
    </w:p>
    <w:p w:rsidR="00DE79FD" w:rsidRPr="00FB291B" w:rsidRDefault="00A154A8" w:rsidP="00A154A8">
      <w:pPr>
        <w:spacing w:after="120"/>
        <w:ind w:firstLine="709"/>
        <w:jc w:val="both"/>
        <w:rPr>
          <w:rFonts w:ascii="Verdana" w:hAnsi="Verdana"/>
          <w:sz w:val="20"/>
          <w:szCs w:val="20"/>
        </w:rPr>
      </w:pPr>
      <w:r>
        <w:rPr>
          <w:rFonts w:ascii="Verdana" w:hAnsi="Verdana"/>
          <w:sz w:val="20"/>
          <w:szCs w:val="20"/>
        </w:rPr>
        <w:t>Umožňuje</w:t>
      </w:r>
      <w:r w:rsidR="00E132A5">
        <w:rPr>
          <w:rFonts w:ascii="Verdana" w:hAnsi="Verdana"/>
          <w:sz w:val="20"/>
          <w:szCs w:val="20"/>
        </w:rPr>
        <w:t xml:space="preserve"> </w:t>
      </w:r>
      <w:r w:rsidR="00DE79FD" w:rsidRPr="00FB291B">
        <w:rPr>
          <w:rFonts w:ascii="Verdana" w:hAnsi="Verdana"/>
          <w:sz w:val="20"/>
          <w:szCs w:val="20"/>
        </w:rPr>
        <w:t>využít interního nebo externího pracovního asistenta pro přípravu a zajištění integrace zaměstnance se zdravotním postižením na pracovní místo nebo dohledu nad stážistou během jeho vzdělávání.</w:t>
      </w:r>
      <w:r w:rsidR="00273E38" w:rsidRPr="00FB291B">
        <w:rPr>
          <w:rFonts w:ascii="Verdana" w:hAnsi="Verdana"/>
          <w:sz w:val="20"/>
          <w:szCs w:val="20"/>
        </w:rPr>
        <w:t xml:space="preserve"> </w:t>
      </w:r>
    </w:p>
    <w:p w:rsidR="00DE79FD" w:rsidRPr="00FB291B" w:rsidRDefault="005376E6" w:rsidP="00A154A8">
      <w:pPr>
        <w:spacing w:after="120"/>
        <w:ind w:firstLine="709"/>
        <w:jc w:val="both"/>
        <w:rPr>
          <w:rFonts w:ascii="Verdana" w:hAnsi="Verdana"/>
          <w:sz w:val="20"/>
          <w:szCs w:val="20"/>
        </w:rPr>
      </w:pPr>
      <w:r w:rsidRPr="00FB291B">
        <w:rPr>
          <w:rFonts w:ascii="Verdana" w:hAnsi="Verdana"/>
          <w:sz w:val="20"/>
          <w:szCs w:val="20"/>
        </w:rPr>
        <w:t>As</w:t>
      </w:r>
      <w:r w:rsidR="00DE79FD" w:rsidRPr="00FB291B">
        <w:rPr>
          <w:rFonts w:ascii="Verdana" w:hAnsi="Verdana"/>
          <w:sz w:val="20"/>
          <w:szCs w:val="20"/>
        </w:rPr>
        <w:t xml:space="preserve">istent </w:t>
      </w:r>
      <w:r w:rsidRPr="00FB291B">
        <w:rPr>
          <w:rFonts w:ascii="Verdana" w:hAnsi="Verdana"/>
          <w:sz w:val="20"/>
          <w:szCs w:val="20"/>
        </w:rPr>
        <w:t>musí</w:t>
      </w:r>
      <w:r w:rsidR="00DE79FD" w:rsidRPr="00FB291B">
        <w:rPr>
          <w:rFonts w:ascii="Verdana" w:hAnsi="Verdana"/>
          <w:sz w:val="20"/>
          <w:szCs w:val="20"/>
        </w:rPr>
        <w:t xml:space="preserve"> mít kvalifikaci pro doprovázení osob se zdravotním postižením a za dobu </w:t>
      </w:r>
      <w:r w:rsidR="00A154A8">
        <w:rPr>
          <w:rFonts w:ascii="Verdana" w:hAnsi="Verdana"/>
          <w:sz w:val="20"/>
          <w:szCs w:val="20"/>
        </w:rPr>
        <w:t xml:space="preserve">výkonu </w:t>
      </w:r>
      <w:r w:rsidRPr="00FB291B">
        <w:rPr>
          <w:rFonts w:ascii="Verdana" w:hAnsi="Verdana"/>
          <w:sz w:val="20"/>
          <w:szCs w:val="20"/>
        </w:rPr>
        <w:t>asistence je</w:t>
      </w:r>
      <w:r w:rsidR="00DE79FD" w:rsidRPr="00FB291B">
        <w:rPr>
          <w:rFonts w:ascii="Verdana" w:hAnsi="Verdana"/>
          <w:sz w:val="20"/>
          <w:szCs w:val="20"/>
        </w:rPr>
        <w:t xml:space="preserve"> odměňován.</w:t>
      </w:r>
      <w:r w:rsidR="00273E38" w:rsidRPr="00FB291B">
        <w:rPr>
          <w:rFonts w:ascii="Verdana" w:hAnsi="Verdana"/>
          <w:sz w:val="20"/>
          <w:szCs w:val="20"/>
        </w:rPr>
        <w:t xml:space="preserve"> </w:t>
      </w:r>
      <w:r w:rsidR="00DE79FD" w:rsidRPr="00FB291B">
        <w:rPr>
          <w:rFonts w:ascii="Verdana" w:hAnsi="Verdana"/>
          <w:sz w:val="20"/>
          <w:szCs w:val="20"/>
        </w:rPr>
        <w:t>V případě intern</w:t>
      </w:r>
      <w:r w:rsidR="00A154A8">
        <w:rPr>
          <w:rFonts w:ascii="Verdana" w:hAnsi="Verdana"/>
          <w:sz w:val="20"/>
          <w:szCs w:val="20"/>
        </w:rPr>
        <w:t xml:space="preserve">ího asistenta se Agefiph podílí </w:t>
      </w:r>
      <w:r w:rsidR="00DE79FD" w:rsidRPr="00FB291B">
        <w:rPr>
          <w:rFonts w:ascii="Verdana" w:hAnsi="Verdana"/>
          <w:sz w:val="20"/>
          <w:szCs w:val="20"/>
        </w:rPr>
        <w:t>n</w:t>
      </w:r>
      <w:r w:rsidR="00E132A5">
        <w:rPr>
          <w:rFonts w:ascii="Verdana" w:hAnsi="Verdana"/>
          <w:sz w:val="20"/>
          <w:szCs w:val="20"/>
        </w:rPr>
        <w:t xml:space="preserve">a financování jeho vzdělávání a </w:t>
      </w:r>
      <w:r w:rsidR="00DE79FD" w:rsidRPr="00FB291B">
        <w:rPr>
          <w:rFonts w:ascii="Verdana" w:hAnsi="Verdana"/>
          <w:sz w:val="20"/>
          <w:szCs w:val="20"/>
        </w:rPr>
        <w:t>odměňování, aby zaměstnavateli nevznikly víc</w:t>
      </w:r>
      <w:r w:rsidR="00DE79FD" w:rsidRPr="00FB291B">
        <w:rPr>
          <w:rFonts w:ascii="Verdana" w:hAnsi="Verdana"/>
          <w:sz w:val="20"/>
          <w:szCs w:val="20"/>
        </w:rPr>
        <w:t>e</w:t>
      </w:r>
      <w:r w:rsidR="00DE79FD" w:rsidRPr="00FB291B">
        <w:rPr>
          <w:rFonts w:ascii="Verdana" w:hAnsi="Verdana"/>
          <w:sz w:val="20"/>
          <w:szCs w:val="20"/>
        </w:rPr>
        <w:t>náklady.</w:t>
      </w:r>
      <w:r w:rsidR="00273E38" w:rsidRPr="00FB291B">
        <w:rPr>
          <w:rFonts w:ascii="Verdana" w:hAnsi="Verdana"/>
          <w:sz w:val="20"/>
          <w:szCs w:val="20"/>
        </w:rPr>
        <w:t xml:space="preserve"> </w:t>
      </w:r>
      <w:r w:rsidRPr="00FB291B">
        <w:rPr>
          <w:rFonts w:ascii="Verdana" w:hAnsi="Verdana"/>
          <w:sz w:val="20"/>
          <w:szCs w:val="20"/>
        </w:rPr>
        <w:t xml:space="preserve">Při využití </w:t>
      </w:r>
      <w:r w:rsidR="00DE79FD" w:rsidRPr="00FB291B">
        <w:rPr>
          <w:rFonts w:ascii="Verdana" w:hAnsi="Verdana"/>
          <w:sz w:val="20"/>
          <w:szCs w:val="20"/>
        </w:rPr>
        <w:t>externího asistenta</w:t>
      </w:r>
      <w:r w:rsidRPr="00FB291B">
        <w:rPr>
          <w:rFonts w:ascii="Verdana" w:hAnsi="Verdana"/>
          <w:sz w:val="20"/>
          <w:szCs w:val="20"/>
        </w:rPr>
        <w:t xml:space="preserve"> se Agefiph</w:t>
      </w:r>
      <w:r w:rsidR="00DE79FD" w:rsidRPr="00FB291B">
        <w:rPr>
          <w:rFonts w:ascii="Verdana" w:hAnsi="Verdana"/>
          <w:sz w:val="20"/>
          <w:szCs w:val="20"/>
        </w:rPr>
        <w:t xml:space="preserve"> podílí na financování služby až do výše 23 eur za hodinu.</w:t>
      </w:r>
      <w:r w:rsidR="00273E38" w:rsidRPr="00FB291B">
        <w:rPr>
          <w:rFonts w:ascii="Verdana" w:hAnsi="Verdana"/>
          <w:sz w:val="20"/>
          <w:szCs w:val="20"/>
        </w:rPr>
        <w:t xml:space="preserve"> </w:t>
      </w:r>
      <w:r w:rsidR="00DE79FD" w:rsidRPr="00FB291B">
        <w:rPr>
          <w:rFonts w:ascii="Verdana" w:hAnsi="Verdana"/>
          <w:sz w:val="20"/>
          <w:szCs w:val="20"/>
        </w:rPr>
        <w:t>Počet hodin asistence financovaný asociací Agefiph se řídí sit</w:t>
      </w:r>
      <w:r w:rsidR="00DE79FD" w:rsidRPr="00FB291B">
        <w:rPr>
          <w:rFonts w:ascii="Verdana" w:hAnsi="Verdana"/>
          <w:sz w:val="20"/>
          <w:szCs w:val="20"/>
        </w:rPr>
        <w:t>u</w:t>
      </w:r>
      <w:r w:rsidR="00DE79FD" w:rsidRPr="00FB291B">
        <w:rPr>
          <w:rFonts w:ascii="Verdana" w:hAnsi="Verdana"/>
          <w:sz w:val="20"/>
          <w:szCs w:val="20"/>
        </w:rPr>
        <w:t>ací praco</w:t>
      </w:r>
      <w:r w:rsidR="00A154A8">
        <w:rPr>
          <w:rFonts w:ascii="Verdana" w:hAnsi="Verdana"/>
          <w:sz w:val="20"/>
          <w:szCs w:val="20"/>
        </w:rPr>
        <w:t>vníka se zdravotním postižením -</w:t>
      </w:r>
      <w:r w:rsidR="00DE79FD" w:rsidRPr="00FB291B">
        <w:rPr>
          <w:rFonts w:ascii="Verdana" w:hAnsi="Verdana"/>
          <w:sz w:val="20"/>
          <w:szCs w:val="20"/>
        </w:rPr>
        <w:t xml:space="preserve"> povahou jeho postižení, povahou pracovní smlouvy, povahou a délkou vzdělávání.</w:t>
      </w:r>
    </w:p>
    <w:p w:rsidR="00DE79FD" w:rsidRPr="00FB291B" w:rsidRDefault="00DE79FD" w:rsidP="00A154A8">
      <w:pPr>
        <w:spacing w:after="120"/>
        <w:ind w:firstLine="709"/>
        <w:jc w:val="both"/>
        <w:rPr>
          <w:rFonts w:ascii="Verdana" w:hAnsi="Verdana"/>
          <w:sz w:val="20"/>
          <w:szCs w:val="20"/>
        </w:rPr>
      </w:pPr>
    </w:p>
    <w:p w:rsidR="00DE79FD" w:rsidRPr="00FB291B" w:rsidRDefault="00A154A8" w:rsidP="00A154A8">
      <w:pPr>
        <w:spacing w:after="120"/>
        <w:ind w:firstLine="709"/>
        <w:jc w:val="both"/>
        <w:rPr>
          <w:rFonts w:ascii="Verdana" w:hAnsi="Verdana"/>
          <w:sz w:val="20"/>
          <w:szCs w:val="20"/>
        </w:rPr>
      </w:pPr>
      <w:r>
        <w:rPr>
          <w:rFonts w:ascii="Verdana" w:hAnsi="Verdana"/>
          <w:b/>
          <w:sz w:val="20"/>
          <w:szCs w:val="20"/>
        </w:rPr>
        <w:t xml:space="preserve">Pomoc při </w:t>
      </w:r>
      <w:r w:rsidR="00DE79FD" w:rsidRPr="00FB291B">
        <w:rPr>
          <w:rFonts w:ascii="Verdana" w:hAnsi="Verdana"/>
          <w:b/>
          <w:sz w:val="20"/>
          <w:szCs w:val="20"/>
        </w:rPr>
        <w:t xml:space="preserve">smlouvě o profesionalizaci </w:t>
      </w:r>
      <w:r w:rsidR="00DE79FD" w:rsidRPr="00FB291B">
        <w:rPr>
          <w:rFonts w:ascii="Verdana" w:hAnsi="Verdana"/>
          <w:i/>
          <w:sz w:val="20"/>
          <w:szCs w:val="20"/>
        </w:rPr>
        <w:t>(aide au contrat de professionnali</w:t>
      </w:r>
      <w:r>
        <w:rPr>
          <w:rFonts w:ascii="Verdana" w:hAnsi="Verdana"/>
          <w:i/>
          <w:sz w:val="20"/>
          <w:szCs w:val="20"/>
        </w:rPr>
        <w:softHyphen/>
      </w:r>
      <w:r w:rsidR="00DE79FD" w:rsidRPr="00FB291B">
        <w:rPr>
          <w:rFonts w:ascii="Verdana" w:hAnsi="Verdana"/>
          <w:i/>
          <w:sz w:val="20"/>
          <w:szCs w:val="20"/>
        </w:rPr>
        <w:t xml:space="preserve">sation) </w:t>
      </w:r>
      <w:r>
        <w:rPr>
          <w:rFonts w:ascii="Verdana" w:hAnsi="Verdana"/>
          <w:sz w:val="20"/>
          <w:szCs w:val="20"/>
        </w:rPr>
        <w:t>je</w:t>
      </w:r>
      <w:r w:rsidRPr="00A154A8">
        <w:rPr>
          <w:rFonts w:ascii="Verdana" w:hAnsi="Verdana"/>
          <w:sz w:val="12"/>
          <w:szCs w:val="12"/>
        </w:rPr>
        <w:t xml:space="preserve"> </w:t>
      </w:r>
      <w:r w:rsidR="00DE79FD" w:rsidRPr="00FB291B">
        <w:rPr>
          <w:rFonts w:ascii="Verdana" w:hAnsi="Verdana"/>
          <w:sz w:val="20"/>
          <w:szCs w:val="20"/>
        </w:rPr>
        <w:t>určena</w:t>
      </w:r>
      <w:r w:rsidR="00DE79FD" w:rsidRPr="00A154A8">
        <w:rPr>
          <w:rFonts w:ascii="Verdana" w:hAnsi="Verdana"/>
          <w:sz w:val="12"/>
          <w:szCs w:val="12"/>
        </w:rPr>
        <w:t xml:space="preserve"> </w:t>
      </w:r>
      <w:r w:rsidR="00DE79FD" w:rsidRPr="00FB291B">
        <w:rPr>
          <w:rFonts w:ascii="Verdana" w:hAnsi="Verdana"/>
          <w:sz w:val="20"/>
          <w:szCs w:val="20"/>
        </w:rPr>
        <w:t>jednak osobám se zdravotním postižením na podporu získání odborné kvalifikace, jednak podnikům jako</w:t>
      </w:r>
      <w:r>
        <w:rPr>
          <w:rFonts w:ascii="Verdana" w:hAnsi="Verdana"/>
          <w:sz w:val="20"/>
          <w:szCs w:val="20"/>
        </w:rPr>
        <w:t xml:space="preserve"> </w:t>
      </w:r>
      <w:r w:rsidR="00DE79FD" w:rsidRPr="00FB291B">
        <w:rPr>
          <w:rFonts w:ascii="Verdana" w:hAnsi="Verdana"/>
          <w:sz w:val="20"/>
          <w:szCs w:val="20"/>
        </w:rPr>
        <w:t>pobídka k přijímání těchto osob.</w:t>
      </w:r>
      <w:r w:rsidR="00273E38" w:rsidRPr="00FB291B">
        <w:rPr>
          <w:rFonts w:ascii="Verdana" w:hAnsi="Verdana"/>
          <w:sz w:val="20"/>
          <w:szCs w:val="20"/>
        </w:rPr>
        <w:t xml:space="preserve"> </w:t>
      </w:r>
      <w:r w:rsidR="00DE79FD" w:rsidRPr="00FB291B">
        <w:rPr>
          <w:rFonts w:ascii="Verdana" w:hAnsi="Verdana"/>
          <w:sz w:val="20"/>
          <w:szCs w:val="20"/>
        </w:rPr>
        <w:t>Zaměstnavateli je poskytována paušální podpora ve</w:t>
      </w:r>
      <w:r w:rsidRPr="00A154A8">
        <w:rPr>
          <w:rFonts w:ascii="Verdana" w:hAnsi="Verdana"/>
          <w:sz w:val="12"/>
          <w:szCs w:val="12"/>
        </w:rPr>
        <w:t xml:space="preserve"> </w:t>
      </w:r>
      <w:r w:rsidR="00DE79FD" w:rsidRPr="00FB291B">
        <w:rPr>
          <w:rFonts w:ascii="Verdana" w:hAnsi="Verdana"/>
          <w:sz w:val="20"/>
          <w:szCs w:val="20"/>
        </w:rPr>
        <w:t>výši 1 700 eur na každé období 6 měsíců na podporu smlouvy o profesionalizaci s osobou mladší 45 let a ve výši 3 400 eur na každé období 6 měsíců na podporu smlouvy s osobou ve věku 45 let a starší.</w:t>
      </w:r>
    </w:p>
    <w:p w:rsidR="00115764" w:rsidRPr="00FB291B" w:rsidRDefault="00E45AFD" w:rsidP="001B766E">
      <w:pPr>
        <w:spacing w:after="120"/>
        <w:jc w:val="both"/>
        <w:rPr>
          <w:rFonts w:ascii="Verdana" w:hAnsi="Verdana"/>
          <w:sz w:val="20"/>
          <w:szCs w:val="20"/>
        </w:rPr>
      </w:pPr>
      <w:r w:rsidRPr="00FB291B">
        <w:rPr>
          <w:rFonts w:ascii="Verdana" w:hAnsi="Verdana"/>
          <w:i/>
          <w:sz w:val="20"/>
          <w:szCs w:val="20"/>
        </w:rPr>
        <w:t>(</w:t>
      </w:r>
      <w:r w:rsidR="00DE79FD" w:rsidRPr="00FB291B">
        <w:rPr>
          <w:rFonts w:ascii="Verdana" w:hAnsi="Verdana"/>
          <w:i/>
          <w:sz w:val="20"/>
          <w:szCs w:val="20"/>
        </w:rPr>
        <w:t>Informace o smlouvě o profesionalizaci viz</w:t>
      </w:r>
      <w:r w:rsidR="00115764" w:rsidRPr="00FB291B">
        <w:rPr>
          <w:rFonts w:ascii="Verdana" w:hAnsi="Verdana"/>
          <w:i/>
          <w:sz w:val="20"/>
          <w:szCs w:val="20"/>
        </w:rPr>
        <w:t xml:space="preserve"> </w:t>
      </w:r>
      <w:r w:rsidR="00D33A81" w:rsidRPr="00FB291B">
        <w:rPr>
          <w:rFonts w:ascii="Verdana" w:hAnsi="Verdana"/>
          <w:i/>
          <w:sz w:val="20"/>
          <w:szCs w:val="20"/>
        </w:rPr>
        <w:t>kapitola 5 Odborné vzdělávání a příprava)</w:t>
      </w:r>
    </w:p>
    <w:p w:rsidR="00DE79FD" w:rsidRPr="00FB291B" w:rsidRDefault="00DE79FD" w:rsidP="001B766E">
      <w:pPr>
        <w:spacing w:after="120"/>
        <w:jc w:val="both"/>
        <w:rPr>
          <w:rFonts w:ascii="Verdana" w:hAnsi="Verdana"/>
          <w:sz w:val="20"/>
          <w:szCs w:val="20"/>
        </w:rPr>
      </w:pPr>
    </w:p>
    <w:p w:rsidR="00DE79FD" w:rsidRPr="00FB291B" w:rsidRDefault="00DE79FD" w:rsidP="00A154A8">
      <w:pPr>
        <w:spacing w:after="120"/>
        <w:ind w:firstLine="709"/>
        <w:jc w:val="both"/>
        <w:rPr>
          <w:rFonts w:ascii="Verdana" w:hAnsi="Verdana"/>
          <w:sz w:val="20"/>
          <w:szCs w:val="20"/>
        </w:rPr>
      </w:pPr>
      <w:r w:rsidRPr="00FB291B">
        <w:rPr>
          <w:rFonts w:ascii="Verdana" w:hAnsi="Verdana"/>
          <w:b/>
          <w:sz w:val="20"/>
          <w:szCs w:val="20"/>
        </w:rPr>
        <w:t>Pomoc při učňovské</w:t>
      </w:r>
      <w:r w:rsidR="00A154A8">
        <w:rPr>
          <w:rFonts w:ascii="Verdana" w:hAnsi="Verdana"/>
          <w:b/>
          <w:sz w:val="20"/>
          <w:szCs w:val="20"/>
        </w:rPr>
        <w:t xml:space="preserve"> </w:t>
      </w:r>
      <w:r w:rsidRPr="00FB291B">
        <w:rPr>
          <w:rFonts w:ascii="Verdana" w:hAnsi="Verdana"/>
          <w:b/>
          <w:sz w:val="20"/>
          <w:szCs w:val="20"/>
        </w:rPr>
        <w:t xml:space="preserve">přípravě </w:t>
      </w:r>
      <w:r w:rsidRPr="00FB291B">
        <w:rPr>
          <w:rFonts w:ascii="Verdana" w:hAnsi="Verdana"/>
          <w:i/>
          <w:sz w:val="20"/>
          <w:szCs w:val="20"/>
        </w:rPr>
        <w:t>(aide à l´apprentissage)</w:t>
      </w:r>
      <w:r w:rsidRPr="00FB291B">
        <w:rPr>
          <w:rFonts w:ascii="Verdana" w:hAnsi="Verdana"/>
          <w:sz w:val="20"/>
          <w:szCs w:val="20"/>
        </w:rPr>
        <w:t xml:space="preserve"> je urč</w:t>
      </w:r>
      <w:r w:rsidR="00A154A8">
        <w:rPr>
          <w:rFonts w:ascii="Verdana" w:hAnsi="Verdana"/>
          <w:sz w:val="20"/>
          <w:szCs w:val="20"/>
        </w:rPr>
        <w:t xml:space="preserve">ena jednak osobám se zdravotním </w:t>
      </w:r>
      <w:r w:rsidRPr="00FB291B">
        <w:rPr>
          <w:rFonts w:ascii="Verdana" w:hAnsi="Verdana"/>
          <w:sz w:val="20"/>
          <w:szCs w:val="20"/>
        </w:rPr>
        <w:t>postižením na podporu jejich učňovské přípravy, jednak podn</w:t>
      </w:r>
      <w:r w:rsidRPr="00FB291B">
        <w:rPr>
          <w:rFonts w:ascii="Verdana" w:hAnsi="Verdana"/>
          <w:sz w:val="20"/>
          <w:szCs w:val="20"/>
        </w:rPr>
        <w:t>i</w:t>
      </w:r>
      <w:r w:rsidRPr="00FB291B">
        <w:rPr>
          <w:rFonts w:ascii="Verdana" w:hAnsi="Verdana"/>
          <w:sz w:val="20"/>
          <w:szCs w:val="20"/>
        </w:rPr>
        <w:t>kům jako pobídka k přijímání učňů se zdravotním postižením.</w:t>
      </w:r>
    </w:p>
    <w:p w:rsidR="00DE79FD" w:rsidRPr="00FB291B" w:rsidRDefault="00DE79FD" w:rsidP="00A154A8">
      <w:pPr>
        <w:spacing w:after="120"/>
        <w:ind w:firstLine="709"/>
        <w:jc w:val="both"/>
        <w:rPr>
          <w:rFonts w:ascii="Verdana" w:hAnsi="Verdana"/>
          <w:sz w:val="20"/>
          <w:szCs w:val="20"/>
        </w:rPr>
      </w:pPr>
      <w:r w:rsidRPr="00FB291B">
        <w:rPr>
          <w:rFonts w:ascii="Verdana" w:hAnsi="Verdana"/>
          <w:sz w:val="20"/>
          <w:szCs w:val="20"/>
        </w:rPr>
        <w:t>Zaměstnavateli je poskytována paušální podpora ve výši</w:t>
      </w:r>
      <w:r w:rsidR="000C25D2">
        <w:rPr>
          <w:rFonts w:ascii="Verdana" w:hAnsi="Verdana"/>
          <w:sz w:val="20"/>
          <w:szCs w:val="20"/>
        </w:rPr>
        <w:t xml:space="preserve"> </w:t>
      </w:r>
      <w:r w:rsidRPr="00FB291B">
        <w:rPr>
          <w:rFonts w:ascii="Verdana" w:hAnsi="Verdana"/>
          <w:sz w:val="20"/>
          <w:szCs w:val="20"/>
        </w:rPr>
        <w:t>3 400 eur na každé období 12</w:t>
      </w:r>
      <w:r w:rsidR="00A154A8" w:rsidRPr="00A154A8">
        <w:rPr>
          <w:rFonts w:ascii="Verdana" w:hAnsi="Verdana"/>
          <w:sz w:val="12"/>
          <w:szCs w:val="12"/>
        </w:rPr>
        <w:t xml:space="preserve"> </w:t>
      </w:r>
      <w:r w:rsidRPr="00FB291B">
        <w:rPr>
          <w:rFonts w:ascii="Verdana" w:hAnsi="Verdana"/>
          <w:sz w:val="20"/>
          <w:szCs w:val="20"/>
        </w:rPr>
        <w:t>měsíců (učňovského školního roku) na podporu učňovské smlou</w:t>
      </w:r>
      <w:r w:rsidR="00A154A8">
        <w:rPr>
          <w:rFonts w:ascii="Verdana" w:hAnsi="Verdana"/>
          <w:sz w:val="20"/>
          <w:szCs w:val="20"/>
        </w:rPr>
        <w:t>vy s každým učněm se zdravotním</w:t>
      </w:r>
      <w:r w:rsidR="00A154A8" w:rsidRPr="00A154A8">
        <w:rPr>
          <w:rFonts w:ascii="Verdana" w:hAnsi="Verdana"/>
          <w:sz w:val="12"/>
          <w:szCs w:val="12"/>
        </w:rPr>
        <w:t xml:space="preserve"> </w:t>
      </w:r>
      <w:r w:rsidRPr="00FB291B">
        <w:rPr>
          <w:rFonts w:ascii="Verdana" w:hAnsi="Verdana"/>
          <w:sz w:val="20"/>
          <w:szCs w:val="20"/>
        </w:rPr>
        <w:t>postižením</w:t>
      </w:r>
      <w:r w:rsidRPr="00A154A8">
        <w:rPr>
          <w:rFonts w:ascii="Verdana" w:hAnsi="Verdana"/>
          <w:sz w:val="12"/>
          <w:szCs w:val="12"/>
        </w:rPr>
        <w:t xml:space="preserve"> </w:t>
      </w:r>
      <w:r w:rsidRPr="00FB291B">
        <w:rPr>
          <w:rFonts w:ascii="Verdana" w:hAnsi="Verdana"/>
          <w:sz w:val="20"/>
          <w:szCs w:val="20"/>
        </w:rPr>
        <w:t>mladším 45 let a ve výši 6 800 eur na rok na podporu smlouvy s učněm se zdravotním postižením ve věku 45 let a starším.</w:t>
      </w:r>
    </w:p>
    <w:p w:rsidR="00115764" w:rsidRPr="00FB291B" w:rsidRDefault="00E45AFD" w:rsidP="001B766E">
      <w:pPr>
        <w:spacing w:after="120"/>
        <w:jc w:val="both"/>
        <w:rPr>
          <w:rFonts w:ascii="Verdana" w:hAnsi="Verdana"/>
          <w:sz w:val="20"/>
          <w:szCs w:val="20"/>
        </w:rPr>
      </w:pPr>
      <w:r w:rsidRPr="00FB291B">
        <w:rPr>
          <w:rFonts w:ascii="Verdana" w:hAnsi="Verdana"/>
          <w:i/>
          <w:sz w:val="20"/>
          <w:szCs w:val="20"/>
        </w:rPr>
        <w:t>(</w:t>
      </w:r>
      <w:r w:rsidR="00DE79FD" w:rsidRPr="00FB291B">
        <w:rPr>
          <w:rFonts w:ascii="Verdana" w:hAnsi="Verdana"/>
          <w:i/>
          <w:sz w:val="20"/>
          <w:szCs w:val="20"/>
        </w:rPr>
        <w:t xml:space="preserve">Informace o učňovské smlouvě </w:t>
      </w:r>
      <w:r w:rsidR="00115764" w:rsidRPr="00FB291B">
        <w:rPr>
          <w:rFonts w:ascii="Verdana" w:hAnsi="Verdana"/>
          <w:i/>
          <w:sz w:val="20"/>
          <w:szCs w:val="20"/>
        </w:rPr>
        <w:t xml:space="preserve">viz </w:t>
      </w:r>
      <w:r w:rsidR="00A31F88" w:rsidRPr="00FB291B">
        <w:rPr>
          <w:rFonts w:ascii="Verdana" w:hAnsi="Verdana"/>
          <w:i/>
          <w:sz w:val="20"/>
          <w:szCs w:val="20"/>
        </w:rPr>
        <w:t>kapitola 5 Odborné vzdělávání a příprava</w:t>
      </w:r>
      <w:r w:rsidR="00115764" w:rsidRPr="00FB291B">
        <w:rPr>
          <w:rFonts w:ascii="Verdana" w:hAnsi="Verdana"/>
          <w:i/>
          <w:sz w:val="20"/>
          <w:szCs w:val="20"/>
        </w:rPr>
        <w:t>)</w:t>
      </w:r>
    </w:p>
    <w:p w:rsidR="00DE79FD" w:rsidRPr="00FB291B" w:rsidRDefault="00DE79FD" w:rsidP="001B766E">
      <w:pPr>
        <w:spacing w:after="120"/>
        <w:jc w:val="both"/>
        <w:rPr>
          <w:rFonts w:ascii="Verdana" w:hAnsi="Verdana"/>
          <w:sz w:val="20"/>
          <w:szCs w:val="20"/>
        </w:rPr>
      </w:pPr>
    </w:p>
    <w:p w:rsidR="00DE79FD" w:rsidRPr="00FB291B" w:rsidRDefault="00DE79FD" w:rsidP="00A154A8">
      <w:pPr>
        <w:spacing w:after="120"/>
        <w:ind w:firstLine="709"/>
        <w:jc w:val="both"/>
        <w:rPr>
          <w:rFonts w:ascii="Verdana" w:hAnsi="Verdana"/>
          <w:sz w:val="20"/>
          <w:szCs w:val="20"/>
        </w:rPr>
      </w:pPr>
      <w:r w:rsidRPr="00FB291B">
        <w:rPr>
          <w:rFonts w:ascii="Verdana" w:hAnsi="Verdana"/>
          <w:b/>
          <w:sz w:val="20"/>
          <w:szCs w:val="20"/>
        </w:rPr>
        <w:t>Vzdělávání</w:t>
      </w:r>
      <w:r w:rsidR="00E7320A" w:rsidRPr="00E7320A">
        <w:rPr>
          <w:rFonts w:ascii="Verdana" w:hAnsi="Verdana"/>
          <w:b/>
          <w:sz w:val="12"/>
          <w:szCs w:val="12"/>
        </w:rPr>
        <w:t xml:space="preserve"> </w:t>
      </w:r>
      <w:r w:rsidRPr="00FB291B">
        <w:rPr>
          <w:rFonts w:ascii="Verdana" w:hAnsi="Verdana"/>
          <w:b/>
          <w:sz w:val="20"/>
          <w:szCs w:val="20"/>
        </w:rPr>
        <w:t>zaměstnanců</w:t>
      </w:r>
      <w:r w:rsidR="00A154A8" w:rsidRPr="00E7320A">
        <w:rPr>
          <w:rFonts w:ascii="Verdana" w:hAnsi="Verdana"/>
          <w:b/>
          <w:sz w:val="12"/>
          <w:szCs w:val="12"/>
        </w:rPr>
        <w:t xml:space="preserve"> </w:t>
      </w:r>
      <w:r w:rsidRPr="00FB291B">
        <w:rPr>
          <w:rFonts w:ascii="Verdana" w:hAnsi="Verdana"/>
          <w:sz w:val="20"/>
          <w:szCs w:val="20"/>
        </w:rPr>
        <w:t>má za cíl</w:t>
      </w:r>
      <w:r w:rsidRPr="00FB291B">
        <w:rPr>
          <w:rFonts w:ascii="Verdana" w:hAnsi="Verdana"/>
          <w:b/>
          <w:sz w:val="20"/>
          <w:szCs w:val="20"/>
        </w:rPr>
        <w:t xml:space="preserve"> </w:t>
      </w:r>
      <w:r w:rsidRPr="00FB291B">
        <w:rPr>
          <w:rFonts w:ascii="Verdana" w:hAnsi="Verdana"/>
          <w:sz w:val="20"/>
          <w:szCs w:val="20"/>
        </w:rPr>
        <w:t>jednak usnadnit integraci čerstvě přijatých zaměstnanců, jednak umožnit</w:t>
      </w:r>
      <w:r w:rsidR="00A154A8">
        <w:rPr>
          <w:rFonts w:ascii="Verdana" w:hAnsi="Verdana"/>
          <w:sz w:val="20"/>
          <w:szCs w:val="20"/>
        </w:rPr>
        <w:t xml:space="preserve"> </w:t>
      </w:r>
      <w:r w:rsidRPr="00FB291B">
        <w:rPr>
          <w:rFonts w:ascii="Verdana" w:hAnsi="Verdana"/>
          <w:sz w:val="20"/>
          <w:szCs w:val="20"/>
        </w:rPr>
        <w:t>osobám se zdravotním postižením získat znalosti a d</w:t>
      </w:r>
      <w:r w:rsidRPr="00FB291B">
        <w:rPr>
          <w:rFonts w:ascii="Verdana" w:hAnsi="Verdana"/>
          <w:sz w:val="20"/>
          <w:szCs w:val="20"/>
        </w:rPr>
        <w:t>o</w:t>
      </w:r>
      <w:r w:rsidRPr="00FB291B">
        <w:rPr>
          <w:rFonts w:ascii="Verdana" w:hAnsi="Verdana"/>
          <w:sz w:val="20"/>
          <w:szCs w:val="20"/>
        </w:rPr>
        <w:t>vednosti nutné k postupu v zaměstnání nebo k udržení zaměstnání.</w:t>
      </w:r>
    </w:p>
    <w:p w:rsidR="00DE79FD" w:rsidRPr="00FB291B" w:rsidRDefault="00DE79FD" w:rsidP="00A154A8">
      <w:pPr>
        <w:spacing w:after="120"/>
        <w:ind w:firstLine="709"/>
        <w:jc w:val="both"/>
        <w:rPr>
          <w:rFonts w:ascii="Verdana" w:hAnsi="Verdana"/>
          <w:sz w:val="20"/>
          <w:szCs w:val="20"/>
        </w:rPr>
      </w:pPr>
      <w:r w:rsidRPr="00FB291B">
        <w:rPr>
          <w:rFonts w:ascii="Verdana" w:hAnsi="Verdana"/>
          <w:sz w:val="20"/>
          <w:szCs w:val="20"/>
        </w:rPr>
        <w:t>Podpora zaměstnávání zaměstnanců je určena zaměstnavatelům. Její forma se mění v závislosti na situaci, na kterou je poskytována.</w:t>
      </w:r>
    </w:p>
    <w:p w:rsidR="00273E38" w:rsidRPr="00FB291B" w:rsidRDefault="00273E38" w:rsidP="001B766E">
      <w:pPr>
        <w:spacing w:after="120"/>
        <w:jc w:val="both"/>
        <w:rPr>
          <w:rFonts w:ascii="Verdana" w:hAnsi="Verdana"/>
          <w:b/>
          <w:sz w:val="20"/>
          <w:szCs w:val="20"/>
        </w:rPr>
      </w:pPr>
    </w:p>
    <w:p w:rsidR="00DE79FD" w:rsidRPr="00FB291B" w:rsidRDefault="00273E38" w:rsidP="001B766E">
      <w:pPr>
        <w:spacing w:after="120"/>
        <w:jc w:val="both"/>
        <w:rPr>
          <w:rFonts w:ascii="Verdana" w:hAnsi="Verdana"/>
          <w:sz w:val="20"/>
          <w:szCs w:val="20"/>
        </w:rPr>
      </w:pPr>
      <w:r w:rsidRPr="00FB291B">
        <w:rPr>
          <w:rFonts w:ascii="Verdana" w:hAnsi="Verdana"/>
          <w:sz w:val="20"/>
          <w:szCs w:val="20"/>
        </w:rPr>
        <w:t xml:space="preserve">1. </w:t>
      </w:r>
      <w:r w:rsidR="00DE79FD" w:rsidRPr="00FB291B">
        <w:rPr>
          <w:rFonts w:ascii="Verdana" w:hAnsi="Verdana"/>
          <w:sz w:val="20"/>
          <w:szCs w:val="20"/>
        </w:rPr>
        <w:t>Přijetí zaměstnance se zdravotním postižením</w:t>
      </w:r>
      <w:r w:rsidRPr="00FB291B">
        <w:rPr>
          <w:rFonts w:ascii="Verdana" w:hAnsi="Verdana"/>
          <w:sz w:val="20"/>
          <w:szCs w:val="20"/>
        </w:rPr>
        <w:t>:</w:t>
      </w:r>
    </w:p>
    <w:p w:rsidR="00273E38" w:rsidRPr="00FB291B" w:rsidRDefault="00A979C5" w:rsidP="00A979C5">
      <w:pPr>
        <w:spacing w:after="120"/>
        <w:ind w:firstLine="709"/>
        <w:jc w:val="both"/>
        <w:rPr>
          <w:rFonts w:ascii="Verdana" w:hAnsi="Verdana"/>
          <w:sz w:val="20"/>
          <w:szCs w:val="20"/>
        </w:rPr>
      </w:pPr>
      <w:r>
        <w:rPr>
          <w:rFonts w:ascii="Verdana" w:hAnsi="Verdana"/>
          <w:sz w:val="20"/>
          <w:szCs w:val="20"/>
        </w:rPr>
        <w:t>Zaměstnavatelům</w:t>
      </w:r>
      <w:r w:rsidR="00A154A8">
        <w:rPr>
          <w:rFonts w:ascii="Verdana" w:hAnsi="Verdana"/>
          <w:sz w:val="20"/>
          <w:szCs w:val="20"/>
        </w:rPr>
        <w:t xml:space="preserve"> </w:t>
      </w:r>
      <w:r w:rsidR="00DE79FD" w:rsidRPr="00FB291B">
        <w:rPr>
          <w:rFonts w:ascii="Verdana" w:hAnsi="Verdana"/>
          <w:sz w:val="20"/>
          <w:szCs w:val="20"/>
        </w:rPr>
        <w:t>je poskytován</w:t>
      </w:r>
      <w:r w:rsidR="00DE79FD" w:rsidRPr="00FB291B">
        <w:rPr>
          <w:rFonts w:ascii="Verdana" w:hAnsi="Verdana"/>
          <w:b/>
          <w:sz w:val="20"/>
          <w:szCs w:val="20"/>
        </w:rPr>
        <w:t xml:space="preserve"> </w:t>
      </w:r>
      <w:r w:rsidR="00DE79FD" w:rsidRPr="00FB291B">
        <w:rPr>
          <w:rFonts w:ascii="Verdana" w:hAnsi="Verdana"/>
          <w:sz w:val="20"/>
          <w:szCs w:val="20"/>
        </w:rPr>
        <w:t>paušální příspěvek na vzdělávání</w:t>
      </w:r>
      <w:r w:rsidR="00DE79FD" w:rsidRPr="00FB291B">
        <w:rPr>
          <w:rFonts w:ascii="Verdana" w:hAnsi="Verdana"/>
          <w:b/>
          <w:sz w:val="20"/>
          <w:szCs w:val="20"/>
        </w:rPr>
        <w:t xml:space="preserve"> </w:t>
      </w:r>
      <w:r w:rsidR="00DE79FD" w:rsidRPr="00FB291B">
        <w:rPr>
          <w:rFonts w:ascii="Verdana" w:hAnsi="Verdana"/>
          <w:i/>
          <w:sz w:val="20"/>
          <w:szCs w:val="20"/>
        </w:rPr>
        <w:t>(forfait fo</w:t>
      </w:r>
      <w:r w:rsidR="00DE79FD" w:rsidRPr="00FB291B">
        <w:rPr>
          <w:rFonts w:ascii="Verdana" w:hAnsi="Verdana"/>
          <w:i/>
          <w:sz w:val="20"/>
          <w:szCs w:val="20"/>
        </w:rPr>
        <w:t>r</w:t>
      </w:r>
      <w:r w:rsidR="00DE79FD" w:rsidRPr="00FB291B">
        <w:rPr>
          <w:rFonts w:ascii="Verdana" w:hAnsi="Verdana"/>
          <w:i/>
          <w:sz w:val="20"/>
          <w:szCs w:val="20"/>
        </w:rPr>
        <w:t>mation)</w:t>
      </w:r>
      <w:r w:rsidR="00ED1AB1" w:rsidRPr="00FB291B">
        <w:rPr>
          <w:rFonts w:ascii="Verdana" w:hAnsi="Verdana"/>
          <w:i/>
          <w:sz w:val="20"/>
          <w:szCs w:val="20"/>
        </w:rPr>
        <w:t>,</w:t>
      </w:r>
      <w:r w:rsidR="00DE79FD" w:rsidRPr="00FB291B">
        <w:rPr>
          <w:rFonts w:ascii="Verdana" w:hAnsi="Verdana"/>
          <w:sz w:val="20"/>
          <w:szCs w:val="20"/>
        </w:rPr>
        <w:t xml:space="preserve"> jehož cílem je usnadnit pracovní integraci</w:t>
      </w:r>
      <w:r w:rsidR="00713A27" w:rsidRPr="00FB291B">
        <w:rPr>
          <w:rFonts w:ascii="Verdana" w:hAnsi="Verdana"/>
          <w:sz w:val="20"/>
          <w:szCs w:val="20"/>
        </w:rPr>
        <w:t xml:space="preserve"> nově</w:t>
      </w:r>
      <w:r w:rsidR="00DE79FD" w:rsidRPr="00FB291B">
        <w:rPr>
          <w:rFonts w:ascii="Verdana" w:hAnsi="Verdana"/>
          <w:sz w:val="20"/>
          <w:szCs w:val="20"/>
        </w:rPr>
        <w:t xml:space="preserve"> přijatých zaměstnanců se zdravotním postižením.</w:t>
      </w:r>
      <w:r w:rsidR="00273E38" w:rsidRPr="00FB291B">
        <w:rPr>
          <w:rFonts w:ascii="Verdana" w:hAnsi="Verdana"/>
          <w:sz w:val="20"/>
          <w:szCs w:val="20"/>
        </w:rPr>
        <w:t xml:space="preserve"> </w:t>
      </w:r>
      <w:r w:rsidR="00DE79FD" w:rsidRPr="00FB291B">
        <w:rPr>
          <w:rFonts w:ascii="Verdana" w:hAnsi="Verdana"/>
          <w:sz w:val="20"/>
          <w:szCs w:val="20"/>
        </w:rPr>
        <w:t xml:space="preserve">Jedná se o paušální částku 2 000 eur vyplacenou jednorázově na základě předložení </w:t>
      </w:r>
      <w:r w:rsidR="00713A27" w:rsidRPr="00FB291B">
        <w:rPr>
          <w:rFonts w:ascii="Verdana" w:hAnsi="Verdana"/>
          <w:sz w:val="20"/>
          <w:szCs w:val="20"/>
        </w:rPr>
        <w:t>registrace ke</w:t>
      </w:r>
      <w:r w:rsidR="00DE79FD" w:rsidRPr="00FB291B">
        <w:rPr>
          <w:rFonts w:ascii="Verdana" w:hAnsi="Verdana"/>
          <w:sz w:val="20"/>
          <w:szCs w:val="20"/>
        </w:rPr>
        <w:t xml:space="preserve"> vzdělávání v délce minimálně 70 hodin v průběhu 12 měsíců po přijetí.</w:t>
      </w:r>
      <w:r w:rsidR="00273E38" w:rsidRPr="00FB291B">
        <w:rPr>
          <w:rFonts w:ascii="Verdana" w:hAnsi="Verdana"/>
          <w:sz w:val="20"/>
          <w:szCs w:val="20"/>
        </w:rPr>
        <w:t xml:space="preserve"> </w:t>
      </w:r>
      <w:r w:rsidR="00DE79FD" w:rsidRPr="00FB291B">
        <w:rPr>
          <w:rFonts w:ascii="Verdana" w:hAnsi="Verdana"/>
          <w:sz w:val="20"/>
          <w:szCs w:val="20"/>
        </w:rPr>
        <w:t xml:space="preserve">V případě, že byl zaměstnanec se zdravotním postižením přijat v rámci </w:t>
      </w:r>
      <w:r w:rsidR="00713A27" w:rsidRPr="00FB291B">
        <w:rPr>
          <w:rFonts w:ascii="Verdana" w:hAnsi="Verdana"/>
          <w:sz w:val="20"/>
          <w:szCs w:val="20"/>
        </w:rPr>
        <w:t xml:space="preserve">„motivačního </w:t>
      </w:r>
      <w:r w:rsidR="00DE79FD" w:rsidRPr="00FB291B">
        <w:rPr>
          <w:rFonts w:ascii="Verdana" w:hAnsi="Verdana"/>
          <w:sz w:val="20"/>
          <w:szCs w:val="20"/>
        </w:rPr>
        <w:t xml:space="preserve">příspěvku </w:t>
      </w:r>
      <w:r w:rsidR="00713A27" w:rsidRPr="00FB291B">
        <w:rPr>
          <w:rFonts w:ascii="Verdana" w:hAnsi="Verdana"/>
          <w:sz w:val="20"/>
          <w:szCs w:val="20"/>
        </w:rPr>
        <w:t>k </w:t>
      </w:r>
      <w:r w:rsidR="00DE79FD" w:rsidRPr="00FB291B">
        <w:rPr>
          <w:rFonts w:ascii="Verdana" w:hAnsi="Verdana"/>
          <w:sz w:val="20"/>
          <w:szCs w:val="20"/>
        </w:rPr>
        <w:t>zaměstnávání</w:t>
      </w:r>
      <w:r w:rsidR="00713A27" w:rsidRPr="00FB291B">
        <w:rPr>
          <w:rFonts w:ascii="Verdana" w:hAnsi="Verdana"/>
          <w:sz w:val="20"/>
          <w:szCs w:val="20"/>
        </w:rPr>
        <w:t>“</w:t>
      </w:r>
      <w:r w:rsidR="00DE79FD" w:rsidRPr="00FB291B">
        <w:rPr>
          <w:rFonts w:ascii="Verdana" w:hAnsi="Verdana"/>
          <w:sz w:val="20"/>
          <w:szCs w:val="20"/>
        </w:rPr>
        <w:t>, zvýší se paušální příspěvek na 4 000 eur, pokud je délka vzdělávání minimálně 140 hodin.</w:t>
      </w:r>
      <w:r w:rsidR="00273E38" w:rsidRPr="00FB291B">
        <w:rPr>
          <w:rFonts w:ascii="Verdana" w:hAnsi="Verdana"/>
          <w:sz w:val="20"/>
          <w:szCs w:val="20"/>
        </w:rPr>
        <w:t xml:space="preserve"> </w:t>
      </w:r>
      <w:r w:rsidR="00DE79FD" w:rsidRPr="00FB291B">
        <w:rPr>
          <w:rFonts w:ascii="Verdana" w:hAnsi="Verdana"/>
          <w:sz w:val="20"/>
          <w:szCs w:val="20"/>
        </w:rPr>
        <w:t>V obou případech musí být vzd</w:t>
      </w:r>
      <w:r w:rsidR="00DE79FD" w:rsidRPr="00FB291B">
        <w:rPr>
          <w:rFonts w:ascii="Verdana" w:hAnsi="Verdana"/>
          <w:sz w:val="20"/>
          <w:szCs w:val="20"/>
        </w:rPr>
        <w:t>ě</w:t>
      </w:r>
      <w:r w:rsidR="00DE79FD" w:rsidRPr="00FB291B">
        <w:rPr>
          <w:rFonts w:ascii="Verdana" w:hAnsi="Verdana"/>
          <w:sz w:val="20"/>
          <w:szCs w:val="20"/>
        </w:rPr>
        <w:t>lávání poskytováno externí organizací, eventuálně v podniku.</w:t>
      </w:r>
    </w:p>
    <w:p w:rsidR="00E33F85" w:rsidRPr="00FB291B" w:rsidRDefault="00E33F85" w:rsidP="001B766E">
      <w:pPr>
        <w:spacing w:after="120"/>
        <w:jc w:val="both"/>
        <w:rPr>
          <w:rFonts w:ascii="Verdana" w:hAnsi="Verdana"/>
          <w:sz w:val="20"/>
          <w:szCs w:val="20"/>
          <w:u w:val="single"/>
        </w:rPr>
      </w:pPr>
    </w:p>
    <w:p w:rsidR="00DE79FD" w:rsidRPr="00FB291B" w:rsidRDefault="00273E38" w:rsidP="001B766E">
      <w:pPr>
        <w:spacing w:after="120"/>
        <w:jc w:val="both"/>
        <w:rPr>
          <w:rFonts w:ascii="Verdana" w:hAnsi="Verdana"/>
          <w:sz w:val="20"/>
          <w:szCs w:val="20"/>
        </w:rPr>
      </w:pPr>
      <w:r w:rsidRPr="00FB291B">
        <w:rPr>
          <w:rFonts w:ascii="Verdana" w:hAnsi="Verdana"/>
          <w:sz w:val="20"/>
          <w:szCs w:val="20"/>
        </w:rPr>
        <w:t xml:space="preserve">2. </w:t>
      </w:r>
      <w:r w:rsidR="00DE79FD" w:rsidRPr="00FB291B">
        <w:rPr>
          <w:rFonts w:ascii="Verdana" w:hAnsi="Verdana"/>
          <w:sz w:val="20"/>
          <w:szCs w:val="20"/>
        </w:rPr>
        <w:t>Udržení pracovníka v</w:t>
      </w:r>
      <w:r w:rsidRPr="00FB291B">
        <w:rPr>
          <w:rFonts w:ascii="Verdana" w:hAnsi="Verdana"/>
          <w:sz w:val="20"/>
          <w:szCs w:val="20"/>
        </w:rPr>
        <w:t> </w:t>
      </w:r>
      <w:r w:rsidR="00DE79FD" w:rsidRPr="00FB291B">
        <w:rPr>
          <w:rFonts w:ascii="Verdana" w:hAnsi="Verdana"/>
          <w:sz w:val="20"/>
          <w:szCs w:val="20"/>
        </w:rPr>
        <w:t>zaměstnání</w:t>
      </w:r>
      <w:r w:rsidRPr="00FB291B">
        <w:rPr>
          <w:rFonts w:ascii="Verdana" w:hAnsi="Verdana"/>
          <w:sz w:val="20"/>
          <w:szCs w:val="20"/>
        </w:rPr>
        <w:t>:</w:t>
      </w:r>
    </w:p>
    <w:p w:rsidR="00DE79FD" w:rsidRPr="00FB291B" w:rsidRDefault="00DE79FD" w:rsidP="00A979C5">
      <w:pPr>
        <w:spacing w:after="120"/>
        <w:ind w:firstLine="709"/>
        <w:jc w:val="both"/>
        <w:rPr>
          <w:rFonts w:ascii="Verdana" w:hAnsi="Verdana"/>
          <w:sz w:val="20"/>
          <w:szCs w:val="20"/>
        </w:rPr>
      </w:pPr>
      <w:r w:rsidRPr="00FB291B">
        <w:rPr>
          <w:rFonts w:ascii="Verdana" w:hAnsi="Verdana"/>
          <w:sz w:val="20"/>
          <w:szCs w:val="20"/>
        </w:rPr>
        <w:t>Agefiph se</w:t>
      </w:r>
      <w:r w:rsidR="00A154A8">
        <w:rPr>
          <w:rFonts w:ascii="Verdana" w:hAnsi="Verdana"/>
          <w:sz w:val="20"/>
          <w:szCs w:val="20"/>
        </w:rPr>
        <w:t xml:space="preserve"> </w:t>
      </w:r>
      <w:r w:rsidRPr="00FB291B">
        <w:rPr>
          <w:rFonts w:ascii="Verdana" w:hAnsi="Verdana"/>
          <w:sz w:val="20"/>
          <w:szCs w:val="20"/>
        </w:rPr>
        <w:t>podílí na financování nákladů na pedagogické zajištění vz</w:t>
      </w:r>
      <w:r w:rsidR="00A979C5">
        <w:rPr>
          <w:rFonts w:ascii="Verdana" w:hAnsi="Verdana"/>
          <w:sz w:val="20"/>
          <w:szCs w:val="20"/>
        </w:rPr>
        <w:t>dělávání maximálně v</w:t>
      </w:r>
      <w:r w:rsidR="00A154A8">
        <w:rPr>
          <w:rFonts w:ascii="Verdana" w:hAnsi="Verdana"/>
          <w:sz w:val="20"/>
          <w:szCs w:val="20"/>
        </w:rPr>
        <w:t> </w:t>
      </w:r>
      <w:r w:rsidR="00A979C5">
        <w:rPr>
          <w:rFonts w:ascii="Verdana" w:hAnsi="Verdana"/>
          <w:sz w:val="20"/>
          <w:szCs w:val="20"/>
        </w:rPr>
        <w:t>rozsahu</w:t>
      </w:r>
      <w:r w:rsidR="00A154A8">
        <w:rPr>
          <w:rFonts w:ascii="Verdana" w:hAnsi="Verdana"/>
          <w:sz w:val="20"/>
          <w:szCs w:val="20"/>
        </w:rPr>
        <w:t xml:space="preserve"> </w:t>
      </w:r>
      <w:r w:rsidR="00E7320A">
        <w:rPr>
          <w:rFonts w:ascii="Verdana" w:hAnsi="Verdana"/>
          <w:sz w:val="20"/>
          <w:szCs w:val="20"/>
        </w:rPr>
        <w:t xml:space="preserve">50 </w:t>
      </w:r>
      <w:r w:rsidRPr="00FB291B">
        <w:rPr>
          <w:rFonts w:ascii="Verdana" w:hAnsi="Verdana"/>
          <w:sz w:val="20"/>
          <w:szCs w:val="20"/>
        </w:rPr>
        <w:t>% jako doplněk k finančním prostředkům, které vynaložil zaměstnavatel nebo</w:t>
      </w:r>
      <w:r w:rsidR="00A154A8">
        <w:rPr>
          <w:rFonts w:ascii="Verdana" w:hAnsi="Verdana"/>
          <w:sz w:val="20"/>
          <w:szCs w:val="20"/>
        </w:rPr>
        <w:t xml:space="preserve"> </w:t>
      </w:r>
      <w:r w:rsidRPr="00FB291B">
        <w:rPr>
          <w:rFonts w:ascii="Verdana" w:hAnsi="Verdana"/>
          <w:sz w:val="20"/>
          <w:szCs w:val="20"/>
        </w:rPr>
        <w:t>OPCA,</w:t>
      </w:r>
      <w:r w:rsidR="00A979C5">
        <w:rPr>
          <w:rFonts w:ascii="Verdana" w:hAnsi="Verdana"/>
          <w:sz w:val="20"/>
          <w:szCs w:val="20"/>
        </w:rPr>
        <w:t xml:space="preserve"> </w:t>
      </w:r>
      <w:r w:rsidR="00713A27" w:rsidRPr="00FB291B">
        <w:rPr>
          <w:rFonts w:ascii="Verdana" w:hAnsi="Verdana"/>
          <w:sz w:val="20"/>
          <w:szCs w:val="20"/>
        </w:rPr>
        <w:t xml:space="preserve">tj. </w:t>
      </w:r>
      <w:r w:rsidRPr="00FB291B">
        <w:rPr>
          <w:rFonts w:ascii="Verdana" w:hAnsi="Verdana"/>
          <w:sz w:val="20"/>
          <w:szCs w:val="20"/>
        </w:rPr>
        <w:t xml:space="preserve">organizace pověřená </w:t>
      </w:r>
      <w:r w:rsidR="00713A27" w:rsidRPr="00FB291B">
        <w:rPr>
          <w:rFonts w:ascii="Verdana" w:hAnsi="Verdana"/>
          <w:sz w:val="20"/>
          <w:szCs w:val="20"/>
        </w:rPr>
        <w:t>výběrem</w:t>
      </w:r>
      <w:r w:rsidRPr="00FB291B">
        <w:rPr>
          <w:rFonts w:ascii="Verdana" w:hAnsi="Verdana"/>
          <w:sz w:val="20"/>
          <w:szCs w:val="20"/>
        </w:rPr>
        <w:t xml:space="preserve"> finančních příspěvk</w:t>
      </w:r>
      <w:r w:rsidR="00ED1AB1" w:rsidRPr="00FB291B">
        <w:rPr>
          <w:rFonts w:ascii="Verdana" w:hAnsi="Verdana"/>
          <w:sz w:val="20"/>
          <w:szCs w:val="20"/>
        </w:rPr>
        <w:t>ů</w:t>
      </w:r>
      <w:r w:rsidRPr="00FB291B">
        <w:rPr>
          <w:rFonts w:ascii="Verdana" w:hAnsi="Verdana"/>
          <w:sz w:val="20"/>
          <w:szCs w:val="20"/>
        </w:rPr>
        <w:t xml:space="preserve"> podniků na další vzdělávání.</w:t>
      </w:r>
    </w:p>
    <w:p w:rsidR="00DE79FD" w:rsidRPr="00FB291B" w:rsidRDefault="00273E38" w:rsidP="001B766E">
      <w:pPr>
        <w:spacing w:after="120"/>
        <w:jc w:val="both"/>
        <w:rPr>
          <w:rFonts w:ascii="Verdana" w:hAnsi="Verdana"/>
          <w:sz w:val="20"/>
          <w:szCs w:val="20"/>
        </w:rPr>
      </w:pPr>
      <w:r w:rsidRPr="00FB291B">
        <w:rPr>
          <w:rFonts w:ascii="Verdana" w:hAnsi="Verdana"/>
          <w:sz w:val="20"/>
          <w:szCs w:val="20"/>
        </w:rPr>
        <w:t xml:space="preserve">3. </w:t>
      </w:r>
      <w:r w:rsidR="00A979C5">
        <w:rPr>
          <w:rFonts w:ascii="Verdana" w:hAnsi="Verdana"/>
          <w:sz w:val="20"/>
          <w:szCs w:val="20"/>
        </w:rPr>
        <w:t>Pracovníci</w:t>
      </w:r>
      <w:r w:rsidR="00A154A8">
        <w:rPr>
          <w:rFonts w:ascii="Verdana" w:hAnsi="Verdana"/>
          <w:sz w:val="20"/>
          <w:szCs w:val="20"/>
        </w:rPr>
        <w:t xml:space="preserve"> </w:t>
      </w:r>
      <w:r w:rsidR="00A979C5">
        <w:rPr>
          <w:rFonts w:ascii="Verdana" w:hAnsi="Verdana"/>
          <w:sz w:val="20"/>
          <w:szCs w:val="20"/>
        </w:rPr>
        <w:t xml:space="preserve">se </w:t>
      </w:r>
      <w:r w:rsidR="00DE79FD" w:rsidRPr="00FB291B">
        <w:rPr>
          <w:rFonts w:ascii="Verdana" w:hAnsi="Verdana"/>
          <w:sz w:val="20"/>
          <w:szCs w:val="20"/>
        </w:rPr>
        <w:t>zdravotním postižením v ohrožení nebo v</w:t>
      </w:r>
      <w:r w:rsidR="00FD2CF4" w:rsidRPr="00FB291B">
        <w:rPr>
          <w:rFonts w:ascii="Verdana" w:hAnsi="Verdana"/>
          <w:sz w:val="20"/>
          <w:szCs w:val="20"/>
        </w:rPr>
        <w:t>e stavu</w:t>
      </w:r>
      <w:r w:rsidR="00DE79FD" w:rsidRPr="00FB291B">
        <w:rPr>
          <w:rFonts w:ascii="Verdana" w:hAnsi="Verdana"/>
          <w:sz w:val="20"/>
          <w:szCs w:val="20"/>
        </w:rPr>
        <w:t xml:space="preserve"> částečné nezaměst</w:t>
      </w:r>
      <w:r w:rsidR="00A154A8">
        <w:rPr>
          <w:rFonts w:ascii="Verdana" w:hAnsi="Verdana"/>
          <w:sz w:val="20"/>
          <w:szCs w:val="20"/>
        </w:rPr>
        <w:softHyphen/>
      </w:r>
      <w:r w:rsidR="00DE79FD" w:rsidRPr="00FB291B">
        <w:rPr>
          <w:rFonts w:ascii="Verdana" w:hAnsi="Verdana"/>
          <w:sz w:val="20"/>
          <w:szCs w:val="20"/>
        </w:rPr>
        <w:t>nanosti</w:t>
      </w:r>
    </w:p>
    <w:p w:rsidR="00DE79FD" w:rsidRPr="00FB291B" w:rsidRDefault="00DE79FD" w:rsidP="00A979C5">
      <w:pPr>
        <w:spacing w:after="120"/>
        <w:ind w:firstLine="709"/>
        <w:jc w:val="both"/>
        <w:rPr>
          <w:rFonts w:ascii="Verdana" w:hAnsi="Verdana"/>
          <w:sz w:val="20"/>
          <w:szCs w:val="20"/>
        </w:rPr>
      </w:pPr>
      <w:r w:rsidRPr="00FB291B">
        <w:rPr>
          <w:rFonts w:ascii="Verdana" w:hAnsi="Verdana"/>
          <w:sz w:val="20"/>
          <w:szCs w:val="20"/>
        </w:rPr>
        <w:t>Agefiph</w:t>
      </w:r>
      <w:r w:rsidR="00A154A8">
        <w:rPr>
          <w:rFonts w:ascii="Verdana" w:hAnsi="Verdana"/>
          <w:sz w:val="20"/>
          <w:szCs w:val="20"/>
        </w:rPr>
        <w:t xml:space="preserve"> </w:t>
      </w:r>
      <w:r w:rsidRPr="00FB291B">
        <w:rPr>
          <w:rFonts w:ascii="Verdana" w:hAnsi="Verdana"/>
          <w:sz w:val="20"/>
          <w:szCs w:val="20"/>
        </w:rPr>
        <w:t>se</w:t>
      </w:r>
      <w:r w:rsidR="00A979C5">
        <w:rPr>
          <w:rFonts w:ascii="Verdana" w:hAnsi="Verdana"/>
          <w:sz w:val="20"/>
          <w:szCs w:val="20"/>
        </w:rPr>
        <w:t xml:space="preserve"> </w:t>
      </w:r>
      <w:r w:rsidRPr="00FB291B">
        <w:rPr>
          <w:rFonts w:ascii="Verdana" w:hAnsi="Verdana"/>
          <w:sz w:val="20"/>
          <w:szCs w:val="20"/>
        </w:rPr>
        <w:t>podílí na financování nákladů na pedagogické zajištění v</w:t>
      </w:r>
      <w:r w:rsidR="00A979C5">
        <w:rPr>
          <w:rFonts w:ascii="Verdana" w:hAnsi="Verdana"/>
          <w:sz w:val="20"/>
          <w:szCs w:val="20"/>
        </w:rPr>
        <w:t xml:space="preserve">zdělávání v maximální výši </w:t>
      </w:r>
      <w:r w:rsidRPr="00FB291B">
        <w:rPr>
          <w:rFonts w:ascii="Verdana" w:hAnsi="Verdana"/>
          <w:sz w:val="20"/>
          <w:szCs w:val="20"/>
        </w:rPr>
        <w:t>20 eur za hodinu jako doplněk k finančním prostředkům zaměstnava</w:t>
      </w:r>
      <w:r w:rsidR="00A979C5">
        <w:rPr>
          <w:rFonts w:ascii="Verdana" w:hAnsi="Verdana"/>
          <w:sz w:val="20"/>
          <w:szCs w:val="20"/>
        </w:rPr>
        <w:softHyphen/>
        <w:t xml:space="preserve">tele, </w:t>
      </w:r>
      <w:r w:rsidRPr="00FB291B">
        <w:rPr>
          <w:rFonts w:ascii="Verdana" w:hAnsi="Verdana"/>
          <w:sz w:val="20"/>
          <w:szCs w:val="20"/>
        </w:rPr>
        <w:t>organizace</w:t>
      </w:r>
      <w:r w:rsidR="00E7320A">
        <w:rPr>
          <w:rFonts w:ascii="Verdana" w:hAnsi="Verdana"/>
          <w:sz w:val="20"/>
          <w:szCs w:val="20"/>
        </w:rPr>
        <w:t xml:space="preserve"> </w:t>
      </w:r>
      <w:r w:rsidRPr="00FB291B">
        <w:rPr>
          <w:rFonts w:ascii="Verdana" w:hAnsi="Verdana"/>
          <w:sz w:val="20"/>
          <w:szCs w:val="20"/>
        </w:rPr>
        <w:t>OPCA</w:t>
      </w:r>
      <w:r w:rsidR="00E132A5">
        <w:rPr>
          <w:rFonts w:ascii="Verdana" w:hAnsi="Verdana"/>
          <w:sz w:val="20"/>
          <w:szCs w:val="20"/>
        </w:rPr>
        <w:t xml:space="preserve"> </w:t>
      </w:r>
      <w:r w:rsidRPr="00FB291B">
        <w:rPr>
          <w:rFonts w:ascii="Verdana" w:hAnsi="Verdana"/>
          <w:sz w:val="20"/>
          <w:szCs w:val="20"/>
        </w:rPr>
        <w:t>nebo státu. Vzdělávání musí být realizováno vzdělávací organ</w:t>
      </w:r>
      <w:r w:rsidRPr="00FB291B">
        <w:rPr>
          <w:rFonts w:ascii="Verdana" w:hAnsi="Verdana"/>
          <w:sz w:val="20"/>
          <w:szCs w:val="20"/>
        </w:rPr>
        <w:t>i</w:t>
      </w:r>
      <w:r w:rsidRPr="00FB291B">
        <w:rPr>
          <w:rFonts w:ascii="Verdana" w:hAnsi="Verdana"/>
          <w:sz w:val="20"/>
          <w:szCs w:val="20"/>
        </w:rPr>
        <w:t xml:space="preserve">zací. </w:t>
      </w:r>
    </w:p>
    <w:p w:rsidR="00DE79FD" w:rsidRPr="00FB291B" w:rsidRDefault="00DE79FD" w:rsidP="001B766E">
      <w:pPr>
        <w:spacing w:after="120"/>
        <w:jc w:val="both"/>
        <w:rPr>
          <w:rFonts w:ascii="Verdana" w:hAnsi="Verdana"/>
          <w:sz w:val="20"/>
          <w:szCs w:val="20"/>
        </w:rPr>
      </w:pPr>
    </w:p>
    <w:p w:rsidR="00DE79FD" w:rsidRPr="00FB291B" w:rsidRDefault="00DE79FD" w:rsidP="00A154A8">
      <w:pPr>
        <w:spacing w:after="120"/>
        <w:ind w:firstLine="709"/>
        <w:jc w:val="both"/>
        <w:rPr>
          <w:rFonts w:ascii="Verdana" w:hAnsi="Verdana"/>
          <w:sz w:val="20"/>
          <w:szCs w:val="20"/>
        </w:rPr>
      </w:pPr>
      <w:r w:rsidRPr="00FB291B">
        <w:rPr>
          <w:rFonts w:ascii="Verdana" w:hAnsi="Verdana"/>
          <w:b/>
          <w:sz w:val="20"/>
          <w:szCs w:val="20"/>
        </w:rPr>
        <w:t>Pomoc</w:t>
      </w:r>
      <w:r w:rsidR="00E7320A">
        <w:rPr>
          <w:rFonts w:ascii="Verdana" w:hAnsi="Verdana"/>
          <w:b/>
          <w:sz w:val="20"/>
          <w:szCs w:val="20"/>
        </w:rPr>
        <w:t xml:space="preserve"> </w:t>
      </w:r>
      <w:r w:rsidRPr="00FB291B">
        <w:rPr>
          <w:rFonts w:ascii="Verdana" w:hAnsi="Verdana"/>
          <w:b/>
          <w:sz w:val="20"/>
          <w:szCs w:val="20"/>
        </w:rPr>
        <w:t>na</w:t>
      </w:r>
      <w:r w:rsidR="00A154A8">
        <w:rPr>
          <w:rFonts w:ascii="Verdana" w:hAnsi="Verdana"/>
          <w:b/>
          <w:sz w:val="20"/>
          <w:szCs w:val="20"/>
        </w:rPr>
        <w:t xml:space="preserve"> </w:t>
      </w:r>
      <w:r w:rsidRPr="00FB291B">
        <w:rPr>
          <w:rFonts w:ascii="Verdana" w:hAnsi="Verdana"/>
          <w:b/>
          <w:sz w:val="20"/>
          <w:szCs w:val="20"/>
        </w:rPr>
        <w:t xml:space="preserve">bilanční diagnostiku </w:t>
      </w:r>
      <w:r w:rsidRPr="00FB291B">
        <w:rPr>
          <w:rFonts w:ascii="Verdana" w:hAnsi="Verdana"/>
          <w:sz w:val="20"/>
          <w:szCs w:val="20"/>
        </w:rPr>
        <w:t>má umožnit identifikovat schopnosti a d</w:t>
      </w:r>
      <w:r w:rsidRPr="00FB291B">
        <w:rPr>
          <w:rFonts w:ascii="Verdana" w:hAnsi="Verdana"/>
          <w:sz w:val="20"/>
          <w:szCs w:val="20"/>
        </w:rPr>
        <w:t>o</w:t>
      </w:r>
      <w:r w:rsidRPr="00FB291B">
        <w:rPr>
          <w:rFonts w:ascii="Verdana" w:hAnsi="Verdana"/>
          <w:sz w:val="20"/>
          <w:szCs w:val="20"/>
        </w:rPr>
        <w:t>vednosti osoby se</w:t>
      </w:r>
      <w:r w:rsidR="00A154A8">
        <w:rPr>
          <w:rFonts w:ascii="Verdana" w:hAnsi="Verdana"/>
          <w:sz w:val="20"/>
          <w:szCs w:val="20"/>
        </w:rPr>
        <w:t xml:space="preserve"> </w:t>
      </w:r>
      <w:r w:rsidRPr="00FB291B">
        <w:rPr>
          <w:rFonts w:ascii="Verdana" w:hAnsi="Verdana"/>
          <w:sz w:val="20"/>
          <w:szCs w:val="20"/>
        </w:rPr>
        <w:t>zdravotním postižením a pomoci jim při vypracování jejich pro</w:t>
      </w:r>
      <w:r w:rsidR="00A154A8">
        <w:rPr>
          <w:rFonts w:ascii="Verdana" w:hAnsi="Verdana"/>
          <w:sz w:val="20"/>
          <w:szCs w:val="20"/>
        </w:rPr>
        <w:softHyphen/>
      </w:r>
      <w:r w:rsidRPr="00FB291B">
        <w:rPr>
          <w:rFonts w:ascii="Verdana" w:hAnsi="Verdana"/>
          <w:sz w:val="20"/>
          <w:szCs w:val="20"/>
        </w:rPr>
        <w:t>fesního plánu.</w:t>
      </w:r>
      <w:r w:rsidR="00A154A8" w:rsidRPr="00A154A8">
        <w:rPr>
          <w:rFonts w:ascii="Verdana" w:hAnsi="Verdana"/>
          <w:sz w:val="12"/>
          <w:szCs w:val="12"/>
        </w:rPr>
        <w:t xml:space="preserve"> </w:t>
      </w:r>
      <w:r w:rsidRPr="00FB291B">
        <w:rPr>
          <w:rFonts w:ascii="Verdana" w:hAnsi="Verdana"/>
          <w:sz w:val="20"/>
          <w:szCs w:val="20"/>
        </w:rPr>
        <w:t>Pomoc</w:t>
      </w:r>
      <w:r w:rsidRPr="00A154A8">
        <w:rPr>
          <w:rFonts w:ascii="Verdana" w:hAnsi="Verdana"/>
          <w:sz w:val="12"/>
          <w:szCs w:val="12"/>
        </w:rPr>
        <w:t xml:space="preserve"> </w:t>
      </w:r>
      <w:r w:rsidRPr="00FB291B">
        <w:rPr>
          <w:rFonts w:ascii="Verdana" w:hAnsi="Verdana"/>
          <w:sz w:val="20"/>
          <w:szCs w:val="20"/>
        </w:rPr>
        <w:t>je určena osobám se zdravotním postižením, které hledají práci, i podnikům. Povaha i výše</w:t>
      </w:r>
      <w:r w:rsidR="00A154A8">
        <w:rPr>
          <w:rFonts w:ascii="Verdana" w:hAnsi="Verdana"/>
          <w:sz w:val="20"/>
          <w:szCs w:val="20"/>
        </w:rPr>
        <w:t xml:space="preserve"> </w:t>
      </w:r>
      <w:r w:rsidRPr="00FB291B">
        <w:rPr>
          <w:rFonts w:ascii="Verdana" w:hAnsi="Verdana"/>
          <w:sz w:val="20"/>
          <w:szCs w:val="20"/>
        </w:rPr>
        <w:t>pomoci se odvíjí od toho, kdo je příjemcem.</w:t>
      </w:r>
      <w:r w:rsidR="00B763D0" w:rsidRPr="00FB291B">
        <w:rPr>
          <w:rFonts w:ascii="Verdana" w:hAnsi="Verdana"/>
          <w:sz w:val="20"/>
          <w:szCs w:val="20"/>
        </w:rPr>
        <w:t xml:space="preserve"> </w:t>
      </w:r>
      <w:r w:rsidRPr="00FB291B">
        <w:rPr>
          <w:rFonts w:ascii="Verdana" w:hAnsi="Verdana"/>
          <w:sz w:val="20"/>
          <w:szCs w:val="20"/>
        </w:rPr>
        <w:t>Zaměstnavate</w:t>
      </w:r>
      <w:r w:rsidR="00A154A8">
        <w:rPr>
          <w:rFonts w:ascii="Verdana" w:hAnsi="Verdana"/>
          <w:sz w:val="20"/>
          <w:szCs w:val="20"/>
        </w:rPr>
        <w:softHyphen/>
      </w:r>
      <w:r w:rsidRPr="00FB291B">
        <w:rPr>
          <w:rFonts w:ascii="Verdana" w:hAnsi="Verdana"/>
          <w:sz w:val="20"/>
          <w:szCs w:val="20"/>
        </w:rPr>
        <w:t>lům je poskytována formou účasti na nákladech na bilanční diagnostiku jako doplněk k finančním prostředkům poskytovaným v rámci vzdělávání v podniku nebo formou účasti na</w:t>
      </w:r>
      <w:r w:rsidR="00A154A8">
        <w:rPr>
          <w:rFonts w:ascii="Verdana" w:hAnsi="Verdana"/>
          <w:sz w:val="20"/>
          <w:szCs w:val="20"/>
        </w:rPr>
        <w:t xml:space="preserve"> </w:t>
      </w:r>
      <w:r w:rsidRPr="00FB291B">
        <w:rPr>
          <w:rFonts w:ascii="Verdana" w:hAnsi="Verdana"/>
          <w:sz w:val="20"/>
          <w:szCs w:val="20"/>
        </w:rPr>
        <w:t>nákladech na specifické služby v případech, kdy zdravotní postižení zaměst</w:t>
      </w:r>
      <w:r w:rsidR="00A154A8">
        <w:rPr>
          <w:rFonts w:ascii="Verdana" w:hAnsi="Verdana"/>
          <w:sz w:val="20"/>
          <w:szCs w:val="20"/>
        </w:rPr>
        <w:softHyphen/>
      </w:r>
      <w:r w:rsidRPr="00FB291B">
        <w:rPr>
          <w:rFonts w:ascii="Verdana" w:hAnsi="Verdana"/>
          <w:sz w:val="20"/>
          <w:szCs w:val="20"/>
        </w:rPr>
        <w:t>nance vyžaduje nějaké úpravy.</w:t>
      </w:r>
    </w:p>
    <w:p w:rsidR="00DE79FD" w:rsidRPr="00FB291B" w:rsidRDefault="00DE79FD" w:rsidP="00A154A8">
      <w:pPr>
        <w:spacing w:after="120"/>
        <w:ind w:firstLine="709"/>
        <w:jc w:val="both"/>
        <w:rPr>
          <w:rFonts w:ascii="Verdana" w:hAnsi="Verdana"/>
          <w:sz w:val="20"/>
          <w:szCs w:val="20"/>
        </w:rPr>
      </w:pPr>
    </w:p>
    <w:p w:rsidR="00DE79FD" w:rsidRPr="00FB291B" w:rsidRDefault="00DE79FD" w:rsidP="00A154A8">
      <w:pPr>
        <w:spacing w:after="120"/>
        <w:ind w:firstLine="709"/>
        <w:jc w:val="both"/>
        <w:rPr>
          <w:rFonts w:ascii="Verdana" w:hAnsi="Verdana"/>
          <w:sz w:val="20"/>
          <w:szCs w:val="20"/>
        </w:rPr>
      </w:pPr>
      <w:r w:rsidRPr="00FB291B">
        <w:rPr>
          <w:rFonts w:ascii="Verdana" w:hAnsi="Verdana"/>
          <w:b/>
          <w:sz w:val="20"/>
          <w:szCs w:val="20"/>
        </w:rPr>
        <w:t>Pomoc</w:t>
      </w:r>
      <w:r w:rsidR="00A154A8">
        <w:rPr>
          <w:rFonts w:ascii="Verdana" w:hAnsi="Verdana"/>
          <w:b/>
          <w:sz w:val="20"/>
          <w:szCs w:val="20"/>
        </w:rPr>
        <w:t xml:space="preserve"> </w:t>
      </w:r>
      <w:r w:rsidRPr="00FB291B">
        <w:rPr>
          <w:rFonts w:ascii="Verdana" w:hAnsi="Verdana"/>
          <w:b/>
          <w:sz w:val="20"/>
          <w:szCs w:val="20"/>
        </w:rPr>
        <w:t>při zaměstnání pracovníka se zdravotním postižením ze zařízení ESAT nebo</w:t>
      </w:r>
      <w:r w:rsidR="00E7320A">
        <w:rPr>
          <w:rFonts w:ascii="Verdana" w:hAnsi="Verdana"/>
          <w:b/>
          <w:sz w:val="20"/>
          <w:szCs w:val="20"/>
        </w:rPr>
        <w:t xml:space="preserve"> </w:t>
      </w:r>
      <w:r w:rsidRPr="00FB291B">
        <w:rPr>
          <w:rFonts w:ascii="Verdana" w:hAnsi="Verdana"/>
          <w:b/>
          <w:sz w:val="20"/>
          <w:szCs w:val="20"/>
        </w:rPr>
        <w:t xml:space="preserve">z adaptovaného podniku </w:t>
      </w:r>
      <w:r w:rsidRPr="00FB291B">
        <w:rPr>
          <w:rFonts w:ascii="Verdana" w:hAnsi="Verdana"/>
          <w:sz w:val="20"/>
          <w:szCs w:val="20"/>
        </w:rPr>
        <w:t>má za cíl podporovat přechod osob se zdr</w:t>
      </w:r>
      <w:r w:rsidRPr="00FB291B">
        <w:rPr>
          <w:rFonts w:ascii="Verdana" w:hAnsi="Verdana"/>
          <w:sz w:val="20"/>
          <w:szCs w:val="20"/>
        </w:rPr>
        <w:t>a</w:t>
      </w:r>
      <w:r w:rsidRPr="00FB291B">
        <w:rPr>
          <w:rFonts w:ascii="Verdana" w:hAnsi="Verdana"/>
          <w:sz w:val="20"/>
          <w:szCs w:val="20"/>
        </w:rPr>
        <w:t>votním postižením z chráněných zařízení ESAT nebo z adaptovaných podniků do běžných</w:t>
      </w:r>
      <w:r w:rsidR="00E7320A">
        <w:rPr>
          <w:rFonts w:ascii="Verdana" w:hAnsi="Verdana"/>
          <w:sz w:val="20"/>
          <w:szCs w:val="20"/>
        </w:rPr>
        <w:t xml:space="preserve"> </w:t>
      </w:r>
      <w:r w:rsidRPr="00FB291B">
        <w:rPr>
          <w:rFonts w:ascii="Verdana" w:hAnsi="Verdana"/>
          <w:sz w:val="20"/>
          <w:szCs w:val="20"/>
        </w:rPr>
        <w:t>podniků a dát zaměstnavatelům dostatek času na vyřízení uznání zá</w:t>
      </w:r>
      <w:r w:rsidR="00B763D0" w:rsidRPr="00FB291B">
        <w:rPr>
          <w:rFonts w:ascii="Verdana" w:hAnsi="Verdana"/>
          <w:sz w:val="20"/>
          <w:szCs w:val="20"/>
        </w:rPr>
        <w:t>těže</w:t>
      </w:r>
      <w:r w:rsidRPr="00FB291B">
        <w:rPr>
          <w:rFonts w:ascii="Verdana" w:hAnsi="Verdana"/>
          <w:sz w:val="20"/>
          <w:szCs w:val="20"/>
        </w:rPr>
        <w:t xml:space="preserve"> zdr</w:t>
      </w:r>
      <w:r w:rsidRPr="00FB291B">
        <w:rPr>
          <w:rFonts w:ascii="Verdana" w:hAnsi="Verdana"/>
          <w:sz w:val="20"/>
          <w:szCs w:val="20"/>
        </w:rPr>
        <w:t>a</w:t>
      </w:r>
      <w:r w:rsidRPr="00FB291B">
        <w:rPr>
          <w:rFonts w:ascii="Verdana" w:hAnsi="Verdana"/>
          <w:sz w:val="20"/>
          <w:szCs w:val="20"/>
        </w:rPr>
        <w:t>votního</w:t>
      </w:r>
      <w:r w:rsidR="00E7320A" w:rsidRPr="00E7320A">
        <w:rPr>
          <w:rFonts w:ascii="Verdana" w:hAnsi="Verdana"/>
          <w:sz w:val="12"/>
          <w:szCs w:val="12"/>
        </w:rPr>
        <w:t xml:space="preserve"> </w:t>
      </w:r>
      <w:r w:rsidRPr="00FB291B">
        <w:rPr>
          <w:rFonts w:ascii="Verdana" w:hAnsi="Verdana"/>
          <w:sz w:val="20"/>
          <w:szCs w:val="20"/>
        </w:rPr>
        <w:t>postižení</w:t>
      </w:r>
      <w:r w:rsidRPr="00E7320A">
        <w:rPr>
          <w:rFonts w:ascii="Verdana" w:hAnsi="Verdana"/>
          <w:sz w:val="12"/>
          <w:szCs w:val="12"/>
        </w:rPr>
        <w:t xml:space="preserve"> </w:t>
      </w:r>
      <w:r w:rsidRPr="00FB291B">
        <w:rPr>
          <w:rFonts w:ascii="Verdana" w:hAnsi="Verdana"/>
          <w:sz w:val="20"/>
          <w:szCs w:val="20"/>
        </w:rPr>
        <w:t>pro jejich zaměstnance. Jedná se o paušální podporu, která může být poskytnuta všem</w:t>
      </w:r>
      <w:r w:rsidR="00E7320A">
        <w:rPr>
          <w:rFonts w:ascii="Verdana" w:hAnsi="Verdana"/>
          <w:sz w:val="20"/>
          <w:szCs w:val="20"/>
        </w:rPr>
        <w:t xml:space="preserve"> </w:t>
      </w:r>
      <w:r w:rsidRPr="00FB291B">
        <w:rPr>
          <w:rFonts w:ascii="Verdana" w:hAnsi="Verdana"/>
          <w:sz w:val="20"/>
          <w:szCs w:val="20"/>
        </w:rPr>
        <w:t>zaměstnavatelům soukromého sektoru, kteří zaměstnají pracovníka ze zařízení ESAT nebo přizpůsobených podniků. Pracovní smlouvy musí být uzavřeny</w:t>
      </w:r>
      <w:r w:rsidR="00E7320A">
        <w:rPr>
          <w:rFonts w:ascii="Verdana" w:hAnsi="Verdana"/>
          <w:sz w:val="20"/>
          <w:szCs w:val="20"/>
        </w:rPr>
        <w:t xml:space="preserve"> </w:t>
      </w:r>
      <w:r w:rsidRPr="00FB291B">
        <w:rPr>
          <w:rFonts w:ascii="Verdana" w:hAnsi="Verdana"/>
          <w:sz w:val="20"/>
          <w:szCs w:val="20"/>
        </w:rPr>
        <w:t>na</w:t>
      </w:r>
      <w:r w:rsidR="00A154A8">
        <w:rPr>
          <w:rFonts w:ascii="Verdana" w:hAnsi="Verdana"/>
          <w:sz w:val="20"/>
          <w:szCs w:val="20"/>
        </w:rPr>
        <w:t xml:space="preserve"> </w:t>
      </w:r>
      <w:r w:rsidRPr="00FB291B">
        <w:rPr>
          <w:rFonts w:ascii="Verdana" w:hAnsi="Verdana"/>
          <w:sz w:val="20"/>
          <w:szCs w:val="20"/>
        </w:rPr>
        <w:t>dobu neurčitou nebo na dobu určitou v délce minimálně 12 měsíců. V</w:t>
      </w:r>
      <w:r w:rsidR="00E7320A">
        <w:rPr>
          <w:rFonts w:ascii="Verdana" w:hAnsi="Verdana"/>
          <w:sz w:val="20"/>
          <w:szCs w:val="20"/>
        </w:rPr>
        <w:t> </w:t>
      </w:r>
      <w:r w:rsidRPr="00FB291B">
        <w:rPr>
          <w:rFonts w:ascii="Verdana" w:hAnsi="Verdana"/>
          <w:sz w:val="20"/>
          <w:szCs w:val="20"/>
        </w:rPr>
        <w:t>případě</w:t>
      </w:r>
      <w:r w:rsidR="00E7320A">
        <w:rPr>
          <w:rFonts w:ascii="Verdana" w:hAnsi="Verdana"/>
          <w:sz w:val="20"/>
          <w:szCs w:val="20"/>
        </w:rPr>
        <w:t xml:space="preserve"> </w:t>
      </w:r>
      <w:r w:rsidRPr="00FB291B">
        <w:rPr>
          <w:rFonts w:ascii="Verdana" w:hAnsi="Verdana"/>
          <w:sz w:val="20"/>
          <w:szCs w:val="20"/>
        </w:rPr>
        <w:t>čá</w:t>
      </w:r>
      <w:r w:rsidRPr="00FB291B">
        <w:rPr>
          <w:rFonts w:ascii="Verdana" w:hAnsi="Verdana"/>
          <w:sz w:val="20"/>
          <w:szCs w:val="20"/>
        </w:rPr>
        <w:t>s</w:t>
      </w:r>
      <w:r w:rsidRPr="00FB291B">
        <w:rPr>
          <w:rFonts w:ascii="Verdana" w:hAnsi="Verdana"/>
          <w:sz w:val="20"/>
          <w:szCs w:val="20"/>
        </w:rPr>
        <w:t>tečného úvazku musí pracovní doba činit minimálně 16 hodin týdně, popř. 720 hodin ročně. Mezi odchodem z ESAT nebo adaptovaného podniku a tímto zaměstnáním</w:t>
      </w:r>
      <w:r w:rsidR="00B763D0" w:rsidRPr="00FB291B">
        <w:rPr>
          <w:rFonts w:ascii="Verdana" w:hAnsi="Verdana"/>
          <w:sz w:val="20"/>
          <w:szCs w:val="20"/>
        </w:rPr>
        <w:t xml:space="preserve"> </w:t>
      </w:r>
      <w:r w:rsidRPr="00FB291B">
        <w:rPr>
          <w:rFonts w:ascii="Verdana" w:hAnsi="Verdana"/>
          <w:sz w:val="20"/>
          <w:szCs w:val="20"/>
        </w:rPr>
        <w:t>n</w:t>
      </w:r>
      <w:r w:rsidRPr="00FB291B">
        <w:rPr>
          <w:rFonts w:ascii="Verdana" w:hAnsi="Verdana"/>
          <w:sz w:val="20"/>
          <w:szCs w:val="20"/>
        </w:rPr>
        <w:t>e</w:t>
      </w:r>
      <w:r w:rsidRPr="00FB291B">
        <w:rPr>
          <w:rFonts w:ascii="Verdana" w:hAnsi="Verdana"/>
          <w:sz w:val="20"/>
          <w:szCs w:val="20"/>
        </w:rPr>
        <w:t>smí vzniknout žádná prodleva (kromě dovolené).</w:t>
      </w:r>
    </w:p>
    <w:p w:rsidR="00DE79FD" w:rsidRPr="00FB291B" w:rsidRDefault="00DE79FD" w:rsidP="001B766E">
      <w:pPr>
        <w:spacing w:after="120"/>
        <w:jc w:val="both"/>
        <w:rPr>
          <w:rFonts w:ascii="Verdana" w:hAnsi="Verdana"/>
          <w:sz w:val="20"/>
          <w:szCs w:val="20"/>
        </w:rPr>
      </w:pPr>
    </w:p>
    <w:p w:rsidR="00DE79FD" w:rsidRPr="00FB291B" w:rsidRDefault="00DE79FD" w:rsidP="001B766E">
      <w:pPr>
        <w:spacing w:after="120"/>
        <w:jc w:val="both"/>
        <w:rPr>
          <w:rFonts w:ascii="Verdana" w:hAnsi="Verdana"/>
          <w:sz w:val="20"/>
          <w:szCs w:val="20"/>
        </w:rPr>
      </w:pPr>
      <w:r w:rsidRPr="00FB291B">
        <w:rPr>
          <w:rFonts w:ascii="Verdana" w:hAnsi="Verdana"/>
          <w:sz w:val="20"/>
          <w:szCs w:val="20"/>
        </w:rPr>
        <w:t>V případě zaměstnání osoby přicházející ze zařízení ESAT činí výše podpory:</w:t>
      </w:r>
    </w:p>
    <w:p w:rsidR="00DE79FD" w:rsidRPr="00FB291B" w:rsidRDefault="00DE79FD" w:rsidP="00981220">
      <w:pPr>
        <w:numPr>
          <w:ilvl w:val="0"/>
          <w:numId w:val="9"/>
        </w:numPr>
        <w:spacing w:after="120"/>
        <w:ind w:left="284" w:hanging="284"/>
        <w:jc w:val="both"/>
        <w:rPr>
          <w:rFonts w:ascii="Verdana" w:hAnsi="Verdana"/>
          <w:sz w:val="20"/>
          <w:szCs w:val="20"/>
        </w:rPr>
      </w:pPr>
      <w:r w:rsidRPr="00FB291B">
        <w:rPr>
          <w:rFonts w:ascii="Verdana" w:hAnsi="Verdana"/>
          <w:sz w:val="20"/>
          <w:szCs w:val="20"/>
        </w:rPr>
        <w:t>9 000 eur při pracovní době rovnající se 80 % plné pracovní doby nebo vyšší,</w:t>
      </w:r>
    </w:p>
    <w:p w:rsidR="00DE79FD" w:rsidRPr="00FB291B" w:rsidRDefault="00DE79FD" w:rsidP="00981220">
      <w:pPr>
        <w:numPr>
          <w:ilvl w:val="0"/>
          <w:numId w:val="9"/>
        </w:numPr>
        <w:spacing w:after="120"/>
        <w:ind w:left="284" w:hanging="284"/>
        <w:jc w:val="both"/>
        <w:rPr>
          <w:rFonts w:ascii="Verdana" w:hAnsi="Verdana"/>
          <w:sz w:val="20"/>
          <w:szCs w:val="20"/>
        </w:rPr>
      </w:pPr>
      <w:r w:rsidRPr="00FB291B">
        <w:rPr>
          <w:rFonts w:ascii="Verdana" w:hAnsi="Verdana"/>
          <w:sz w:val="20"/>
          <w:szCs w:val="20"/>
        </w:rPr>
        <w:t>6 750 eur při pracovní době v rozsahu 50 % až 80 %,</w:t>
      </w:r>
    </w:p>
    <w:p w:rsidR="00DE79FD" w:rsidRPr="00FB291B" w:rsidRDefault="00DE79FD" w:rsidP="00981220">
      <w:pPr>
        <w:numPr>
          <w:ilvl w:val="0"/>
          <w:numId w:val="9"/>
        </w:numPr>
        <w:spacing w:after="120"/>
        <w:ind w:left="284" w:hanging="284"/>
        <w:jc w:val="both"/>
        <w:rPr>
          <w:rFonts w:ascii="Verdana" w:hAnsi="Verdana"/>
          <w:sz w:val="20"/>
          <w:szCs w:val="20"/>
        </w:rPr>
      </w:pPr>
      <w:r w:rsidRPr="00FB291B">
        <w:rPr>
          <w:rFonts w:ascii="Verdana" w:hAnsi="Verdana"/>
          <w:sz w:val="20"/>
          <w:szCs w:val="20"/>
        </w:rPr>
        <w:t>4 500 eur při pracovní době nižší než 50 %,</w:t>
      </w:r>
      <w:r w:rsidR="00ED1AB1" w:rsidRPr="00FB291B">
        <w:rPr>
          <w:rFonts w:ascii="Verdana" w:hAnsi="Verdana"/>
          <w:sz w:val="20"/>
          <w:szCs w:val="20"/>
        </w:rPr>
        <w:t xml:space="preserve"> avšak minimálně 16 hodin týdně.</w:t>
      </w:r>
    </w:p>
    <w:p w:rsidR="00DE79FD" w:rsidRPr="00FB291B" w:rsidRDefault="00DE79FD" w:rsidP="001B766E">
      <w:pPr>
        <w:spacing w:after="120"/>
        <w:jc w:val="both"/>
        <w:rPr>
          <w:rFonts w:ascii="Verdana" w:hAnsi="Verdana"/>
          <w:sz w:val="20"/>
          <w:szCs w:val="20"/>
        </w:rPr>
      </w:pPr>
    </w:p>
    <w:p w:rsidR="00DE79FD" w:rsidRPr="00FB291B" w:rsidRDefault="00DE79FD" w:rsidP="001B766E">
      <w:pPr>
        <w:spacing w:after="120"/>
        <w:jc w:val="both"/>
        <w:rPr>
          <w:rFonts w:ascii="Verdana" w:hAnsi="Verdana"/>
          <w:sz w:val="20"/>
          <w:szCs w:val="20"/>
        </w:rPr>
      </w:pPr>
      <w:r w:rsidRPr="00FB291B">
        <w:rPr>
          <w:rFonts w:ascii="Verdana" w:hAnsi="Verdana"/>
          <w:sz w:val="20"/>
          <w:szCs w:val="20"/>
        </w:rPr>
        <w:t>V případě zaměstnání osoby přicházející z adaptovaného podniku činí výše podpory:</w:t>
      </w:r>
    </w:p>
    <w:p w:rsidR="00DE79FD" w:rsidRPr="00FB291B" w:rsidRDefault="00DE79FD" w:rsidP="00981220">
      <w:pPr>
        <w:numPr>
          <w:ilvl w:val="0"/>
          <w:numId w:val="10"/>
        </w:numPr>
        <w:spacing w:after="120"/>
        <w:ind w:left="284" w:hanging="284"/>
        <w:jc w:val="both"/>
        <w:rPr>
          <w:rFonts w:ascii="Verdana" w:hAnsi="Verdana"/>
          <w:sz w:val="20"/>
          <w:szCs w:val="20"/>
        </w:rPr>
      </w:pPr>
      <w:r w:rsidRPr="00FB291B">
        <w:rPr>
          <w:rFonts w:ascii="Verdana" w:hAnsi="Verdana"/>
          <w:sz w:val="20"/>
          <w:szCs w:val="20"/>
        </w:rPr>
        <w:t>4 500 eur při pracovní době rovnající se 80 % plné pracovní doby nebo vyšší,</w:t>
      </w:r>
    </w:p>
    <w:p w:rsidR="00DE79FD" w:rsidRPr="00FB291B" w:rsidRDefault="00DE79FD" w:rsidP="00981220">
      <w:pPr>
        <w:numPr>
          <w:ilvl w:val="0"/>
          <w:numId w:val="10"/>
        </w:numPr>
        <w:spacing w:after="120"/>
        <w:ind w:left="284" w:hanging="284"/>
        <w:jc w:val="both"/>
        <w:rPr>
          <w:rFonts w:ascii="Verdana" w:hAnsi="Verdana"/>
          <w:sz w:val="20"/>
          <w:szCs w:val="20"/>
        </w:rPr>
      </w:pPr>
      <w:r w:rsidRPr="00FB291B">
        <w:rPr>
          <w:rFonts w:ascii="Verdana" w:hAnsi="Verdana"/>
          <w:sz w:val="20"/>
          <w:szCs w:val="20"/>
        </w:rPr>
        <w:t>3 375 eur při pracovní době v rozsahu 50 % až 80 %,</w:t>
      </w:r>
    </w:p>
    <w:p w:rsidR="00DE79FD" w:rsidRPr="00FB291B" w:rsidRDefault="00DE79FD" w:rsidP="00981220">
      <w:pPr>
        <w:numPr>
          <w:ilvl w:val="0"/>
          <w:numId w:val="10"/>
        </w:numPr>
        <w:spacing w:after="120"/>
        <w:ind w:left="284" w:hanging="284"/>
        <w:jc w:val="both"/>
        <w:rPr>
          <w:rFonts w:ascii="Verdana" w:hAnsi="Verdana"/>
          <w:sz w:val="20"/>
          <w:szCs w:val="20"/>
        </w:rPr>
      </w:pPr>
      <w:r w:rsidRPr="00FB291B">
        <w:rPr>
          <w:rFonts w:ascii="Verdana" w:hAnsi="Verdana"/>
          <w:sz w:val="20"/>
          <w:szCs w:val="20"/>
        </w:rPr>
        <w:t xml:space="preserve">2 250 eur při pracovní době nižší než 50 %, avšak minimálně 16 hodin týdně </w:t>
      </w:r>
    </w:p>
    <w:p w:rsidR="00DE79FD" w:rsidRPr="00FB291B" w:rsidRDefault="00DE79FD" w:rsidP="001B766E">
      <w:pPr>
        <w:spacing w:after="120"/>
        <w:jc w:val="both"/>
        <w:rPr>
          <w:rFonts w:ascii="Verdana" w:hAnsi="Verdana"/>
          <w:sz w:val="20"/>
          <w:szCs w:val="20"/>
        </w:rPr>
      </w:pPr>
    </w:p>
    <w:p w:rsidR="00DE79FD" w:rsidRPr="008266AE" w:rsidRDefault="00DE79FD" w:rsidP="00A154A8">
      <w:pPr>
        <w:spacing w:after="120"/>
        <w:ind w:firstLine="709"/>
        <w:jc w:val="both"/>
        <w:rPr>
          <w:rFonts w:ascii="Verdana" w:hAnsi="Verdana"/>
          <w:sz w:val="20"/>
          <w:szCs w:val="20"/>
        </w:rPr>
      </w:pPr>
      <w:r w:rsidRPr="00FB291B">
        <w:rPr>
          <w:rFonts w:ascii="Verdana" w:hAnsi="Verdana"/>
          <w:b/>
          <w:sz w:val="20"/>
          <w:szCs w:val="20"/>
        </w:rPr>
        <w:t>„</w:t>
      </w:r>
      <w:r w:rsidR="00134756" w:rsidRPr="00FB291B">
        <w:rPr>
          <w:rFonts w:ascii="Verdana" w:hAnsi="Verdana"/>
          <w:b/>
          <w:sz w:val="20"/>
          <w:szCs w:val="20"/>
        </w:rPr>
        <w:t>Motivační p</w:t>
      </w:r>
      <w:r w:rsidRPr="00FB291B">
        <w:rPr>
          <w:rFonts w:ascii="Verdana" w:hAnsi="Verdana"/>
          <w:b/>
          <w:sz w:val="20"/>
          <w:szCs w:val="20"/>
        </w:rPr>
        <w:t xml:space="preserve">říspěvek </w:t>
      </w:r>
      <w:r w:rsidR="00134756" w:rsidRPr="00FB291B">
        <w:rPr>
          <w:rFonts w:ascii="Verdana" w:hAnsi="Verdana"/>
          <w:b/>
          <w:sz w:val="20"/>
          <w:szCs w:val="20"/>
        </w:rPr>
        <w:t>k</w:t>
      </w:r>
      <w:r w:rsidRPr="00FB291B">
        <w:rPr>
          <w:rFonts w:ascii="Verdana" w:hAnsi="Verdana"/>
          <w:b/>
          <w:sz w:val="20"/>
          <w:szCs w:val="20"/>
        </w:rPr>
        <w:t xml:space="preserve"> zaměstnávání“ </w:t>
      </w:r>
      <w:r w:rsidRPr="00FB291B">
        <w:rPr>
          <w:rFonts w:ascii="Verdana" w:hAnsi="Verdana"/>
          <w:i/>
          <w:sz w:val="20"/>
          <w:szCs w:val="20"/>
        </w:rPr>
        <w:t>(</w:t>
      </w:r>
      <w:r w:rsidRPr="008266AE">
        <w:rPr>
          <w:rFonts w:ascii="Verdana" w:hAnsi="Verdana"/>
          <w:i/>
          <w:sz w:val="20"/>
          <w:szCs w:val="20"/>
        </w:rPr>
        <w:t>prime initiative emploi</w:t>
      </w:r>
      <w:r w:rsidR="00134756" w:rsidRPr="008266AE">
        <w:rPr>
          <w:rFonts w:ascii="Verdana" w:hAnsi="Verdana"/>
          <w:i/>
          <w:sz w:val="20"/>
          <w:szCs w:val="20"/>
        </w:rPr>
        <w:t xml:space="preserve"> -</w:t>
      </w:r>
      <w:r w:rsidRPr="008266AE">
        <w:rPr>
          <w:rFonts w:ascii="Verdana" w:hAnsi="Verdana"/>
          <w:i/>
          <w:sz w:val="20"/>
          <w:szCs w:val="20"/>
        </w:rPr>
        <w:t xml:space="preserve"> PIE)</w:t>
      </w:r>
      <w:r w:rsidRPr="008266AE">
        <w:rPr>
          <w:rFonts w:ascii="Verdana" w:hAnsi="Verdana"/>
          <w:sz w:val="20"/>
          <w:szCs w:val="20"/>
        </w:rPr>
        <w:t xml:space="preserve"> je u</w:t>
      </w:r>
      <w:r w:rsidRPr="008266AE">
        <w:rPr>
          <w:rFonts w:ascii="Verdana" w:hAnsi="Verdana"/>
          <w:sz w:val="20"/>
          <w:szCs w:val="20"/>
        </w:rPr>
        <w:t>r</w:t>
      </w:r>
      <w:r w:rsidRPr="008266AE">
        <w:rPr>
          <w:rFonts w:ascii="Verdana" w:hAnsi="Verdana"/>
          <w:sz w:val="20"/>
          <w:szCs w:val="20"/>
        </w:rPr>
        <w:t>čen na</w:t>
      </w:r>
      <w:r w:rsidR="00A154A8">
        <w:rPr>
          <w:rFonts w:ascii="Verdana" w:hAnsi="Verdana"/>
          <w:sz w:val="20"/>
          <w:szCs w:val="20"/>
        </w:rPr>
        <w:t xml:space="preserve"> </w:t>
      </w:r>
      <w:r w:rsidRPr="008266AE">
        <w:rPr>
          <w:rFonts w:ascii="Verdana" w:hAnsi="Verdana"/>
          <w:sz w:val="20"/>
          <w:szCs w:val="20"/>
        </w:rPr>
        <w:t>podporu zaměstnávání osob se zdravotním postižením, které čelí mimořád</w:t>
      </w:r>
      <w:r w:rsidR="00A154A8">
        <w:rPr>
          <w:rFonts w:ascii="Verdana" w:hAnsi="Verdana"/>
          <w:sz w:val="20"/>
          <w:szCs w:val="20"/>
        </w:rPr>
        <w:softHyphen/>
      </w:r>
      <w:r w:rsidRPr="008266AE">
        <w:rPr>
          <w:rFonts w:ascii="Verdana" w:hAnsi="Verdana"/>
          <w:sz w:val="20"/>
          <w:szCs w:val="20"/>
        </w:rPr>
        <w:t>ným</w:t>
      </w:r>
      <w:r w:rsidR="00A154A8" w:rsidRPr="00A154A8">
        <w:rPr>
          <w:rFonts w:ascii="Verdana" w:hAnsi="Verdana"/>
          <w:sz w:val="12"/>
          <w:szCs w:val="12"/>
        </w:rPr>
        <w:t xml:space="preserve"> </w:t>
      </w:r>
      <w:r w:rsidRPr="008266AE">
        <w:rPr>
          <w:rFonts w:ascii="Verdana" w:hAnsi="Verdana"/>
          <w:sz w:val="20"/>
          <w:szCs w:val="20"/>
        </w:rPr>
        <w:t>problémům při sociální i pracovní integraci. Je poskytován podnikům a sdružením.</w:t>
      </w:r>
      <w:r w:rsidR="00273E38" w:rsidRPr="008266AE">
        <w:rPr>
          <w:rFonts w:ascii="Verdana" w:hAnsi="Verdana"/>
          <w:sz w:val="20"/>
          <w:szCs w:val="20"/>
        </w:rPr>
        <w:t xml:space="preserve"> </w:t>
      </w:r>
      <w:r w:rsidRPr="008266AE">
        <w:rPr>
          <w:rFonts w:ascii="Verdana" w:hAnsi="Verdana"/>
          <w:sz w:val="20"/>
          <w:szCs w:val="20"/>
        </w:rPr>
        <w:t>Jedná se o</w:t>
      </w:r>
      <w:r w:rsidR="00A154A8">
        <w:rPr>
          <w:rFonts w:ascii="Verdana" w:hAnsi="Verdana"/>
          <w:sz w:val="20"/>
          <w:szCs w:val="20"/>
        </w:rPr>
        <w:t xml:space="preserve"> </w:t>
      </w:r>
      <w:r w:rsidRPr="008266AE">
        <w:rPr>
          <w:rFonts w:ascii="Verdana" w:hAnsi="Verdana"/>
          <w:sz w:val="20"/>
          <w:szCs w:val="20"/>
        </w:rPr>
        <w:t>paušální příspěvek za uzavření pracovní smlouvy na dobu neurčitou nebo určitou v</w:t>
      </w:r>
      <w:r w:rsidR="00E7320A">
        <w:rPr>
          <w:rFonts w:ascii="Verdana" w:hAnsi="Verdana"/>
          <w:sz w:val="20"/>
          <w:szCs w:val="20"/>
        </w:rPr>
        <w:t xml:space="preserve"> </w:t>
      </w:r>
      <w:r w:rsidRPr="008266AE">
        <w:rPr>
          <w:rFonts w:ascii="Verdana" w:hAnsi="Verdana"/>
          <w:sz w:val="20"/>
          <w:szCs w:val="20"/>
        </w:rPr>
        <w:t>délce minimálně 12 měsíců s osobou se zdravotním postižením, která odp</w:t>
      </w:r>
      <w:r w:rsidRPr="008266AE">
        <w:rPr>
          <w:rFonts w:ascii="Verdana" w:hAnsi="Verdana"/>
          <w:sz w:val="20"/>
          <w:szCs w:val="20"/>
        </w:rPr>
        <w:t>o</w:t>
      </w:r>
      <w:r w:rsidRPr="008266AE">
        <w:rPr>
          <w:rFonts w:ascii="Verdana" w:hAnsi="Verdana"/>
          <w:sz w:val="20"/>
          <w:szCs w:val="20"/>
        </w:rPr>
        <w:t>vídá jednomu z následujících kritérií:</w:t>
      </w:r>
    </w:p>
    <w:p w:rsidR="00DE79FD" w:rsidRPr="00FB291B" w:rsidRDefault="00DE79FD" w:rsidP="00A979C5">
      <w:pPr>
        <w:numPr>
          <w:ilvl w:val="1"/>
          <w:numId w:val="1"/>
        </w:numPr>
        <w:tabs>
          <w:tab w:val="clear" w:pos="1440"/>
          <w:tab w:val="num" w:pos="284"/>
        </w:tabs>
        <w:spacing w:after="120"/>
        <w:ind w:left="284" w:hanging="284"/>
        <w:jc w:val="both"/>
        <w:rPr>
          <w:rFonts w:ascii="Verdana" w:hAnsi="Verdana"/>
          <w:sz w:val="20"/>
          <w:szCs w:val="20"/>
          <w:lang w:val="fr-FR"/>
        </w:rPr>
      </w:pPr>
      <w:r w:rsidRPr="00FB291B">
        <w:rPr>
          <w:rFonts w:ascii="Verdana" w:hAnsi="Verdana"/>
          <w:sz w:val="20"/>
          <w:szCs w:val="20"/>
          <w:lang w:val="fr-FR"/>
        </w:rPr>
        <w:t>h</w:t>
      </w:r>
      <w:r w:rsidR="00134756" w:rsidRPr="00FB291B">
        <w:rPr>
          <w:rFonts w:ascii="Verdana" w:hAnsi="Verdana"/>
          <w:sz w:val="20"/>
          <w:szCs w:val="20"/>
          <w:lang w:val="fr-FR"/>
        </w:rPr>
        <w:t>ledá zaměstnání minimálně 1 rok nebo</w:t>
      </w:r>
    </w:p>
    <w:p w:rsidR="00DE79FD" w:rsidRPr="00FB291B" w:rsidRDefault="00134756" w:rsidP="00A979C5">
      <w:pPr>
        <w:numPr>
          <w:ilvl w:val="1"/>
          <w:numId w:val="1"/>
        </w:numPr>
        <w:tabs>
          <w:tab w:val="clear" w:pos="1440"/>
          <w:tab w:val="num" w:pos="284"/>
        </w:tabs>
        <w:spacing w:after="120"/>
        <w:ind w:left="284" w:hanging="284"/>
        <w:jc w:val="both"/>
        <w:rPr>
          <w:rFonts w:ascii="Verdana" w:hAnsi="Verdana"/>
          <w:sz w:val="20"/>
          <w:szCs w:val="20"/>
          <w:lang w:val="fr-FR"/>
        </w:rPr>
      </w:pPr>
      <w:r w:rsidRPr="00FB291B">
        <w:rPr>
          <w:rFonts w:ascii="Verdana" w:hAnsi="Verdana"/>
          <w:sz w:val="20"/>
          <w:szCs w:val="20"/>
          <w:lang w:val="fr-FR"/>
        </w:rPr>
        <w:t>je</w:t>
      </w:r>
      <w:r w:rsidR="00DE79FD" w:rsidRPr="00FB291B">
        <w:rPr>
          <w:rFonts w:ascii="Verdana" w:hAnsi="Verdana"/>
          <w:sz w:val="20"/>
          <w:szCs w:val="20"/>
          <w:lang w:val="fr-FR"/>
        </w:rPr>
        <w:t xml:space="preserve"> ve v</w:t>
      </w:r>
      <w:r w:rsidRPr="00FB291B">
        <w:rPr>
          <w:rFonts w:ascii="Verdana" w:hAnsi="Verdana"/>
          <w:sz w:val="20"/>
          <w:szCs w:val="20"/>
          <w:lang w:val="fr-FR"/>
        </w:rPr>
        <w:t>ěku 45 let nebo starší nebo</w:t>
      </w:r>
    </w:p>
    <w:p w:rsidR="00DE79FD" w:rsidRPr="00FB291B" w:rsidRDefault="00134756" w:rsidP="00A154A8">
      <w:pPr>
        <w:numPr>
          <w:ilvl w:val="1"/>
          <w:numId w:val="1"/>
        </w:numPr>
        <w:tabs>
          <w:tab w:val="clear" w:pos="1440"/>
          <w:tab w:val="num" w:pos="284"/>
        </w:tabs>
        <w:spacing w:after="100"/>
        <w:ind w:left="284" w:hanging="284"/>
        <w:jc w:val="both"/>
        <w:rPr>
          <w:rFonts w:ascii="Verdana" w:hAnsi="Verdana"/>
          <w:sz w:val="20"/>
          <w:szCs w:val="20"/>
          <w:lang w:val="fr-FR"/>
        </w:rPr>
      </w:pPr>
      <w:r w:rsidRPr="00FB291B">
        <w:rPr>
          <w:rFonts w:ascii="Verdana" w:hAnsi="Verdana"/>
          <w:sz w:val="20"/>
          <w:szCs w:val="20"/>
          <w:lang w:val="fr-FR"/>
        </w:rPr>
        <w:t xml:space="preserve">je </w:t>
      </w:r>
      <w:r w:rsidR="00DE79FD" w:rsidRPr="00FB291B">
        <w:rPr>
          <w:rFonts w:ascii="Verdana" w:hAnsi="Verdana"/>
          <w:sz w:val="20"/>
          <w:szCs w:val="20"/>
          <w:lang w:val="fr-FR"/>
        </w:rPr>
        <w:t>poživatelem sociálního minima (</w:t>
      </w:r>
      <w:r w:rsidR="00DE79FD" w:rsidRPr="00FB291B">
        <w:rPr>
          <w:rFonts w:ascii="Verdana" w:hAnsi="Verdana"/>
          <w:sz w:val="20"/>
          <w:szCs w:val="20"/>
        </w:rPr>
        <w:t xml:space="preserve">příjmu aktivní solidarity RSA </w:t>
      </w:r>
      <w:r w:rsidR="00DE79FD" w:rsidRPr="00FB291B">
        <w:rPr>
          <w:rFonts w:ascii="Verdana" w:hAnsi="Verdana"/>
          <w:sz w:val="20"/>
          <w:szCs w:val="20"/>
          <w:lang w:val="fr-FR"/>
        </w:rPr>
        <w:t>nebo příspěvku pro dospělou osob</w:t>
      </w:r>
      <w:r w:rsidRPr="00FB291B">
        <w:rPr>
          <w:rFonts w:ascii="Verdana" w:hAnsi="Verdana"/>
          <w:sz w:val="20"/>
          <w:szCs w:val="20"/>
          <w:lang w:val="fr-FR"/>
        </w:rPr>
        <w:t>u se zdravotním postižením AAH) nebo</w:t>
      </w:r>
    </w:p>
    <w:p w:rsidR="00DE79FD" w:rsidRPr="00FB291B" w:rsidRDefault="00134756" w:rsidP="00A154A8">
      <w:pPr>
        <w:numPr>
          <w:ilvl w:val="1"/>
          <w:numId w:val="1"/>
        </w:numPr>
        <w:tabs>
          <w:tab w:val="clear" w:pos="1440"/>
          <w:tab w:val="num" w:pos="284"/>
        </w:tabs>
        <w:spacing w:after="100"/>
        <w:ind w:left="284" w:hanging="284"/>
        <w:jc w:val="both"/>
        <w:rPr>
          <w:rFonts w:ascii="Verdana" w:hAnsi="Verdana"/>
          <w:sz w:val="20"/>
          <w:szCs w:val="20"/>
          <w:lang w:val="fr-FR"/>
        </w:rPr>
      </w:pPr>
      <w:r w:rsidRPr="00FB291B">
        <w:rPr>
          <w:rFonts w:ascii="Verdana" w:hAnsi="Verdana"/>
          <w:sz w:val="20"/>
          <w:szCs w:val="20"/>
          <w:lang w:val="fr-FR"/>
        </w:rPr>
        <w:t>je</w:t>
      </w:r>
      <w:r w:rsidR="00ED1AB1" w:rsidRPr="00FB291B">
        <w:rPr>
          <w:rFonts w:ascii="Verdana" w:hAnsi="Verdana"/>
          <w:sz w:val="20"/>
          <w:szCs w:val="20"/>
          <w:lang w:val="fr-FR"/>
        </w:rPr>
        <w:t>jí</w:t>
      </w:r>
      <w:r w:rsidR="00DE79FD" w:rsidRPr="00FB291B">
        <w:rPr>
          <w:rFonts w:ascii="Verdana" w:hAnsi="Verdana"/>
          <w:sz w:val="20"/>
          <w:szCs w:val="20"/>
          <w:lang w:val="fr-FR"/>
        </w:rPr>
        <w:t xml:space="preserve"> situace patří mezi určité zvláštní případy.</w:t>
      </w:r>
    </w:p>
    <w:p w:rsidR="00DE79FD" w:rsidRPr="00FB291B" w:rsidRDefault="00DE79FD" w:rsidP="00A154A8">
      <w:pPr>
        <w:spacing w:after="100"/>
        <w:jc w:val="both"/>
        <w:rPr>
          <w:rFonts w:ascii="Verdana" w:hAnsi="Verdana"/>
          <w:sz w:val="20"/>
          <w:szCs w:val="20"/>
          <w:lang w:val="fr-FR"/>
        </w:rPr>
      </w:pPr>
    </w:p>
    <w:p w:rsidR="00DE79FD" w:rsidRPr="00FB291B" w:rsidRDefault="00DE79FD" w:rsidP="00A154A8">
      <w:pPr>
        <w:spacing w:after="100"/>
        <w:ind w:firstLine="709"/>
        <w:jc w:val="both"/>
        <w:rPr>
          <w:rFonts w:ascii="Verdana" w:hAnsi="Verdana"/>
          <w:sz w:val="20"/>
          <w:szCs w:val="20"/>
          <w:lang w:val="fr-FR"/>
        </w:rPr>
      </w:pPr>
      <w:r w:rsidRPr="00FB291B">
        <w:rPr>
          <w:rFonts w:ascii="Verdana" w:hAnsi="Verdana"/>
          <w:sz w:val="20"/>
          <w:szCs w:val="20"/>
          <w:lang w:val="fr-FR"/>
        </w:rPr>
        <w:t>Výše příspěvku činí 3 000 eur za pracovní smlouvu na plný úvazek a 2 000 eur za pracovní smlouvu na částečný úvazek v rozsahu minimálně 16 hodin týdně, popř. 720 hodin ročně.</w:t>
      </w:r>
    </w:p>
    <w:p w:rsidR="00DE79FD" w:rsidRPr="00FB291B" w:rsidRDefault="00DE79FD" w:rsidP="00A154A8">
      <w:pPr>
        <w:spacing w:after="100"/>
        <w:ind w:firstLine="709"/>
        <w:jc w:val="both"/>
        <w:rPr>
          <w:rFonts w:ascii="Verdana" w:hAnsi="Verdana"/>
          <w:sz w:val="20"/>
          <w:szCs w:val="20"/>
          <w:lang w:val="fr-FR"/>
        </w:rPr>
      </w:pPr>
      <w:r w:rsidRPr="00FB291B">
        <w:rPr>
          <w:rFonts w:ascii="Verdana" w:hAnsi="Verdana"/>
          <w:sz w:val="20"/>
          <w:szCs w:val="20"/>
          <w:lang w:val="fr-FR"/>
        </w:rPr>
        <w:t>Určité typy pracovních smluv jsou z poskytování tohoto příspěvku vyloučeny.</w:t>
      </w:r>
    </w:p>
    <w:p w:rsidR="00DE79FD" w:rsidRPr="00FB291B" w:rsidRDefault="00DE79FD" w:rsidP="00A154A8">
      <w:pPr>
        <w:spacing w:after="100"/>
        <w:jc w:val="both"/>
        <w:rPr>
          <w:rFonts w:ascii="Verdana" w:hAnsi="Verdana"/>
          <w:sz w:val="20"/>
          <w:szCs w:val="20"/>
          <w:lang w:val="fr-FR"/>
        </w:rPr>
      </w:pPr>
    </w:p>
    <w:p w:rsidR="00DE79FD" w:rsidRPr="00FB291B" w:rsidRDefault="00DE79FD" w:rsidP="00A154A8">
      <w:pPr>
        <w:spacing w:after="100"/>
        <w:ind w:firstLine="709"/>
        <w:jc w:val="both"/>
        <w:rPr>
          <w:rFonts w:ascii="Verdana" w:hAnsi="Verdana"/>
          <w:sz w:val="20"/>
          <w:szCs w:val="20"/>
        </w:rPr>
      </w:pPr>
      <w:r w:rsidRPr="00FB291B">
        <w:rPr>
          <w:rFonts w:ascii="Verdana" w:hAnsi="Verdana"/>
          <w:b/>
          <w:sz w:val="20"/>
          <w:szCs w:val="20"/>
        </w:rPr>
        <w:t>Pomoc na</w:t>
      </w:r>
      <w:r w:rsidR="00A154A8">
        <w:rPr>
          <w:rFonts w:ascii="Verdana" w:hAnsi="Verdana"/>
          <w:b/>
          <w:sz w:val="20"/>
          <w:szCs w:val="20"/>
        </w:rPr>
        <w:t xml:space="preserve"> </w:t>
      </w:r>
      <w:r w:rsidRPr="00FB291B">
        <w:rPr>
          <w:rFonts w:ascii="Verdana" w:hAnsi="Verdana"/>
          <w:b/>
          <w:sz w:val="20"/>
          <w:szCs w:val="20"/>
        </w:rPr>
        <w:t xml:space="preserve">realizaci politiky zaměstnanosti </w:t>
      </w:r>
      <w:r w:rsidRPr="00FB291B">
        <w:rPr>
          <w:rFonts w:ascii="Verdana" w:hAnsi="Verdana"/>
          <w:sz w:val="20"/>
          <w:szCs w:val="20"/>
        </w:rPr>
        <w:t>má za cíl pomoci podnikům integrovat zaměstnávání osob se zdravotním postižením do řízení lidských zdrojů</w:t>
      </w:r>
      <w:r w:rsidR="00134756" w:rsidRPr="00FB291B">
        <w:rPr>
          <w:rFonts w:ascii="Verdana" w:hAnsi="Verdana"/>
          <w:sz w:val="20"/>
          <w:szCs w:val="20"/>
        </w:rPr>
        <w:t xml:space="preserve"> </w:t>
      </w:r>
      <w:r w:rsidRPr="00FB291B">
        <w:rPr>
          <w:rFonts w:ascii="Verdana" w:hAnsi="Verdana"/>
          <w:sz w:val="20"/>
          <w:szCs w:val="20"/>
        </w:rPr>
        <w:t>a v</w:t>
      </w:r>
      <w:r w:rsidRPr="00FB291B">
        <w:rPr>
          <w:rFonts w:ascii="Verdana" w:hAnsi="Verdana"/>
          <w:sz w:val="20"/>
          <w:szCs w:val="20"/>
        </w:rPr>
        <w:t>y</w:t>
      </w:r>
      <w:r w:rsidRPr="00FB291B">
        <w:rPr>
          <w:rFonts w:ascii="Verdana" w:hAnsi="Verdana"/>
          <w:sz w:val="20"/>
          <w:szCs w:val="20"/>
        </w:rPr>
        <w:t>pracovat akční plány.</w:t>
      </w:r>
      <w:r w:rsidR="00134756" w:rsidRPr="00FB291B">
        <w:rPr>
          <w:rFonts w:ascii="Verdana" w:hAnsi="Verdana"/>
          <w:sz w:val="20"/>
          <w:szCs w:val="20"/>
        </w:rPr>
        <w:t xml:space="preserve"> </w:t>
      </w:r>
      <w:r w:rsidRPr="00FB291B">
        <w:rPr>
          <w:rFonts w:ascii="Verdana" w:hAnsi="Verdana"/>
          <w:sz w:val="20"/>
          <w:szCs w:val="20"/>
        </w:rPr>
        <w:t>Tato pomoc je určena podnikům i profesním oborům.</w:t>
      </w:r>
    </w:p>
    <w:p w:rsidR="00DE79FD" w:rsidRPr="00FB291B" w:rsidRDefault="00DE79FD" w:rsidP="00A154A8">
      <w:pPr>
        <w:spacing w:after="100"/>
        <w:ind w:firstLine="709"/>
        <w:jc w:val="both"/>
        <w:rPr>
          <w:rFonts w:ascii="Verdana" w:hAnsi="Verdana"/>
          <w:sz w:val="20"/>
          <w:szCs w:val="20"/>
        </w:rPr>
      </w:pPr>
      <w:r w:rsidRPr="00FB291B">
        <w:rPr>
          <w:rFonts w:ascii="Verdana" w:hAnsi="Verdana"/>
          <w:sz w:val="20"/>
          <w:szCs w:val="20"/>
        </w:rPr>
        <w:t>Agefiph</w:t>
      </w:r>
      <w:r w:rsidRPr="00A154A8">
        <w:rPr>
          <w:rFonts w:ascii="Verdana" w:hAnsi="Verdana"/>
          <w:sz w:val="12"/>
          <w:szCs w:val="12"/>
        </w:rPr>
        <w:t xml:space="preserve"> </w:t>
      </w:r>
      <w:r w:rsidRPr="00FB291B">
        <w:rPr>
          <w:rFonts w:ascii="Verdana" w:hAnsi="Verdana"/>
          <w:sz w:val="20"/>
          <w:szCs w:val="20"/>
        </w:rPr>
        <w:t>pomáhá</w:t>
      </w:r>
      <w:r w:rsidR="00A154A8">
        <w:rPr>
          <w:rFonts w:ascii="Verdana" w:hAnsi="Verdana"/>
          <w:sz w:val="20"/>
          <w:szCs w:val="20"/>
        </w:rPr>
        <w:t xml:space="preserve"> </w:t>
      </w:r>
      <w:r w:rsidRPr="00FB291B">
        <w:rPr>
          <w:rFonts w:ascii="Verdana" w:hAnsi="Verdana"/>
          <w:sz w:val="20"/>
          <w:szCs w:val="20"/>
        </w:rPr>
        <w:t>při vypracovávání kvantitativní i kvalitativní diagnostiky situace podniku ve vztahu</w:t>
      </w:r>
      <w:r w:rsidR="00A154A8">
        <w:rPr>
          <w:rFonts w:ascii="Verdana" w:hAnsi="Verdana"/>
          <w:sz w:val="20"/>
          <w:szCs w:val="20"/>
        </w:rPr>
        <w:t xml:space="preserve"> </w:t>
      </w:r>
      <w:r w:rsidRPr="00FB291B">
        <w:rPr>
          <w:rFonts w:ascii="Verdana" w:hAnsi="Verdana"/>
          <w:sz w:val="20"/>
          <w:szCs w:val="20"/>
        </w:rPr>
        <w:t>k osobám se zdravotním postižením, přispívá na financování di</w:t>
      </w:r>
      <w:r w:rsidRPr="00FB291B">
        <w:rPr>
          <w:rFonts w:ascii="Verdana" w:hAnsi="Verdana"/>
          <w:sz w:val="20"/>
          <w:szCs w:val="20"/>
        </w:rPr>
        <w:t>a</w:t>
      </w:r>
      <w:r w:rsidRPr="00FB291B">
        <w:rPr>
          <w:rFonts w:ascii="Verdana" w:hAnsi="Verdana"/>
          <w:sz w:val="20"/>
          <w:szCs w:val="20"/>
        </w:rPr>
        <w:t>gnostiky, pomáhá při sestavování akčního plánu vhodného pro kontext a prostředí podniku a přispívá na realizaci akčního plánu.</w:t>
      </w:r>
    </w:p>
    <w:p w:rsidR="00097D06" w:rsidRPr="00FB291B" w:rsidRDefault="00097D06" w:rsidP="00A154A8">
      <w:pPr>
        <w:spacing w:after="100"/>
        <w:jc w:val="both"/>
        <w:rPr>
          <w:rFonts w:ascii="Verdana" w:hAnsi="Verdana"/>
          <w:i/>
          <w:sz w:val="20"/>
          <w:szCs w:val="20"/>
        </w:rPr>
      </w:pPr>
      <w:r w:rsidRPr="00FB291B">
        <w:rPr>
          <w:rFonts w:ascii="Verdana" w:hAnsi="Verdana"/>
          <w:i/>
          <w:sz w:val="20"/>
          <w:szCs w:val="20"/>
        </w:rPr>
        <w:t>Viz též kapitola 6.4 Nová strategie poskytování pomoci Agefiph od</w:t>
      </w:r>
      <w:r w:rsidR="000C25D2">
        <w:rPr>
          <w:rFonts w:ascii="Verdana" w:hAnsi="Verdana"/>
          <w:i/>
          <w:sz w:val="20"/>
          <w:szCs w:val="20"/>
        </w:rPr>
        <w:t xml:space="preserve"> </w:t>
      </w:r>
      <w:r w:rsidRPr="00FB291B">
        <w:rPr>
          <w:rFonts w:ascii="Verdana" w:hAnsi="Verdana"/>
          <w:i/>
          <w:sz w:val="20"/>
          <w:szCs w:val="20"/>
        </w:rPr>
        <w:t>1.1.2012.</w:t>
      </w:r>
    </w:p>
    <w:p w:rsidR="00326B72" w:rsidRPr="00FB291B" w:rsidRDefault="00A238DE" w:rsidP="000C25D2">
      <w:pPr>
        <w:pStyle w:val="Nadpis3"/>
      </w:pPr>
      <w:bookmarkStart w:id="36" w:name="_Toc323214905"/>
      <w:r w:rsidRPr="00FB291B">
        <w:t>6.</w:t>
      </w:r>
      <w:r w:rsidR="00E15B3A" w:rsidRPr="00FB291B">
        <w:t>2.</w:t>
      </w:r>
      <w:r w:rsidRPr="00FB291B">
        <w:t>2</w:t>
      </w:r>
      <w:r w:rsidR="00E15B3A" w:rsidRPr="00FB291B">
        <w:t xml:space="preserve"> Pomoc osobám se zdravotním postižením</w:t>
      </w:r>
      <w:bookmarkEnd w:id="36"/>
    </w:p>
    <w:p w:rsidR="006A4F13" w:rsidRPr="00FB291B" w:rsidRDefault="00ED4C08" w:rsidP="00A154A8">
      <w:pPr>
        <w:spacing w:after="100"/>
        <w:jc w:val="both"/>
        <w:rPr>
          <w:rFonts w:ascii="Verdana" w:hAnsi="Verdana"/>
          <w:b/>
          <w:sz w:val="20"/>
          <w:szCs w:val="20"/>
        </w:rPr>
      </w:pPr>
      <w:r w:rsidRPr="00FB291B">
        <w:rPr>
          <w:rFonts w:ascii="Verdana" w:hAnsi="Verdana"/>
          <w:b/>
          <w:sz w:val="20"/>
          <w:szCs w:val="20"/>
        </w:rPr>
        <w:t>a)</w:t>
      </w:r>
      <w:r w:rsidR="00E15B3A" w:rsidRPr="00FB291B">
        <w:rPr>
          <w:rFonts w:ascii="Verdana" w:hAnsi="Verdana"/>
          <w:b/>
          <w:sz w:val="20"/>
          <w:szCs w:val="20"/>
        </w:rPr>
        <w:t xml:space="preserve"> </w:t>
      </w:r>
      <w:r w:rsidR="006A4F13" w:rsidRPr="00FB291B">
        <w:rPr>
          <w:rFonts w:ascii="Verdana" w:hAnsi="Verdana"/>
          <w:b/>
          <w:sz w:val="20"/>
          <w:szCs w:val="20"/>
        </w:rPr>
        <w:t>Pomoc při hledání zaměstnání</w:t>
      </w:r>
    </w:p>
    <w:p w:rsidR="006A4F13" w:rsidRPr="00FB291B" w:rsidRDefault="006A4F13" w:rsidP="00A154A8">
      <w:pPr>
        <w:spacing w:after="100"/>
        <w:ind w:firstLine="709"/>
        <w:jc w:val="both"/>
        <w:rPr>
          <w:rFonts w:ascii="Verdana" w:hAnsi="Verdana"/>
          <w:sz w:val="20"/>
          <w:szCs w:val="20"/>
        </w:rPr>
      </w:pPr>
      <w:r w:rsidRPr="00FB291B">
        <w:rPr>
          <w:rFonts w:ascii="Verdana" w:hAnsi="Verdana"/>
          <w:sz w:val="20"/>
          <w:szCs w:val="20"/>
        </w:rPr>
        <w:t>Pracov</w:t>
      </w:r>
      <w:r w:rsidR="000046D2" w:rsidRPr="00FB291B">
        <w:rPr>
          <w:rFonts w:ascii="Verdana" w:hAnsi="Verdana"/>
          <w:sz w:val="20"/>
          <w:szCs w:val="20"/>
        </w:rPr>
        <w:t>níků</w:t>
      </w:r>
      <w:r w:rsidR="000C440C" w:rsidRPr="00FB291B">
        <w:rPr>
          <w:rFonts w:ascii="Verdana" w:hAnsi="Verdana"/>
          <w:sz w:val="20"/>
          <w:szCs w:val="20"/>
        </w:rPr>
        <w:t>m</w:t>
      </w:r>
      <w:r w:rsidR="00A154A8">
        <w:rPr>
          <w:rFonts w:ascii="Verdana" w:hAnsi="Verdana"/>
          <w:sz w:val="20"/>
          <w:szCs w:val="20"/>
        </w:rPr>
        <w:t xml:space="preserve"> </w:t>
      </w:r>
      <w:r w:rsidR="000046D2" w:rsidRPr="00FB291B">
        <w:rPr>
          <w:rFonts w:ascii="Verdana" w:hAnsi="Verdana"/>
          <w:sz w:val="20"/>
          <w:szCs w:val="20"/>
        </w:rPr>
        <w:t>se zdravotním postižením je</w:t>
      </w:r>
      <w:r w:rsidRPr="00FB291B">
        <w:rPr>
          <w:rFonts w:ascii="Verdana" w:hAnsi="Verdana"/>
          <w:sz w:val="20"/>
          <w:szCs w:val="20"/>
        </w:rPr>
        <w:t xml:space="preserve"> při hledání zaměstnání k dispozici specifick</w:t>
      </w:r>
      <w:r w:rsidR="000046D2" w:rsidRPr="00FB291B">
        <w:rPr>
          <w:rFonts w:ascii="Verdana" w:hAnsi="Verdana"/>
          <w:sz w:val="20"/>
          <w:szCs w:val="20"/>
        </w:rPr>
        <w:t xml:space="preserve">á pomoc. </w:t>
      </w:r>
      <w:r w:rsidRPr="00FB291B">
        <w:rPr>
          <w:rFonts w:ascii="Verdana" w:hAnsi="Verdana"/>
          <w:sz w:val="20"/>
          <w:szCs w:val="20"/>
        </w:rPr>
        <w:t>Jedná se především o:</w:t>
      </w:r>
    </w:p>
    <w:p w:rsidR="006A4F13" w:rsidRPr="00FB291B" w:rsidRDefault="001D162A" w:rsidP="00A154A8">
      <w:pPr>
        <w:numPr>
          <w:ilvl w:val="1"/>
          <w:numId w:val="1"/>
        </w:numPr>
        <w:tabs>
          <w:tab w:val="clear" w:pos="1440"/>
          <w:tab w:val="num" w:pos="284"/>
        </w:tabs>
        <w:spacing w:after="100"/>
        <w:ind w:left="284" w:hanging="284"/>
        <w:jc w:val="both"/>
        <w:rPr>
          <w:rFonts w:ascii="Verdana" w:hAnsi="Verdana"/>
          <w:sz w:val="20"/>
          <w:szCs w:val="20"/>
        </w:rPr>
      </w:pPr>
      <w:r w:rsidRPr="00FB291B">
        <w:rPr>
          <w:rFonts w:ascii="Verdana" w:hAnsi="Verdana"/>
          <w:sz w:val="20"/>
          <w:szCs w:val="20"/>
        </w:rPr>
        <w:t xml:space="preserve">veřejné </w:t>
      </w:r>
      <w:r w:rsidR="00541D82" w:rsidRPr="00FB291B">
        <w:rPr>
          <w:rFonts w:ascii="Verdana" w:hAnsi="Verdana"/>
          <w:sz w:val="20"/>
          <w:szCs w:val="20"/>
        </w:rPr>
        <w:t>služ</w:t>
      </w:r>
      <w:r w:rsidRPr="00FB291B">
        <w:rPr>
          <w:rFonts w:ascii="Verdana" w:hAnsi="Verdana"/>
          <w:sz w:val="20"/>
          <w:szCs w:val="20"/>
        </w:rPr>
        <w:t>by</w:t>
      </w:r>
      <w:r w:rsidR="00541D82" w:rsidRPr="00FB291B">
        <w:rPr>
          <w:rFonts w:ascii="Verdana" w:hAnsi="Verdana"/>
          <w:sz w:val="20"/>
          <w:szCs w:val="20"/>
        </w:rPr>
        <w:t xml:space="preserve"> zaměstnanosti </w:t>
      </w:r>
      <w:r w:rsidR="00324861" w:rsidRPr="00FB291B">
        <w:rPr>
          <w:rFonts w:ascii="Verdana" w:hAnsi="Verdana"/>
          <w:sz w:val="20"/>
          <w:szCs w:val="20"/>
        </w:rPr>
        <w:t>Pôle</w:t>
      </w:r>
      <w:r w:rsidR="00541D82" w:rsidRPr="00FB291B">
        <w:rPr>
          <w:rFonts w:ascii="Verdana" w:hAnsi="Verdana"/>
          <w:sz w:val="20"/>
          <w:szCs w:val="20"/>
        </w:rPr>
        <w:t xml:space="preserve"> emploi, k</w:t>
      </w:r>
      <w:r w:rsidRPr="00FB291B">
        <w:rPr>
          <w:rFonts w:ascii="Verdana" w:hAnsi="Verdana"/>
          <w:sz w:val="20"/>
          <w:szCs w:val="20"/>
        </w:rPr>
        <w:t xml:space="preserve">teré disponují v každé lokální agentuře </w:t>
      </w:r>
      <w:r w:rsidR="00C30B29" w:rsidRPr="00FB291B">
        <w:rPr>
          <w:rFonts w:ascii="Verdana" w:hAnsi="Verdana"/>
          <w:sz w:val="20"/>
          <w:szCs w:val="20"/>
        </w:rPr>
        <w:t>pracovním poradcem a</w:t>
      </w:r>
      <w:r w:rsidR="00A154A8">
        <w:rPr>
          <w:rFonts w:ascii="Verdana" w:hAnsi="Verdana"/>
          <w:sz w:val="20"/>
          <w:szCs w:val="20"/>
        </w:rPr>
        <w:t xml:space="preserve"> </w:t>
      </w:r>
      <w:r w:rsidR="00C30B29" w:rsidRPr="00FB291B">
        <w:rPr>
          <w:rFonts w:ascii="Verdana" w:hAnsi="Verdana"/>
          <w:sz w:val="20"/>
          <w:szCs w:val="20"/>
        </w:rPr>
        <w:t>v</w:t>
      </w:r>
      <w:r w:rsidR="00541D82" w:rsidRPr="00FB291B">
        <w:rPr>
          <w:rFonts w:ascii="Verdana" w:hAnsi="Verdana"/>
          <w:sz w:val="20"/>
          <w:szCs w:val="20"/>
        </w:rPr>
        <w:t xml:space="preserve"> každém departementu </w:t>
      </w:r>
      <w:r w:rsidR="00C30B29" w:rsidRPr="00FB291B">
        <w:rPr>
          <w:rFonts w:ascii="Verdana" w:hAnsi="Verdana"/>
          <w:sz w:val="20"/>
          <w:szCs w:val="20"/>
        </w:rPr>
        <w:t xml:space="preserve">je </w:t>
      </w:r>
      <w:r w:rsidR="00541D82" w:rsidRPr="00FB291B">
        <w:rPr>
          <w:rFonts w:ascii="Verdana" w:hAnsi="Verdana"/>
          <w:sz w:val="20"/>
          <w:szCs w:val="20"/>
        </w:rPr>
        <w:t>přítomen pracovní poradce sp</w:t>
      </w:r>
      <w:r w:rsidR="00541D82" w:rsidRPr="00FB291B">
        <w:rPr>
          <w:rFonts w:ascii="Verdana" w:hAnsi="Verdana"/>
          <w:sz w:val="20"/>
          <w:szCs w:val="20"/>
        </w:rPr>
        <w:t>e</w:t>
      </w:r>
      <w:r w:rsidR="00541D82" w:rsidRPr="00FB291B">
        <w:rPr>
          <w:rFonts w:ascii="Verdana" w:hAnsi="Verdana"/>
          <w:sz w:val="20"/>
          <w:szCs w:val="20"/>
        </w:rPr>
        <w:t xml:space="preserve">cializovaný na pracovníky se zdravotním postižením, </w:t>
      </w:r>
    </w:p>
    <w:p w:rsidR="001A2D76" w:rsidRPr="00FB291B" w:rsidRDefault="001D162A" w:rsidP="00A154A8">
      <w:pPr>
        <w:numPr>
          <w:ilvl w:val="1"/>
          <w:numId w:val="1"/>
        </w:numPr>
        <w:tabs>
          <w:tab w:val="clear" w:pos="1440"/>
          <w:tab w:val="num" w:pos="284"/>
        </w:tabs>
        <w:spacing w:after="100"/>
        <w:ind w:left="284" w:hanging="284"/>
        <w:jc w:val="both"/>
        <w:rPr>
          <w:rFonts w:ascii="Verdana" w:hAnsi="Verdana"/>
          <w:sz w:val="20"/>
          <w:szCs w:val="20"/>
        </w:rPr>
      </w:pPr>
      <w:r w:rsidRPr="00FB291B">
        <w:rPr>
          <w:rFonts w:ascii="Verdana" w:hAnsi="Verdana"/>
          <w:sz w:val="20"/>
          <w:szCs w:val="20"/>
        </w:rPr>
        <w:t>síť</w:t>
      </w:r>
      <w:r w:rsidR="005A5EEE" w:rsidRPr="00FB291B">
        <w:rPr>
          <w:rFonts w:ascii="Verdana" w:hAnsi="Verdana"/>
          <w:sz w:val="20"/>
          <w:szCs w:val="20"/>
        </w:rPr>
        <w:t xml:space="preserve"> Cap Emploi</w:t>
      </w:r>
      <w:r w:rsidR="00E15B3A" w:rsidRPr="00FB291B">
        <w:rPr>
          <w:rFonts w:ascii="Verdana" w:hAnsi="Verdana"/>
          <w:sz w:val="20"/>
          <w:szCs w:val="20"/>
        </w:rPr>
        <w:t>,</w:t>
      </w:r>
      <w:r w:rsidR="00A154A8">
        <w:rPr>
          <w:rFonts w:ascii="Verdana" w:hAnsi="Verdana"/>
          <w:sz w:val="20"/>
          <w:szCs w:val="20"/>
        </w:rPr>
        <w:t xml:space="preserve"> </w:t>
      </w:r>
      <w:r w:rsidR="00E15B3A" w:rsidRPr="00FB291B">
        <w:rPr>
          <w:rFonts w:ascii="Verdana" w:hAnsi="Verdana"/>
          <w:sz w:val="20"/>
          <w:szCs w:val="20"/>
        </w:rPr>
        <w:t>síť</w:t>
      </w:r>
      <w:r w:rsidR="00953C09" w:rsidRPr="00FB291B">
        <w:rPr>
          <w:rFonts w:ascii="Verdana" w:hAnsi="Verdana"/>
          <w:sz w:val="20"/>
          <w:szCs w:val="20"/>
        </w:rPr>
        <w:t xml:space="preserve"> specializovaných</w:t>
      </w:r>
      <w:r w:rsidR="00541D82" w:rsidRPr="00FB291B">
        <w:rPr>
          <w:rFonts w:ascii="Verdana" w:hAnsi="Verdana"/>
          <w:sz w:val="20"/>
          <w:szCs w:val="20"/>
        </w:rPr>
        <w:t xml:space="preserve"> zprostře</w:t>
      </w:r>
      <w:r w:rsidR="005A5EEE" w:rsidRPr="00FB291B">
        <w:rPr>
          <w:rFonts w:ascii="Verdana" w:hAnsi="Verdana"/>
          <w:sz w:val="20"/>
          <w:szCs w:val="20"/>
        </w:rPr>
        <w:t>dkovatel</w:t>
      </w:r>
      <w:r w:rsidR="000D6812" w:rsidRPr="00FB291B">
        <w:rPr>
          <w:rFonts w:ascii="Verdana" w:hAnsi="Verdana"/>
          <w:sz w:val="20"/>
          <w:szCs w:val="20"/>
        </w:rPr>
        <w:t>en práce,</w:t>
      </w:r>
      <w:r w:rsidR="005A5EEE" w:rsidRPr="00FB291B">
        <w:rPr>
          <w:rFonts w:ascii="Verdana" w:hAnsi="Verdana"/>
          <w:sz w:val="20"/>
          <w:szCs w:val="20"/>
        </w:rPr>
        <w:t xml:space="preserve"> k</w:t>
      </w:r>
      <w:r w:rsidR="00541D82" w:rsidRPr="00FB291B">
        <w:rPr>
          <w:rFonts w:ascii="Verdana" w:hAnsi="Verdana"/>
          <w:sz w:val="20"/>
          <w:szCs w:val="20"/>
        </w:rPr>
        <w:t xml:space="preserve">teré </w:t>
      </w:r>
      <w:r w:rsidR="006F3FC3" w:rsidRPr="00FB291B">
        <w:rPr>
          <w:rFonts w:ascii="Verdana" w:hAnsi="Verdana"/>
          <w:sz w:val="20"/>
          <w:szCs w:val="20"/>
        </w:rPr>
        <w:t>jsou určené k pracovní in</w:t>
      </w:r>
      <w:r w:rsidR="00B069C1" w:rsidRPr="00FB291B">
        <w:rPr>
          <w:rFonts w:ascii="Verdana" w:hAnsi="Verdana"/>
          <w:sz w:val="20"/>
          <w:szCs w:val="20"/>
        </w:rPr>
        <w:t>te</w:t>
      </w:r>
      <w:r w:rsidR="006F3FC3" w:rsidRPr="00FB291B">
        <w:rPr>
          <w:rFonts w:ascii="Verdana" w:hAnsi="Verdana"/>
          <w:sz w:val="20"/>
          <w:szCs w:val="20"/>
        </w:rPr>
        <w:t>graci osob se zdravotním postižením. J</w:t>
      </w:r>
      <w:r w:rsidR="00541D82" w:rsidRPr="00FB291B">
        <w:rPr>
          <w:rFonts w:ascii="Verdana" w:hAnsi="Verdana"/>
          <w:sz w:val="20"/>
          <w:szCs w:val="20"/>
        </w:rPr>
        <w:t xml:space="preserve">sou pověřené </w:t>
      </w:r>
      <w:r w:rsidR="006F3FC3" w:rsidRPr="00FB291B">
        <w:rPr>
          <w:rFonts w:ascii="Verdana" w:hAnsi="Verdana"/>
          <w:sz w:val="20"/>
          <w:szCs w:val="20"/>
        </w:rPr>
        <w:t xml:space="preserve">jejich </w:t>
      </w:r>
      <w:r w:rsidR="00541D82" w:rsidRPr="00FB291B">
        <w:rPr>
          <w:rFonts w:ascii="Verdana" w:hAnsi="Verdana"/>
          <w:sz w:val="20"/>
          <w:szCs w:val="20"/>
        </w:rPr>
        <w:t xml:space="preserve">přípravou </w:t>
      </w:r>
      <w:r w:rsidR="00111E3F" w:rsidRPr="00FB291B">
        <w:rPr>
          <w:rFonts w:ascii="Verdana" w:hAnsi="Verdana"/>
          <w:sz w:val="20"/>
          <w:szCs w:val="20"/>
        </w:rPr>
        <w:t>na zaměstnání a jejich</w:t>
      </w:r>
      <w:r w:rsidR="00E930CA" w:rsidRPr="00FB291B">
        <w:rPr>
          <w:rFonts w:ascii="Verdana" w:hAnsi="Verdana"/>
          <w:sz w:val="20"/>
          <w:szCs w:val="20"/>
        </w:rPr>
        <w:t xml:space="preserve"> do</w:t>
      </w:r>
      <w:r w:rsidR="00111E3F" w:rsidRPr="00FB291B">
        <w:rPr>
          <w:rFonts w:ascii="Verdana" w:hAnsi="Verdana"/>
          <w:sz w:val="20"/>
          <w:szCs w:val="20"/>
        </w:rPr>
        <w:t xml:space="preserve">provázením a </w:t>
      </w:r>
      <w:r w:rsidRPr="00FB291B">
        <w:rPr>
          <w:rFonts w:ascii="Verdana" w:hAnsi="Verdana"/>
          <w:sz w:val="20"/>
          <w:szCs w:val="20"/>
        </w:rPr>
        <w:t xml:space="preserve">trvalým </w:t>
      </w:r>
      <w:r w:rsidR="00111E3F" w:rsidRPr="00FB291B">
        <w:rPr>
          <w:rFonts w:ascii="Verdana" w:hAnsi="Verdana"/>
          <w:sz w:val="20"/>
          <w:szCs w:val="20"/>
        </w:rPr>
        <w:t>sledováním</w:t>
      </w:r>
      <w:r w:rsidR="003F449E" w:rsidRPr="00FB291B">
        <w:rPr>
          <w:rFonts w:ascii="Verdana" w:hAnsi="Verdana"/>
          <w:sz w:val="20"/>
          <w:szCs w:val="20"/>
        </w:rPr>
        <w:t xml:space="preserve"> </w:t>
      </w:r>
      <w:r w:rsidR="00111E3F" w:rsidRPr="00FB291B">
        <w:rPr>
          <w:rFonts w:ascii="Verdana" w:hAnsi="Verdana"/>
          <w:sz w:val="20"/>
          <w:szCs w:val="20"/>
        </w:rPr>
        <w:t xml:space="preserve">v zaměstnání. Podílejí se na </w:t>
      </w:r>
      <w:r w:rsidR="006447BF" w:rsidRPr="00FB291B">
        <w:rPr>
          <w:rFonts w:ascii="Verdana" w:hAnsi="Verdana"/>
          <w:sz w:val="20"/>
          <w:szCs w:val="20"/>
        </w:rPr>
        <w:t xml:space="preserve">opatřeních </w:t>
      </w:r>
      <w:r w:rsidR="00111E3F" w:rsidRPr="00FB291B">
        <w:rPr>
          <w:rFonts w:ascii="Verdana" w:hAnsi="Verdana"/>
          <w:sz w:val="20"/>
          <w:szCs w:val="20"/>
        </w:rPr>
        <w:t xml:space="preserve">zaměřených na </w:t>
      </w:r>
      <w:r w:rsidR="00E930CA" w:rsidRPr="00FB291B">
        <w:rPr>
          <w:rFonts w:ascii="Verdana" w:hAnsi="Verdana"/>
          <w:sz w:val="20"/>
          <w:szCs w:val="20"/>
        </w:rPr>
        <w:t>pracovní integraci a doprovázení</w:t>
      </w:r>
      <w:r w:rsidR="00B669A7" w:rsidRPr="00FB291B">
        <w:rPr>
          <w:rFonts w:ascii="Verdana" w:hAnsi="Verdana"/>
          <w:sz w:val="20"/>
          <w:szCs w:val="20"/>
        </w:rPr>
        <w:t xml:space="preserve"> určených osobám se zdravotním postižením, kter</w:t>
      </w:r>
      <w:r w:rsidR="00953C09" w:rsidRPr="00FB291B">
        <w:rPr>
          <w:rFonts w:ascii="Verdana" w:hAnsi="Verdana"/>
          <w:sz w:val="20"/>
          <w:szCs w:val="20"/>
        </w:rPr>
        <w:t>á</w:t>
      </w:r>
      <w:r w:rsidR="00E132A5">
        <w:rPr>
          <w:rFonts w:ascii="Verdana" w:hAnsi="Verdana"/>
          <w:sz w:val="20"/>
          <w:szCs w:val="20"/>
        </w:rPr>
        <w:t xml:space="preserve"> </w:t>
      </w:r>
      <w:r w:rsidR="00B669A7" w:rsidRPr="00FB291B">
        <w:rPr>
          <w:rFonts w:ascii="Verdana" w:hAnsi="Verdana"/>
          <w:sz w:val="20"/>
          <w:szCs w:val="20"/>
        </w:rPr>
        <w:t>realizuje</w:t>
      </w:r>
      <w:r w:rsidR="00A154A8">
        <w:rPr>
          <w:rFonts w:ascii="Verdana" w:hAnsi="Verdana"/>
          <w:sz w:val="20"/>
          <w:szCs w:val="20"/>
        </w:rPr>
        <w:t xml:space="preserve"> </w:t>
      </w:r>
      <w:r w:rsidR="00B669A7" w:rsidRPr="00FB291B">
        <w:rPr>
          <w:rFonts w:ascii="Verdana" w:hAnsi="Verdana"/>
          <w:sz w:val="20"/>
          <w:szCs w:val="20"/>
        </w:rPr>
        <w:t>stát, veřejné služby zaměstnanosti (</w:t>
      </w:r>
      <w:r w:rsidR="001A2D76" w:rsidRPr="00FB291B">
        <w:rPr>
          <w:rFonts w:ascii="Verdana" w:hAnsi="Verdana"/>
          <w:sz w:val="20"/>
          <w:szCs w:val="20"/>
        </w:rPr>
        <w:t>př</w:t>
      </w:r>
      <w:r w:rsidR="001A2D76" w:rsidRPr="00FB291B">
        <w:rPr>
          <w:rFonts w:ascii="Verdana" w:hAnsi="Verdana"/>
          <w:sz w:val="20"/>
          <w:szCs w:val="20"/>
        </w:rPr>
        <w:t>e</w:t>
      </w:r>
      <w:r w:rsidR="001A2D76" w:rsidRPr="00FB291B">
        <w:rPr>
          <w:rFonts w:ascii="Verdana" w:hAnsi="Verdana"/>
          <w:sz w:val="20"/>
          <w:szCs w:val="20"/>
        </w:rPr>
        <w:t xml:space="preserve">devším </w:t>
      </w:r>
      <w:r w:rsidR="00E15B3A" w:rsidRPr="00FB291B">
        <w:rPr>
          <w:rFonts w:ascii="Verdana" w:hAnsi="Verdana"/>
          <w:sz w:val="20"/>
          <w:szCs w:val="20"/>
        </w:rPr>
        <w:t>Pôle</w:t>
      </w:r>
      <w:r w:rsidR="00B669A7" w:rsidRPr="00FB291B">
        <w:rPr>
          <w:rFonts w:ascii="Verdana" w:hAnsi="Verdana"/>
          <w:sz w:val="20"/>
          <w:szCs w:val="20"/>
        </w:rPr>
        <w:t xml:space="preserve"> emploi), </w:t>
      </w:r>
      <w:r w:rsidR="001A2D76" w:rsidRPr="00FB291B">
        <w:rPr>
          <w:rFonts w:ascii="Verdana" w:hAnsi="Verdana"/>
          <w:sz w:val="20"/>
          <w:szCs w:val="20"/>
        </w:rPr>
        <w:t xml:space="preserve">asociace </w:t>
      </w:r>
      <w:r w:rsidR="00B669A7" w:rsidRPr="00FB291B">
        <w:rPr>
          <w:rFonts w:ascii="Verdana" w:hAnsi="Verdana"/>
          <w:sz w:val="20"/>
          <w:szCs w:val="20"/>
        </w:rPr>
        <w:t>A</w:t>
      </w:r>
      <w:r w:rsidR="004D1E3A" w:rsidRPr="00FB291B">
        <w:rPr>
          <w:rFonts w:ascii="Verdana" w:hAnsi="Verdana"/>
          <w:sz w:val="20"/>
          <w:szCs w:val="20"/>
        </w:rPr>
        <w:t>gefiph</w:t>
      </w:r>
      <w:r w:rsidR="00B669A7" w:rsidRPr="00FB291B">
        <w:rPr>
          <w:rFonts w:ascii="Verdana" w:hAnsi="Verdana"/>
          <w:sz w:val="20"/>
          <w:szCs w:val="20"/>
        </w:rPr>
        <w:t xml:space="preserve"> a </w:t>
      </w:r>
      <w:r w:rsidR="001A2D76" w:rsidRPr="00FB291B">
        <w:rPr>
          <w:rFonts w:ascii="Verdana" w:hAnsi="Verdana"/>
          <w:sz w:val="20"/>
          <w:szCs w:val="20"/>
        </w:rPr>
        <w:t>fond FIPHFP.</w:t>
      </w:r>
    </w:p>
    <w:p w:rsidR="00CC0819" w:rsidRPr="00FB291B" w:rsidRDefault="00CC0819" w:rsidP="00A154A8">
      <w:pPr>
        <w:numPr>
          <w:ilvl w:val="1"/>
          <w:numId w:val="1"/>
        </w:numPr>
        <w:tabs>
          <w:tab w:val="clear" w:pos="1440"/>
          <w:tab w:val="num" w:pos="284"/>
        </w:tabs>
        <w:spacing w:after="100"/>
        <w:ind w:left="284" w:hanging="284"/>
        <w:jc w:val="both"/>
        <w:rPr>
          <w:rFonts w:ascii="Verdana" w:hAnsi="Verdana"/>
          <w:sz w:val="20"/>
          <w:szCs w:val="20"/>
        </w:rPr>
      </w:pPr>
      <w:r w:rsidRPr="00FB291B">
        <w:rPr>
          <w:rFonts w:ascii="Verdana" w:hAnsi="Verdana"/>
          <w:sz w:val="20"/>
          <w:szCs w:val="20"/>
        </w:rPr>
        <w:t>pomoc asociace A</w:t>
      </w:r>
      <w:r w:rsidR="0021049C" w:rsidRPr="00FB291B">
        <w:rPr>
          <w:rFonts w:ascii="Verdana" w:hAnsi="Verdana"/>
          <w:sz w:val="20"/>
          <w:szCs w:val="20"/>
        </w:rPr>
        <w:t>gefiph</w:t>
      </w:r>
      <w:r w:rsidRPr="00FB291B">
        <w:rPr>
          <w:rFonts w:ascii="Verdana" w:hAnsi="Verdana"/>
          <w:sz w:val="20"/>
          <w:szCs w:val="20"/>
        </w:rPr>
        <w:t xml:space="preserve"> nebo v případě státní služby fondu FIPHFP</w:t>
      </w:r>
      <w:r w:rsidR="00770199" w:rsidRPr="00FB291B">
        <w:rPr>
          <w:rFonts w:ascii="Verdana" w:hAnsi="Verdana"/>
          <w:sz w:val="20"/>
          <w:szCs w:val="20"/>
        </w:rPr>
        <w:t>,</w:t>
      </w:r>
    </w:p>
    <w:p w:rsidR="000046D2" w:rsidRPr="00FB291B" w:rsidRDefault="00D10F43" w:rsidP="00A154A8">
      <w:pPr>
        <w:numPr>
          <w:ilvl w:val="1"/>
          <w:numId w:val="1"/>
        </w:numPr>
        <w:tabs>
          <w:tab w:val="clear" w:pos="1440"/>
          <w:tab w:val="num" w:pos="284"/>
        </w:tabs>
        <w:spacing w:after="100"/>
        <w:ind w:left="284" w:hanging="284"/>
        <w:jc w:val="both"/>
        <w:rPr>
          <w:rFonts w:ascii="Verdana" w:hAnsi="Verdana"/>
          <w:sz w:val="20"/>
          <w:szCs w:val="20"/>
        </w:rPr>
      </w:pPr>
      <w:r w:rsidRPr="00FB291B">
        <w:rPr>
          <w:rFonts w:ascii="Verdana" w:hAnsi="Verdana"/>
          <w:sz w:val="20"/>
          <w:szCs w:val="20"/>
        </w:rPr>
        <w:t>sdružení</w:t>
      </w:r>
      <w:r w:rsidR="00E7320A">
        <w:rPr>
          <w:rFonts w:ascii="Verdana" w:hAnsi="Verdana"/>
          <w:sz w:val="20"/>
          <w:szCs w:val="20"/>
        </w:rPr>
        <w:t xml:space="preserve"> </w:t>
      </w:r>
      <w:r w:rsidR="000046D2" w:rsidRPr="00FB291B">
        <w:rPr>
          <w:rFonts w:ascii="Verdana" w:hAnsi="Verdana"/>
          <w:sz w:val="20"/>
          <w:szCs w:val="20"/>
        </w:rPr>
        <w:t>osob</w:t>
      </w:r>
      <w:r w:rsidR="00A154A8">
        <w:rPr>
          <w:rFonts w:ascii="Verdana" w:hAnsi="Verdana"/>
          <w:sz w:val="20"/>
          <w:szCs w:val="20"/>
        </w:rPr>
        <w:t xml:space="preserve"> </w:t>
      </w:r>
      <w:r w:rsidR="000046D2" w:rsidRPr="00FB291B">
        <w:rPr>
          <w:rFonts w:ascii="Verdana" w:hAnsi="Verdana"/>
          <w:sz w:val="20"/>
          <w:szCs w:val="20"/>
        </w:rPr>
        <w:t>se zdravotním postižením nebo specializovaná zařízení, kter</w:t>
      </w:r>
      <w:r w:rsidRPr="00FB291B">
        <w:rPr>
          <w:rFonts w:ascii="Verdana" w:hAnsi="Verdana"/>
          <w:sz w:val="20"/>
          <w:szCs w:val="20"/>
        </w:rPr>
        <w:t xml:space="preserve">á </w:t>
      </w:r>
      <w:r w:rsidR="000046D2" w:rsidRPr="00FB291B">
        <w:rPr>
          <w:rFonts w:ascii="Verdana" w:hAnsi="Verdana"/>
          <w:sz w:val="20"/>
          <w:szCs w:val="20"/>
        </w:rPr>
        <w:t>posk</w:t>
      </w:r>
      <w:r w:rsidR="000046D2" w:rsidRPr="00FB291B">
        <w:rPr>
          <w:rFonts w:ascii="Verdana" w:hAnsi="Verdana"/>
          <w:sz w:val="20"/>
          <w:szCs w:val="20"/>
        </w:rPr>
        <w:t>y</w:t>
      </w:r>
      <w:r w:rsidR="000046D2" w:rsidRPr="00FB291B">
        <w:rPr>
          <w:rFonts w:ascii="Verdana" w:hAnsi="Verdana"/>
          <w:sz w:val="20"/>
          <w:szCs w:val="20"/>
        </w:rPr>
        <w:t>tují služby doprovázení v</w:t>
      </w:r>
      <w:r w:rsidR="00770199" w:rsidRPr="00FB291B">
        <w:rPr>
          <w:rFonts w:ascii="Verdana" w:hAnsi="Verdana"/>
          <w:sz w:val="20"/>
          <w:szCs w:val="20"/>
        </w:rPr>
        <w:t> </w:t>
      </w:r>
      <w:r w:rsidR="000046D2" w:rsidRPr="00FB291B">
        <w:rPr>
          <w:rFonts w:ascii="Verdana" w:hAnsi="Verdana"/>
          <w:sz w:val="20"/>
          <w:szCs w:val="20"/>
        </w:rPr>
        <w:t>zaměstnání</w:t>
      </w:r>
      <w:r w:rsidR="00770199" w:rsidRPr="00FB291B">
        <w:rPr>
          <w:rFonts w:ascii="Verdana" w:hAnsi="Verdana"/>
          <w:sz w:val="20"/>
          <w:szCs w:val="20"/>
        </w:rPr>
        <w:t>.</w:t>
      </w:r>
    </w:p>
    <w:p w:rsidR="008861B5" w:rsidRPr="00FB291B" w:rsidRDefault="008861B5" w:rsidP="00A154A8">
      <w:pPr>
        <w:spacing w:after="100"/>
        <w:jc w:val="both"/>
        <w:rPr>
          <w:rFonts w:ascii="Verdana" w:hAnsi="Verdana"/>
          <w:sz w:val="20"/>
          <w:szCs w:val="20"/>
        </w:rPr>
      </w:pPr>
    </w:p>
    <w:p w:rsidR="00171CE6" w:rsidRPr="00FB291B" w:rsidRDefault="00ED4C08" w:rsidP="00A154A8">
      <w:pPr>
        <w:spacing w:after="100"/>
        <w:jc w:val="both"/>
        <w:rPr>
          <w:rFonts w:ascii="Verdana" w:hAnsi="Verdana"/>
          <w:b/>
          <w:sz w:val="20"/>
          <w:szCs w:val="20"/>
        </w:rPr>
      </w:pPr>
      <w:r w:rsidRPr="00FB291B">
        <w:rPr>
          <w:rFonts w:ascii="Verdana" w:hAnsi="Verdana"/>
          <w:b/>
          <w:sz w:val="20"/>
          <w:szCs w:val="20"/>
        </w:rPr>
        <w:t>b)</w:t>
      </w:r>
      <w:r w:rsidR="00171CE6" w:rsidRPr="00FB291B">
        <w:rPr>
          <w:rFonts w:ascii="Verdana" w:hAnsi="Verdana"/>
          <w:b/>
          <w:sz w:val="20"/>
          <w:szCs w:val="20"/>
        </w:rPr>
        <w:t xml:space="preserve"> Podporované pracovní smlouvy</w:t>
      </w:r>
    </w:p>
    <w:p w:rsidR="00171CE6" w:rsidRPr="00FB291B" w:rsidRDefault="00A154A8" w:rsidP="00A154A8">
      <w:pPr>
        <w:spacing w:after="100"/>
        <w:ind w:firstLine="709"/>
        <w:jc w:val="both"/>
        <w:rPr>
          <w:rFonts w:ascii="Verdana" w:hAnsi="Verdana"/>
          <w:sz w:val="20"/>
          <w:szCs w:val="20"/>
        </w:rPr>
      </w:pPr>
      <w:r>
        <w:rPr>
          <w:rFonts w:ascii="Verdana" w:hAnsi="Verdana"/>
          <w:sz w:val="20"/>
          <w:szCs w:val="20"/>
        </w:rPr>
        <w:t xml:space="preserve">Stát </w:t>
      </w:r>
      <w:r w:rsidR="00171CE6" w:rsidRPr="00FB291B">
        <w:rPr>
          <w:rFonts w:ascii="Verdana" w:hAnsi="Verdana"/>
          <w:sz w:val="20"/>
          <w:szCs w:val="20"/>
        </w:rPr>
        <w:t>podporuje zaměstnávání osob se zdravotním postižením v rámci tzv. pod</w:t>
      </w:r>
      <w:r>
        <w:rPr>
          <w:rFonts w:ascii="Verdana" w:hAnsi="Verdana"/>
          <w:sz w:val="20"/>
          <w:szCs w:val="20"/>
        </w:rPr>
        <w:softHyphen/>
      </w:r>
      <w:r w:rsidR="00171CE6" w:rsidRPr="00FB291B">
        <w:rPr>
          <w:rFonts w:ascii="Verdana" w:hAnsi="Verdana"/>
          <w:sz w:val="20"/>
          <w:szCs w:val="20"/>
        </w:rPr>
        <w:t>po</w:t>
      </w:r>
      <w:r>
        <w:rPr>
          <w:rFonts w:ascii="Verdana" w:hAnsi="Verdana"/>
          <w:sz w:val="20"/>
          <w:szCs w:val="20"/>
        </w:rPr>
        <w:softHyphen/>
      </w:r>
      <w:r w:rsidR="00171CE6" w:rsidRPr="00FB291B">
        <w:rPr>
          <w:rFonts w:ascii="Verdana" w:hAnsi="Verdana"/>
          <w:sz w:val="20"/>
          <w:szCs w:val="20"/>
        </w:rPr>
        <w:t>rovaných smluv</w:t>
      </w:r>
      <w:r w:rsidR="004C0669" w:rsidRPr="00FB291B">
        <w:rPr>
          <w:rFonts w:ascii="Verdana" w:hAnsi="Verdana"/>
          <w:sz w:val="20"/>
          <w:szCs w:val="20"/>
        </w:rPr>
        <w:t>,</w:t>
      </w:r>
      <w:r w:rsidR="00171CE6" w:rsidRPr="00FB291B">
        <w:rPr>
          <w:rFonts w:ascii="Verdana" w:hAnsi="Verdana"/>
          <w:b/>
          <w:sz w:val="20"/>
          <w:szCs w:val="20"/>
        </w:rPr>
        <w:t xml:space="preserve"> </w:t>
      </w:r>
      <w:r w:rsidR="00171CE6" w:rsidRPr="00FB291B">
        <w:rPr>
          <w:rFonts w:ascii="Verdana" w:hAnsi="Verdana"/>
          <w:sz w:val="20"/>
          <w:szCs w:val="20"/>
        </w:rPr>
        <w:t>dvou verzí jednotné integrační smlouvy CUI</w:t>
      </w:r>
      <w:r w:rsidR="004C0669" w:rsidRPr="00FB291B">
        <w:rPr>
          <w:rFonts w:ascii="Verdana" w:hAnsi="Verdana"/>
          <w:sz w:val="20"/>
          <w:szCs w:val="20"/>
        </w:rPr>
        <w:t>.</w:t>
      </w:r>
      <w:r w:rsidR="00171CE6" w:rsidRPr="00FB291B">
        <w:rPr>
          <w:rFonts w:ascii="Verdana" w:hAnsi="Verdana"/>
          <w:sz w:val="20"/>
          <w:szCs w:val="20"/>
        </w:rPr>
        <w:t xml:space="preserve"> Jednotná integrační smlouva</w:t>
      </w:r>
      <w:r>
        <w:rPr>
          <w:rFonts w:ascii="Verdana" w:hAnsi="Verdana"/>
          <w:sz w:val="20"/>
          <w:szCs w:val="20"/>
        </w:rPr>
        <w:t xml:space="preserve"> </w:t>
      </w:r>
      <w:r w:rsidR="00171CE6" w:rsidRPr="00FB291B">
        <w:rPr>
          <w:rFonts w:ascii="Verdana" w:hAnsi="Verdana"/>
          <w:sz w:val="20"/>
          <w:szCs w:val="20"/>
        </w:rPr>
        <w:t>CUI má za cíl usnadnit pracovní integraci nezaměstnaných osob, které při hledání</w:t>
      </w:r>
      <w:r>
        <w:rPr>
          <w:rFonts w:ascii="Verdana" w:hAnsi="Verdana"/>
          <w:sz w:val="20"/>
          <w:szCs w:val="20"/>
        </w:rPr>
        <w:t xml:space="preserve"> </w:t>
      </w:r>
      <w:r w:rsidR="00171CE6" w:rsidRPr="00FB291B">
        <w:rPr>
          <w:rFonts w:ascii="Verdana" w:hAnsi="Verdana"/>
          <w:sz w:val="20"/>
          <w:szCs w:val="20"/>
        </w:rPr>
        <w:t>zaměstnání narážejí na mimořádné sociální a pracovní obtíže. Smlouva obs</w:t>
      </w:r>
      <w:r w:rsidR="00171CE6" w:rsidRPr="00FB291B">
        <w:rPr>
          <w:rFonts w:ascii="Verdana" w:hAnsi="Verdana"/>
          <w:sz w:val="20"/>
          <w:szCs w:val="20"/>
        </w:rPr>
        <w:t>a</w:t>
      </w:r>
      <w:r w:rsidR="00171CE6" w:rsidRPr="00FB291B">
        <w:rPr>
          <w:rFonts w:ascii="Verdana" w:hAnsi="Verdana"/>
          <w:sz w:val="20"/>
          <w:szCs w:val="20"/>
        </w:rPr>
        <w:t>huje</w:t>
      </w:r>
      <w:r w:rsidRPr="00A154A8">
        <w:rPr>
          <w:rFonts w:ascii="Verdana" w:hAnsi="Verdana"/>
          <w:sz w:val="12"/>
          <w:szCs w:val="12"/>
        </w:rPr>
        <w:t xml:space="preserve"> </w:t>
      </w:r>
      <w:r w:rsidR="00171CE6" w:rsidRPr="00FB291B">
        <w:rPr>
          <w:rFonts w:ascii="Verdana" w:hAnsi="Verdana"/>
          <w:sz w:val="20"/>
          <w:szCs w:val="20"/>
        </w:rPr>
        <w:t>finanční</w:t>
      </w:r>
      <w:r w:rsidR="00171CE6" w:rsidRPr="00A154A8">
        <w:rPr>
          <w:rFonts w:ascii="Verdana" w:hAnsi="Verdana"/>
          <w:sz w:val="12"/>
          <w:szCs w:val="12"/>
        </w:rPr>
        <w:t xml:space="preserve"> </w:t>
      </w:r>
      <w:r w:rsidR="00171CE6" w:rsidRPr="00FB291B">
        <w:rPr>
          <w:rFonts w:ascii="Verdana" w:hAnsi="Verdana"/>
          <w:sz w:val="20"/>
          <w:szCs w:val="20"/>
        </w:rPr>
        <w:t>podporu k povzbuzení zaměstnávání obzvláště znevýhodněných osob a zahrnuje odborné</w:t>
      </w:r>
      <w:r w:rsidRPr="00A154A8">
        <w:rPr>
          <w:rFonts w:ascii="Verdana" w:hAnsi="Verdana"/>
          <w:sz w:val="12"/>
          <w:szCs w:val="12"/>
        </w:rPr>
        <w:t xml:space="preserve"> </w:t>
      </w:r>
      <w:r w:rsidR="00171CE6" w:rsidRPr="00FB291B">
        <w:rPr>
          <w:rFonts w:ascii="Verdana" w:hAnsi="Verdana"/>
          <w:sz w:val="20"/>
          <w:szCs w:val="20"/>
        </w:rPr>
        <w:t>vzdělávání, asistenci a dohled, jejichž cílem je podpora dlouhodobé pracovní integrace.</w:t>
      </w:r>
    </w:p>
    <w:p w:rsidR="00171CE6" w:rsidRPr="00FB291B" w:rsidRDefault="00171CE6" w:rsidP="00A154A8">
      <w:pPr>
        <w:spacing w:after="100"/>
        <w:ind w:firstLine="709"/>
        <w:jc w:val="both"/>
        <w:rPr>
          <w:rFonts w:ascii="Verdana" w:hAnsi="Verdana"/>
          <w:sz w:val="20"/>
          <w:szCs w:val="20"/>
        </w:rPr>
      </w:pPr>
      <w:r w:rsidRPr="00FB291B">
        <w:rPr>
          <w:rFonts w:ascii="Verdana" w:hAnsi="Verdana"/>
          <w:sz w:val="20"/>
          <w:szCs w:val="20"/>
        </w:rPr>
        <w:t>Osoby</w:t>
      </w:r>
      <w:r w:rsidR="00A154A8">
        <w:rPr>
          <w:rFonts w:ascii="Verdana" w:hAnsi="Verdana"/>
          <w:sz w:val="20"/>
          <w:szCs w:val="20"/>
        </w:rPr>
        <w:t xml:space="preserve"> </w:t>
      </w:r>
      <w:r w:rsidRPr="00FB291B">
        <w:rPr>
          <w:rFonts w:ascii="Verdana" w:hAnsi="Verdana"/>
          <w:sz w:val="20"/>
          <w:szCs w:val="20"/>
        </w:rPr>
        <w:t>se zdravotním postižením patří mezi prioritní skupinu obyvatelstva, p</w:t>
      </w:r>
      <w:r w:rsidRPr="00FB291B">
        <w:rPr>
          <w:rFonts w:ascii="Verdana" w:hAnsi="Verdana"/>
          <w:sz w:val="20"/>
          <w:szCs w:val="20"/>
        </w:rPr>
        <w:t>o</w:t>
      </w:r>
      <w:r w:rsidRPr="00FB291B">
        <w:rPr>
          <w:rFonts w:ascii="Verdana" w:hAnsi="Verdana"/>
          <w:sz w:val="20"/>
          <w:szCs w:val="20"/>
        </w:rPr>
        <w:t>kud jde o opatření na podporu zaměstnanosti a z tohoto titulu mají k podporovaným smlouvám</w:t>
      </w:r>
      <w:r w:rsidR="00A154A8">
        <w:rPr>
          <w:rFonts w:ascii="Verdana" w:hAnsi="Verdana"/>
          <w:sz w:val="20"/>
          <w:szCs w:val="20"/>
        </w:rPr>
        <w:t xml:space="preserve"> </w:t>
      </w:r>
      <w:r w:rsidRPr="00FB291B">
        <w:rPr>
          <w:rFonts w:ascii="Verdana" w:hAnsi="Verdana"/>
          <w:sz w:val="20"/>
          <w:szCs w:val="20"/>
        </w:rPr>
        <w:t>přednostní přístup. Na osoby se statusem pracovníka se zdravotním post</w:t>
      </w:r>
      <w:r w:rsidRPr="00FB291B">
        <w:rPr>
          <w:rFonts w:ascii="Verdana" w:hAnsi="Verdana"/>
          <w:sz w:val="20"/>
          <w:szCs w:val="20"/>
        </w:rPr>
        <w:t>i</w:t>
      </w:r>
      <w:r w:rsidRPr="00FB291B">
        <w:rPr>
          <w:rFonts w:ascii="Verdana" w:hAnsi="Verdana"/>
          <w:sz w:val="20"/>
          <w:szCs w:val="20"/>
        </w:rPr>
        <w:t>žením se vztahují zvýhodněné podmínky.</w:t>
      </w:r>
    </w:p>
    <w:p w:rsidR="00326B72" w:rsidRPr="00FB291B" w:rsidRDefault="00171CE6" w:rsidP="00A154A8">
      <w:pPr>
        <w:jc w:val="both"/>
        <w:rPr>
          <w:rFonts w:ascii="Verdana" w:hAnsi="Verdana"/>
          <w:i/>
          <w:sz w:val="20"/>
          <w:szCs w:val="20"/>
        </w:rPr>
      </w:pPr>
      <w:r w:rsidRPr="00FB291B">
        <w:rPr>
          <w:rFonts w:ascii="Verdana" w:hAnsi="Verdana"/>
          <w:i/>
          <w:sz w:val="20"/>
          <w:szCs w:val="20"/>
        </w:rPr>
        <w:t xml:space="preserve">(podrobnější informace viz </w:t>
      </w:r>
      <w:r w:rsidR="00ED4C08" w:rsidRPr="00FB291B">
        <w:rPr>
          <w:rFonts w:ascii="Verdana" w:hAnsi="Verdana"/>
          <w:i/>
          <w:sz w:val="20"/>
          <w:szCs w:val="20"/>
        </w:rPr>
        <w:t>část 6.2.1 Pomoc pro zaměstnavatele</w:t>
      </w:r>
      <w:r w:rsidRPr="00FB291B">
        <w:rPr>
          <w:rFonts w:ascii="Verdana" w:hAnsi="Verdana"/>
          <w:i/>
          <w:sz w:val="20"/>
          <w:szCs w:val="20"/>
        </w:rPr>
        <w:t>)</w:t>
      </w:r>
    </w:p>
    <w:p w:rsidR="00531A11" w:rsidRPr="008266AE" w:rsidRDefault="00ED4C08" w:rsidP="00A154A8">
      <w:pPr>
        <w:spacing w:after="120"/>
        <w:jc w:val="both"/>
        <w:rPr>
          <w:rFonts w:ascii="Verdana" w:hAnsi="Verdana"/>
          <w:b/>
          <w:sz w:val="20"/>
          <w:szCs w:val="20"/>
        </w:rPr>
      </w:pPr>
      <w:r w:rsidRPr="008266AE">
        <w:rPr>
          <w:rFonts w:ascii="Verdana" w:hAnsi="Verdana"/>
          <w:b/>
          <w:sz w:val="20"/>
          <w:szCs w:val="20"/>
        </w:rPr>
        <w:t>c)</w:t>
      </w:r>
      <w:r w:rsidR="00B474B1" w:rsidRPr="008266AE">
        <w:rPr>
          <w:rFonts w:ascii="Verdana" w:hAnsi="Verdana"/>
          <w:b/>
          <w:sz w:val="20"/>
          <w:szCs w:val="20"/>
        </w:rPr>
        <w:t xml:space="preserve"> Pomoc asociace Agefiph</w:t>
      </w:r>
    </w:p>
    <w:p w:rsidR="000E6DFE" w:rsidRPr="00FB291B" w:rsidRDefault="000E6DFE" w:rsidP="000567D2">
      <w:pPr>
        <w:spacing w:after="120"/>
        <w:ind w:firstLine="709"/>
        <w:jc w:val="both"/>
        <w:rPr>
          <w:rFonts w:ascii="Verdana" w:hAnsi="Verdana"/>
          <w:i/>
          <w:sz w:val="20"/>
          <w:szCs w:val="20"/>
        </w:rPr>
      </w:pPr>
      <w:r w:rsidRPr="00FB291B">
        <w:rPr>
          <w:rFonts w:ascii="Verdana" w:hAnsi="Verdana"/>
          <w:b/>
          <w:i/>
          <w:sz w:val="20"/>
          <w:szCs w:val="20"/>
        </w:rPr>
        <w:t>Poznámka:</w:t>
      </w:r>
      <w:r w:rsidR="000567D2">
        <w:rPr>
          <w:rFonts w:ascii="Verdana" w:hAnsi="Verdana"/>
          <w:b/>
          <w:i/>
          <w:sz w:val="20"/>
          <w:szCs w:val="20"/>
        </w:rPr>
        <w:t xml:space="preserve"> </w:t>
      </w:r>
      <w:r w:rsidRPr="00FB291B">
        <w:rPr>
          <w:rFonts w:ascii="Verdana" w:hAnsi="Verdana"/>
          <w:i/>
          <w:sz w:val="20"/>
          <w:szCs w:val="20"/>
        </w:rPr>
        <w:t>Popis služeb a dávek poskytovaných asociací Agefiph uvedený v této části zachycuje situaci v</w:t>
      </w:r>
      <w:r w:rsidR="000567D2">
        <w:rPr>
          <w:rFonts w:ascii="Verdana" w:hAnsi="Verdana"/>
          <w:i/>
          <w:sz w:val="20"/>
          <w:szCs w:val="20"/>
        </w:rPr>
        <w:t> </w:t>
      </w:r>
      <w:r w:rsidRPr="00FB291B">
        <w:rPr>
          <w:rFonts w:ascii="Verdana" w:hAnsi="Verdana"/>
          <w:i/>
          <w:sz w:val="20"/>
          <w:szCs w:val="20"/>
        </w:rPr>
        <w:t>roce</w:t>
      </w:r>
      <w:r w:rsidR="000567D2">
        <w:rPr>
          <w:rFonts w:ascii="Verdana" w:hAnsi="Verdana"/>
          <w:i/>
          <w:sz w:val="20"/>
          <w:szCs w:val="20"/>
        </w:rPr>
        <w:t xml:space="preserve"> </w:t>
      </w:r>
      <w:r w:rsidRPr="00FB291B">
        <w:rPr>
          <w:rFonts w:ascii="Verdana" w:hAnsi="Verdana"/>
          <w:i/>
          <w:sz w:val="20"/>
          <w:szCs w:val="20"/>
        </w:rPr>
        <w:t>2011. V listopadu 2011 Agefiph oznámil, že od 1.1.2012 zásadním způsobem mění způsob a podmínky svých intervencí jak vůči os</w:t>
      </w:r>
      <w:r w:rsidRPr="00FB291B">
        <w:rPr>
          <w:rFonts w:ascii="Verdana" w:hAnsi="Verdana"/>
          <w:i/>
          <w:sz w:val="20"/>
          <w:szCs w:val="20"/>
        </w:rPr>
        <w:t>o</w:t>
      </w:r>
      <w:r w:rsidRPr="00FB291B">
        <w:rPr>
          <w:rFonts w:ascii="Verdana" w:hAnsi="Verdana"/>
          <w:i/>
          <w:sz w:val="20"/>
          <w:szCs w:val="20"/>
        </w:rPr>
        <w:t>bám se zdravotním postižením, tak vůči podnikům. O této nové koncepci informuje kapitola 6.4 Nová strategie poskytování pomoci Agefiph od</w:t>
      </w:r>
      <w:r w:rsidR="000C25D2">
        <w:rPr>
          <w:rFonts w:ascii="Verdana" w:hAnsi="Verdana"/>
          <w:i/>
          <w:sz w:val="20"/>
          <w:szCs w:val="20"/>
        </w:rPr>
        <w:t xml:space="preserve"> </w:t>
      </w:r>
      <w:r w:rsidRPr="00FB291B">
        <w:rPr>
          <w:rFonts w:ascii="Verdana" w:hAnsi="Verdana"/>
          <w:i/>
          <w:sz w:val="20"/>
          <w:szCs w:val="20"/>
        </w:rPr>
        <w:t>1.1.2012.</w:t>
      </w:r>
    </w:p>
    <w:p w:rsidR="00B474B1" w:rsidRPr="008266AE" w:rsidRDefault="00B474B1" w:rsidP="00405213">
      <w:pPr>
        <w:jc w:val="both"/>
        <w:rPr>
          <w:rFonts w:ascii="Verdana" w:hAnsi="Verdana"/>
          <w:sz w:val="20"/>
          <w:szCs w:val="20"/>
        </w:rPr>
      </w:pPr>
    </w:p>
    <w:p w:rsidR="00B474B1" w:rsidRPr="00FB291B" w:rsidRDefault="00B474B1" w:rsidP="00A154A8">
      <w:pPr>
        <w:spacing w:after="120"/>
        <w:jc w:val="both"/>
        <w:rPr>
          <w:rFonts w:ascii="Verdana" w:hAnsi="Verdana"/>
          <w:b/>
          <w:sz w:val="20"/>
          <w:szCs w:val="20"/>
        </w:rPr>
      </w:pPr>
      <w:r w:rsidRPr="00FB291B">
        <w:rPr>
          <w:rFonts w:ascii="Verdana" w:hAnsi="Verdana"/>
          <w:b/>
          <w:sz w:val="20"/>
          <w:szCs w:val="20"/>
        </w:rPr>
        <w:t>Partnerské servisy</w:t>
      </w:r>
    </w:p>
    <w:p w:rsidR="00B474B1" w:rsidRPr="00FB291B" w:rsidRDefault="0018318A" w:rsidP="000567D2">
      <w:pPr>
        <w:spacing w:after="120"/>
        <w:ind w:firstLine="709"/>
        <w:jc w:val="both"/>
        <w:rPr>
          <w:rFonts w:ascii="Verdana" w:hAnsi="Verdana"/>
          <w:sz w:val="20"/>
          <w:szCs w:val="20"/>
        </w:rPr>
      </w:pPr>
      <w:r w:rsidRPr="00FB291B">
        <w:rPr>
          <w:rFonts w:ascii="Verdana" w:hAnsi="Verdana"/>
          <w:sz w:val="20"/>
          <w:szCs w:val="20"/>
        </w:rPr>
        <w:t>O</w:t>
      </w:r>
      <w:r w:rsidR="00ED4C08" w:rsidRPr="00FB291B">
        <w:rPr>
          <w:rFonts w:ascii="Verdana" w:hAnsi="Verdana"/>
          <w:sz w:val="20"/>
          <w:szCs w:val="20"/>
        </w:rPr>
        <w:t>sobám</w:t>
      </w:r>
      <w:r w:rsidR="00E7320A">
        <w:rPr>
          <w:rFonts w:ascii="Verdana" w:hAnsi="Verdana"/>
          <w:sz w:val="20"/>
          <w:szCs w:val="20"/>
        </w:rPr>
        <w:t xml:space="preserve"> </w:t>
      </w:r>
      <w:r w:rsidR="00ED4C08" w:rsidRPr="00FB291B">
        <w:rPr>
          <w:rFonts w:ascii="Verdana" w:hAnsi="Verdana"/>
          <w:sz w:val="20"/>
          <w:szCs w:val="20"/>
        </w:rPr>
        <w:t>se</w:t>
      </w:r>
      <w:r w:rsidR="000567D2">
        <w:rPr>
          <w:rFonts w:ascii="Verdana" w:hAnsi="Verdana"/>
          <w:sz w:val="20"/>
          <w:szCs w:val="20"/>
        </w:rPr>
        <w:t xml:space="preserve"> </w:t>
      </w:r>
      <w:r w:rsidR="00B474B1" w:rsidRPr="00FB291B">
        <w:rPr>
          <w:rFonts w:ascii="Verdana" w:hAnsi="Verdana"/>
          <w:sz w:val="20"/>
          <w:szCs w:val="20"/>
        </w:rPr>
        <w:t>zdravotním postižením, které se aktivně snaží získat přístup k zaměstnání v běžném pracovním prostředí nebo se do něj navrátit</w:t>
      </w:r>
      <w:r w:rsidRPr="00FB291B">
        <w:rPr>
          <w:rFonts w:ascii="Verdana" w:hAnsi="Verdana"/>
          <w:sz w:val="20"/>
          <w:szCs w:val="20"/>
        </w:rPr>
        <w:t xml:space="preserve">, nabízí své služby </w:t>
      </w:r>
      <w:r w:rsidRPr="00FB291B">
        <w:rPr>
          <w:rFonts w:ascii="Verdana" w:hAnsi="Verdana"/>
          <w:b/>
          <w:sz w:val="20"/>
          <w:szCs w:val="20"/>
        </w:rPr>
        <w:t>Cap emploi</w:t>
      </w:r>
      <w:r w:rsidR="00ED4C08" w:rsidRPr="00FB291B">
        <w:rPr>
          <w:rFonts w:ascii="Verdana" w:hAnsi="Verdana"/>
          <w:b/>
          <w:sz w:val="20"/>
          <w:szCs w:val="20"/>
        </w:rPr>
        <w:t>.</w:t>
      </w:r>
      <w:r w:rsidRPr="00FB291B">
        <w:rPr>
          <w:rFonts w:ascii="Verdana" w:hAnsi="Verdana"/>
          <w:b/>
          <w:sz w:val="20"/>
          <w:szCs w:val="20"/>
        </w:rPr>
        <w:t xml:space="preserve"> </w:t>
      </w:r>
      <w:r w:rsidRPr="00FB291B">
        <w:rPr>
          <w:rFonts w:ascii="Verdana" w:hAnsi="Verdana"/>
          <w:sz w:val="20"/>
          <w:szCs w:val="20"/>
        </w:rPr>
        <w:t>Tyto</w:t>
      </w:r>
      <w:r w:rsidR="000567D2">
        <w:rPr>
          <w:rFonts w:ascii="Verdana" w:hAnsi="Verdana"/>
          <w:sz w:val="20"/>
          <w:szCs w:val="20"/>
        </w:rPr>
        <w:t xml:space="preserve"> </w:t>
      </w:r>
      <w:r w:rsidRPr="00FB291B">
        <w:rPr>
          <w:rFonts w:ascii="Verdana" w:hAnsi="Verdana"/>
          <w:sz w:val="20"/>
          <w:szCs w:val="20"/>
        </w:rPr>
        <w:t>služby zahrnují</w:t>
      </w:r>
      <w:r w:rsidR="00B8107A" w:rsidRPr="00FB291B">
        <w:rPr>
          <w:rFonts w:ascii="Verdana" w:hAnsi="Verdana"/>
          <w:sz w:val="20"/>
          <w:szCs w:val="20"/>
        </w:rPr>
        <w:t xml:space="preserve"> p</w:t>
      </w:r>
      <w:r w:rsidR="00B474B1" w:rsidRPr="00FB291B">
        <w:rPr>
          <w:rFonts w:ascii="Verdana" w:hAnsi="Verdana"/>
          <w:sz w:val="20"/>
          <w:szCs w:val="20"/>
        </w:rPr>
        <w:t>oskytování informací a poradenských služeb s ohledem na trvalou pracovní integraci v běžném pracovním prostředí, vypracování a realizac</w:t>
      </w:r>
      <w:r w:rsidR="00B8107A" w:rsidRPr="00FB291B">
        <w:rPr>
          <w:rFonts w:ascii="Verdana" w:hAnsi="Verdana"/>
          <w:sz w:val="20"/>
          <w:szCs w:val="20"/>
        </w:rPr>
        <w:t>i vzdělávacího plánu, podporu</w:t>
      </w:r>
      <w:r w:rsidR="00B474B1" w:rsidRPr="00FB291B">
        <w:rPr>
          <w:rFonts w:ascii="Verdana" w:hAnsi="Verdana"/>
          <w:sz w:val="20"/>
          <w:szCs w:val="20"/>
        </w:rPr>
        <w:t xml:space="preserve"> při hledání zaměstnání, příprav</w:t>
      </w:r>
      <w:r w:rsidR="00B8107A" w:rsidRPr="00FB291B">
        <w:rPr>
          <w:rFonts w:ascii="Verdana" w:hAnsi="Verdana"/>
          <w:sz w:val="20"/>
          <w:szCs w:val="20"/>
        </w:rPr>
        <w:t>u</w:t>
      </w:r>
      <w:r w:rsidR="00B474B1" w:rsidRPr="00FB291B">
        <w:rPr>
          <w:rFonts w:ascii="Verdana" w:hAnsi="Verdana"/>
          <w:sz w:val="20"/>
          <w:szCs w:val="20"/>
        </w:rPr>
        <w:t xml:space="preserve"> na přijímací řízení, pomoc při adaptaci na práci</w:t>
      </w:r>
      <w:r w:rsidR="00B8107A" w:rsidRPr="00FB291B">
        <w:rPr>
          <w:rFonts w:ascii="Verdana" w:hAnsi="Verdana"/>
          <w:sz w:val="20"/>
          <w:szCs w:val="20"/>
        </w:rPr>
        <w:t xml:space="preserve"> apod.</w:t>
      </w:r>
      <w:r w:rsidR="00B474B1" w:rsidRPr="00FB291B">
        <w:rPr>
          <w:rFonts w:ascii="Verdana" w:hAnsi="Verdana"/>
          <w:sz w:val="20"/>
          <w:szCs w:val="20"/>
        </w:rPr>
        <w:t xml:space="preserve"> </w:t>
      </w:r>
    </w:p>
    <w:p w:rsidR="009A12AD" w:rsidRPr="008266AE" w:rsidRDefault="0018318A" w:rsidP="000567D2">
      <w:pPr>
        <w:spacing w:after="120"/>
        <w:ind w:firstLine="709"/>
        <w:jc w:val="both"/>
        <w:rPr>
          <w:rFonts w:ascii="Verdana" w:hAnsi="Verdana"/>
          <w:b/>
          <w:sz w:val="20"/>
          <w:szCs w:val="20"/>
        </w:rPr>
      </w:pPr>
      <w:r w:rsidRPr="008266AE">
        <w:rPr>
          <w:rFonts w:ascii="Verdana" w:hAnsi="Verdana"/>
          <w:sz w:val="20"/>
          <w:szCs w:val="20"/>
        </w:rPr>
        <w:t>Pokud jde o</w:t>
      </w:r>
      <w:r w:rsidR="000567D2" w:rsidRPr="000567D2">
        <w:rPr>
          <w:rFonts w:ascii="Verdana" w:hAnsi="Verdana"/>
          <w:sz w:val="12"/>
          <w:szCs w:val="12"/>
        </w:rPr>
        <w:t xml:space="preserve"> </w:t>
      </w:r>
      <w:r w:rsidRPr="008266AE">
        <w:rPr>
          <w:rFonts w:ascii="Verdana" w:hAnsi="Verdana"/>
          <w:sz w:val="20"/>
          <w:szCs w:val="20"/>
        </w:rPr>
        <w:t>udržení v zaměstnání, mohou i p</w:t>
      </w:r>
      <w:r w:rsidR="00B8107A" w:rsidRPr="008266AE">
        <w:rPr>
          <w:rFonts w:ascii="Verdana" w:hAnsi="Verdana"/>
          <w:sz w:val="20"/>
          <w:szCs w:val="20"/>
        </w:rPr>
        <w:t>racovníci se zdravotním postižením využívat služby</w:t>
      </w:r>
      <w:r w:rsidR="00B8107A" w:rsidRPr="008266AE">
        <w:rPr>
          <w:rFonts w:ascii="Verdana" w:hAnsi="Verdana"/>
          <w:b/>
          <w:sz w:val="20"/>
          <w:szCs w:val="20"/>
        </w:rPr>
        <w:t xml:space="preserve"> </w:t>
      </w:r>
      <w:r w:rsidR="00B8107A" w:rsidRPr="008266AE">
        <w:rPr>
          <w:rFonts w:ascii="Verdana" w:hAnsi="Verdana"/>
          <w:sz w:val="20"/>
          <w:szCs w:val="20"/>
        </w:rPr>
        <w:t>servisu</w:t>
      </w:r>
      <w:r w:rsidR="00B8107A" w:rsidRPr="008266AE">
        <w:rPr>
          <w:rFonts w:ascii="Verdana" w:hAnsi="Verdana"/>
          <w:b/>
          <w:sz w:val="20"/>
          <w:szCs w:val="20"/>
        </w:rPr>
        <w:t xml:space="preserve"> Sameth</w:t>
      </w:r>
      <w:r w:rsidRPr="008266AE">
        <w:rPr>
          <w:rFonts w:ascii="Verdana" w:hAnsi="Verdana"/>
          <w:b/>
          <w:sz w:val="20"/>
          <w:szCs w:val="20"/>
        </w:rPr>
        <w:t>.</w:t>
      </w:r>
    </w:p>
    <w:p w:rsidR="00ED4C08" w:rsidRPr="00FB291B" w:rsidRDefault="00ED4C08" w:rsidP="00A154A8">
      <w:pPr>
        <w:spacing w:after="120"/>
        <w:jc w:val="both"/>
        <w:rPr>
          <w:rFonts w:ascii="Verdana" w:hAnsi="Verdana"/>
          <w:i/>
          <w:sz w:val="20"/>
          <w:szCs w:val="20"/>
        </w:rPr>
      </w:pPr>
      <w:r w:rsidRPr="00FB291B">
        <w:rPr>
          <w:rFonts w:ascii="Verdana" w:hAnsi="Verdana"/>
          <w:i/>
          <w:sz w:val="20"/>
          <w:szCs w:val="20"/>
        </w:rPr>
        <w:t>(podrobněj</w:t>
      </w:r>
      <w:r w:rsidR="0018318A" w:rsidRPr="00FB291B">
        <w:rPr>
          <w:rFonts w:ascii="Verdana" w:hAnsi="Verdana"/>
          <w:i/>
          <w:sz w:val="20"/>
          <w:szCs w:val="20"/>
        </w:rPr>
        <w:t>i</w:t>
      </w:r>
      <w:r w:rsidRPr="00FB291B">
        <w:rPr>
          <w:rFonts w:ascii="Verdana" w:hAnsi="Verdana"/>
          <w:i/>
          <w:sz w:val="20"/>
          <w:szCs w:val="20"/>
        </w:rPr>
        <w:t xml:space="preserve"> viz kapitola 6.2.1 Pomoc pro zaměstnavatele)</w:t>
      </w:r>
    </w:p>
    <w:p w:rsidR="00ED4C08" w:rsidRPr="00FB291B" w:rsidRDefault="00ED4C08" w:rsidP="00A154A8">
      <w:pPr>
        <w:spacing w:after="120"/>
        <w:jc w:val="both"/>
        <w:rPr>
          <w:rFonts w:ascii="Verdana" w:hAnsi="Verdana"/>
          <w:b/>
          <w:sz w:val="20"/>
          <w:szCs w:val="20"/>
        </w:rPr>
      </w:pPr>
    </w:p>
    <w:p w:rsidR="00B474B1" w:rsidRPr="00E7320A" w:rsidRDefault="00B474B1" w:rsidP="00A154A8">
      <w:pPr>
        <w:spacing w:after="120"/>
        <w:jc w:val="both"/>
        <w:rPr>
          <w:rFonts w:ascii="Verdana" w:hAnsi="Verdana"/>
          <w:b/>
        </w:rPr>
      </w:pPr>
      <w:r w:rsidRPr="00E7320A">
        <w:rPr>
          <w:rFonts w:ascii="Verdana" w:hAnsi="Verdana"/>
          <w:b/>
        </w:rPr>
        <w:t>Podpory asociace Agefiph</w:t>
      </w:r>
    </w:p>
    <w:p w:rsidR="000567D2" w:rsidRDefault="000567D2" w:rsidP="000567D2">
      <w:pPr>
        <w:spacing w:after="120"/>
        <w:ind w:firstLine="709"/>
        <w:jc w:val="both"/>
        <w:rPr>
          <w:rFonts w:ascii="Verdana" w:hAnsi="Verdana"/>
          <w:b/>
          <w:sz w:val="20"/>
          <w:szCs w:val="20"/>
        </w:rPr>
      </w:pPr>
    </w:p>
    <w:p w:rsidR="00F25A85" w:rsidRPr="00FB291B" w:rsidRDefault="009A12AD" w:rsidP="000567D2">
      <w:pPr>
        <w:spacing w:after="120"/>
        <w:ind w:firstLine="709"/>
        <w:jc w:val="both"/>
        <w:rPr>
          <w:rFonts w:ascii="Verdana" w:hAnsi="Verdana"/>
          <w:sz w:val="20"/>
          <w:szCs w:val="20"/>
        </w:rPr>
      </w:pPr>
      <w:r w:rsidRPr="00FB291B">
        <w:rPr>
          <w:rFonts w:ascii="Verdana" w:hAnsi="Verdana"/>
          <w:b/>
          <w:sz w:val="20"/>
          <w:szCs w:val="20"/>
        </w:rPr>
        <w:t xml:space="preserve">Příspěvek </w:t>
      </w:r>
      <w:r w:rsidR="00531A11" w:rsidRPr="00FB291B">
        <w:rPr>
          <w:rFonts w:ascii="Verdana" w:hAnsi="Verdana"/>
          <w:b/>
          <w:sz w:val="20"/>
          <w:szCs w:val="20"/>
        </w:rPr>
        <w:t xml:space="preserve">na integraci </w:t>
      </w:r>
      <w:r w:rsidR="00531A11" w:rsidRPr="00FB291B">
        <w:rPr>
          <w:rFonts w:ascii="Verdana" w:hAnsi="Verdana"/>
          <w:i/>
          <w:sz w:val="20"/>
          <w:szCs w:val="20"/>
        </w:rPr>
        <w:t>(prime à l´insertion</w:t>
      </w:r>
      <w:r w:rsidR="00531A11" w:rsidRPr="00FB291B">
        <w:rPr>
          <w:rFonts w:ascii="Verdana" w:hAnsi="Verdana"/>
          <w:sz w:val="20"/>
          <w:szCs w:val="20"/>
        </w:rPr>
        <w:t>) je paušální podpor</w:t>
      </w:r>
      <w:r w:rsidRPr="00FB291B">
        <w:rPr>
          <w:rFonts w:ascii="Verdana" w:hAnsi="Verdana"/>
          <w:sz w:val="20"/>
          <w:szCs w:val="20"/>
        </w:rPr>
        <w:t>a</w:t>
      </w:r>
      <w:r w:rsidR="00531A11" w:rsidRPr="00FB291B">
        <w:rPr>
          <w:rFonts w:ascii="Verdana" w:hAnsi="Verdana"/>
          <w:sz w:val="20"/>
          <w:szCs w:val="20"/>
        </w:rPr>
        <w:t>, která je p</w:t>
      </w:r>
      <w:r w:rsidR="00531A11" w:rsidRPr="00FB291B">
        <w:rPr>
          <w:rFonts w:ascii="Verdana" w:hAnsi="Verdana"/>
          <w:sz w:val="20"/>
          <w:szCs w:val="20"/>
        </w:rPr>
        <w:t>o</w:t>
      </w:r>
      <w:r w:rsidR="00531A11" w:rsidRPr="00FB291B">
        <w:rPr>
          <w:rFonts w:ascii="Verdana" w:hAnsi="Verdana"/>
          <w:sz w:val="20"/>
          <w:szCs w:val="20"/>
        </w:rPr>
        <w:t>skytována podnikům</w:t>
      </w:r>
      <w:r w:rsidR="000567D2">
        <w:rPr>
          <w:rFonts w:ascii="Verdana" w:hAnsi="Verdana"/>
          <w:sz w:val="20"/>
          <w:szCs w:val="20"/>
        </w:rPr>
        <w:t xml:space="preserve"> </w:t>
      </w:r>
      <w:r w:rsidR="00531A11" w:rsidRPr="00FB291B">
        <w:rPr>
          <w:rFonts w:ascii="Verdana" w:hAnsi="Verdana"/>
          <w:sz w:val="20"/>
          <w:szCs w:val="20"/>
        </w:rPr>
        <w:t>i osobám se zdravotním postižením</w:t>
      </w:r>
      <w:r w:rsidR="003C517B" w:rsidRPr="00FB291B">
        <w:rPr>
          <w:rFonts w:ascii="Verdana" w:hAnsi="Verdana"/>
          <w:sz w:val="20"/>
          <w:szCs w:val="20"/>
        </w:rPr>
        <w:t xml:space="preserve"> za uzavření pracovní smlouvy na dobu neurčitou</w:t>
      </w:r>
      <w:r w:rsidR="000567D2">
        <w:rPr>
          <w:rFonts w:ascii="Verdana" w:hAnsi="Verdana"/>
          <w:sz w:val="20"/>
          <w:szCs w:val="20"/>
        </w:rPr>
        <w:t xml:space="preserve"> </w:t>
      </w:r>
      <w:r w:rsidR="003C517B" w:rsidRPr="00FB291B">
        <w:rPr>
          <w:rFonts w:ascii="Verdana" w:hAnsi="Verdana"/>
          <w:sz w:val="20"/>
          <w:szCs w:val="20"/>
        </w:rPr>
        <w:t>nebo na dobu určitou v délce minimálně 12 měsíců. Pra</w:t>
      </w:r>
      <w:r w:rsidR="000567D2">
        <w:rPr>
          <w:rFonts w:ascii="Verdana" w:hAnsi="Verdana"/>
          <w:sz w:val="20"/>
          <w:szCs w:val="20"/>
        </w:rPr>
        <w:softHyphen/>
      </w:r>
      <w:r w:rsidR="003C517B" w:rsidRPr="00FB291B">
        <w:rPr>
          <w:rFonts w:ascii="Verdana" w:hAnsi="Verdana"/>
          <w:sz w:val="20"/>
          <w:szCs w:val="20"/>
        </w:rPr>
        <w:t>covní doba musí činit minimálně 16 hodin týdně nebo 720 hodin ročně.</w:t>
      </w:r>
      <w:r w:rsidR="00531A11" w:rsidRPr="00FB291B">
        <w:rPr>
          <w:rFonts w:ascii="Verdana" w:hAnsi="Verdana"/>
          <w:sz w:val="20"/>
          <w:szCs w:val="20"/>
        </w:rPr>
        <w:t xml:space="preserve"> </w:t>
      </w:r>
      <w:r w:rsidR="00F25A85" w:rsidRPr="00FB291B">
        <w:rPr>
          <w:rFonts w:ascii="Verdana" w:hAnsi="Verdana"/>
          <w:sz w:val="20"/>
          <w:szCs w:val="20"/>
        </w:rPr>
        <w:t>Výše příspěvku pro osoby se zdravotním postižením činí 900 eur.</w:t>
      </w:r>
    </w:p>
    <w:p w:rsidR="003C517B" w:rsidRPr="008266AE" w:rsidRDefault="003C517B" w:rsidP="00A154A8">
      <w:pPr>
        <w:spacing w:after="120"/>
        <w:jc w:val="both"/>
        <w:rPr>
          <w:rFonts w:ascii="Verdana" w:hAnsi="Verdana"/>
          <w:sz w:val="20"/>
          <w:szCs w:val="20"/>
        </w:rPr>
      </w:pPr>
    </w:p>
    <w:p w:rsidR="00D6600A" w:rsidRPr="00FB291B" w:rsidRDefault="00531A11" w:rsidP="000567D2">
      <w:pPr>
        <w:spacing w:after="120"/>
        <w:ind w:firstLine="709"/>
        <w:jc w:val="both"/>
        <w:rPr>
          <w:rFonts w:ascii="Verdana" w:hAnsi="Verdana"/>
          <w:sz w:val="20"/>
          <w:szCs w:val="20"/>
        </w:rPr>
      </w:pPr>
      <w:r w:rsidRPr="00FB291B">
        <w:rPr>
          <w:rFonts w:ascii="Verdana" w:hAnsi="Verdana"/>
          <w:b/>
          <w:sz w:val="20"/>
          <w:szCs w:val="20"/>
        </w:rPr>
        <w:t>Pomoc</w:t>
      </w:r>
      <w:r w:rsidR="000567D2">
        <w:rPr>
          <w:rFonts w:ascii="Verdana" w:hAnsi="Verdana"/>
          <w:b/>
          <w:sz w:val="20"/>
          <w:szCs w:val="20"/>
        </w:rPr>
        <w:t xml:space="preserve"> </w:t>
      </w:r>
      <w:r w:rsidRPr="00FB291B">
        <w:rPr>
          <w:rFonts w:ascii="Verdana" w:hAnsi="Verdana"/>
          <w:b/>
          <w:sz w:val="20"/>
          <w:szCs w:val="20"/>
        </w:rPr>
        <w:t xml:space="preserve">při smlouvě o profesionalizaci </w:t>
      </w:r>
      <w:r w:rsidRPr="00FB291B">
        <w:rPr>
          <w:rFonts w:ascii="Verdana" w:hAnsi="Verdana"/>
          <w:i/>
          <w:sz w:val="20"/>
          <w:szCs w:val="20"/>
        </w:rPr>
        <w:t>(aide au contrat de professionnali</w:t>
      </w:r>
      <w:r w:rsidR="000567D2">
        <w:rPr>
          <w:rFonts w:ascii="Verdana" w:hAnsi="Verdana"/>
          <w:i/>
          <w:sz w:val="20"/>
          <w:szCs w:val="20"/>
        </w:rPr>
        <w:softHyphen/>
      </w:r>
      <w:r w:rsidRPr="00FB291B">
        <w:rPr>
          <w:rFonts w:ascii="Verdana" w:hAnsi="Verdana"/>
          <w:i/>
          <w:sz w:val="20"/>
          <w:szCs w:val="20"/>
        </w:rPr>
        <w:t>sation)</w:t>
      </w:r>
      <w:r w:rsidRPr="00FB291B">
        <w:rPr>
          <w:rFonts w:ascii="Verdana" w:hAnsi="Verdana"/>
          <w:sz w:val="20"/>
          <w:szCs w:val="20"/>
        </w:rPr>
        <w:t xml:space="preserve"> je</w:t>
      </w:r>
      <w:r w:rsidR="000567D2" w:rsidRPr="000567D2">
        <w:rPr>
          <w:rFonts w:ascii="Verdana" w:hAnsi="Verdana"/>
          <w:sz w:val="12"/>
          <w:szCs w:val="12"/>
        </w:rPr>
        <w:t xml:space="preserve"> </w:t>
      </w:r>
      <w:r w:rsidRPr="00FB291B">
        <w:rPr>
          <w:rFonts w:ascii="Verdana" w:hAnsi="Verdana"/>
          <w:sz w:val="20"/>
          <w:szCs w:val="20"/>
        </w:rPr>
        <w:t>určena</w:t>
      </w:r>
      <w:r w:rsidRPr="000567D2">
        <w:rPr>
          <w:rFonts w:ascii="Verdana" w:hAnsi="Verdana"/>
          <w:sz w:val="12"/>
          <w:szCs w:val="12"/>
        </w:rPr>
        <w:t xml:space="preserve"> </w:t>
      </w:r>
      <w:r w:rsidRPr="00FB291B">
        <w:rPr>
          <w:rFonts w:ascii="Verdana" w:hAnsi="Verdana"/>
          <w:sz w:val="20"/>
          <w:szCs w:val="20"/>
        </w:rPr>
        <w:t xml:space="preserve">jednak osobám se zdravotním postižením na podporu získání odborné kvalifikace, jednak podnikům jako pobídka k přijímání osob se zdravotním postižením. </w:t>
      </w:r>
      <w:r w:rsidR="00D6600A" w:rsidRPr="00FB291B">
        <w:rPr>
          <w:rFonts w:ascii="Verdana" w:hAnsi="Verdana"/>
          <w:sz w:val="20"/>
          <w:szCs w:val="20"/>
        </w:rPr>
        <w:t>Osobě se zdravotním postižením je poskytována paušální podpora ve výši 1 700 eur, pokud je smlouva uzavřena minimálně na 6 měsíců a pokud tato osoba už nepobírala příspěvek na integraci. Tato paušální podpora se zvyšuje na 3 400 eur pro osoby ve věku 45</w:t>
      </w:r>
      <w:r w:rsidR="000567D2">
        <w:rPr>
          <w:rFonts w:ascii="Verdana" w:hAnsi="Verdana"/>
          <w:sz w:val="20"/>
          <w:szCs w:val="20"/>
        </w:rPr>
        <w:t xml:space="preserve"> </w:t>
      </w:r>
      <w:r w:rsidR="00D6600A" w:rsidRPr="00FB291B">
        <w:rPr>
          <w:rFonts w:ascii="Verdana" w:hAnsi="Verdana"/>
          <w:sz w:val="20"/>
          <w:szCs w:val="20"/>
        </w:rPr>
        <w:t>let a starší, pokud doba trvání smlouvy je 12 měsíců nebo více. Nelze ji op</w:t>
      </w:r>
      <w:r w:rsidR="00D6600A" w:rsidRPr="00FB291B">
        <w:rPr>
          <w:rFonts w:ascii="Verdana" w:hAnsi="Verdana"/>
          <w:sz w:val="20"/>
          <w:szCs w:val="20"/>
        </w:rPr>
        <w:t>a</w:t>
      </w:r>
      <w:r w:rsidR="00D6600A" w:rsidRPr="00FB291B">
        <w:rPr>
          <w:rFonts w:ascii="Verdana" w:hAnsi="Verdana"/>
          <w:sz w:val="20"/>
          <w:szCs w:val="20"/>
        </w:rPr>
        <w:t>kovat.</w:t>
      </w:r>
    </w:p>
    <w:p w:rsidR="0018318A" w:rsidRPr="00FB291B" w:rsidRDefault="0018318A" w:rsidP="00A154A8">
      <w:pPr>
        <w:spacing w:after="120"/>
        <w:jc w:val="both"/>
        <w:rPr>
          <w:rFonts w:ascii="Verdana" w:hAnsi="Verdana"/>
          <w:sz w:val="20"/>
          <w:szCs w:val="20"/>
        </w:rPr>
      </w:pPr>
      <w:r w:rsidRPr="00FB291B">
        <w:rPr>
          <w:rFonts w:ascii="Verdana" w:hAnsi="Verdana"/>
          <w:i/>
          <w:sz w:val="20"/>
          <w:szCs w:val="20"/>
        </w:rPr>
        <w:t>(Informace o smlouvě o profesionalizaci viz kapitola 5 Odborné vzdělávání a příprava)</w:t>
      </w:r>
    </w:p>
    <w:p w:rsidR="0018318A" w:rsidRPr="00FB291B" w:rsidRDefault="0018318A" w:rsidP="00A154A8">
      <w:pPr>
        <w:spacing w:after="120"/>
        <w:jc w:val="both"/>
        <w:rPr>
          <w:rFonts w:ascii="Verdana" w:hAnsi="Verdana"/>
          <w:sz w:val="20"/>
          <w:szCs w:val="20"/>
        </w:rPr>
      </w:pPr>
    </w:p>
    <w:p w:rsidR="005376E6" w:rsidRPr="00FB291B" w:rsidRDefault="00531A11" w:rsidP="000567D2">
      <w:pPr>
        <w:spacing w:after="120"/>
        <w:ind w:firstLine="709"/>
        <w:jc w:val="both"/>
        <w:rPr>
          <w:rFonts w:ascii="Verdana" w:hAnsi="Verdana"/>
          <w:sz w:val="20"/>
          <w:szCs w:val="20"/>
        </w:rPr>
      </w:pPr>
      <w:r w:rsidRPr="00FB291B">
        <w:rPr>
          <w:rFonts w:ascii="Verdana" w:hAnsi="Verdana"/>
          <w:b/>
          <w:sz w:val="20"/>
          <w:szCs w:val="20"/>
        </w:rPr>
        <w:t>Pomoc</w:t>
      </w:r>
      <w:r w:rsidR="00E7320A">
        <w:rPr>
          <w:rFonts w:ascii="Verdana" w:hAnsi="Verdana"/>
          <w:b/>
          <w:sz w:val="20"/>
          <w:szCs w:val="20"/>
        </w:rPr>
        <w:t xml:space="preserve"> </w:t>
      </w:r>
      <w:r w:rsidRPr="00FB291B">
        <w:rPr>
          <w:rFonts w:ascii="Verdana" w:hAnsi="Verdana"/>
          <w:b/>
          <w:sz w:val="20"/>
          <w:szCs w:val="20"/>
        </w:rPr>
        <w:t xml:space="preserve">při učňovské přípravě </w:t>
      </w:r>
      <w:r w:rsidRPr="00FB291B">
        <w:rPr>
          <w:rFonts w:ascii="Verdana" w:hAnsi="Verdana"/>
          <w:i/>
          <w:sz w:val="20"/>
          <w:szCs w:val="20"/>
        </w:rPr>
        <w:t>(aide à l´apprentissage)</w:t>
      </w:r>
      <w:r w:rsidRPr="00FB291B">
        <w:rPr>
          <w:rFonts w:ascii="Verdana" w:hAnsi="Verdana"/>
          <w:sz w:val="20"/>
          <w:szCs w:val="20"/>
        </w:rPr>
        <w:t xml:space="preserve"> je určena jednak osobám se</w:t>
      </w:r>
      <w:r w:rsidR="00E7320A">
        <w:rPr>
          <w:rFonts w:ascii="Verdana" w:hAnsi="Verdana"/>
          <w:sz w:val="20"/>
          <w:szCs w:val="20"/>
        </w:rPr>
        <w:t xml:space="preserve"> </w:t>
      </w:r>
      <w:r w:rsidRPr="00FB291B">
        <w:rPr>
          <w:rFonts w:ascii="Verdana" w:hAnsi="Verdana"/>
          <w:sz w:val="20"/>
          <w:szCs w:val="20"/>
        </w:rPr>
        <w:t>zdravotním postižením na podporu jejich učňovské přípravy, jednak podn</w:t>
      </w:r>
      <w:r w:rsidRPr="00FB291B">
        <w:rPr>
          <w:rFonts w:ascii="Verdana" w:hAnsi="Verdana"/>
          <w:sz w:val="20"/>
          <w:szCs w:val="20"/>
        </w:rPr>
        <w:t>i</w:t>
      </w:r>
      <w:r w:rsidRPr="00FB291B">
        <w:rPr>
          <w:rFonts w:ascii="Verdana" w:hAnsi="Verdana"/>
          <w:sz w:val="20"/>
          <w:szCs w:val="20"/>
        </w:rPr>
        <w:t xml:space="preserve">kům jako pobídka k přijímání učňů se zdravotním postižením. </w:t>
      </w:r>
      <w:r w:rsidR="005376E6" w:rsidRPr="00FB291B">
        <w:rPr>
          <w:rFonts w:ascii="Verdana" w:hAnsi="Verdana"/>
          <w:sz w:val="20"/>
          <w:szCs w:val="20"/>
        </w:rPr>
        <w:t>Učni se zdravotním postižením je poskytována paušální podpora ve výši 1 700 eur, pokud je doba trvání u</w:t>
      </w:r>
      <w:r w:rsidR="005376E6" w:rsidRPr="00FB291B">
        <w:rPr>
          <w:rFonts w:ascii="Verdana" w:hAnsi="Verdana"/>
          <w:sz w:val="20"/>
          <w:szCs w:val="20"/>
        </w:rPr>
        <w:t>č</w:t>
      </w:r>
      <w:r w:rsidR="005376E6" w:rsidRPr="00FB291B">
        <w:rPr>
          <w:rFonts w:ascii="Verdana" w:hAnsi="Verdana"/>
          <w:sz w:val="20"/>
          <w:szCs w:val="20"/>
        </w:rPr>
        <w:t>ňovské smlouvy minimálně 6 měsíců a pokud tato osoba už nepobírala příspěvek na integraci. Tato paušální podpora se zvyšuje na 3 400 eur pro učně</w:t>
      </w:r>
      <w:r w:rsidR="000567D2">
        <w:rPr>
          <w:rFonts w:ascii="Verdana" w:hAnsi="Verdana"/>
          <w:sz w:val="20"/>
          <w:szCs w:val="20"/>
        </w:rPr>
        <w:t xml:space="preserve"> ve věku 45 let a starší, pokud </w:t>
      </w:r>
      <w:r w:rsidR="005376E6" w:rsidRPr="00FB291B">
        <w:rPr>
          <w:rFonts w:ascii="Verdana" w:hAnsi="Verdana"/>
          <w:sz w:val="20"/>
          <w:szCs w:val="20"/>
        </w:rPr>
        <w:t>doba trvání smlouvy je 12 měsíců nebo více. Nelze ji poskytovat opak</w:t>
      </w:r>
      <w:r w:rsidR="005376E6" w:rsidRPr="00FB291B">
        <w:rPr>
          <w:rFonts w:ascii="Verdana" w:hAnsi="Verdana"/>
          <w:sz w:val="20"/>
          <w:szCs w:val="20"/>
        </w:rPr>
        <w:t>o</w:t>
      </w:r>
      <w:r w:rsidR="005376E6" w:rsidRPr="00FB291B">
        <w:rPr>
          <w:rFonts w:ascii="Verdana" w:hAnsi="Verdana"/>
          <w:sz w:val="20"/>
          <w:szCs w:val="20"/>
        </w:rPr>
        <w:t>vaně</w:t>
      </w:r>
      <w:r w:rsidR="008E7A0C" w:rsidRPr="00FB291B">
        <w:rPr>
          <w:rFonts w:ascii="Verdana" w:hAnsi="Verdana"/>
          <w:sz w:val="20"/>
          <w:szCs w:val="20"/>
        </w:rPr>
        <w:t>.</w:t>
      </w:r>
    </w:p>
    <w:p w:rsidR="0018318A" w:rsidRPr="00FB291B" w:rsidRDefault="0018318A" w:rsidP="00A154A8">
      <w:pPr>
        <w:spacing w:after="120"/>
        <w:jc w:val="both"/>
        <w:rPr>
          <w:rFonts w:ascii="Verdana" w:hAnsi="Verdana"/>
          <w:sz w:val="20"/>
          <w:szCs w:val="20"/>
        </w:rPr>
      </w:pPr>
      <w:r w:rsidRPr="00FB291B">
        <w:rPr>
          <w:rFonts w:ascii="Verdana" w:hAnsi="Verdana"/>
          <w:i/>
          <w:sz w:val="20"/>
          <w:szCs w:val="20"/>
        </w:rPr>
        <w:t>(Informace o učňovské smlouvě viz kapitola 5 Odborné vzdělávání a příprava)</w:t>
      </w:r>
    </w:p>
    <w:p w:rsidR="005376E6" w:rsidRPr="00FB291B" w:rsidRDefault="005376E6" w:rsidP="00A154A8">
      <w:pPr>
        <w:spacing w:after="120"/>
        <w:jc w:val="both"/>
        <w:rPr>
          <w:rFonts w:ascii="Verdana" w:hAnsi="Verdana"/>
          <w:sz w:val="20"/>
          <w:szCs w:val="20"/>
        </w:rPr>
      </w:pPr>
    </w:p>
    <w:p w:rsidR="009764CE" w:rsidRPr="00FB291B" w:rsidRDefault="009764CE" w:rsidP="000567D2">
      <w:pPr>
        <w:spacing w:after="120"/>
        <w:ind w:firstLine="709"/>
        <w:jc w:val="both"/>
        <w:rPr>
          <w:rFonts w:ascii="Verdana" w:hAnsi="Verdana"/>
          <w:sz w:val="20"/>
          <w:szCs w:val="20"/>
        </w:rPr>
      </w:pPr>
      <w:r w:rsidRPr="00FB291B">
        <w:rPr>
          <w:rFonts w:ascii="Verdana" w:hAnsi="Verdana"/>
          <w:b/>
          <w:sz w:val="20"/>
          <w:szCs w:val="20"/>
        </w:rPr>
        <w:t>Pomoc</w:t>
      </w:r>
      <w:r w:rsidR="00E132A5">
        <w:rPr>
          <w:rFonts w:ascii="Verdana" w:hAnsi="Verdana"/>
          <w:b/>
          <w:sz w:val="20"/>
          <w:szCs w:val="20"/>
        </w:rPr>
        <w:t xml:space="preserve"> </w:t>
      </w:r>
      <w:r w:rsidRPr="00FB291B">
        <w:rPr>
          <w:rFonts w:ascii="Verdana" w:hAnsi="Verdana"/>
          <w:b/>
          <w:sz w:val="20"/>
          <w:szCs w:val="20"/>
        </w:rPr>
        <w:t>na</w:t>
      </w:r>
      <w:r w:rsidR="000567D2">
        <w:rPr>
          <w:rFonts w:ascii="Verdana" w:hAnsi="Verdana"/>
          <w:b/>
          <w:sz w:val="20"/>
          <w:szCs w:val="20"/>
        </w:rPr>
        <w:t xml:space="preserve"> </w:t>
      </w:r>
      <w:r w:rsidRPr="00FB291B">
        <w:rPr>
          <w:rFonts w:ascii="Verdana" w:hAnsi="Verdana"/>
          <w:b/>
          <w:sz w:val="20"/>
          <w:szCs w:val="20"/>
        </w:rPr>
        <w:t xml:space="preserve">bilanční diagnostiku </w:t>
      </w:r>
      <w:r w:rsidRPr="00FB291B">
        <w:rPr>
          <w:rFonts w:ascii="Verdana" w:hAnsi="Verdana"/>
          <w:sz w:val="20"/>
          <w:szCs w:val="20"/>
        </w:rPr>
        <w:t>má umožnit identifikovat schopnosti a d</w:t>
      </w:r>
      <w:r w:rsidRPr="00FB291B">
        <w:rPr>
          <w:rFonts w:ascii="Verdana" w:hAnsi="Verdana"/>
          <w:sz w:val="20"/>
          <w:szCs w:val="20"/>
        </w:rPr>
        <w:t>o</w:t>
      </w:r>
      <w:r w:rsidRPr="00FB291B">
        <w:rPr>
          <w:rFonts w:ascii="Verdana" w:hAnsi="Verdana"/>
          <w:sz w:val="20"/>
          <w:szCs w:val="20"/>
        </w:rPr>
        <w:t>vednosti osob se</w:t>
      </w:r>
      <w:r w:rsidR="000567D2">
        <w:rPr>
          <w:rFonts w:ascii="Verdana" w:hAnsi="Verdana"/>
          <w:sz w:val="20"/>
          <w:szCs w:val="20"/>
        </w:rPr>
        <w:t xml:space="preserve"> </w:t>
      </w:r>
      <w:r w:rsidRPr="00FB291B">
        <w:rPr>
          <w:rFonts w:ascii="Verdana" w:hAnsi="Verdana"/>
          <w:sz w:val="20"/>
          <w:szCs w:val="20"/>
        </w:rPr>
        <w:t>zdravotním postižením a pomoci jim při vypracování jejich profes</w:t>
      </w:r>
      <w:r w:rsidR="000567D2">
        <w:rPr>
          <w:rFonts w:ascii="Verdana" w:hAnsi="Verdana"/>
          <w:sz w:val="20"/>
          <w:szCs w:val="20"/>
        </w:rPr>
        <w:softHyphen/>
      </w:r>
      <w:r w:rsidRPr="00FB291B">
        <w:rPr>
          <w:rFonts w:ascii="Verdana" w:hAnsi="Verdana"/>
          <w:sz w:val="20"/>
          <w:szCs w:val="20"/>
        </w:rPr>
        <w:t>ního plánu. Pomoc je určena osobám se zdravotním postižením, které hledají práci, i podn</w:t>
      </w:r>
      <w:r w:rsidRPr="00FB291B">
        <w:rPr>
          <w:rFonts w:ascii="Verdana" w:hAnsi="Verdana"/>
          <w:sz w:val="20"/>
          <w:szCs w:val="20"/>
        </w:rPr>
        <w:t>i</w:t>
      </w:r>
      <w:r w:rsidRPr="00FB291B">
        <w:rPr>
          <w:rFonts w:ascii="Verdana" w:hAnsi="Verdana"/>
          <w:sz w:val="20"/>
          <w:szCs w:val="20"/>
        </w:rPr>
        <w:t xml:space="preserve">kům. </w:t>
      </w:r>
    </w:p>
    <w:p w:rsidR="008E7A0C" w:rsidRPr="00FB291B" w:rsidRDefault="009764CE" w:rsidP="000567D2">
      <w:pPr>
        <w:spacing w:after="120"/>
        <w:ind w:firstLine="709"/>
        <w:jc w:val="both"/>
        <w:rPr>
          <w:rFonts w:ascii="Verdana" w:hAnsi="Verdana"/>
          <w:sz w:val="20"/>
          <w:szCs w:val="20"/>
        </w:rPr>
      </w:pPr>
      <w:r w:rsidRPr="00FB291B">
        <w:rPr>
          <w:rFonts w:ascii="Verdana" w:hAnsi="Verdana"/>
          <w:sz w:val="20"/>
          <w:szCs w:val="20"/>
        </w:rPr>
        <w:t>Povaha</w:t>
      </w:r>
      <w:r w:rsidR="00E132A5">
        <w:rPr>
          <w:rFonts w:ascii="Verdana" w:hAnsi="Verdana"/>
          <w:sz w:val="20"/>
          <w:szCs w:val="20"/>
        </w:rPr>
        <w:t xml:space="preserve"> </w:t>
      </w:r>
      <w:r w:rsidRPr="00FB291B">
        <w:rPr>
          <w:rFonts w:ascii="Verdana" w:hAnsi="Verdana"/>
          <w:sz w:val="20"/>
          <w:szCs w:val="20"/>
        </w:rPr>
        <w:t>i výše pomoci se odvíjí od toho, kdo je příjemcem.</w:t>
      </w:r>
      <w:r w:rsidR="00605535" w:rsidRPr="00FB291B">
        <w:rPr>
          <w:rFonts w:ascii="Verdana" w:hAnsi="Verdana"/>
          <w:sz w:val="20"/>
          <w:szCs w:val="20"/>
        </w:rPr>
        <w:t xml:space="preserve"> </w:t>
      </w:r>
      <w:r w:rsidRPr="00FB291B">
        <w:rPr>
          <w:rFonts w:ascii="Verdana" w:hAnsi="Verdana"/>
          <w:sz w:val="20"/>
          <w:szCs w:val="20"/>
        </w:rPr>
        <w:t>Osobám se zdravo</w:t>
      </w:r>
      <w:r w:rsidRPr="00FB291B">
        <w:rPr>
          <w:rFonts w:ascii="Verdana" w:hAnsi="Verdana"/>
          <w:sz w:val="20"/>
          <w:szCs w:val="20"/>
        </w:rPr>
        <w:t>t</w:t>
      </w:r>
      <w:r w:rsidRPr="00FB291B">
        <w:rPr>
          <w:rFonts w:ascii="Verdana" w:hAnsi="Verdana"/>
          <w:sz w:val="20"/>
          <w:szCs w:val="20"/>
        </w:rPr>
        <w:t>ním</w:t>
      </w:r>
      <w:r w:rsidR="000567D2">
        <w:rPr>
          <w:rFonts w:ascii="Verdana" w:hAnsi="Verdana"/>
          <w:sz w:val="20"/>
          <w:szCs w:val="20"/>
        </w:rPr>
        <w:t xml:space="preserve"> </w:t>
      </w:r>
      <w:r w:rsidRPr="00FB291B">
        <w:rPr>
          <w:rFonts w:ascii="Verdana" w:hAnsi="Verdana"/>
          <w:sz w:val="20"/>
          <w:szCs w:val="20"/>
        </w:rPr>
        <w:t xml:space="preserve">postižením hledajícím práci je poskytována formou účasti na hrazení nákladů na bilanční diagnostiku. </w:t>
      </w:r>
    </w:p>
    <w:p w:rsidR="00192330" w:rsidRPr="00FB291B" w:rsidRDefault="00192330" w:rsidP="000567D2">
      <w:pPr>
        <w:spacing w:after="120"/>
        <w:ind w:firstLine="709"/>
        <w:jc w:val="both"/>
        <w:rPr>
          <w:rFonts w:ascii="Verdana" w:hAnsi="Verdana"/>
          <w:b/>
          <w:sz w:val="20"/>
          <w:szCs w:val="20"/>
        </w:rPr>
      </w:pPr>
    </w:p>
    <w:p w:rsidR="00531A11" w:rsidRPr="008266AE" w:rsidRDefault="00531A11" w:rsidP="000567D2">
      <w:pPr>
        <w:spacing w:after="120"/>
        <w:ind w:firstLine="709"/>
        <w:jc w:val="both"/>
        <w:rPr>
          <w:rFonts w:ascii="Verdana" w:hAnsi="Verdana"/>
          <w:sz w:val="20"/>
          <w:szCs w:val="20"/>
        </w:rPr>
      </w:pPr>
      <w:r w:rsidRPr="008266AE">
        <w:rPr>
          <w:rFonts w:ascii="Verdana" w:hAnsi="Verdana"/>
          <w:b/>
          <w:sz w:val="20"/>
          <w:szCs w:val="20"/>
        </w:rPr>
        <w:t>Pomoc</w:t>
      </w:r>
      <w:r w:rsidR="000567D2">
        <w:rPr>
          <w:rFonts w:ascii="Verdana" w:hAnsi="Verdana"/>
          <w:b/>
          <w:sz w:val="20"/>
          <w:szCs w:val="20"/>
        </w:rPr>
        <w:t xml:space="preserve"> </w:t>
      </w:r>
      <w:r w:rsidR="00E7320A">
        <w:rPr>
          <w:rFonts w:ascii="Verdana" w:hAnsi="Verdana"/>
          <w:b/>
          <w:sz w:val="20"/>
          <w:szCs w:val="20"/>
        </w:rPr>
        <w:t xml:space="preserve">na </w:t>
      </w:r>
      <w:r w:rsidRPr="008266AE">
        <w:rPr>
          <w:rFonts w:ascii="Verdana" w:hAnsi="Verdana"/>
          <w:b/>
          <w:sz w:val="20"/>
          <w:szCs w:val="20"/>
        </w:rPr>
        <w:t xml:space="preserve">mobilitu </w:t>
      </w:r>
      <w:r w:rsidR="00E132A5">
        <w:rPr>
          <w:rFonts w:ascii="Verdana" w:hAnsi="Verdana"/>
          <w:sz w:val="20"/>
          <w:szCs w:val="20"/>
        </w:rPr>
        <w:t xml:space="preserve">má </w:t>
      </w:r>
      <w:r w:rsidRPr="008266AE">
        <w:rPr>
          <w:rFonts w:ascii="Verdana" w:hAnsi="Verdana"/>
          <w:sz w:val="20"/>
          <w:szCs w:val="20"/>
        </w:rPr>
        <w:t>za cíl usnadňovat pracovní integraci osob se zdravo</w:t>
      </w:r>
      <w:r w:rsidRPr="008266AE">
        <w:rPr>
          <w:rFonts w:ascii="Verdana" w:hAnsi="Verdana"/>
          <w:sz w:val="20"/>
          <w:szCs w:val="20"/>
        </w:rPr>
        <w:t>t</w:t>
      </w:r>
      <w:r w:rsidRPr="008266AE">
        <w:rPr>
          <w:rFonts w:ascii="Verdana" w:hAnsi="Verdana"/>
          <w:sz w:val="20"/>
          <w:szCs w:val="20"/>
        </w:rPr>
        <w:t>ním postižením kompenzací v oblasti mobility (doprava, ubytování). Pomoc je určena osobám se zdravotním postižením, které se chtějí připravovat na povolání, získat př</w:t>
      </w:r>
      <w:r w:rsidRPr="008266AE">
        <w:rPr>
          <w:rFonts w:ascii="Verdana" w:hAnsi="Verdana"/>
          <w:sz w:val="20"/>
          <w:szCs w:val="20"/>
        </w:rPr>
        <w:t>í</w:t>
      </w:r>
      <w:r w:rsidRPr="008266AE">
        <w:rPr>
          <w:rFonts w:ascii="Verdana" w:hAnsi="Verdana"/>
          <w:sz w:val="20"/>
          <w:szCs w:val="20"/>
        </w:rPr>
        <w:t xml:space="preserve">stup k zaměstnání, rozvíjet se </w:t>
      </w:r>
      <w:r w:rsidR="00ED1AB1" w:rsidRPr="008266AE">
        <w:rPr>
          <w:rFonts w:ascii="Verdana" w:hAnsi="Verdana"/>
          <w:sz w:val="20"/>
          <w:szCs w:val="20"/>
        </w:rPr>
        <w:t xml:space="preserve">v </w:t>
      </w:r>
      <w:r w:rsidRPr="008266AE">
        <w:rPr>
          <w:rFonts w:ascii="Verdana" w:hAnsi="Verdana"/>
          <w:sz w:val="20"/>
          <w:szCs w:val="20"/>
        </w:rPr>
        <w:t>něm nebo si ho udržet.</w:t>
      </w:r>
    </w:p>
    <w:p w:rsidR="00E33F85" w:rsidRPr="008266AE" w:rsidRDefault="00E33F85" w:rsidP="00A154A8">
      <w:pPr>
        <w:autoSpaceDE w:val="0"/>
        <w:autoSpaceDN w:val="0"/>
        <w:adjustRightInd w:val="0"/>
        <w:spacing w:after="120"/>
        <w:jc w:val="both"/>
        <w:rPr>
          <w:rFonts w:ascii="Verdana" w:hAnsi="Verdana"/>
          <w:sz w:val="20"/>
          <w:szCs w:val="20"/>
          <w:u w:val="single"/>
        </w:rPr>
      </w:pPr>
    </w:p>
    <w:p w:rsidR="00531A11" w:rsidRPr="00FB291B" w:rsidRDefault="00E33F85" w:rsidP="00A154A8">
      <w:pPr>
        <w:tabs>
          <w:tab w:val="left" w:pos="284"/>
        </w:tabs>
        <w:autoSpaceDE w:val="0"/>
        <w:autoSpaceDN w:val="0"/>
        <w:adjustRightInd w:val="0"/>
        <w:spacing w:after="120"/>
        <w:ind w:left="284" w:hanging="284"/>
        <w:jc w:val="both"/>
        <w:rPr>
          <w:rFonts w:ascii="Verdana" w:hAnsi="Verdana" w:cs="Verdana"/>
          <w:sz w:val="20"/>
          <w:szCs w:val="20"/>
        </w:rPr>
      </w:pPr>
      <w:r w:rsidRPr="008266AE">
        <w:rPr>
          <w:rFonts w:ascii="Verdana" w:hAnsi="Verdana"/>
          <w:sz w:val="20"/>
          <w:szCs w:val="20"/>
        </w:rPr>
        <w:t xml:space="preserve">1. </w:t>
      </w:r>
      <w:r w:rsidR="00A154A8">
        <w:rPr>
          <w:rFonts w:ascii="Verdana" w:hAnsi="Verdana"/>
          <w:sz w:val="20"/>
          <w:szCs w:val="20"/>
        </w:rPr>
        <w:tab/>
      </w:r>
      <w:r w:rsidR="00531A11" w:rsidRPr="008266AE">
        <w:rPr>
          <w:rFonts w:ascii="Verdana" w:hAnsi="Verdana"/>
          <w:sz w:val="20"/>
          <w:szCs w:val="20"/>
        </w:rPr>
        <w:t>Speciální doprava</w:t>
      </w:r>
      <w:r w:rsidR="008E7A0C" w:rsidRPr="008266AE">
        <w:rPr>
          <w:rFonts w:ascii="Verdana" w:hAnsi="Verdana"/>
          <w:sz w:val="20"/>
          <w:szCs w:val="20"/>
        </w:rPr>
        <w:t>:</w:t>
      </w:r>
      <w:r w:rsidR="00531A11" w:rsidRPr="008266AE">
        <w:rPr>
          <w:rFonts w:ascii="Verdana" w:hAnsi="Verdana"/>
          <w:sz w:val="20"/>
          <w:szCs w:val="20"/>
        </w:rPr>
        <w:t xml:space="preserve"> Agefiph se podílí </w:t>
      </w:r>
      <w:r w:rsidR="00531A11" w:rsidRPr="00FB291B">
        <w:rPr>
          <w:rFonts w:ascii="Verdana" w:hAnsi="Verdana" w:cs="Verdana"/>
          <w:sz w:val="20"/>
          <w:szCs w:val="20"/>
        </w:rPr>
        <w:t>na výdajích na speciální dopravu do výše 9 150 eur za rok.</w:t>
      </w:r>
      <w:r w:rsidR="00A154A8">
        <w:rPr>
          <w:rFonts w:ascii="Verdana" w:hAnsi="Verdana" w:cs="Verdana"/>
          <w:sz w:val="20"/>
          <w:szCs w:val="20"/>
        </w:rPr>
        <w:t xml:space="preserve"> </w:t>
      </w:r>
      <w:r w:rsidR="00531A11" w:rsidRPr="00FB291B">
        <w:rPr>
          <w:rFonts w:ascii="Verdana" w:hAnsi="Verdana" w:cs="Verdana"/>
          <w:sz w:val="20"/>
          <w:szCs w:val="20"/>
        </w:rPr>
        <w:t>Tato pomoc se poskytuje uchazečům o zaměstnání, zaměstnancům v</w:t>
      </w:r>
      <w:r w:rsidR="00A154A8">
        <w:rPr>
          <w:rFonts w:ascii="Verdana" w:hAnsi="Verdana" w:cs="Verdana"/>
          <w:sz w:val="20"/>
          <w:szCs w:val="20"/>
        </w:rPr>
        <w:t> </w:t>
      </w:r>
      <w:r w:rsidR="00531A11" w:rsidRPr="00FB291B">
        <w:rPr>
          <w:rFonts w:ascii="Verdana" w:hAnsi="Verdana" w:cs="Verdana"/>
          <w:sz w:val="20"/>
          <w:szCs w:val="20"/>
        </w:rPr>
        <w:t>běžném</w:t>
      </w:r>
      <w:r w:rsidR="00A154A8">
        <w:rPr>
          <w:rFonts w:ascii="Verdana" w:hAnsi="Verdana" w:cs="Verdana"/>
          <w:sz w:val="20"/>
          <w:szCs w:val="20"/>
        </w:rPr>
        <w:t xml:space="preserve"> </w:t>
      </w:r>
      <w:r w:rsidR="00531A11" w:rsidRPr="00FB291B">
        <w:rPr>
          <w:rFonts w:ascii="Verdana" w:hAnsi="Verdana" w:cs="Verdana"/>
          <w:sz w:val="20"/>
          <w:szCs w:val="20"/>
        </w:rPr>
        <w:t>pracovním prostředí nebo stážistům absolvujícím odborné vzdělávání (mimo centrum</w:t>
      </w:r>
      <w:r w:rsidR="008E7A0C" w:rsidRPr="00FB291B">
        <w:rPr>
          <w:rFonts w:ascii="Verdana" w:hAnsi="Verdana" w:cs="Verdana"/>
          <w:sz w:val="20"/>
          <w:szCs w:val="20"/>
        </w:rPr>
        <w:t xml:space="preserve"> </w:t>
      </w:r>
      <w:r w:rsidR="00531A11" w:rsidRPr="00FB291B">
        <w:rPr>
          <w:rFonts w:ascii="Verdana" w:hAnsi="Verdana" w:cs="Verdana"/>
          <w:sz w:val="20"/>
          <w:szCs w:val="20"/>
        </w:rPr>
        <w:t>pracovní rehabilitace).</w:t>
      </w:r>
    </w:p>
    <w:p w:rsidR="00531A11" w:rsidRPr="008266AE" w:rsidRDefault="00E33F85" w:rsidP="00A154A8">
      <w:pPr>
        <w:tabs>
          <w:tab w:val="left" w:pos="284"/>
        </w:tabs>
        <w:autoSpaceDE w:val="0"/>
        <w:autoSpaceDN w:val="0"/>
        <w:adjustRightInd w:val="0"/>
        <w:spacing w:after="120"/>
        <w:ind w:left="284" w:hanging="284"/>
        <w:jc w:val="both"/>
        <w:rPr>
          <w:rFonts w:ascii="Verdana" w:hAnsi="Verdana"/>
          <w:sz w:val="20"/>
          <w:szCs w:val="20"/>
        </w:rPr>
      </w:pPr>
      <w:r w:rsidRPr="00FB291B">
        <w:rPr>
          <w:rFonts w:ascii="Verdana" w:hAnsi="Verdana" w:cs="Verdana-Bold"/>
          <w:bCs/>
          <w:sz w:val="20"/>
          <w:szCs w:val="20"/>
        </w:rPr>
        <w:t xml:space="preserve">2. </w:t>
      </w:r>
      <w:r w:rsidR="00A154A8">
        <w:rPr>
          <w:rFonts w:ascii="Verdana" w:hAnsi="Verdana" w:cs="Verdana-Bold"/>
          <w:bCs/>
          <w:sz w:val="20"/>
          <w:szCs w:val="20"/>
        </w:rPr>
        <w:tab/>
      </w:r>
      <w:r w:rsidR="00531A11" w:rsidRPr="00FB291B">
        <w:rPr>
          <w:rFonts w:ascii="Verdana" w:hAnsi="Verdana" w:cs="Verdana-Bold"/>
          <w:bCs/>
          <w:sz w:val="20"/>
          <w:szCs w:val="20"/>
        </w:rPr>
        <w:t>Řidičské oprávněn</w:t>
      </w:r>
      <w:r w:rsidR="008E7A0C" w:rsidRPr="00FB291B">
        <w:rPr>
          <w:rFonts w:ascii="Verdana" w:hAnsi="Verdana" w:cs="Verdana-Bold"/>
          <w:bCs/>
          <w:sz w:val="20"/>
          <w:szCs w:val="20"/>
        </w:rPr>
        <w:t>í:</w:t>
      </w:r>
      <w:r w:rsidR="000C25D2">
        <w:rPr>
          <w:rFonts w:ascii="Verdana" w:hAnsi="Verdana" w:cs="Verdana-Bold"/>
          <w:bCs/>
          <w:sz w:val="20"/>
          <w:szCs w:val="20"/>
        </w:rPr>
        <w:t xml:space="preserve"> </w:t>
      </w:r>
      <w:r w:rsidR="00531A11" w:rsidRPr="00FB291B">
        <w:rPr>
          <w:rFonts w:ascii="Verdana" w:hAnsi="Verdana" w:cs="Verdana-Bold"/>
          <w:bCs/>
          <w:sz w:val="20"/>
          <w:szCs w:val="20"/>
        </w:rPr>
        <w:t>Agefiph financuje výuku</w:t>
      </w:r>
      <w:r w:rsidR="00531A11" w:rsidRPr="00FB291B">
        <w:rPr>
          <w:rFonts w:ascii="Verdana" w:hAnsi="Verdana" w:cs="Verdana"/>
          <w:sz w:val="20"/>
          <w:szCs w:val="20"/>
        </w:rPr>
        <w:t xml:space="preserve"> k získání řidičského oprávnění do výše 800 eur, popř.</w:t>
      </w:r>
      <w:r w:rsidR="00A154A8">
        <w:rPr>
          <w:rFonts w:ascii="Verdana" w:hAnsi="Verdana" w:cs="Verdana"/>
          <w:sz w:val="20"/>
          <w:szCs w:val="20"/>
        </w:rPr>
        <w:t xml:space="preserve"> </w:t>
      </w:r>
      <w:r w:rsidR="00531A11" w:rsidRPr="00FB291B">
        <w:rPr>
          <w:rFonts w:ascii="Verdana" w:hAnsi="Verdana" w:cs="Verdana"/>
          <w:sz w:val="20"/>
          <w:szCs w:val="20"/>
        </w:rPr>
        <w:t>do výše 1 300 eur v případě, že se jedná o oprávnění na upravené vozidlo. Tato pomoc</w:t>
      </w:r>
      <w:r w:rsidR="00A154A8">
        <w:rPr>
          <w:rFonts w:ascii="Verdana" w:hAnsi="Verdana" w:cs="Verdana"/>
          <w:sz w:val="20"/>
          <w:szCs w:val="20"/>
        </w:rPr>
        <w:t xml:space="preserve"> </w:t>
      </w:r>
      <w:r w:rsidR="00531A11" w:rsidRPr="00FB291B">
        <w:rPr>
          <w:rFonts w:ascii="Verdana" w:hAnsi="Verdana" w:cs="Verdana"/>
          <w:sz w:val="20"/>
          <w:szCs w:val="20"/>
        </w:rPr>
        <w:t>se poskytuje, jestliže je řidičské oprávnění nezbytné z důvodů omezené mobility,</w:t>
      </w:r>
      <w:r w:rsidR="00A154A8">
        <w:rPr>
          <w:rFonts w:ascii="Verdana" w:hAnsi="Verdana" w:cs="Verdana"/>
          <w:sz w:val="20"/>
          <w:szCs w:val="20"/>
        </w:rPr>
        <w:t xml:space="preserve"> </w:t>
      </w:r>
      <w:r w:rsidR="00531A11" w:rsidRPr="00FB291B">
        <w:rPr>
          <w:rFonts w:ascii="Verdana" w:hAnsi="Verdana" w:cs="Verdana"/>
          <w:sz w:val="20"/>
          <w:szCs w:val="20"/>
        </w:rPr>
        <w:t>osobám ve</w:t>
      </w:r>
      <w:r w:rsidR="00E132A5">
        <w:rPr>
          <w:rFonts w:ascii="Verdana" w:hAnsi="Verdana" w:cs="Verdana"/>
          <w:sz w:val="20"/>
          <w:szCs w:val="20"/>
        </w:rPr>
        <w:t xml:space="preserve"> </w:t>
      </w:r>
      <w:r w:rsidR="00531A11" w:rsidRPr="00FB291B">
        <w:rPr>
          <w:rFonts w:ascii="Verdana" w:hAnsi="Verdana" w:cs="Verdana"/>
          <w:sz w:val="20"/>
          <w:szCs w:val="20"/>
        </w:rPr>
        <w:t>věku minimálně 18 let, které jsou uchazeči o zaměstnání nebo zaměstnanci v běžném pracovní</w:t>
      </w:r>
      <w:r w:rsidR="00E132A5">
        <w:rPr>
          <w:rFonts w:ascii="Verdana" w:hAnsi="Verdana" w:cs="Verdana"/>
          <w:sz w:val="20"/>
          <w:szCs w:val="20"/>
        </w:rPr>
        <w:t>m</w:t>
      </w:r>
      <w:r w:rsidR="00531A11" w:rsidRPr="00FB291B">
        <w:rPr>
          <w:rFonts w:ascii="Verdana" w:hAnsi="Verdana" w:cs="Verdana"/>
          <w:sz w:val="20"/>
          <w:szCs w:val="20"/>
        </w:rPr>
        <w:t xml:space="preserve"> prostředí. Tuto podporu nelze p</w:t>
      </w:r>
      <w:r w:rsidR="00531A11" w:rsidRPr="00FB291B">
        <w:rPr>
          <w:rFonts w:ascii="Verdana" w:hAnsi="Verdana" w:cs="Verdana"/>
          <w:sz w:val="20"/>
          <w:szCs w:val="20"/>
        </w:rPr>
        <w:t>o</w:t>
      </w:r>
      <w:r w:rsidR="00531A11" w:rsidRPr="00FB291B">
        <w:rPr>
          <w:rFonts w:ascii="Verdana" w:hAnsi="Verdana" w:cs="Verdana"/>
          <w:sz w:val="20"/>
          <w:szCs w:val="20"/>
        </w:rPr>
        <w:t>skytnout opakovaně.</w:t>
      </w:r>
    </w:p>
    <w:p w:rsidR="00531A11" w:rsidRPr="008266AE" w:rsidRDefault="00E33F85" w:rsidP="00A154A8">
      <w:pPr>
        <w:tabs>
          <w:tab w:val="left" w:pos="284"/>
        </w:tabs>
        <w:autoSpaceDE w:val="0"/>
        <w:autoSpaceDN w:val="0"/>
        <w:adjustRightInd w:val="0"/>
        <w:spacing w:after="120"/>
        <w:ind w:left="284" w:hanging="284"/>
        <w:jc w:val="both"/>
        <w:rPr>
          <w:rFonts w:ascii="Verdana" w:hAnsi="Verdana"/>
          <w:sz w:val="20"/>
          <w:szCs w:val="20"/>
        </w:rPr>
      </w:pPr>
      <w:r w:rsidRPr="00FB291B">
        <w:rPr>
          <w:rFonts w:ascii="Verdana" w:hAnsi="Verdana" w:cs="Verdana-Bold"/>
          <w:bCs/>
          <w:sz w:val="20"/>
          <w:szCs w:val="20"/>
        </w:rPr>
        <w:t xml:space="preserve">3. </w:t>
      </w:r>
      <w:r w:rsidR="00A154A8">
        <w:rPr>
          <w:rFonts w:ascii="Verdana" w:hAnsi="Verdana" w:cs="Verdana-Bold"/>
          <w:bCs/>
          <w:sz w:val="20"/>
          <w:szCs w:val="20"/>
        </w:rPr>
        <w:tab/>
      </w:r>
      <w:r w:rsidR="00531A11" w:rsidRPr="00FB291B">
        <w:rPr>
          <w:rFonts w:ascii="Verdana" w:hAnsi="Verdana" w:cs="Verdana-Bold"/>
          <w:bCs/>
          <w:sz w:val="20"/>
          <w:szCs w:val="20"/>
        </w:rPr>
        <w:t>Koupě vozidla:</w:t>
      </w:r>
      <w:r w:rsidR="00A154A8">
        <w:rPr>
          <w:rFonts w:ascii="Verdana" w:hAnsi="Verdana" w:cs="Verdana-Bold"/>
          <w:bCs/>
          <w:sz w:val="20"/>
          <w:szCs w:val="20"/>
        </w:rPr>
        <w:t xml:space="preserve"> </w:t>
      </w:r>
      <w:r w:rsidR="00531A11" w:rsidRPr="00FB291B">
        <w:rPr>
          <w:rFonts w:ascii="Verdana" w:hAnsi="Verdana" w:cs="Verdana-Bold"/>
          <w:bCs/>
          <w:sz w:val="20"/>
          <w:szCs w:val="20"/>
        </w:rPr>
        <w:t>Agefiph se podílí na</w:t>
      </w:r>
      <w:r w:rsidR="00531A11" w:rsidRPr="00FB291B">
        <w:rPr>
          <w:rFonts w:ascii="Verdana" w:hAnsi="Verdana" w:cs="Verdana"/>
          <w:sz w:val="20"/>
          <w:szCs w:val="20"/>
        </w:rPr>
        <w:t xml:space="preserve"> výdajích na zakoupení vozidla maximálně do výše 4</w:t>
      </w:r>
      <w:r w:rsidR="00A154A8">
        <w:rPr>
          <w:rFonts w:ascii="Verdana" w:hAnsi="Verdana" w:cs="Verdana"/>
          <w:sz w:val="20"/>
          <w:szCs w:val="20"/>
        </w:rPr>
        <w:t> </w:t>
      </w:r>
      <w:r w:rsidR="00531A11" w:rsidRPr="00FB291B">
        <w:rPr>
          <w:rFonts w:ascii="Verdana" w:hAnsi="Verdana" w:cs="Verdana"/>
          <w:sz w:val="20"/>
          <w:szCs w:val="20"/>
        </w:rPr>
        <w:t>575</w:t>
      </w:r>
      <w:r w:rsidR="00A154A8">
        <w:rPr>
          <w:rFonts w:ascii="Verdana" w:hAnsi="Verdana" w:cs="Verdana"/>
          <w:sz w:val="20"/>
          <w:szCs w:val="20"/>
        </w:rPr>
        <w:t xml:space="preserve"> </w:t>
      </w:r>
      <w:r w:rsidR="00531A11" w:rsidRPr="00FB291B">
        <w:rPr>
          <w:rFonts w:ascii="Verdana" w:hAnsi="Verdana" w:cs="Verdana"/>
          <w:sz w:val="20"/>
          <w:szCs w:val="20"/>
        </w:rPr>
        <w:t>eur.</w:t>
      </w:r>
      <w:r w:rsidR="00A154A8">
        <w:rPr>
          <w:rFonts w:ascii="Verdana" w:hAnsi="Verdana" w:cs="Verdana"/>
          <w:sz w:val="20"/>
          <w:szCs w:val="20"/>
        </w:rPr>
        <w:t xml:space="preserve"> </w:t>
      </w:r>
      <w:r w:rsidR="00531A11" w:rsidRPr="00FB291B">
        <w:rPr>
          <w:rFonts w:ascii="Verdana" w:hAnsi="Verdana" w:cs="Verdana"/>
          <w:sz w:val="20"/>
          <w:szCs w:val="20"/>
        </w:rPr>
        <w:t>Vozidlo musí být nezbytné pro získání určitého zaměstnání, rozvoj v tom</w:t>
      </w:r>
      <w:r w:rsidR="00A154A8">
        <w:rPr>
          <w:rFonts w:ascii="Verdana" w:hAnsi="Verdana" w:cs="Verdana"/>
          <w:sz w:val="20"/>
          <w:szCs w:val="20"/>
        </w:rPr>
        <w:softHyphen/>
      </w:r>
      <w:r w:rsidR="00531A11" w:rsidRPr="00FB291B">
        <w:rPr>
          <w:rFonts w:ascii="Verdana" w:hAnsi="Verdana" w:cs="Verdana"/>
          <w:sz w:val="20"/>
          <w:szCs w:val="20"/>
        </w:rPr>
        <w:t>to</w:t>
      </w:r>
      <w:r w:rsidR="00A154A8">
        <w:rPr>
          <w:rFonts w:ascii="Verdana" w:hAnsi="Verdana" w:cs="Verdana"/>
          <w:sz w:val="20"/>
          <w:szCs w:val="20"/>
        </w:rPr>
        <w:t xml:space="preserve"> </w:t>
      </w:r>
      <w:r w:rsidR="00531A11" w:rsidRPr="00FB291B">
        <w:rPr>
          <w:rFonts w:ascii="Verdana" w:hAnsi="Verdana" w:cs="Verdana"/>
          <w:sz w:val="20"/>
          <w:szCs w:val="20"/>
        </w:rPr>
        <w:t>zaměstnání</w:t>
      </w:r>
      <w:r w:rsidR="00A154A8">
        <w:rPr>
          <w:rFonts w:ascii="Verdana" w:hAnsi="Verdana" w:cs="Verdana"/>
          <w:sz w:val="20"/>
          <w:szCs w:val="20"/>
        </w:rPr>
        <w:t xml:space="preserve"> </w:t>
      </w:r>
      <w:r w:rsidR="00531A11" w:rsidRPr="00FB291B">
        <w:rPr>
          <w:rFonts w:ascii="Verdana" w:hAnsi="Verdana" w:cs="Verdana"/>
          <w:sz w:val="20"/>
          <w:szCs w:val="20"/>
        </w:rPr>
        <w:t xml:space="preserve">nebo udržení tohoto zaměstnání. Tuto podporu nelze </w:t>
      </w:r>
      <w:r w:rsidR="00255B37" w:rsidRPr="00FB291B">
        <w:rPr>
          <w:rFonts w:ascii="Verdana" w:hAnsi="Verdana" w:cs="Verdana"/>
          <w:sz w:val="20"/>
          <w:szCs w:val="20"/>
        </w:rPr>
        <w:t>poskyt</w:t>
      </w:r>
      <w:r w:rsidR="00A154A8">
        <w:rPr>
          <w:rFonts w:ascii="Verdana" w:hAnsi="Verdana" w:cs="Verdana"/>
          <w:sz w:val="20"/>
          <w:szCs w:val="20"/>
        </w:rPr>
        <w:softHyphen/>
      </w:r>
      <w:r w:rsidR="00255B37" w:rsidRPr="00FB291B">
        <w:rPr>
          <w:rFonts w:ascii="Verdana" w:hAnsi="Verdana" w:cs="Verdana"/>
          <w:sz w:val="20"/>
          <w:szCs w:val="20"/>
        </w:rPr>
        <w:t xml:space="preserve">nout </w:t>
      </w:r>
      <w:r w:rsidR="00531A11" w:rsidRPr="00FB291B">
        <w:rPr>
          <w:rFonts w:ascii="Verdana" w:hAnsi="Verdana" w:cs="Verdana"/>
          <w:sz w:val="20"/>
          <w:szCs w:val="20"/>
        </w:rPr>
        <w:t>opakova</w:t>
      </w:r>
      <w:r w:rsidR="00255B37" w:rsidRPr="00FB291B">
        <w:rPr>
          <w:rFonts w:ascii="Verdana" w:hAnsi="Verdana" w:cs="Verdana"/>
          <w:sz w:val="20"/>
          <w:szCs w:val="20"/>
        </w:rPr>
        <w:t>ně</w:t>
      </w:r>
      <w:r w:rsidR="00531A11" w:rsidRPr="00FB291B">
        <w:rPr>
          <w:rFonts w:ascii="Verdana" w:hAnsi="Verdana" w:cs="Verdana"/>
          <w:sz w:val="20"/>
          <w:szCs w:val="20"/>
        </w:rPr>
        <w:t>.</w:t>
      </w:r>
    </w:p>
    <w:p w:rsidR="00531A11" w:rsidRPr="00FB291B" w:rsidRDefault="00E33F85" w:rsidP="00A154A8">
      <w:pPr>
        <w:tabs>
          <w:tab w:val="left" w:pos="284"/>
        </w:tabs>
        <w:autoSpaceDE w:val="0"/>
        <w:autoSpaceDN w:val="0"/>
        <w:adjustRightInd w:val="0"/>
        <w:spacing w:after="120"/>
        <w:ind w:left="284" w:hanging="284"/>
        <w:jc w:val="both"/>
        <w:rPr>
          <w:rFonts w:ascii="Verdana" w:hAnsi="Verdana" w:cs="Verdana"/>
          <w:sz w:val="20"/>
          <w:szCs w:val="20"/>
        </w:rPr>
      </w:pPr>
      <w:r w:rsidRPr="00FB291B">
        <w:rPr>
          <w:rFonts w:ascii="Verdana" w:hAnsi="Verdana" w:cs="Verdana-Bold"/>
          <w:bCs/>
          <w:sz w:val="20"/>
          <w:szCs w:val="20"/>
        </w:rPr>
        <w:t xml:space="preserve">4. </w:t>
      </w:r>
      <w:r w:rsidR="00A154A8">
        <w:rPr>
          <w:rFonts w:ascii="Verdana" w:hAnsi="Verdana" w:cs="Verdana-Bold"/>
          <w:bCs/>
          <w:sz w:val="20"/>
          <w:szCs w:val="20"/>
        </w:rPr>
        <w:tab/>
      </w:r>
      <w:r w:rsidR="00531A11" w:rsidRPr="00FB291B">
        <w:rPr>
          <w:rFonts w:ascii="Verdana" w:hAnsi="Verdana" w:cs="Verdana-Bold"/>
          <w:bCs/>
          <w:sz w:val="20"/>
          <w:szCs w:val="20"/>
        </w:rPr>
        <w:t>Úprava</w:t>
      </w:r>
      <w:r w:rsidR="00A154A8">
        <w:rPr>
          <w:rFonts w:ascii="Verdana" w:hAnsi="Verdana" w:cs="Verdana-Bold"/>
          <w:bCs/>
          <w:sz w:val="20"/>
          <w:szCs w:val="20"/>
        </w:rPr>
        <w:t xml:space="preserve"> </w:t>
      </w:r>
      <w:r w:rsidR="00531A11" w:rsidRPr="00FB291B">
        <w:rPr>
          <w:rFonts w:ascii="Verdana" w:hAnsi="Verdana" w:cs="Verdana-Bold"/>
          <w:bCs/>
          <w:sz w:val="20"/>
          <w:szCs w:val="20"/>
        </w:rPr>
        <w:t xml:space="preserve">vozidla: Agefiph se podílí na </w:t>
      </w:r>
      <w:r w:rsidR="00531A11" w:rsidRPr="00FB291B">
        <w:rPr>
          <w:rFonts w:ascii="Verdana" w:hAnsi="Verdana" w:cs="Verdana"/>
          <w:sz w:val="20"/>
          <w:szCs w:val="20"/>
        </w:rPr>
        <w:t>nákladech na úpravu vozidla. Podpora nepřesa</w:t>
      </w:r>
      <w:r w:rsidR="00A154A8">
        <w:rPr>
          <w:rFonts w:ascii="Verdana" w:hAnsi="Verdana" w:cs="Verdana"/>
          <w:sz w:val="20"/>
          <w:szCs w:val="20"/>
        </w:rPr>
        <w:softHyphen/>
      </w:r>
      <w:r w:rsidR="00531A11" w:rsidRPr="00FB291B">
        <w:rPr>
          <w:rFonts w:ascii="Verdana" w:hAnsi="Verdana" w:cs="Verdana"/>
          <w:sz w:val="20"/>
          <w:szCs w:val="20"/>
        </w:rPr>
        <w:t>huje 50 % celkových nákladů na úpravu a poskytuje se do výše 9 150 eur. Úprava vozidla</w:t>
      </w:r>
      <w:r w:rsidR="00A154A8">
        <w:rPr>
          <w:rFonts w:ascii="Verdana" w:hAnsi="Verdana" w:cs="Verdana"/>
          <w:sz w:val="20"/>
          <w:szCs w:val="20"/>
        </w:rPr>
        <w:t xml:space="preserve"> </w:t>
      </w:r>
      <w:r w:rsidR="00531A11" w:rsidRPr="00FB291B">
        <w:rPr>
          <w:rFonts w:ascii="Verdana" w:hAnsi="Verdana" w:cs="Verdana"/>
          <w:sz w:val="20"/>
          <w:szCs w:val="20"/>
        </w:rPr>
        <w:t>musí být nezbytná pro získání určitého zaměstnání, rozvoj v tomto zaměst</w:t>
      </w:r>
      <w:r w:rsidR="00A154A8">
        <w:rPr>
          <w:rFonts w:ascii="Verdana" w:hAnsi="Verdana" w:cs="Verdana"/>
          <w:sz w:val="20"/>
          <w:szCs w:val="20"/>
        </w:rPr>
        <w:softHyphen/>
      </w:r>
      <w:r w:rsidR="00531A11" w:rsidRPr="00FB291B">
        <w:rPr>
          <w:rFonts w:ascii="Verdana" w:hAnsi="Verdana" w:cs="Verdana"/>
          <w:sz w:val="20"/>
          <w:szCs w:val="20"/>
        </w:rPr>
        <w:t>nání</w:t>
      </w:r>
      <w:r w:rsidR="00A154A8">
        <w:rPr>
          <w:rFonts w:ascii="Verdana" w:hAnsi="Verdana" w:cs="Verdana"/>
          <w:sz w:val="20"/>
          <w:szCs w:val="20"/>
        </w:rPr>
        <w:t xml:space="preserve"> </w:t>
      </w:r>
      <w:r w:rsidR="00531A11" w:rsidRPr="00FB291B">
        <w:rPr>
          <w:rFonts w:ascii="Verdana" w:hAnsi="Verdana" w:cs="Verdana"/>
          <w:sz w:val="20"/>
          <w:szCs w:val="20"/>
        </w:rPr>
        <w:t>nebo udržení tohoto zaměstnání nebo pro účast na odborném vzdělávání.</w:t>
      </w:r>
    </w:p>
    <w:p w:rsidR="00531A11" w:rsidRPr="00FB291B" w:rsidRDefault="00E33F85" w:rsidP="00A154A8">
      <w:pPr>
        <w:tabs>
          <w:tab w:val="left" w:pos="284"/>
        </w:tabs>
        <w:autoSpaceDE w:val="0"/>
        <w:autoSpaceDN w:val="0"/>
        <w:adjustRightInd w:val="0"/>
        <w:spacing w:after="120"/>
        <w:ind w:left="284" w:hanging="284"/>
        <w:jc w:val="both"/>
        <w:rPr>
          <w:rFonts w:ascii="Verdana" w:hAnsi="Verdana" w:cs="Verdana"/>
          <w:sz w:val="20"/>
          <w:szCs w:val="20"/>
        </w:rPr>
      </w:pPr>
      <w:r w:rsidRPr="00FB291B">
        <w:rPr>
          <w:rFonts w:ascii="Verdana" w:hAnsi="Verdana" w:cs="Verdana-Bold"/>
          <w:bCs/>
          <w:sz w:val="20"/>
          <w:szCs w:val="20"/>
        </w:rPr>
        <w:t xml:space="preserve">5. </w:t>
      </w:r>
      <w:r w:rsidR="00A154A8">
        <w:rPr>
          <w:rFonts w:ascii="Verdana" w:hAnsi="Verdana" w:cs="Verdana-Bold"/>
          <w:bCs/>
          <w:sz w:val="20"/>
          <w:szCs w:val="20"/>
        </w:rPr>
        <w:tab/>
      </w:r>
      <w:r w:rsidR="00531A11" w:rsidRPr="00FB291B">
        <w:rPr>
          <w:rFonts w:ascii="Verdana" w:hAnsi="Verdana" w:cs="Verdana-Bold"/>
          <w:bCs/>
          <w:sz w:val="20"/>
          <w:szCs w:val="20"/>
        </w:rPr>
        <w:t>Ubytování:</w:t>
      </w:r>
      <w:r w:rsidR="00A154A8">
        <w:rPr>
          <w:rFonts w:ascii="Verdana" w:hAnsi="Verdana" w:cs="Verdana-Bold"/>
          <w:bCs/>
          <w:sz w:val="20"/>
          <w:szCs w:val="20"/>
        </w:rPr>
        <w:t xml:space="preserve"> </w:t>
      </w:r>
      <w:r w:rsidR="00531A11" w:rsidRPr="00FB291B">
        <w:rPr>
          <w:rFonts w:ascii="Verdana" w:hAnsi="Verdana" w:cs="Verdana-Bold"/>
          <w:bCs/>
          <w:sz w:val="20"/>
          <w:szCs w:val="20"/>
        </w:rPr>
        <w:t>Agefiph se podílí na</w:t>
      </w:r>
      <w:r w:rsidR="00E132A5">
        <w:rPr>
          <w:rFonts w:ascii="Verdana" w:hAnsi="Verdana" w:cs="Verdana-Bold"/>
          <w:bCs/>
          <w:sz w:val="20"/>
          <w:szCs w:val="20"/>
        </w:rPr>
        <w:t xml:space="preserve"> </w:t>
      </w:r>
      <w:r w:rsidR="00531A11" w:rsidRPr="00FB291B">
        <w:rPr>
          <w:rFonts w:ascii="Verdana" w:hAnsi="Verdana" w:cs="Verdana-Bold"/>
          <w:bCs/>
          <w:sz w:val="20"/>
          <w:szCs w:val="20"/>
        </w:rPr>
        <w:t xml:space="preserve">výdajích za ubytování </w:t>
      </w:r>
      <w:r w:rsidR="00531A11" w:rsidRPr="00FB291B">
        <w:rPr>
          <w:rFonts w:ascii="Verdana" w:hAnsi="Verdana" w:cs="Verdana"/>
          <w:sz w:val="20"/>
          <w:szCs w:val="20"/>
        </w:rPr>
        <w:t>ve výši 13,75 eur na den m</w:t>
      </w:r>
      <w:r w:rsidR="00531A11" w:rsidRPr="00FB291B">
        <w:rPr>
          <w:rFonts w:ascii="Verdana" w:hAnsi="Verdana" w:cs="Verdana"/>
          <w:sz w:val="20"/>
          <w:szCs w:val="20"/>
        </w:rPr>
        <w:t>a</w:t>
      </w:r>
      <w:r w:rsidR="00531A11" w:rsidRPr="00FB291B">
        <w:rPr>
          <w:rFonts w:ascii="Verdana" w:hAnsi="Verdana" w:cs="Verdana"/>
          <w:sz w:val="20"/>
          <w:szCs w:val="20"/>
        </w:rPr>
        <w:t>ximálně</w:t>
      </w:r>
      <w:r w:rsidR="00A154A8">
        <w:rPr>
          <w:rFonts w:ascii="Verdana" w:hAnsi="Verdana" w:cs="Verdana"/>
          <w:sz w:val="20"/>
          <w:szCs w:val="20"/>
        </w:rPr>
        <w:t xml:space="preserve"> </w:t>
      </w:r>
      <w:r w:rsidR="00531A11" w:rsidRPr="00FB291B">
        <w:rPr>
          <w:rFonts w:ascii="Verdana" w:hAnsi="Verdana" w:cs="Verdana"/>
          <w:sz w:val="20"/>
          <w:szCs w:val="20"/>
        </w:rPr>
        <w:t>po dobu 9 měsíců, jestliže zdravotní postižení neumožňuje cestování. Tato pomoc</w:t>
      </w:r>
      <w:r w:rsidR="00A154A8">
        <w:rPr>
          <w:rFonts w:ascii="Verdana" w:hAnsi="Verdana" w:cs="Verdana"/>
          <w:sz w:val="20"/>
          <w:szCs w:val="20"/>
        </w:rPr>
        <w:t xml:space="preserve"> </w:t>
      </w:r>
      <w:r w:rsidR="00531A11" w:rsidRPr="00FB291B">
        <w:rPr>
          <w:rFonts w:ascii="Verdana" w:hAnsi="Verdana" w:cs="Verdana"/>
          <w:sz w:val="20"/>
          <w:szCs w:val="20"/>
        </w:rPr>
        <w:t>se</w:t>
      </w:r>
      <w:r w:rsidR="00255B37" w:rsidRPr="00FB291B">
        <w:rPr>
          <w:rFonts w:ascii="Verdana" w:hAnsi="Verdana" w:cs="Verdana"/>
          <w:sz w:val="20"/>
          <w:szCs w:val="20"/>
        </w:rPr>
        <w:t xml:space="preserve"> </w:t>
      </w:r>
      <w:r w:rsidR="00531A11" w:rsidRPr="00FB291B">
        <w:rPr>
          <w:rFonts w:ascii="Verdana" w:hAnsi="Verdana" w:cs="Verdana"/>
          <w:sz w:val="20"/>
          <w:szCs w:val="20"/>
        </w:rPr>
        <w:t>poskytuje osobám, které</w:t>
      </w:r>
      <w:r w:rsidR="00E132A5">
        <w:rPr>
          <w:rFonts w:ascii="Verdana" w:hAnsi="Verdana" w:cs="Verdana"/>
          <w:sz w:val="20"/>
          <w:szCs w:val="20"/>
        </w:rPr>
        <w:t xml:space="preserve"> </w:t>
      </w:r>
      <w:r w:rsidR="00531A11" w:rsidRPr="00FB291B">
        <w:rPr>
          <w:rFonts w:ascii="Verdana" w:hAnsi="Verdana" w:cs="Verdana"/>
          <w:sz w:val="20"/>
          <w:szCs w:val="20"/>
        </w:rPr>
        <w:t>jsou zaměstnány nebo se účastní vzdělávání (mimo</w:t>
      </w:r>
      <w:r w:rsidR="00255B37" w:rsidRPr="00FB291B">
        <w:rPr>
          <w:rFonts w:ascii="Verdana" w:hAnsi="Verdana" w:cs="Verdana"/>
          <w:sz w:val="20"/>
          <w:szCs w:val="20"/>
        </w:rPr>
        <w:t xml:space="preserve"> centrum</w:t>
      </w:r>
      <w:r w:rsidR="00531A11" w:rsidRPr="00FB291B">
        <w:rPr>
          <w:rFonts w:ascii="Verdana" w:hAnsi="Verdana" w:cs="Verdana"/>
          <w:sz w:val="20"/>
          <w:szCs w:val="20"/>
        </w:rPr>
        <w:t xml:space="preserve"> pracovní rehabilitace).</w:t>
      </w:r>
    </w:p>
    <w:p w:rsidR="00531A11" w:rsidRPr="00FB291B" w:rsidRDefault="00E33F85" w:rsidP="00A154A8">
      <w:pPr>
        <w:tabs>
          <w:tab w:val="left" w:pos="284"/>
        </w:tabs>
        <w:autoSpaceDE w:val="0"/>
        <w:autoSpaceDN w:val="0"/>
        <w:adjustRightInd w:val="0"/>
        <w:spacing w:after="120"/>
        <w:ind w:left="284" w:hanging="284"/>
        <w:jc w:val="both"/>
        <w:rPr>
          <w:rFonts w:ascii="Verdana" w:hAnsi="Verdana" w:cs="Verdana"/>
          <w:sz w:val="20"/>
          <w:szCs w:val="20"/>
        </w:rPr>
      </w:pPr>
      <w:r w:rsidRPr="00FB291B">
        <w:rPr>
          <w:rFonts w:ascii="Verdana" w:hAnsi="Verdana" w:cs="Verdana-Bold"/>
          <w:bCs/>
          <w:sz w:val="20"/>
          <w:szCs w:val="20"/>
        </w:rPr>
        <w:t xml:space="preserve">6. </w:t>
      </w:r>
      <w:r w:rsidR="00A154A8">
        <w:rPr>
          <w:rFonts w:ascii="Verdana" w:hAnsi="Verdana" w:cs="Verdana-Bold"/>
          <w:bCs/>
          <w:sz w:val="20"/>
          <w:szCs w:val="20"/>
        </w:rPr>
        <w:tab/>
      </w:r>
      <w:r w:rsidR="00531A11" w:rsidRPr="00FB291B">
        <w:rPr>
          <w:rFonts w:ascii="Verdana" w:hAnsi="Verdana" w:cs="Verdana-Bold"/>
          <w:bCs/>
          <w:sz w:val="20"/>
          <w:szCs w:val="20"/>
        </w:rPr>
        <w:t xml:space="preserve">Stěhování: </w:t>
      </w:r>
      <w:r w:rsidR="00892E64" w:rsidRPr="00FB291B">
        <w:rPr>
          <w:rFonts w:ascii="Verdana" w:hAnsi="Verdana" w:cs="Verdana-Bold"/>
          <w:bCs/>
          <w:sz w:val="20"/>
          <w:szCs w:val="20"/>
        </w:rPr>
        <w:t xml:space="preserve">Agefiph se podílí </w:t>
      </w:r>
      <w:r w:rsidR="00531A11" w:rsidRPr="00FB291B">
        <w:rPr>
          <w:rFonts w:ascii="Verdana" w:hAnsi="Verdana" w:cs="Verdana"/>
          <w:sz w:val="20"/>
          <w:szCs w:val="20"/>
        </w:rPr>
        <w:t>na výdajích za stěhování do výše 765 eur, jestliže je</w:t>
      </w:r>
      <w:r w:rsidR="00892E64" w:rsidRPr="00FB291B">
        <w:rPr>
          <w:rFonts w:ascii="Verdana" w:hAnsi="Verdana" w:cs="Verdana"/>
          <w:sz w:val="20"/>
          <w:szCs w:val="20"/>
        </w:rPr>
        <w:t xml:space="preserve"> </w:t>
      </w:r>
      <w:r w:rsidR="00531A11" w:rsidRPr="00FB291B">
        <w:rPr>
          <w:rFonts w:ascii="Verdana" w:hAnsi="Verdana" w:cs="Verdana"/>
          <w:sz w:val="20"/>
          <w:szCs w:val="20"/>
        </w:rPr>
        <w:t>přestěhování</w:t>
      </w:r>
      <w:r w:rsidR="00A154A8">
        <w:rPr>
          <w:rFonts w:ascii="Verdana" w:hAnsi="Verdana" w:cs="Verdana"/>
          <w:sz w:val="20"/>
          <w:szCs w:val="20"/>
        </w:rPr>
        <w:t xml:space="preserve"> </w:t>
      </w:r>
      <w:r w:rsidR="00531A11" w:rsidRPr="00FB291B">
        <w:rPr>
          <w:rFonts w:ascii="Verdana" w:hAnsi="Verdana" w:cs="Verdana"/>
          <w:sz w:val="20"/>
          <w:szCs w:val="20"/>
        </w:rPr>
        <w:t>nutné z důvodu zdravotního postižení. Tato pomoc se poskytuje os</w:t>
      </w:r>
      <w:r w:rsidR="00531A11" w:rsidRPr="00FB291B">
        <w:rPr>
          <w:rFonts w:ascii="Verdana" w:hAnsi="Verdana" w:cs="Verdana"/>
          <w:sz w:val="20"/>
          <w:szCs w:val="20"/>
        </w:rPr>
        <w:t>o</w:t>
      </w:r>
      <w:r w:rsidR="00531A11" w:rsidRPr="00FB291B">
        <w:rPr>
          <w:rFonts w:ascii="Verdana" w:hAnsi="Verdana" w:cs="Verdana"/>
          <w:sz w:val="20"/>
          <w:szCs w:val="20"/>
        </w:rPr>
        <w:t>bám,</w:t>
      </w:r>
      <w:r w:rsidR="00A154A8">
        <w:rPr>
          <w:rFonts w:ascii="Verdana" w:hAnsi="Verdana" w:cs="Verdana"/>
          <w:sz w:val="20"/>
          <w:szCs w:val="20"/>
        </w:rPr>
        <w:t xml:space="preserve"> </w:t>
      </w:r>
      <w:r w:rsidR="00531A11" w:rsidRPr="00FB291B">
        <w:rPr>
          <w:rFonts w:ascii="Verdana" w:hAnsi="Verdana" w:cs="Verdana"/>
          <w:sz w:val="20"/>
          <w:szCs w:val="20"/>
        </w:rPr>
        <w:t>které se účastní odborného vzdělávání (mimo centrum pracovní rehabili</w:t>
      </w:r>
      <w:r w:rsidR="00A154A8">
        <w:rPr>
          <w:rFonts w:ascii="Verdana" w:hAnsi="Verdana" w:cs="Verdana"/>
          <w:sz w:val="20"/>
          <w:szCs w:val="20"/>
        </w:rPr>
        <w:softHyphen/>
      </w:r>
      <w:r w:rsidR="00531A11" w:rsidRPr="00FB291B">
        <w:rPr>
          <w:rFonts w:ascii="Verdana" w:hAnsi="Verdana" w:cs="Verdana"/>
          <w:sz w:val="20"/>
          <w:szCs w:val="20"/>
        </w:rPr>
        <w:t>tace) nebo</w:t>
      </w:r>
      <w:r w:rsidR="00892E64" w:rsidRPr="00FB291B">
        <w:rPr>
          <w:rFonts w:ascii="Verdana" w:hAnsi="Verdana" w:cs="Verdana"/>
          <w:sz w:val="20"/>
          <w:szCs w:val="20"/>
        </w:rPr>
        <w:t xml:space="preserve"> </w:t>
      </w:r>
      <w:r w:rsidR="00531A11" w:rsidRPr="00FB291B">
        <w:rPr>
          <w:rFonts w:ascii="Verdana" w:hAnsi="Verdana" w:cs="Verdana"/>
          <w:sz w:val="20"/>
          <w:szCs w:val="20"/>
        </w:rPr>
        <w:t>mají příslib zaměstnání nebo se musí přestěhovat kvůli svému rozvoji v</w:t>
      </w:r>
      <w:r w:rsidR="00892E64" w:rsidRPr="00FB291B">
        <w:rPr>
          <w:rFonts w:ascii="Verdana" w:hAnsi="Verdana" w:cs="Verdana"/>
          <w:sz w:val="20"/>
          <w:szCs w:val="20"/>
        </w:rPr>
        <w:t> </w:t>
      </w:r>
      <w:r w:rsidR="00531A11" w:rsidRPr="00FB291B">
        <w:rPr>
          <w:rFonts w:ascii="Verdana" w:hAnsi="Verdana" w:cs="Verdana"/>
          <w:sz w:val="20"/>
          <w:szCs w:val="20"/>
        </w:rPr>
        <w:t>zaměstnání</w:t>
      </w:r>
      <w:r w:rsidR="00892E64" w:rsidRPr="00FB291B">
        <w:rPr>
          <w:rFonts w:ascii="Verdana" w:hAnsi="Verdana" w:cs="Verdana"/>
          <w:sz w:val="20"/>
          <w:szCs w:val="20"/>
        </w:rPr>
        <w:t xml:space="preserve"> </w:t>
      </w:r>
      <w:r w:rsidR="00531A11" w:rsidRPr="00FB291B">
        <w:rPr>
          <w:rFonts w:ascii="Verdana" w:hAnsi="Verdana" w:cs="Verdana"/>
          <w:sz w:val="20"/>
          <w:szCs w:val="20"/>
        </w:rPr>
        <w:t xml:space="preserve">nebo udržení zaměstnání. </w:t>
      </w:r>
    </w:p>
    <w:p w:rsidR="00531A11" w:rsidRPr="008266AE" w:rsidRDefault="00531A11" w:rsidP="00A154A8">
      <w:pPr>
        <w:spacing w:after="120"/>
        <w:jc w:val="both"/>
        <w:rPr>
          <w:rFonts w:ascii="Verdana" w:hAnsi="Verdana"/>
          <w:sz w:val="20"/>
          <w:szCs w:val="20"/>
        </w:rPr>
      </w:pPr>
    </w:p>
    <w:p w:rsidR="00531A11" w:rsidRPr="00FB291B" w:rsidRDefault="00531A11" w:rsidP="000567D2">
      <w:pPr>
        <w:spacing w:after="120"/>
        <w:ind w:firstLine="709"/>
        <w:jc w:val="both"/>
        <w:rPr>
          <w:rFonts w:ascii="Verdana" w:hAnsi="Verdana"/>
          <w:sz w:val="20"/>
          <w:szCs w:val="20"/>
        </w:rPr>
      </w:pPr>
      <w:r w:rsidRPr="00FB291B">
        <w:rPr>
          <w:rFonts w:ascii="Verdana" w:hAnsi="Verdana"/>
          <w:b/>
          <w:sz w:val="20"/>
          <w:szCs w:val="20"/>
        </w:rPr>
        <w:t xml:space="preserve">Příspěvek na „nové uplatnění“ </w:t>
      </w:r>
      <w:r w:rsidRPr="00FB291B">
        <w:rPr>
          <w:rFonts w:ascii="Verdana" w:hAnsi="Verdana"/>
          <w:sz w:val="20"/>
          <w:szCs w:val="20"/>
        </w:rPr>
        <w:t>(</w:t>
      </w:r>
      <w:r w:rsidR="00EC07BB" w:rsidRPr="00FB291B">
        <w:rPr>
          <w:rFonts w:ascii="Verdana" w:hAnsi="Verdana"/>
          <w:i/>
          <w:sz w:val="20"/>
          <w:szCs w:val="20"/>
        </w:rPr>
        <w:t>p</w:t>
      </w:r>
      <w:r w:rsidRPr="00FB291B">
        <w:rPr>
          <w:rFonts w:ascii="Verdana" w:hAnsi="Verdana"/>
          <w:i/>
          <w:sz w:val="20"/>
          <w:szCs w:val="20"/>
        </w:rPr>
        <w:t>rime au reclassement</w:t>
      </w:r>
      <w:r w:rsidRPr="00FB291B">
        <w:rPr>
          <w:rFonts w:ascii="Verdana" w:hAnsi="Verdana"/>
          <w:sz w:val="20"/>
          <w:szCs w:val="20"/>
        </w:rPr>
        <w:t>) má za cíl usnadnit opětovné zahájení</w:t>
      </w:r>
      <w:r w:rsidR="00E132A5">
        <w:rPr>
          <w:rFonts w:ascii="Verdana" w:hAnsi="Verdana"/>
          <w:sz w:val="20"/>
          <w:szCs w:val="20"/>
        </w:rPr>
        <w:t xml:space="preserve"> </w:t>
      </w:r>
      <w:r w:rsidRPr="00FB291B">
        <w:rPr>
          <w:rFonts w:ascii="Verdana" w:hAnsi="Verdana"/>
          <w:sz w:val="20"/>
          <w:szCs w:val="20"/>
        </w:rPr>
        <w:t>pracovní činnosti</w:t>
      </w:r>
      <w:r w:rsidR="000567D2">
        <w:rPr>
          <w:rFonts w:ascii="Verdana" w:hAnsi="Verdana"/>
          <w:sz w:val="20"/>
          <w:szCs w:val="20"/>
        </w:rPr>
        <w:t xml:space="preserve"> </w:t>
      </w:r>
      <w:r w:rsidRPr="00FB291B">
        <w:rPr>
          <w:rFonts w:ascii="Verdana" w:hAnsi="Verdana"/>
          <w:sz w:val="20"/>
          <w:szCs w:val="20"/>
        </w:rPr>
        <w:t>po ukončení stáže ve středisku pracovní rehabili</w:t>
      </w:r>
      <w:r w:rsidR="00E132A5">
        <w:rPr>
          <w:rFonts w:ascii="Verdana" w:hAnsi="Verdana"/>
          <w:sz w:val="20"/>
          <w:szCs w:val="20"/>
        </w:rPr>
        <w:softHyphen/>
      </w:r>
      <w:r w:rsidRPr="00FB291B">
        <w:rPr>
          <w:rFonts w:ascii="Verdana" w:hAnsi="Verdana"/>
          <w:sz w:val="20"/>
          <w:szCs w:val="20"/>
        </w:rPr>
        <w:t>tace.</w:t>
      </w:r>
      <w:r w:rsidR="00E132A5">
        <w:rPr>
          <w:rFonts w:ascii="Verdana" w:hAnsi="Verdana"/>
          <w:sz w:val="20"/>
          <w:szCs w:val="20"/>
        </w:rPr>
        <w:t xml:space="preserve"> </w:t>
      </w:r>
      <w:r w:rsidRPr="00FB291B">
        <w:rPr>
          <w:rFonts w:ascii="Verdana" w:hAnsi="Verdana"/>
          <w:sz w:val="20"/>
          <w:szCs w:val="20"/>
        </w:rPr>
        <w:t>Jedná se o jednorázovou paušální podporu ve výši 100 eur na nákup potřeb nu</w:t>
      </w:r>
      <w:r w:rsidRPr="00FB291B">
        <w:rPr>
          <w:rFonts w:ascii="Verdana" w:hAnsi="Verdana"/>
          <w:sz w:val="20"/>
          <w:szCs w:val="20"/>
        </w:rPr>
        <w:t>t</w:t>
      </w:r>
      <w:r w:rsidRPr="00FB291B">
        <w:rPr>
          <w:rFonts w:ascii="Verdana" w:hAnsi="Verdana"/>
          <w:sz w:val="20"/>
          <w:szCs w:val="20"/>
        </w:rPr>
        <w:t>ných k opětovnému zahájení pracovní činnosti, jako je oblečení, pracovní nástroje apod.</w:t>
      </w:r>
    </w:p>
    <w:p w:rsidR="00531A11" w:rsidRPr="00FB291B" w:rsidRDefault="00531A11" w:rsidP="000567D2">
      <w:pPr>
        <w:spacing w:after="120"/>
        <w:ind w:firstLine="709"/>
        <w:jc w:val="both"/>
        <w:rPr>
          <w:rFonts w:ascii="Verdana" w:hAnsi="Verdana"/>
          <w:sz w:val="20"/>
          <w:szCs w:val="20"/>
        </w:rPr>
      </w:pPr>
    </w:p>
    <w:p w:rsidR="00531A11" w:rsidRPr="008266AE" w:rsidRDefault="00531A11" w:rsidP="000567D2">
      <w:pPr>
        <w:spacing w:after="120"/>
        <w:ind w:firstLine="709"/>
        <w:jc w:val="both"/>
        <w:rPr>
          <w:rFonts w:ascii="Verdana" w:hAnsi="Verdana"/>
          <w:sz w:val="20"/>
          <w:szCs w:val="20"/>
        </w:rPr>
      </w:pPr>
      <w:r w:rsidRPr="008266AE">
        <w:rPr>
          <w:rFonts w:ascii="Verdana" w:hAnsi="Verdana"/>
          <w:b/>
          <w:sz w:val="20"/>
          <w:szCs w:val="20"/>
        </w:rPr>
        <w:t>Technická</w:t>
      </w:r>
      <w:r w:rsidR="000567D2">
        <w:rPr>
          <w:rFonts w:ascii="Verdana" w:hAnsi="Verdana"/>
          <w:b/>
          <w:sz w:val="20"/>
          <w:szCs w:val="20"/>
        </w:rPr>
        <w:t xml:space="preserve"> </w:t>
      </w:r>
      <w:r w:rsidRPr="008266AE">
        <w:rPr>
          <w:rFonts w:ascii="Verdana" w:hAnsi="Verdana"/>
          <w:b/>
          <w:sz w:val="20"/>
          <w:szCs w:val="20"/>
        </w:rPr>
        <w:t>a</w:t>
      </w:r>
      <w:r w:rsidR="000567D2">
        <w:rPr>
          <w:rFonts w:ascii="Verdana" w:hAnsi="Verdana"/>
          <w:b/>
          <w:sz w:val="20"/>
          <w:szCs w:val="20"/>
        </w:rPr>
        <w:t xml:space="preserve"> </w:t>
      </w:r>
      <w:r w:rsidRPr="008266AE">
        <w:rPr>
          <w:rFonts w:ascii="Verdana" w:hAnsi="Verdana"/>
          <w:b/>
          <w:sz w:val="20"/>
          <w:szCs w:val="20"/>
        </w:rPr>
        <w:t>lidská</w:t>
      </w:r>
      <w:r w:rsidR="00E132A5">
        <w:rPr>
          <w:rFonts w:ascii="Verdana" w:hAnsi="Verdana"/>
          <w:b/>
          <w:sz w:val="20"/>
          <w:szCs w:val="20"/>
        </w:rPr>
        <w:t xml:space="preserve"> </w:t>
      </w:r>
      <w:r w:rsidRPr="008266AE">
        <w:rPr>
          <w:rFonts w:ascii="Verdana" w:hAnsi="Verdana"/>
          <w:b/>
          <w:sz w:val="20"/>
          <w:szCs w:val="20"/>
        </w:rPr>
        <w:t xml:space="preserve">pomoc </w:t>
      </w:r>
      <w:r w:rsidRPr="008266AE">
        <w:rPr>
          <w:rFonts w:ascii="Verdana" w:hAnsi="Verdana"/>
          <w:sz w:val="20"/>
          <w:szCs w:val="20"/>
        </w:rPr>
        <w:t>umožňuje</w:t>
      </w:r>
      <w:r w:rsidRPr="008266AE">
        <w:rPr>
          <w:rFonts w:ascii="Verdana" w:hAnsi="Verdana"/>
          <w:b/>
          <w:sz w:val="20"/>
          <w:szCs w:val="20"/>
        </w:rPr>
        <w:t xml:space="preserve"> </w:t>
      </w:r>
      <w:r w:rsidRPr="008266AE">
        <w:rPr>
          <w:rFonts w:ascii="Verdana" w:hAnsi="Verdana"/>
          <w:sz w:val="20"/>
          <w:szCs w:val="20"/>
        </w:rPr>
        <w:t>osobám se zdravotním postižením kompenzovat postižení při práci. Tato pomoc je jim poskytována při přípravě na zaměs</w:t>
      </w:r>
      <w:r w:rsidRPr="008266AE">
        <w:rPr>
          <w:rFonts w:ascii="Verdana" w:hAnsi="Verdana"/>
          <w:sz w:val="20"/>
          <w:szCs w:val="20"/>
        </w:rPr>
        <w:t>t</w:t>
      </w:r>
      <w:r w:rsidRPr="008266AE">
        <w:rPr>
          <w:rFonts w:ascii="Verdana" w:hAnsi="Verdana"/>
          <w:sz w:val="20"/>
          <w:szCs w:val="20"/>
        </w:rPr>
        <w:t>nání, při vstupu</w:t>
      </w:r>
      <w:r w:rsidR="000567D2">
        <w:rPr>
          <w:rFonts w:ascii="Verdana" w:hAnsi="Verdana"/>
          <w:sz w:val="20"/>
          <w:szCs w:val="20"/>
        </w:rPr>
        <w:t xml:space="preserve"> </w:t>
      </w:r>
      <w:r w:rsidRPr="008266AE">
        <w:rPr>
          <w:rFonts w:ascii="Verdana" w:hAnsi="Verdana"/>
          <w:sz w:val="20"/>
          <w:szCs w:val="20"/>
        </w:rPr>
        <w:t>do zaměstnání nebo pro udržení či postup v zaměstnání. O lidskou pomoc mohou</w:t>
      </w:r>
      <w:r w:rsidR="000567D2">
        <w:rPr>
          <w:rFonts w:ascii="Verdana" w:hAnsi="Verdana"/>
          <w:sz w:val="20"/>
          <w:szCs w:val="20"/>
        </w:rPr>
        <w:t xml:space="preserve"> </w:t>
      </w:r>
      <w:r w:rsidRPr="008266AE">
        <w:rPr>
          <w:rFonts w:ascii="Verdana" w:hAnsi="Verdana"/>
          <w:sz w:val="20"/>
          <w:szCs w:val="20"/>
        </w:rPr>
        <w:t>pro své zaměstnance se zdravotním postižením požádat i podniky.</w:t>
      </w:r>
    </w:p>
    <w:p w:rsidR="00531A11" w:rsidRPr="008266AE" w:rsidRDefault="00E33F85" w:rsidP="000567D2">
      <w:pPr>
        <w:tabs>
          <w:tab w:val="left" w:pos="284"/>
        </w:tabs>
        <w:spacing w:after="120"/>
        <w:ind w:left="284" w:hanging="284"/>
        <w:jc w:val="both"/>
        <w:rPr>
          <w:rFonts w:ascii="Verdana" w:hAnsi="Verdana"/>
          <w:sz w:val="20"/>
          <w:szCs w:val="20"/>
        </w:rPr>
      </w:pPr>
      <w:r w:rsidRPr="008266AE">
        <w:rPr>
          <w:rFonts w:ascii="Verdana" w:hAnsi="Verdana"/>
          <w:sz w:val="20"/>
          <w:szCs w:val="20"/>
        </w:rPr>
        <w:t xml:space="preserve">1. </w:t>
      </w:r>
      <w:r w:rsidR="00531A11" w:rsidRPr="008266AE">
        <w:rPr>
          <w:rFonts w:ascii="Verdana" w:hAnsi="Verdana"/>
          <w:sz w:val="20"/>
          <w:szCs w:val="20"/>
        </w:rPr>
        <w:t>Technická pomoc: Agefiph se podílí na pořízení technických pomůcek nebo vybavení kompenzujících</w:t>
      </w:r>
      <w:r w:rsidR="000567D2">
        <w:rPr>
          <w:rFonts w:ascii="Verdana" w:hAnsi="Verdana"/>
          <w:sz w:val="20"/>
          <w:szCs w:val="20"/>
        </w:rPr>
        <w:t xml:space="preserve"> </w:t>
      </w:r>
      <w:r w:rsidR="00531A11" w:rsidRPr="008266AE">
        <w:rPr>
          <w:rFonts w:ascii="Verdana" w:hAnsi="Verdana"/>
          <w:sz w:val="20"/>
          <w:szCs w:val="20"/>
        </w:rPr>
        <w:t>zdravotní postižení při přípravě na zaměstnání nebo při výkonu z</w:t>
      </w:r>
      <w:r w:rsidR="00531A11" w:rsidRPr="008266AE">
        <w:rPr>
          <w:rFonts w:ascii="Verdana" w:hAnsi="Verdana"/>
          <w:sz w:val="20"/>
          <w:szCs w:val="20"/>
        </w:rPr>
        <w:t>a</w:t>
      </w:r>
      <w:r w:rsidR="00531A11" w:rsidRPr="008266AE">
        <w:rPr>
          <w:rFonts w:ascii="Verdana" w:hAnsi="Verdana"/>
          <w:sz w:val="20"/>
          <w:szCs w:val="20"/>
        </w:rPr>
        <w:t>městnání, a</w:t>
      </w:r>
      <w:r w:rsidR="00E132A5">
        <w:rPr>
          <w:rFonts w:ascii="Verdana" w:hAnsi="Verdana"/>
          <w:sz w:val="20"/>
          <w:szCs w:val="20"/>
        </w:rPr>
        <w:t xml:space="preserve"> </w:t>
      </w:r>
      <w:r w:rsidR="00531A11" w:rsidRPr="008266AE">
        <w:rPr>
          <w:rFonts w:ascii="Verdana" w:hAnsi="Verdana"/>
          <w:sz w:val="20"/>
          <w:szCs w:val="20"/>
        </w:rPr>
        <w:t>to až do výše 9 150 eur. Výše podílu Agefiph závisí na potřebách osoby se zdravotním</w:t>
      </w:r>
      <w:r w:rsidR="000567D2">
        <w:rPr>
          <w:rFonts w:ascii="Verdana" w:hAnsi="Verdana"/>
          <w:sz w:val="20"/>
          <w:szCs w:val="20"/>
        </w:rPr>
        <w:t xml:space="preserve"> </w:t>
      </w:r>
      <w:r w:rsidR="00531A11" w:rsidRPr="008266AE">
        <w:rPr>
          <w:rFonts w:ascii="Verdana" w:hAnsi="Verdana"/>
          <w:sz w:val="20"/>
          <w:szCs w:val="20"/>
        </w:rPr>
        <w:t>postižením. Technické pomůcky i vybavení mohou být vedle použití na pracovišti</w:t>
      </w:r>
      <w:r w:rsidR="000567D2">
        <w:rPr>
          <w:rFonts w:ascii="Verdana" w:hAnsi="Verdana"/>
          <w:sz w:val="20"/>
          <w:szCs w:val="20"/>
        </w:rPr>
        <w:t xml:space="preserve"> </w:t>
      </w:r>
      <w:r w:rsidR="00531A11" w:rsidRPr="008266AE">
        <w:rPr>
          <w:rFonts w:ascii="Verdana" w:hAnsi="Verdana"/>
          <w:sz w:val="20"/>
          <w:szCs w:val="20"/>
        </w:rPr>
        <w:t>využívány i k nepracovním účelům, proto může činit výše podpory maximálně 50 % celkových nákladů. Pokud je to nutné, hradí Agefiph po omezenou dobu školení</w:t>
      </w:r>
      <w:r w:rsidR="000567D2" w:rsidRPr="000567D2">
        <w:rPr>
          <w:rFonts w:ascii="Verdana" w:hAnsi="Verdana"/>
          <w:sz w:val="12"/>
          <w:szCs w:val="12"/>
        </w:rPr>
        <w:t xml:space="preserve"> </w:t>
      </w:r>
      <w:r w:rsidR="00531A11" w:rsidRPr="008266AE">
        <w:rPr>
          <w:rFonts w:ascii="Verdana" w:hAnsi="Verdana"/>
          <w:sz w:val="20"/>
          <w:szCs w:val="20"/>
        </w:rPr>
        <w:t>k používání</w:t>
      </w:r>
      <w:r w:rsidR="00531A11" w:rsidRPr="000567D2">
        <w:rPr>
          <w:rFonts w:ascii="Verdana" w:hAnsi="Verdana"/>
          <w:sz w:val="12"/>
          <w:szCs w:val="12"/>
        </w:rPr>
        <w:t xml:space="preserve"> </w:t>
      </w:r>
      <w:r w:rsidR="00EC07BB" w:rsidRPr="008266AE">
        <w:rPr>
          <w:rFonts w:ascii="Verdana" w:hAnsi="Verdana"/>
          <w:sz w:val="20"/>
          <w:szCs w:val="20"/>
        </w:rPr>
        <w:t xml:space="preserve">těchto </w:t>
      </w:r>
      <w:r w:rsidR="00531A11" w:rsidRPr="008266AE">
        <w:rPr>
          <w:rFonts w:ascii="Verdana" w:hAnsi="Verdana"/>
          <w:sz w:val="20"/>
          <w:szCs w:val="20"/>
        </w:rPr>
        <w:t xml:space="preserve">pomůcek nebo vybavení v maximální výši 385 eur denně. </w:t>
      </w:r>
    </w:p>
    <w:p w:rsidR="00531A11" w:rsidRPr="008266AE" w:rsidRDefault="00E33F85" w:rsidP="000567D2">
      <w:pPr>
        <w:tabs>
          <w:tab w:val="left" w:pos="284"/>
        </w:tabs>
        <w:spacing w:after="120"/>
        <w:ind w:left="284" w:hanging="284"/>
        <w:jc w:val="both"/>
        <w:rPr>
          <w:rFonts w:ascii="Verdana" w:hAnsi="Verdana"/>
          <w:sz w:val="20"/>
          <w:szCs w:val="20"/>
        </w:rPr>
      </w:pPr>
      <w:r w:rsidRPr="008266AE">
        <w:rPr>
          <w:rFonts w:ascii="Verdana" w:hAnsi="Verdana"/>
          <w:sz w:val="20"/>
          <w:szCs w:val="20"/>
        </w:rPr>
        <w:t xml:space="preserve">2. </w:t>
      </w:r>
      <w:r w:rsidR="00531A11" w:rsidRPr="008266AE">
        <w:rPr>
          <w:rFonts w:ascii="Verdana" w:hAnsi="Verdana"/>
          <w:sz w:val="20"/>
          <w:szCs w:val="20"/>
        </w:rPr>
        <w:t>Lidská pomoc: Agefiph se podílí na nákladech</w:t>
      </w:r>
    </w:p>
    <w:p w:rsidR="00531A11" w:rsidRPr="008266AE" w:rsidRDefault="00531A11" w:rsidP="000567D2">
      <w:pPr>
        <w:tabs>
          <w:tab w:val="left" w:pos="567"/>
        </w:tabs>
        <w:spacing w:after="120"/>
        <w:ind w:left="567" w:hanging="284"/>
        <w:jc w:val="both"/>
        <w:rPr>
          <w:rFonts w:ascii="Verdana" w:hAnsi="Verdana"/>
          <w:sz w:val="20"/>
          <w:szCs w:val="20"/>
        </w:rPr>
      </w:pPr>
      <w:r w:rsidRPr="008266AE">
        <w:rPr>
          <w:rFonts w:ascii="Verdana" w:hAnsi="Verdana"/>
          <w:sz w:val="20"/>
          <w:szCs w:val="20"/>
        </w:rPr>
        <w:t>- na</w:t>
      </w:r>
      <w:r w:rsidR="000567D2">
        <w:rPr>
          <w:rFonts w:ascii="Verdana" w:hAnsi="Verdana"/>
          <w:sz w:val="20"/>
          <w:szCs w:val="20"/>
        </w:rPr>
        <w:t xml:space="preserve"> </w:t>
      </w:r>
      <w:r w:rsidRPr="008266AE">
        <w:rPr>
          <w:rFonts w:ascii="Verdana" w:hAnsi="Verdana"/>
          <w:sz w:val="20"/>
          <w:szCs w:val="20"/>
        </w:rPr>
        <w:t>pomoc při komunikaci (tlumočení do znakového jazyka</w:t>
      </w:r>
      <w:r w:rsidR="00EC07BB" w:rsidRPr="008266AE">
        <w:rPr>
          <w:rFonts w:ascii="Verdana" w:hAnsi="Verdana"/>
          <w:sz w:val="20"/>
          <w:szCs w:val="20"/>
        </w:rPr>
        <w:t xml:space="preserve"> apod.</w:t>
      </w:r>
      <w:r w:rsidRPr="008266AE">
        <w:rPr>
          <w:rFonts w:ascii="Verdana" w:hAnsi="Verdana"/>
          <w:sz w:val="20"/>
          <w:szCs w:val="20"/>
        </w:rPr>
        <w:t>) maximální čás</w:t>
      </w:r>
      <w:r w:rsidRPr="008266AE">
        <w:rPr>
          <w:rFonts w:ascii="Verdana" w:hAnsi="Verdana"/>
          <w:sz w:val="20"/>
          <w:szCs w:val="20"/>
        </w:rPr>
        <w:t>t</w:t>
      </w:r>
      <w:r w:rsidRPr="008266AE">
        <w:rPr>
          <w:rFonts w:ascii="Verdana" w:hAnsi="Verdana"/>
          <w:sz w:val="20"/>
          <w:szCs w:val="20"/>
        </w:rPr>
        <w:t>kou 9 150 eur na</w:t>
      </w:r>
      <w:r w:rsidR="00884D44" w:rsidRPr="008266AE">
        <w:rPr>
          <w:rFonts w:ascii="Verdana" w:hAnsi="Verdana"/>
          <w:sz w:val="20"/>
          <w:szCs w:val="20"/>
        </w:rPr>
        <w:t xml:space="preserve"> rok</w:t>
      </w:r>
      <w:r w:rsidR="00E33F85" w:rsidRPr="008266AE">
        <w:rPr>
          <w:rFonts w:ascii="Verdana" w:hAnsi="Verdana"/>
          <w:sz w:val="20"/>
          <w:szCs w:val="20"/>
        </w:rPr>
        <w:t>,</w:t>
      </w:r>
    </w:p>
    <w:p w:rsidR="00531A11" w:rsidRPr="008266AE" w:rsidRDefault="00531A11" w:rsidP="000567D2">
      <w:pPr>
        <w:tabs>
          <w:tab w:val="left" w:pos="567"/>
        </w:tabs>
        <w:spacing w:after="120"/>
        <w:ind w:left="567" w:hanging="284"/>
        <w:jc w:val="both"/>
        <w:rPr>
          <w:rFonts w:ascii="Verdana" w:hAnsi="Verdana"/>
          <w:sz w:val="20"/>
          <w:szCs w:val="20"/>
        </w:rPr>
      </w:pPr>
      <w:r w:rsidRPr="008266AE">
        <w:rPr>
          <w:rFonts w:ascii="Verdana" w:hAnsi="Verdana"/>
          <w:sz w:val="20"/>
          <w:szCs w:val="20"/>
        </w:rPr>
        <w:t>- na</w:t>
      </w:r>
      <w:r w:rsidR="000567D2">
        <w:rPr>
          <w:rFonts w:ascii="Verdana" w:hAnsi="Verdana"/>
          <w:sz w:val="20"/>
          <w:szCs w:val="20"/>
        </w:rPr>
        <w:t xml:space="preserve"> </w:t>
      </w:r>
      <w:r w:rsidR="00884D44" w:rsidRPr="008266AE">
        <w:rPr>
          <w:rFonts w:ascii="Verdana" w:hAnsi="Verdana"/>
          <w:sz w:val="20"/>
          <w:szCs w:val="20"/>
        </w:rPr>
        <w:t>osobního asistenta (</w:t>
      </w:r>
      <w:r w:rsidRPr="008266AE">
        <w:rPr>
          <w:rFonts w:ascii="Verdana" w:hAnsi="Verdana"/>
          <w:sz w:val="20"/>
          <w:szCs w:val="20"/>
        </w:rPr>
        <w:t>doprovázení zaměstnance nebo stážisty odborného vzděl</w:t>
      </w:r>
      <w:r w:rsidRPr="008266AE">
        <w:rPr>
          <w:rFonts w:ascii="Verdana" w:hAnsi="Verdana"/>
          <w:sz w:val="20"/>
          <w:szCs w:val="20"/>
        </w:rPr>
        <w:t>á</w:t>
      </w:r>
      <w:r w:rsidRPr="008266AE">
        <w:rPr>
          <w:rFonts w:ascii="Verdana" w:hAnsi="Verdana"/>
          <w:sz w:val="20"/>
          <w:szCs w:val="20"/>
        </w:rPr>
        <w:t>vání profesionálním osobním asistentem, jestliže nelze uvažovat o žádném tec</w:t>
      </w:r>
      <w:r w:rsidRPr="008266AE">
        <w:rPr>
          <w:rFonts w:ascii="Verdana" w:hAnsi="Verdana"/>
          <w:sz w:val="20"/>
          <w:szCs w:val="20"/>
        </w:rPr>
        <w:t>h</w:t>
      </w:r>
      <w:r w:rsidRPr="008266AE">
        <w:rPr>
          <w:rFonts w:ascii="Verdana" w:hAnsi="Verdana"/>
          <w:sz w:val="20"/>
          <w:szCs w:val="20"/>
        </w:rPr>
        <w:t>nickém řešení</w:t>
      </w:r>
      <w:r w:rsidR="00884D44" w:rsidRPr="008266AE">
        <w:rPr>
          <w:rFonts w:ascii="Verdana" w:hAnsi="Verdana"/>
          <w:sz w:val="20"/>
          <w:szCs w:val="20"/>
        </w:rPr>
        <w:t xml:space="preserve">) maximální částkou </w:t>
      </w:r>
      <w:r w:rsidRPr="008266AE">
        <w:rPr>
          <w:rFonts w:ascii="Verdana" w:hAnsi="Verdana"/>
          <w:sz w:val="20"/>
          <w:szCs w:val="20"/>
        </w:rPr>
        <w:t xml:space="preserve">9 150 eur na rok. </w:t>
      </w:r>
    </w:p>
    <w:p w:rsidR="00884D44" w:rsidRPr="008266AE" w:rsidRDefault="00884D44" w:rsidP="00A154A8">
      <w:pPr>
        <w:spacing w:after="120"/>
        <w:jc w:val="both"/>
        <w:rPr>
          <w:rFonts w:ascii="Verdana" w:hAnsi="Verdana"/>
          <w:sz w:val="20"/>
          <w:szCs w:val="20"/>
        </w:rPr>
      </w:pPr>
    </w:p>
    <w:p w:rsidR="00531A11" w:rsidRPr="008266AE" w:rsidRDefault="00531A11" w:rsidP="000567D2">
      <w:pPr>
        <w:spacing w:after="120"/>
        <w:ind w:firstLine="709"/>
        <w:jc w:val="both"/>
        <w:rPr>
          <w:rFonts w:ascii="Verdana" w:hAnsi="Verdana"/>
          <w:sz w:val="20"/>
          <w:szCs w:val="20"/>
        </w:rPr>
      </w:pPr>
      <w:r w:rsidRPr="008266AE">
        <w:rPr>
          <w:rFonts w:ascii="Verdana" w:hAnsi="Verdana"/>
          <w:sz w:val="20"/>
          <w:szCs w:val="20"/>
        </w:rPr>
        <w:t>Podpora může být poskytnuta opakovaně v závislosti na potřebách osoby se zdravotním postižením a jejích problémech se samostatností. Ve všech případech výše podpory zohledňuje, jaké existují možnosti spolufinancování a které technické postupy jsou pro autonomii dotyčné osoby nejvhodnější</w:t>
      </w:r>
      <w:r w:rsidR="00884D44" w:rsidRPr="008266AE">
        <w:rPr>
          <w:rFonts w:ascii="Verdana" w:hAnsi="Verdana"/>
          <w:sz w:val="20"/>
          <w:szCs w:val="20"/>
        </w:rPr>
        <w:t>.</w:t>
      </w:r>
    </w:p>
    <w:p w:rsidR="00531A11" w:rsidRPr="008266AE" w:rsidRDefault="00531A11" w:rsidP="00A154A8">
      <w:pPr>
        <w:spacing w:after="120"/>
        <w:jc w:val="both"/>
        <w:rPr>
          <w:rFonts w:ascii="Verdana" w:hAnsi="Verdana"/>
          <w:b/>
          <w:sz w:val="20"/>
          <w:szCs w:val="20"/>
          <w:u w:val="single"/>
        </w:rPr>
      </w:pPr>
    </w:p>
    <w:p w:rsidR="00531A11" w:rsidRPr="008266AE" w:rsidRDefault="00531A11" w:rsidP="000567D2">
      <w:pPr>
        <w:spacing w:after="120"/>
        <w:ind w:firstLine="709"/>
        <w:jc w:val="both"/>
        <w:rPr>
          <w:rFonts w:ascii="Verdana" w:hAnsi="Verdana"/>
          <w:sz w:val="20"/>
          <w:szCs w:val="20"/>
        </w:rPr>
      </w:pPr>
      <w:r w:rsidRPr="008266AE">
        <w:rPr>
          <w:rFonts w:ascii="Verdana" w:hAnsi="Verdana"/>
          <w:b/>
          <w:sz w:val="20"/>
          <w:szCs w:val="20"/>
        </w:rPr>
        <w:t xml:space="preserve">Vzdělávání uchazečů o zaměstnání </w:t>
      </w:r>
      <w:r w:rsidRPr="008266AE">
        <w:rPr>
          <w:rFonts w:ascii="Verdana" w:hAnsi="Verdana"/>
          <w:sz w:val="20"/>
          <w:szCs w:val="20"/>
        </w:rPr>
        <w:t>umožňuje osobám se zdravotním postižením získat znalosti a dovednosti potřebné pro výkon určité profese a</w:t>
      </w:r>
      <w:r w:rsidR="000C25D2">
        <w:rPr>
          <w:rFonts w:ascii="Verdana" w:hAnsi="Verdana"/>
          <w:sz w:val="20"/>
          <w:szCs w:val="20"/>
        </w:rPr>
        <w:t xml:space="preserve"> </w:t>
      </w:r>
      <w:r w:rsidRPr="008266AE">
        <w:rPr>
          <w:rFonts w:ascii="Verdana" w:hAnsi="Verdana"/>
          <w:sz w:val="20"/>
          <w:szCs w:val="20"/>
        </w:rPr>
        <w:t>přístup k z</w:t>
      </w:r>
      <w:r w:rsidRPr="008266AE">
        <w:rPr>
          <w:rFonts w:ascii="Verdana" w:hAnsi="Verdana"/>
          <w:sz w:val="20"/>
          <w:szCs w:val="20"/>
        </w:rPr>
        <w:t>a</w:t>
      </w:r>
      <w:r w:rsidRPr="008266AE">
        <w:rPr>
          <w:rFonts w:ascii="Verdana" w:hAnsi="Verdana"/>
          <w:sz w:val="20"/>
          <w:szCs w:val="20"/>
        </w:rPr>
        <w:t>městnání.</w:t>
      </w:r>
    </w:p>
    <w:p w:rsidR="00531A11" w:rsidRPr="008266AE" w:rsidRDefault="00531A11" w:rsidP="00A154A8">
      <w:pPr>
        <w:spacing w:after="120"/>
        <w:jc w:val="both"/>
        <w:rPr>
          <w:rFonts w:ascii="Verdana" w:hAnsi="Verdana"/>
          <w:sz w:val="20"/>
          <w:szCs w:val="20"/>
        </w:rPr>
      </w:pPr>
      <w:r w:rsidRPr="008266AE">
        <w:rPr>
          <w:rFonts w:ascii="Verdana" w:hAnsi="Verdana"/>
          <w:sz w:val="20"/>
          <w:szCs w:val="20"/>
        </w:rPr>
        <w:t>Pomoc zahrnuje:</w:t>
      </w:r>
    </w:p>
    <w:p w:rsidR="00531A11" w:rsidRPr="008266AE" w:rsidRDefault="00531A11" w:rsidP="000567D2">
      <w:pPr>
        <w:tabs>
          <w:tab w:val="left" w:pos="284"/>
        </w:tabs>
        <w:spacing w:after="120"/>
        <w:ind w:left="284" w:hanging="284"/>
        <w:jc w:val="both"/>
        <w:rPr>
          <w:rFonts w:ascii="Verdana" w:hAnsi="Verdana"/>
          <w:sz w:val="20"/>
          <w:szCs w:val="20"/>
        </w:rPr>
      </w:pPr>
      <w:r w:rsidRPr="008266AE">
        <w:rPr>
          <w:rFonts w:ascii="Verdana" w:hAnsi="Verdana"/>
          <w:sz w:val="20"/>
          <w:szCs w:val="20"/>
        </w:rPr>
        <w:t xml:space="preserve">- </w:t>
      </w:r>
      <w:r w:rsidR="000567D2">
        <w:rPr>
          <w:rFonts w:ascii="Verdana" w:hAnsi="Verdana"/>
          <w:sz w:val="20"/>
          <w:szCs w:val="20"/>
        </w:rPr>
        <w:tab/>
      </w:r>
      <w:r w:rsidRPr="008266AE">
        <w:rPr>
          <w:rFonts w:ascii="Verdana" w:hAnsi="Verdana"/>
          <w:sz w:val="20"/>
          <w:szCs w:val="20"/>
        </w:rPr>
        <w:t>financování nákladů na pedagogické zajištění nutného vzdělávání v rámci procesu, jehož cílem je získat přístup k zaměstnání,</w:t>
      </w:r>
    </w:p>
    <w:p w:rsidR="00531A11" w:rsidRPr="008266AE" w:rsidRDefault="00531A11" w:rsidP="000567D2">
      <w:pPr>
        <w:tabs>
          <w:tab w:val="left" w:pos="284"/>
        </w:tabs>
        <w:spacing w:after="120"/>
        <w:ind w:left="284" w:hanging="284"/>
        <w:jc w:val="both"/>
        <w:rPr>
          <w:rFonts w:ascii="Verdana" w:hAnsi="Verdana"/>
          <w:sz w:val="20"/>
          <w:szCs w:val="20"/>
        </w:rPr>
      </w:pPr>
      <w:r w:rsidRPr="008266AE">
        <w:rPr>
          <w:rFonts w:ascii="Verdana" w:hAnsi="Verdana"/>
          <w:sz w:val="20"/>
          <w:szCs w:val="20"/>
        </w:rPr>
        <w:t xml:space="preserve">- </w:t>
      </w:r>
      <w:r w:rsidR="000567D2">
        <w:rPr>
          <w:rFonts w:ascii="Verdana" w:hAnsi="Verdana"/>
          <w:sz w:val="20"/>
          <w:szCs w:val="20"/>
        </w:rPr>
        <w:tab/>
      </w:r>
      <w:r w:rsidRPr="008266AE">
        <w:rPr>
          <w:rFonts w:ascii="Verdana" w:hAnsi="Verdana"/>
          <w:sz w:val="20"/>
          <w:szCs w:val="20"/>
        </w:rPr>
        <w:t>financování vzdělávání v oblasti nových informačních a komunikačních technologií,</w:t>
      </w:r>
    </w:p>
    <w:p w:rsidR="00531A11" w:rsidRPr="00FB291B" w:rsidRDefault="00531A11" w:rsidP="000567D2">
      <w:pPr>
        <w:tabs>
          <w:tab w:val="left" w:pos="284"/>
        </w:tabs>
        <w:spacing w:after="120"/>
        <w:ind w:left="284" w:hanging="284"/>
        <w:jc w:val="both"/>
        <w:rPr>
          <w:rFonts w:ascii="Verdana" w:hAnsi="Verdana"/>
          <w:sz w:val="20"/>
          <w:szCs w:val="20"/>
        </w:rPr>
      </w:pPr>
      <w:r w:rsidRPr="008266AE">
        <w:rPr>
          <w:rFonts w:ascii="Verdana" w:hAnsi="Verdana"/>
          <w:sz w:val="20"/>
          <w:szCs w:val="20"/>
        </w:rPr>
        <w:t xml:space="preserve">- </w:t>
      </w:r>
      <w:r w:rsidR="000567D2">
        <w:rPr>
          <w:rFonts w:ascii="Verdana" w:hAnsi="Verdana"/>
          <w:sz w:val="20"/>
          <w:szCs w:val="20"/>
        </w:rPr>
        <w:tab/>
      </w:r>
      <w:r w:rsidRPr="008266AE">
        <w:rPr>
          <w:rFonts w:ascii="Verdana" w:hAnsi="Verdana"/>
          <w:sz w:val="20"/>
          <w:szCs w:val="20"/>
        </w:rPr>
        <w:t xml:space="preserve">financování řidičského oprávnění </w:t>
      </w:r>
      <w:r w:rsidRPr="008266AE">
        <w:rPr>
          <w:rFonts w:ascii="Verdana" w:hAnsi="Verdana"/>
          <w:i/>
          <w:sz w:val="20"/>
          <w:szCs w:val="20"/>
        </w:rPr>
        <w:t xml:space="preserve">(viz </w:t>
      </w:r>
      <w:r w:rsidR="00884D44" w:rsidRPr="00FB291B">
        <w:rPr>
          <w:rFonts w:ascii="Verdana" w:hAnsi="Verdana"/>
          <w:i/>
          <w:sz w:val="20"/>
          <w:szCs w:val="20"/>
        </w:rPr>
        <w:t>P</w:t>
      </w:r>
      <w:r w:rsidRPr="00FB291B">
        <w:rPr>
          <w:rFonts w:ascii="Verdana" w:hAnsi="Verdana"/>
          <w:i/>
          <w:sz w:val="20"/>
          <w:szCs w:val="20"/>
        </w:rPr>
        <w:t>omoc na mobilitu).</w:t>
      </w:r>
    </w:p>
    <w:p w:rsidR="00531A11" w:rsidRPr="00FB291B" w:rsidRDefault="000567D2" w:rsidP="000567D2">
      <w:pPr>
        <w:spacing w:after="120"/>
        <w:ind w:firstLine="709"/>
        <w:jc w:val="both"/>
        <w:rPr>
          <w:rFonts w:ascii="Verdana" w:hAnsi="Verdana"/>
          <w:sz w:val="20"/>
          <w:szCs w:val="20"/>
        </w:rPr>
      </w:pPr>
      <w:r>
        <w:rPr>
          <w:rFonts w:ascii="Verdana" w:hAnsi="Verdana"/>
          <w:sz w:val="20"/>
          <w:szCs w:val="20"/>
        </w:rPr>
        <w:t xml:space="preserve">V závislosti </w:t>
      </w:r>
      <w:r w:rsidR="00531A11" w:rsidRPr="00FB291B">
        <w:rPr>
          <w:rFonts w:ascii="Verdana" w:hAnsi="Verdana"/>
          <w:sz w:val="20"/>
          <w:szCs w:val="20"/>
        </w:rPr>
        <w:t>na tom, o jakou akci se jedná, financuje Agefiph buď veškeré n</w:t>
      </w:r>
      <w:r w:rsidR="00531A11" w:rsidRPr="00FB291B">
        <w:rPr>
          <w:rFonts w:ascii="Verdana" w:hAnsi="Verdana"/>
          <w:sz w:val="20"/>
          <w:szCs w:val="20"/>
        </w:rPr>
        <w:t>á</w:t>
      </w:r>
      <w:r w:rsidR="00531A11" w:rsidRPr="00FB291B">
        <w:rPr>
          <w:rFonts w:ascii="Verdana" w:hAnsi="Verdana"/>
          <w:sz w:val="20"/>
          <w:szCs w:val="20"/>
        </w:rPr>
        <w:t xml:space="preserve">klady, nebo je spolufinancuje spolu s regionem, státem, územními celky nebo </w:t>
      </w:r>
      <w:r w:rsidR="00884D44" w:rsidRPr="00FB291B">
        <w:rPr>
          <w:rFonts w:ascii="Verdana" w:hAnsi="Verdana"/>
          <w:sz w:val="20"/>
          <w:szCs w:val="20"/>
        </w:rPr>
        <w:t>Pôle</w:t>
      </w:r>
      <w:r w:rsidR="00531A11" w:rsidRPr="00FB291B">
        <w:rPr>
          <w:rFonts w:ascii="Verdana" w:hAnsi="Verdana"/>
          <w:sz w:val="20"/>
          <w:szCs w:val="20"/>
        </w:rPr>
        <w:t xml:space="preserve"> emploi.</w:t>
      </w:r>
      <w:r w:rsidR="00B30F32" w:rsidRPr="00FB291B">
        <w:rPr>
          <w:rFonts w:ascii="Verdana" w:hAnsi="Verdana"/>
          <w:sz w:val="20"/>
          <w:szCs w:val="20"/>
        </w:rPr>
        <w:t xml:space="preserve"> </w:t>
      </w:r>
      <w:r w:rsidR="00531A11" w:rsidRPr="00FB291B">
        <w:rPr>
          <w:rFonts w:ascii="Verdana" w:hAnsi="Verdana"/>
          <w:sz w:val="20"/>
          <w:szCs w:val="20"/>
        </w:rPr>
        <w:t>Vzdělávání musí nabízet reálné a seriózní perspektivy, pokud jde o přístup k zaměstnání, a musí odpovídat potřebám</w:t>
      </w:r>
      <w:r w:rsidR="00E132A5">
        <w:rPr>
          <w:rFonts w:ascii="Verdana" w:hAnsi="Verdana"/>
          <w:sz w:val="20"/>
          <w:szCs w:val="20"/>
        </w:rPr>
        <w:t xml:space="preserve"> </w:t>
      </w:r>
      <w:r w:rsidR="00531A11" w:rsidRPr="00FB291B">
        <w:rPr>
          <w:rFonts w:ascii="Verdana" w:hAnsi="Verdana"/>
          <w:sz w:val="20"/>
          <w:szCs w:val="20"/>
        </w:rPr>
        <w:t>podniků a profesních odvětví.</w:t>
      </w:r>
      <w:r w:rsidR="00884D44" w:rsidRPr="00FB291B">
        <w:rPr>
          <w:rFonts w:ascii="Verdana" w:hAnsi="Verdana"/>
          <w:sz w:val="20"/>
          <w:szCs w:val="20"/>
        </w:rPr>
        <w:t xml:space="preserve"> </w:t>
      </w:r>
      <w:r w:rsidR="00531A11" w:rsidRPr="00FB291B">
        <w:rPr>
          <w:rFonts w:ascii="Verdana" w:hAnsi="Verdana"/>
          <w:sz w:val="20"/>
          <w:szCs w:val="20"/>
        </w:rPr>
        <w:t>Pomoc asoc</w:t>
      </w:r>
      <w:r w:rsidR="00531A11" w:rsidRPr="00FB291B">
        <w:rPr>
          <w:rFonts w:ascii="Verdana" w:hAnsi="Verdana"/>
          <w:sz w:val="20"/>
          <w:szCs w:val="20"/>
        </w:rPr>
        <w:t>i</w:t>
      </w:r>
      <w:r w:rsidR="00531A11" w:rsidRPr="00FB291B">
        <w:rPr>
          <w:rFonts w:ascii="Verdana" w:hAnsi="Verdana"/>
          <w:sz w:val="20"/>
          <w:szCs w:val="20"/>
        </w:rPr>
        <w:t>ace Agefiph představuje</w:t>
      </w:r>
      <w:r>
        <w:rPr>
          <w:rFonts w:ascii="Verdana" w:hAnsi="Verdana"/>
          <w:sz w:val="20"/>
          <w:szCs w:val="20"/>
        </w:rPr>
        <w:t xml:space="preserve"> </w:t>
      </w:r>
      <w:r w:rsidR="00531A11" w:rsidRPr="00FB291B">
        <w:rPr>
          <w:rFonts w:ascii="Verdana" w:hAnsi="Verdana"/>
          <w:sz w:val="20"/>
          <w:szCs w:val="20"/>
        </w:rPr>
        <w:t>doplněk k běžným opatřením v oblasti vzdělávání, nenahraz</w:t>
      </w:r>
      <w:r w:rsidR="00531A11" w:rsidRPr="00FB291B">
        <w:rPr>
          <w:rFonts w:ascii="Verdana" w:hAnsi="Verdana"/>
          <w:sz w:val="20"/>
          <w:szCs w:val="20"/>
        </w:rPr>
        <w:t>u</w:t>
      </w:r>
      <w:r w:rsidR="00531A11" w:rsidRPr="00FB291B">
        <w:rPr>
          <w:rFonts w:ascii="Verdana" w:hAnsi="Verdana"/>
          <w:sz w:val="20"/>
          <w:szCs w:val="20"/>
        </w:rPr>
        <w:t>je je.</w:t>
      </w:r>
    </w:p>
    <w:p w:rsidR="008B70F5" w:rsidRPr="008266AE" w:rsidRDefault="008B70F5" w:rsidP="00A154A8">
      <w:pPr>
        <w:spacing w:after="120"/>
        <w:jc w:val="both"/>
        <w:rPr>
          <w:rFonts w:ascii="Verdana" w:hAnsi="Verdana"/>
          <w:sz w:val="20"/>
          <w:szCs w:val="20"/>
        </w:rPr>
      </w:pPr>
    </w:p>
    <w:p w:rsidR="00605535" w:rsidRPr="00FB291B" w:rsidRDefault="00605535" w:rsidP="000567D2">
      <w:pPr>
        <w:spacing w:after="120"/>
        <w:ind w:firstLine="709"/>
        <w:jc w:val="both"/>
        <w:rPr>
          <w:rFonts w:ascii="Verdana" w:hAnsi="Verdana" w:cs="Verdana"/>
          <w:sz w:val="20"/>
          <w:szCs w:val="20"/>
        </w:rPr>
      </w:pPr>
      <w:r w:rsidRPr="00FB291B">
        <w:rPr>
          <w:rFonts w:ascii="Verdana" w:hAnsi="Verdana" w:cs="Verdana"/>
          <w:b/>
          <w:sz w:val="20"/>
          <w:szCs w:val="20"/>
        </w:rPr>
        <w:t>Pomoc</w:t>
      </w:r>
      <w:r w:rsidR="00E132A5">
        <w:rPr>
          <w:rFonts w:ascii="Verdana" w:hAnsi="Verdana" w:cs="Verdana"/>
          <w:b/>
          <w:sz w:val="20"/>
          <w:szCs w:val="20"/>
        </w:rPr>
        <w:t xml:space="preserve"> </w:t>
      </w:r>
      <w:r w:rsidRPr="00FB291B">
        <w:rPr>
          <w:rFonts w:ascii="Verdana" w:hAnsi="Verdana" w:cs="Verdana"/>
          <w:b/>
          <w:sz w:val="20"/>
          <w:szCs w:val="20"/>
        </w:rPr>
        <w:t xml:space="preserve">při zakládání podniku </w:t>
      </w:r>
      <w:r w:rsidRPr="00FB291B">
        <w:rPr>
          <w:rFonts w:ascii="Verdana" w:hAnsi="Verdana" w:cs="Verdana"/>
          <w:sz w:val="20"/>
          <w:szCs w:val="20"/>
        </w:rPr>
        <w:t>je určena uchazečům o zaměstnání se zdr</w:t>
      </w:r>
      <w:r w:rsidRPr="00FB291B">
        <w:rPr>
          <w:rFonts w:ascii="Verdana" w:hAnsi="Verdana" w:cs="Verdana"/>
          <w:sz w:val="20"/>
          <w:szCs w:val="20"/>
        </w:rPr>
        <w:t>a</w:t>
      </w:r>
      <w:r w:rsidRPr="00FB291B">
        <w:rPr>
          <w:rFonts w:ascii="Verdana" w:hAnsi="Verdana" w:cs="Verdana"/>
          <w:sz w:val="20"/>
          <w:szCs w:val="20"/>
        </w:rPr>
        <w:t>votním postižením na založení nebo obnovení podniku.</w:t>
      </w:r>
    </w:p>
    <w:p w:rsidR="00B30F32" w:rsidRPr="00FB291B" w:rsidRDefault="00605535" w:rsidP="00A154A8">
      <w:pPr>
        <w:spacing w:after="120"/>
        <w:jc w:val="both"/>
        <w:rPr>
          <w:rFonts w:ascii="Verdana" w:hAnsi="Verdana"/>
          <w:b/>
          <w:sz w:val="20"/>
          <w:szCs w:val="20"/>
        </w:rPr>
      </w:pPr>
      <w:r w:rsidRPr="00FB291B">
        <w:rPr>
          <w:rFonts w:ascii="Verdana" w:hAnsi="Verdana" w:cs="Verdana"/>
          <w:sz w:val="20"/>
          <w:szCs w:val="20"/>
        </w:rPr>
        <w:t>(</w:t>
      </w:r>
      <w:r w:rsidRPr="00FB291B">
        <w:rPr>
          <w:rFonts w:ascii="Verdana" w:hAnsi="Verdana" w:cs="Verdana"/>
          <w:i/>
          <w:sz w:val="20"/>
          <w:szCs w:val="20"/>
        </w:rPr>
        <w:t>podrobněji viz</w:t>
      </w:r>
      <w:r w:rsidR="00B30F32" w:rsidRPr="00FB291B">
        <w:rPr>
          <w:rFonts w:ascii="Verdana" w:hAnsi="Verdana" w:cs="Verdana"/>
          <w:i/>
          <w:sz w:val="20"/>
          <w:szCs w:val="20"/>
        </w:rPr>
        <w:t xml:space="preserve"> kapitola</w:t>
      </w:r>
      <w:r w:rsidRPr="00FB291B">
        <w:rPr>
          <w:rFonts w:ascii="Verdana" w:hAnsi="Verdana" w:cs="Verdana"/>
          <w:i/>
          <w:sz w:val="20"/>
          <w:szCs w:val="20"/>
        </w:rPr>
        <w:t xml:space="preserve"> </w:t>
      </w:r>
      <w:r w:rsidR="00B30F32" w:rsidRPr="00FB291B">
        <w:rPr>
          <w:rFonts w:ascii="Verdana" w:hAnsi="Verdana"/>
          <w:i/>
          <w:sz w:val="20"/>
          <w:szCs w:val="20"/>
        </w:rPr>
        <w:t>6.</w:t>
      </w:r>
      <w:r w:rsidR="003E7224" w:rsidRPr="00FB291B">
        <w:rPr>
          <w:rFonts w:ascii="Verdana" w:hAnsi="Verdana"/>
          <w:i/>
          <w:sz w:val="20"/>
          <w:szCs w:val="20"/>
        </w:rPr>
        <w:t>3</w:t>
      </w:r>
      <w:r w:rsidR="00B30F32" w:rsidRPr="00FB291B">
        <w:rPr>
          <w:rFonts w:ascii="Verdana" w:hAnsi="Verdana"/>
          <w:i/>
          <w:sz w:val="20"/>
          <w:szCs w:val="20"/>
        </w:rPr>
        <w:t xml:space="preserve"> Podpora samostatné výdělečné činnosti)</w:t>
      </w:r>
    </w:p>
    <w:p w:rsidR="00605535" w:rsidRPr="00FB291B" w:rsidRDefault="00B30F32" w:rsidP="00A154A8">
      <w:pPr>
        <w:spacing w:after="120"/>
        <w:jc w:val="both"/>
        <w:rPr>
          <w:rFonts w:ascii="Verdana" w:hAnsi="Verdana"/>
          <w:sz w:val="20"/>
          <w:szCs w:val="20"/>
        </w:rPr>
      </w:pPr>
      <w:r w:rsidRPr="00FB291B">
        <w:rPr>
          <w:rFonts w:ascii="Verdana" w:hAnsi="Verdana" w:cs="Verdana"/>
          <w:i/>
          <w:sz w:val="20"/>
          <w:szCs w:val="20"/>
        </w:rPr>
        <w:t xml:space="preserve"> </w:t>
      </w:r>
    </w:p>
    <w:p w:rsidR="00605535" w:rsidRPr="00FB291B" w:rsidRDefault="00605535" w:rsidP="000567D2">
      <w:pPr>
        <w:spacing w:after="120"/>
        <w:ind w:firstLine="709"/>
        <w:jc w:val="both"/>
        <w:rPr>
          <w:rFonts w:ascii="Verdana" w:hAnsi="Verdana"/>
          <w:sz w:val="20"/>
          <w:szCs w:val="20"/>
        </w:rPr>
      </w:pPr>
      <w:r w:rsidRPr="00FB291B">
        <w:rPr>
          <w:rFonts w:ascii="Verdana" w:hAnsi="Verdana"/>
          <w:b/>
          <w:sz w:val="20"/>
          <w:szCs w:val="20"/>
        </w:rPr>
        <w:t>Pomoc z titulu uznání „zátěže zdravotního postižení“</w:t>
      </w:r>
      <w:r w:rsidRPr="00FB291B">
        <w:rPr>
          <w:rFonts w:ascii="Verdana" w:hAnsi="Verdana"/>
          <w:sz w:val="20"/>
          <w:szCs w:val="20"/>
        </w:rPr>
        <w:t xml:space="preserve"> je obdobně jako zaměstnavatelům poskytována samostatně výdělečně činný</w:t>
      </w:r>
      <w:r w:rsidR="00571E92" w:rsidRPr="00FB291B">
        <w:rPr>
          <w:rFonts w:ascii="Verdana" w:hAnsi="Verdana"/>
          <w:sz w:val="20"/>
          <w:szCs w:val="20"/>
        </w:rPr>
        <w:t>m</w:t>
      </w:r>
      <w:r w:rsidRPr="00FB291B">
        <w:rPr>
          <w:rFonts w:ascii="Verdana" w:hAnsi="Verdana"/>
          <w:sz w:val="20"/>
          <w:szCs w:val="20"/>
        </w:rPr>
        <w:t xml:space="preserve"> osobám</w:t>
      </w:r>
      <w:r w:rsidR="009B16A6" w:rsidRPr="00FB291B">
        <w:rPr>
          <w:rFonts w:ascii="Verdana" w:hAnsi="Verdana"/>
          <w:sz w:val="20"/>
          <w:szCs w:val="20"/>
        </w:rPr>
        <w:t xml:space="preserve"> se zdravotním postižením.</w:t>
      </w:r>
    </w:p>
    <w:p w:rsidR="00843478" w:rsidRPr="00FB291B" w:rsidRDefault="00843478" w:rsidP="00A154A8">
      <w:pPr>
        <w:spacing w:after="120"/>
        <w:jc w:val="both"/>
        <w:rPr>
          <w:rFonts w:ascii="Verdana" w:hAnsi="Verdana"/>
          <w:b/>
          <w:sz w:val="20"/>
          <w:szCs w:val="20"/>
        </w:rPr>
      </w:pPr>
      <w:r w:rsidRPr="00FB291B">
        <w:rPr>
          <w:rFonts w:ascii="Verdana" w:hAnsi="Verdana" w:cs="Verdana"/>
          <w:sz w:val="20"/>
          <w:szCs w:val="20"/>
        </w:rPr>
        <w:t>(</w:t>
      </w:r>
      <w:r w:rsidRPr="00FB291B">
        <w:rPr>
          <w:rFonts w:ascii="Verdana" w:hAnsi="Verdana" w:cs="Verdana"/>
          <w:i/>
          <w:sz w:val="20"/>
          <w:szCs w:val="20"/>
        </w:rPr>
        <w:t xml:space="preserve">podrobněji viz kapitola </w:t>
      </w:r>
      <w:r w:rsidRPr="00FB291B">
        <w:rPr>
          <w:rFonts w:ascii="Verdana" w:hAnsi="Verdana"/>
          <w:i/>
          <w:sz w:val="20"/>
          <w:szCs w:val="20"/>
        </w:rPr>
        <w:t>6.</w:t>
      </w:r>
      <w:r w:rsidR="003E7224" w:rsidRPr="00FB291B">
        <w:rPr>
          <w:rFonts w:ascii="Verdana" w:hAnsi="Verdana"/>
          <w:i/>
          <w:sz w:val="20"/>
          <w:szCs w:val="20"/>
        </w:rPr>
        <w:t>3</w:t>
      </w:r>
      <w:r w:rsidRPr="00FB291B">
        <w:rPr>
          <w:rFonts w:ascii="Verdana" w:hAnsi="Verdana"/>
          <w:i/>
          <w:sz w:val="20"/>
          <w:szCs w:val="20"/>
        </w:rPr>
        <w:t xml:space="preserve"> Podpora samostatné výdělečné činnosti)</w:t>
      </w:r>
    </w:p>
    <w:p w:rsidR="00843478" w:rsidRPr="00FB291B" w:rsidRDefault="00843478" w:rsidP="00A154A8">
      <w:pPr>
        <w:spacing w:after="120"/>
        <w:jc w:val="both"/>
        <w:rPr>
          <w:rFonts w:ascii="Verdana" w:hAnsi="Verdana"/>
          <w:b/>
          <w:sz w:val="20"/>
          <w:szCs w:val="20"/>
        </w:rPr>
      </w:pPr>
    </w:p>
    <w:p w:rsidR="00DC56B3" w:rsidRPr="00FB291B" w:rsidRDefault="000567D2" w:rsidP="000567D2">
      <w:pPr>
        <w:spacing w:after="120"/>
        <w:ind w:firstLine="709"/>
        <w:jc w:val="both"/>
        <w:rPr>
          <w:rFonts w:ascii="Verdana" w:hAnsi="Verdana"/>
          <w:sz w:val="20"/>
          <w:szCs w:val="20"/>
        </w:rPr>
      </w:pPr>
      <w:r>
        <w:rPr>
          <w:rFonts w:ascii="Verdana" w:hAnsi="Verdana"/>
          <w:b/>
          <w:sz w:val="20"/>
          <w:szCs w:val="20"/>
        </w:rPr>
        <w:t xml:space="preserve">Pomoc na udržení </w:t>
      </w:r>
      <w:r w:rsidR="00DC56B3" w:rsidRPr="00FB291B">
        <w:rPr>
          <w:rFonts w:ascii="Verdana" w:hAnsi="Verdana"/>
          <w:b/>
          <w:sz w:val="20"/>
          <w:szCs w:val="20"/>
        </w:rPr>
        <w:t>v</w:t>
      </w:r>
      <w:r w:rsidR="00E132A5">
        <w:rPr>
          <w:rFonts w:ascii="Verdana" w:hAnsi="Verdana"/>
          <w:b/>
          <w:sz w:val="20"/>
          <w:szCs w:val="20"/>
        </w:rPr>
        <w:t xml:space="preserve"> </w:t>
      </w:r>
      <w:r w:rsidR="00DC56B3" w:rsidRPr="00FB291B">
        <w:rPr>
          <w:rFonts w:ascii="Verdana" w:hAnsi="Verdana"/>
          <w:b/>
          <w:sz w:val="20"/>
          <w:szCs w:val="20"/>
        </w:rPr>
        <w:t>zaměstnání</w:t>
      </w:r>
      <w:r w:rsidR="00DC56B3" w:rsidRPr="00FB291B">
        <w:rPr>
          <w:rFonts w:ascii="Verdana" w:hAnsi="Verdana"/>
          <w:sz w:val="20"/>
          <w:szCs w:val="20"/>
        </w:rPr>
        <w:t xml:space="preserve"> je obdobně jako zaměstnavatelům posk</w:t>
      </w:r>
      <w:r w:rsidR="00DC56B3" w:rsidRPr="00FB291B">
        <w:rPr>
          <w:rFonts w:ascii="Verdana" w:hAnsi="Verdana"/>
          <w:sz w:val="20"/>
          <w:szCs w:val="20"/>
        </w:rPr>
        <w:t>y</w:t>
      </w:r>
      <w:r w:rsidR="00DC56B3" w:rsidRPr="00FB291B">
        <w:rPr>
          <w:rFonts w:ascii="Verdana" w:hAnsi="Verdana"/>
          <w:sz w:val="20"/>
          <w:szCs w:val="20"/>
        </w:rPr>
        <w:t>tována samostatně výdělečně činný</w:t>
      </w:r>
      <w:r w:rsidR="00FC765A" w:rsidRPr="00FB291B">
        <w:rPr>
          <w:rFonts w:ascii="Verdana" w:hAnsi="Verdana"/>
          <w:sz w:val="20"/>
          <w:szCs w:val="20"/>
        </w:rPr>
        <w:t>m</w:t>
      </w:r>
      <w:r w:rsidR="00DC56B3" w:rsidRPr="00FB291B">
        <w:rPr>
          <w:rFonts w:ascii="Verdana" w:hAnsi="Verdana"/>
          <w:sz w:val="20"/>
          <w:szCs w:val="20"/>
        </w:rPr>
        <w:t xml:space="preserve"> osobám se zdravotním postižením.</w:t>
      </w:r>
    </w:p>
    <w:p w:rsidR="00843478" w:rsidRPr="00FB291B" w:rsidRDefault="00843478" w:rsidP="00A154A8">
      <w:pPr>
        <w:spacing w:after="120"/>
        <w:jc w:val="both"/>
        <w:rPr>
          <w:rFonts w:ascii="Verdana" w:hAnsi="Verdana"/>
          <w:b/>
          <w:sz w:val="20"/>
          <w:szCs w:val="20"/>
        </w:rPr>
      </w:pPr>
      <w:r w:rsidRPr="00FB291B">
        <w:rPr>
          <w:rFonts w:ascii="Verdana" w:hAnsi="Verdana" w:cs="Verdana"/>
          <w:sz w:val="20"/>
          <w:szCs w:val="20"/>
        </w:rPr>
        <w:t>(</w:t>
      </w:r>
      <w:r w:rsidRPr="00FB291B">
        <w:rPr>
          <w:rFonts w:ascii="Verdana" w:hAnsi="Verdana" w:cs="Verdana"/>
          <w:i/>
          <w:sz w:val="20"/>
          <w:szCs w:val="20"/>
        </w:rPr>
        <w:t xml:space="preserve">podrobněji viz kapitola </w:t>
      </w:r>
      <w:r w:rsidRPr="00FB291B">
        <w:rPr>
          <w:rFonts w:ascii="Verdana" w:hAnsi="Verdana"/>
          <w:i/>
          <w:sz w:val="20"/>
          <w:szCs w:val="20"/>
        </w:rPr>
        <w:t>6.</w:t>
      </w:r>
      <w:r w:rsidR="003E7224" w:rsidRPr="00FB291B">
        <w:rPr>
          <w:rFonts w:ascii="Verdana" w:hAnsi="Verdana"/>
          <w:i/>
          <w:sz w:val="20"/>
          <w:szCs w:val="20"/>
        </w:rPr>
        <w:t>3</w:t>
      </w:r>
      <w:r w:rsidRPr="00FB291B">
        <w:rPr>
          <w:rFonts w:ascii="Verdana" w:hAnsi="Verdana"/>
          <w:i/>
          <w:sz w:val="20"/>
          <w:szCs w:val="20"/>
        </w:rPr>
        <w:t xml:space="preserve"> Podpora samostatné výdělečné činnosti)</w:t>
      </w:r>
    </w:p>
    <w:p w:rsidR="00B30F32" w:rsidRPr="00FB291B" w:rsidRDefault="00843478" w:rsidP="00A154A8">
      <w:pPr>
        <w:spacing w:after="120"/>
        <w:jc w:val="both"/>
        <w:rPr>
          <w:rFonts w:ascii="Verdana" w:hAnsi="Verdana"/>
          <w:i/>
          <w:sz w:val="20"/>
          <w:szCs w:val="20"/>
        </w:rPr>
      </w:pPr>
      <w:r w:rsidRPr="00FB291B">
        <w:rPr>
          <w:rFonts w:ascii="Verdana" w:hAnsi="Verdana"/>
          <w:i/>
          <w:sz w:val="20"/>
          <w:szCs w:val="20"/>
        </w:rPr>
        <w:t>V</w:t>
      </w:r>
      <w:r w:rsidR="00B30F32" w:rsidRPr="00FB291B">
        <w:rPr>
          <w:rFonts w:ascii="Verdana" w:hAnsi="Verdana"/>
          <w:i/>
          <w:sz w:val="20"/>
          <w:szCs w:val="20"/>
        </w:rPr>
        <w:t>iz též kapitola 6.</w:t>
      </w:r>
      <w:r w:rsidR="003E7224" w:rsidRPr="00FB291B">
        <w:rPr>
          <w:rFonts w:ascii="Verdana" w:hAnsi="Verdana"/>
          <w:i/>
          <w:sz w:val="20"/>
          <w:szCs w:val="20"/>
        </w:rPr>
        <w:t>4</w:t>
      </w:r>
      <w:r w:rsidR="00B30F32" w:rsidRPr="00FB291B">
        <w:rPr>
          <w:rFonts w:ascii="Verdana" w:hAnsi="Verdana"/>
          <w:i/>
          <w:sz w:val="20"/>
          <w:szCs w:val="20"/>
        </w:rPr>
        <w:t xml:space="preserve"> Nová strategie poskytování pomoci Agefiph od</w:t>
      </w:r>
      <w:r w:rsidR="000C25D2">
        <w:rPr>
          <w:rFonts w:ascii="Verdana" w:hAnsi="Verdana"/>
          <w:i/>
          <w:sz w:val="20"/>
          <w:szCs w:val="20"/>
        </w:rPr>
        <w:t xml:space="preserve"> </w:t>
      </w:r>
      <w:r w:rsidR="00B30F32" w:rsidRPr="00FB291B">
        <w:rPr>
          <w:rFonts w:ascii="Verdana" w:hAnsi="Verdana"/>
          <w:i/>
          <w:sz w:val="20"/>
          <w:szCs w:val="20"/>
        </w:rPr>
        <w:t>1</w:t>
      </w:r>
      <w:r w:rsidR="00526429" w:rsidRPr="00FB291B">
        <w:rPr>
          <w:rFonts w:ascii="Verdana" w:hAnsi="Verdana"/>
          <w:i/>
          <w:sz w:val="20"/>
          <w:szCs w:val="20"/>
        </w:rPr>
        <w:t>.</w:t>
      </w:r>
      <w:r w:rsidR="00B30F32" w:rsidRPr="00FB291B">
        <w:rPr>
          <w:rFonts w:ascii="Verdana" w:hAnsi="Verdana"/>
          <w:i/>
          <w:sz w:val="20"/>
          <w:szCs w:val="20"/>
        </w:rPr>
        <w:t>1.2012</w:t>
      </w:r>
      <w:r w:rsidRPr="00FB291B">
        <w:rPr>
          <w:rFonts w:ascii="Verdana" w:hAnsi="Verdana"/>
          <w:i/>
          <w:sz w:val="20"/>
          <w:szCs w:val="20"/>
        </w:rPr>
        <w:t>.</w:t>
      </w:r>
    </w:p>
    <w:p w:rsidR="00C56650" w:rsidRPr="00FB291B" w:rsidRDefault="00C56650" w:rsidP="00405213">
      <w:pPr>
        <w:jc w:val="both"/>
        <w:rPr>
          <w:rFonts w:ascii="Verdana" w:hAnsi="Verdana"/>
          <w:b/>
          <w:sz w:val="20"/>
          <w:szCs w:val="20"/>
        </w:rPr>
      </w:pPr>
    </w:p>
    <w:p w:rsidR="00D57560" w:rsidRPr="00FB291B" w:rsidRDefault="00BA40E7" w:rsidP="00A154A8">
      <w:pPr>
        <w:spacing w:after="120"/>
        <w:ind w:left="340" w:hanging="340"/>
        <w:jc w:val="both"/>
        <w:rPr>
          <w:rFonts w:ascii="Verdana" w:hAnsi="Verdana"/>
          <w:b/>
          <w:sz w:val="20"/>
          <w:szCs w:val="20"/>
        </w:rPr>
      </w:pPr>
      <w:r w:rsidRPr="00FB291B">
        <w:rPr>
          <w:rFonts w:ascii="Verdana" w:hAnsi="Verdana"/>
          <w:b/>
          <w:sz w:val="20"/>
          <w:szCs w:val="20"/>
        </w:rPr>
        <w:t>d)</w:t>
      </w:r>
      <w:r w:rsidR="00D57560" w:rsidRPr="00FB291B">
        <w:rPr>
          <w:rFonts w:ascii="Verdana" w:hAnsi="Verdana"/>
          <w:b/>
          <w:sz w:val="20"/>
          <w:szCs w:val="20"/>
        </w:rPr>
        <w:t xml:space="preserve"> </w:t>
      </w:r>
      <w:r w:rsidR="00A154A8">
        <w:rPr>
          <w:rFonts w:ascii="Verdana" w:hAnsi="Verdana"/>
          <w:b/>
          <w:sz w:val="20"/>
          <w:szCs w:val="20"/>
        </w:rPr>
        <w:tab/>
      </w:r>
      <w:r w:rsidR="00D57560" w:rsidRPr="00FB291B">
        <w:rPr>
          <w:rFonts w:ascii="Verdana" w:hAnsi="Verdana"/>
          <w:b/>
          <w:sz w:val="20"/>
          <w:szCs w:val="20"/>
        </w:rPr>
        <w:t>Možnost souběhu příjmu z pracovní činnosti s příspěvkem pro dospělou osobu se zdravotním postižením AAH</w:t>
      </w:r>
    </w:p>
    <w:p w:rsidR="00D57560" w:rsidRPr="00FB291B" w:rsidRDefault="00D57560" w:rsidP="00A154A8">
      <w:pPr>
        <w:spacing w:after="120"/>
        <w:ind w:firstLine="709"/>
        <w:jc w:val="both"/>
        <w:rPr>
          <w:rFonts w:ascii="Verdana" w:hAnsi="Verdana"/>
          <w:sz w:val="20"/>
          <w:szCs w:val="20"/>
        </w:rPr>
      </w:pPr>
      <w:r w:rsidRPr="00FB291B">
        <w:rPr>
          <w:rFonts w:ascii="Verdana" w:hAnsi="Verdana"/>
          <w:sz w:val="20"/>
          <w:szCs w:val="20"/>
        </w:rPr>
        <w:t xml:space="preserve">Pro osoby se zdravotním postižením existuje možnost </w:t>
      </w:r>
      <w:r w:rsidR="00B73F71" w:rsidRPr="00FB291B">
        <w:rPr>
          <w:rFonts w:ascii="Verdana" w:hAnsi="Verdana"/>
          <w:sz w:val="20"/>
          <w:szCs w:val="20"/>
        </w:rPr>
        <w:t xml:space="preserve">plného nebo částečného </w:t>
      </w:r>
      <w:r w:rsidRPr="00FB291B">
        <w:rPr>
          <w:rFonts w:ascii="Verdana" w:hAnsi="Verdana"/>
          <w:sz w:val="20"/>
          <w:szCs w:val="20"/>
        </w:rPr>
        <w:t xml:space="preserve">souběhu příjmu z pracovní činnosti s příspěvkem pro dospělou osobu se zdravotním postižením AAH, který je určen osobám s nízkými příjmy. Tento souběh je za určitých podmínek možný jak </w:t>
      </w:r>
      <w:r w:rsidR="00B73F71" w:rsidRPr="00FB291B">
        <w:rPr>
          <w:rFonts w:ascii="Verdana" w:hAnsi="Verdana"/>
          <w:sz w:val="20"/>
          <w:szCs w:val="20"/>
        </w:rPr>
        <w:t>u</w:t>
      </w:r>
      <w:r w:rsidR="00A154A8">
        <w:rPr>
          <w:rFonts w:ascii="Verdana" w:hAnsi="Verdana"/>
          <w:sz w:val="20"/>
          <w:szCs w:val="20"/>
        </w:rPr>
        <w:t xml:space="preserve"> </w:t>
      </w:r>
      <w:r w:rsidR="00B73F71" w:rsidRPr="00FB291B">
        <w:rPr>
          <w:rFonts w:ascii="Verdana" w:hAnsi="Verdana"/>
          <w:sz w:val="20"/>
          <w:szCs w:val="20"/>
        </w:rPr>
        <w:t>příjmů</w:t>
      </w:r>
      <w:r w:rsidRPr="00FB291B">
        <w:rPr>
          <w:rFonts w:ascii="Verdana" w:hAnsi="Verdana"/>
          <w:sz w:val="20"/>
          <w:szCs w:val="20"/>
        </w:rPr>
        <w:t xml:space="preserve"> v běžném pracovním prostředí, tak v zařízeních </w:t>
      </w:r>
      <w:r w:rsidR="00EA18D7" w:rsidRPr="00FB291B">
        <w:rPr>
          <w:rFonts w:ascii="Verdana" w:hAnsi="Verdana"/>
          <w:sz w:val="20"/>
          <w:szCs w:val="20"/>
        </w:rPr>
        <w:t>chrán</w:t>
      </w:r>
      <w:r w:rsidR="00EA18D7" w:rsidRPr="00FB291B">
        <w:rPr>
          <w:rFonts w:ascii="Verdana" w:hAnsi="Verdana"/>
          <w:sz w:val="20"/>
          <w:szCs w:val="20"/>
        </w:rPr>
        <w:t>ě</w:t>
      </w:r>
      <w:r w:rsidR="00EA18D7" w:rsidRPr="00FB291B">
        <w:rPr>
          <w:rFonts w:ascii="Verdana" w:hAnsi="Verdana"/>
          <w:sz w:val="20"/>
          <w:szCs w:val="20"/>
        </w:rPr>
        <w:t xml:space="preserve">ného prostředí </w:t>
      </w:r>
      <w:r w:rsidRPr="00FB291B">
        <w:rPr>
          <w:rFonts w:ascii="Verdana" w:hAnsi="Verdana"/>
          <w:sz w:val="20"/>
          <w:szCs w:val="20"/>
        </w:rPr>
        <w:t xml:space="preserve">ESAT. </w:t>
      </w:r>
    </w:p>
    <w:p w:rsidR="000034E2" w:rsidRPr="00FB291B" w:rsidRDefault="000034E2" w:rsidP="000C25D2">
      <w:pPr>
        <w:pStyle w:val="Nadpis2"/>
      </w:pPr>
      <w:bookmarkStart w:id="37" w:name="_Toc323214906"/>
      <w:r w:rsidRPr="00FB291B">
        <w:t>6.</w:t>
      </w:r>
      <w:r w:rsidR="00502A2E" w:rsidRPr="00FB291B">
        <w:t>3</w:t>
      </w:r>
      <w:r w:rsidRPr="00FB291B">
        <w:t xml:space="preserve"> Podpora samostatné výdělečné činnosti</w:t>
      </w:r>
      <w:bookmarkEnd w:id="37"/>
    </w:p>
    <w:p w:rsidR="000034E2" w:rsidRPr="00FB291B" w:rsidRDefault="00843478" w:rsidP="000567D2">
      <w:pPr>
        <w:pStyle w:val="ListParagraph"/>
        <w:spacing w:after="120" w:line="240" w:lineRule="auto"/>
        <w:ind w:left="0"/>
        <w:jc w:val="both"/>
        <w:rPr>
          <w:rFonts w:ascii="Verdana" w:hAnsi="Verdana"/>
          <w:b/>
          <w:sz w:val="20"/>
          <w:szCs w:val="20"/>
        </w:rPr>
      </w:pPr>
      <w:r w:rsidRPr="00FB291B">
        <w:rPr>
          <w:rFonts w:ascii="Verdana" w:hAnsi="Verdana"/>
          <w:b/>
          <w:sz w:val="20"/>
          <w:szCs w:val="20"/>
        </w:rPr>
        <w:t>a)</w:t>
      </w:r>
      <w:r w:rsidR="000034E2" w:rsidRPr="00FB291B">
        <w:rPr>
          <w:rFonts w:ascii="Verdana" w:hAnsi="Verdana"/>
          <w:b/>
          <w:sz w:val="20"/>
          <w:szCs w:val="20"/>
        </w:rPr>
        <w:t xml:space="preserve"> Státní podpora na založení samostatné výdělečné činnosti</w:t>
      </w:r>
    </w:p>
    <w:p w:rsidR="000034E2" w:rsidRPr="00FB291B" w:rsidRDefault="000034E2" w:rsidP="000567D2">
      <w:pPr>
        <w:spacing w:after="120"/>
        <w:ind w:firstLine="709"/>
        <w:jc w:val="both"/>
        <w:rPr>
          <w:rFonts w:ascii="Verdana" w:hAnsi="Verdana"/>
          <w:color w:val="000000"/>
          <w:sz w:val="20"/>
          <w:szCs w:val="20"/>
        </w:rPr>
      </w:pPr>
      <w:r w:rsidRPr="00FB291B">
        <w:rPr>
          <w:rFonts w:ascii="Verdana" w:hAnsi="Verdana"/>
          <w:color w:val="000000"/>
          <w:sz w:val="20"/>
          <w:szCs w:val="20"/>
        </w:rPr>
        <w:t>Osoba se zdravotním</w:t>
      </w:r>
      <w:r w:rsidR="000567D2" w:rsidRPr="000567D2">
        <w:rPr>
          <w:rFonts w:ascii="Verdana" w:hAnsi="Verdana"/>
          <w:color w:val="000000"/>
          <w:sz w:val="12"/>
          <w:szCs w:val="12"/>
        </w:rPr>
        <w:t xml:space="preserve"> </w:t>
      </w:r>
      <w:r w:rsidRPr="00FB291B">
        <w:rPr>
          <w:rFonts w:ascii="Verdana" w:hAnsi="Verdana"/>
          <w:color w:val="000000"/>
          <w:sz w:val="20"/>
          <w:szCs w:val="20"/>
        </w:rPr>
        <w:t>postižením,</w:t>
      </w:r>
      <w:r w:rsidRPr="000567D2">
        <w:rPr>
          <w:rFonts w:ascii="Verdana" w:hAnsi="Verdana"/>
          <w:color w:val="000000"/>
          <w:sz w:val="12"/>
          <w:szCs w:val="12"/>
        </w:rPr>
        <w:t xml:space="preserve"> </w:t>
      </w:r>
      <w:r w:rsidRPr="00FB291B">
        <w:rPr>
          <w:rFonts w:ascii="Verdana" w:hAnsi="Verdana"/>
          <w:color w:val="000000"/>
          <w:sz w:val="20"/>
          <w:szCs w:val="20"/>
        </w:rPr>
        <w:t>kterou komise CDAPH orientovala na trh práce a která chce vykonávat samostatnou výdělečnou činnost, může získat státní podporu na založení samostatné</w:t>
      </w:r>
      <w:r w:rsidRPr="000567D2">
        <w:rPr>
          <w:rFonts w:ascii="Verdana" w:hAnsi="Verdana"/>
          <w:color w:val="000000"/>
          <w:sz w:val="12"/>
          <w:szCs w:val="12"/>
        </w:rPr>
        <w:t xml:space="preserve"> </w:t>
      </w:r>
      <w:r w:rsidRPr="00FB291B">
        <w:rPr>
          <w:rFonts w:ascii="Verdana" w:hAnsi="Verdana"/>
          <w:color w:val="000000"/>
          <w:sz w:val="20"/>
          <w:szCs w:val="20"/>
        </w:rPr>
        <w:t>výdělečné</w:t>
      </w:r>
      <w:r w:rsidRPr="000567D2">
        <w:rPr>
          <w:rFonts w:ascii="Verdana" w:hAnsi="Verdana"/>
          <w:color w:val="000000"/>
          <w:sz w:val="12"/>
          <w:szCs w:val="12"/>
        </w:rPr>
        <w:t xml:space="preserve"> </w:t>
      </w:r>
      <w:r w:rsidRPr="00FB291B">
        <w:rPr>
          <w:rFonts w:ascii="Verdana" w:hAnsi="Verdana"/>
          <w:color w:val="000000"/>
          <w:sz w:val="20"/>
          <w:szCs w:val="20"/>
        </w:rPr>
        <w:t>činnosti.</w:t>
      </w:r>
      <w:r w:rsidR="000567D2" w:rsidRPr="000567D2">
        <w:rPr>
          <w:rFonts w:ascii="Verdana" w:hAnsi="Verdana"/>
          <w:color w:val="000000"/>
          <w:sz w:val="12"/>
          <w:szCs w:val="12"/>
        </w:rPr>
        <w:t xml:space="preserve"> </w:t>
      </w:r>
      <w:r w:rsidRPr="00FB291B">
        <w:rPr>
          <w:rFonts w:ascii="Verdana" w:hAnsi="Verdana"/>
          <w:color w:val="000000"/>
          <w:sz w:val="20"/>
          <w:szCs w:val="20"/>
        </w:rPr>
        <w:t xml:space="preserve">Tato podpora je určená na nákup a instalaci nutného vybavení. </w:t>
      </w:r>
    </w:p>
    <w:p w:rsidR="000034E2" w:rsidRPr="00FB291B" w:rsidRDefault="000034E2" w:rsidP="000567D2">
      <w:pPr>
        <w:spacing w:after="120"/>
        <w:ind w:firstLine="709"/>
        <w:jc w:val="both"/>
        <w:rPr>
          <w:rFonts w:ascii="Verdana" w:hAnsi="Verdana"/>
          <w:color w:val="000000"/>
          <w:sz w:val="20"/>
          <w:szCs w:val="20"/>
        </w:rPr>
      </w:pPr>
      <w:r w:rsidRPr="00FB291B">
        <w:rPr>
          <w:rFonts w:ascii="Verdana" w:hAnsi="Verdana"/>
          <w:color w:val="000000"/>
          <w:sz w:val="20"/>
          <w:szCs w:val="20"/>
        </w:rPr>
        <w:t>Zájemce o</w:t>
      </w:r>
      <w:r w:rsidR="000567D2">
        <w:rPr>
          <w:rFonts w:ascii="Verdana" w:hAnsi="Verdana"/>
          <w:color w:val="000000"/>
          <w:sz w:val="20"/>
          <w:szCs w:val="20"/>
        </w:rPr>
        <w:t xml:space="preserve"> </w:t>
      </w:r>
      <w:r w:rsidRPr="00FB291B">
        <w:rPr>
          <w:rFonts w:ascii="Verdana" w:hAnsi="Verdana"/>
          <w:color w:val="000000"/>
          <w:sz w:val="20"/>
          <w:szCs w:val="20"/>
        </w:rPr>
        <w:t xml:space="preserve">podporu musí mít k dispozici prostor, kde bude moci </w:t>
      </w:r>
      <w:r w:rsidR="000567D2">
        <w:rPr>
          <w:rFonts w:ascii="Verdana" w:hAnsi="Verdana"/>
          <w:color w:val="000000"/>
          <w:sz w:val="20"/>
          <w:szCs w:val="20"/>
        </w:rPr>
        <w:t xml:space="preserve">svou činnost vykonávat, a musí </w:t>
      </w:r>
      <w:r w:rsidRPr="00FB291B">
        <w:rPr>
          <w:rFonts w:ascii="Verdana" w:hAnsi="Verdana"/>
          <w:color w:val="000000"/>
          <w:sz w:val="20"/>
          <w:szCs w:val="20"/>
        </w:rPr>
        <w:t>předtím</w:t>
      </w:r>
      <w:r w:rsidR="00E132A5">
        <w:rPr>
          <w:rFonts w:ascii="Verdana" w:hAnsi="Verdana"/>
          <w:color w:val="000000"/>
          <w:sz w:val="20"/>
          <w:szCs w:val="20"/>
        </w:rPr>
        <w:t xml:space="preserve"> </w:t>
      </w:r>
      <w:r w:rsidRPr="00FB291B">
        <w:rPr>
          <w:rFonts w:ascii="Verdana" w:hAnsi="Verdana"/>
          <w:color w:val="000000"/>
          <w:sz w:val="20"/>
          <w:szCs w:val="20"/>
        </w:rPr>
        <w:t>absolvovat příslušnou vzdělávací stáž nebo univerzitní stu</w:t>
      </w:r>
      <w:r w:rsidR="00E132A5">
        <w:rPr>
          <w:rFonts w:ascii="Verdana" w:hAnsi="Verdana"/>
          <w:color w:val="000000"/>
          <w:sz w:val="20"/>
          <w:szCs w:val="20"/>
        </w:rPr>
        <w:softHyphen/>
      </w:r>
      <w:r w:rsidRPr="00FB291B">
        <w:rPr>
          <w:rFonts w:ascii="Verdana" w:hAnsi="Verdana"/>
          <w:color w:val="000000"/>
          <w:sz w:val="20"/>
          <w:szCs w:val="20"/>
        </w:rPr>
        <w:t>dium. Žádost o</w:t>
      </w:r>
      <w:r w:rsidR="000567D2">
        <w:rPr>
          <w:rFonts w:ascii="Verdana" w:hAnsi="Verdana"/>
          <w:color w:val="000000"/>
          <w:sz w:val="20"/>
          <w:szCs w:val="20"/>
        </w:rPr>
        <w:t xml:space="preserve"> </w:t>
      </w:r>
      <w:r w:rsidRPr="00FB291B">
        <w:rPr>
          <w:rFonts w:ascii="Verdana" w:hAnsi="Verdana"/>
          <w:color w:val="000000"/>
          <w:sz w:val="20"/>
          <w:szCs w:val="20"/>
        </w:rPr>
        <w:t>podporu musí být podána nejpozději 12 měsíců od ukončení vzdělávací stáže nebo univerzitního studia.</w:t>
      </w:r>
    </w:p>
    <w:p w:rsidR="000034E2" w:rsidRPr="00FB291B" w:rsidRDefault="000034E2" w:rsidP="000567D2">
      <w:pPr>
        <w:spacing w:after="120"/>
        <w:ind w:firstLine="709"/>
        <w:jc w:val="both"/>
        <w:rPr>
          <w:rFonts w:ascii="Verdana" w:hAnsi="Verdana"/>
          <w:color w:val="000000"/>
          <w:sz w:val="20"/>
          <w:szCs w:val="20"/>
        </w:rPr>
      </w:pPr>
      <w:r w:rsidRPr="00FB291B">
        <w:rPr>
          <w:rFonts w:ascii="Verdana" w:hAnsi="Verdana"/>
          <w:color w:val="000000"/>
          <w:sz w:val="20"/>
          <w:szCs w:val="20"/>
        </w:rPr>
        <w:t>Maximální</w:t>
      </w:r>
      <w:r w:rsidR="000567D2" w:rsidRPr="000567D2">
        <w:rPr>
          <w:rFonts w:ascii="Verdana" w:hAnsi="Verdana"/>
          <w:color w:val="000000"/>
          <w:sz w:val="12"/>
          <w:szCs w:val="12"/>
        </w:rPr>
        <w:t xml:space="preserve"> </w:t>
      </w:r>
      <w:r w:rsidRPr="00FB291B">
        <w:rPr>
          <w:rFonts w:ascii="Verdana" w:hAnsi="Verdana"/>
          <w:color w:val="000000"/>
          <w:sz w:val="20"/>
          <w:szCs w:val="20"/>
        </w:rPr>
        <w:t>výše</w:t>
      </w:r>
      <w:r w:rsidRPr="000567D2">
        <w:rPr>
          <w:rFonts w:ascii="Verdana" w:hAnsi="Verdana"/>
          <w:color w:val="000000"/>
          <w:sz w:val="12"/>
          <w:szCs w:val="12"/>
        </w:rPr>
        <w:t xml:space="preserve"> </w:t>
      </w:r>
      <w:r w:rsidRPr="00FB291B">
        <w:rPr>
          <w:rFonts w:ascii="Verdana" w:hAnsi="Verdana"/>
          <w:color w:val="000000"/>
          <w:sz w:val="20"/>
          <w:szCs w:val="20"/>
        </w:rPr>
        <w:t>této subvence je stanovena ministerským nařízením, v současné době je to 2 290 eur.</w:t>
      </w:r>
    </w:p>
    <w:p w:rsidR="000034E2" w:rsidRPr="00FB291B" w:rsidRDefault="000034E2" w:rsidP="000567D2">
      <w:pPr>
        <w:spacing w:after="120"/>
        <w:jc w:val="both"/>
        <w:rPr>
          <w:rFonts w:ascii="Verdana" w:hAnsi="Verdana"/>
          <w:color w:val="000000"/>
          <w:sz w:val="20"/>
          <w:szCs w:val="20"/>
        </w:rPr>
      </w:pPr>
    </w:p>
    <w:p w:rsidR="000034E2" w:rsidRPr="00FB291B" w:rsidRDefault="00843478" w:rsidP="000567D2">
      <w:pPr>
        <w:pStyle w:val="ListParagraph"/>
        <w:spacing w:after="120" w:line="240" w:lineRule="auto"/>
        <w:ind w:left="0"/>
        <w:jc w:val="both"/>
        <w:rPr>
          <w:rFonts w:ascii="Verdana" w:hAnsi="Verdana"/>
          <w:b/>
          <w:sz w:val="20"/>
          <w:szCs w:val="20"/>
        </w:rPr>
      </w:pPr>
      <w:r w:rsidRPr="00FB291B">
        <w:rPr>
          <w:rFonts w:ascii="Verdana" w:hAnsi="Verdana"/>
          <w:b/>
          <w:sz w:val="20"/>
          <w:szCs w:val="20"/>
        </w:rPr>
        <w:t>b)</w:t>
      </w:r>
      <w:r w:rsidR="000034E2" w:rsidRPr="00FB291B">
        <w:rPr>
          <w:rFonts w:ascii="Verdana" w:hAnsi="Verdana"/>
          <w:b/>
          <w:sz w:val="20"/>
          <w:szCs w:val="20"/>
        </w:rPr>
        <w:t xml:space="preserve"> Pomoc</w:t>
      </w:r>
      <w:r w:rsidR="000E6DFE" w:rsidRPr="00FB291B">
        <w:rPr>
          <w:rFonts w:ascii="Verdana" w:hAnsi="Verdana"/>
          <w:b/>
          <w:sz w:val="20"/>
          <w:szCs w:val="20"/>
        </w:rPr>
        <w:t xml:space="preserve"> asociace Agefiph</w:t>
      </w:r>
    </w:p>
    <w:p w:rsidR="000E6DFE" w:rsidRPr="00FB291B" w:rsidRDefault="000E6DFE" w:rsidP="000567D2">
      <w:pPr>
        <w:spacing w:after="120"/>
        <w:ind w:firstLine="709"/>
        <w:jc w:val="both"/>
        <w:rPr>
          <w:rFonts w:ascii="Verdana" w:hAnsi="Verdana"/>
          <w:i/>
          <w:sz w:val="20"/>
          <w:szCs w:val="20"/>
        </w:rPr>
      </w:pPr>
      <w:r w:rsidRPr="00FB291B">
        <w:rPr>
          <w:rFonts w:ascii="Verdana" w:hAnsi="Verdana"/>
          <w:b/>
          <w:i/>
          <w:sz w:val="20"/>
          <w:szCs w:val="20"/>
        </w:rPr>
        <w:t>Poznámka:</w:t>
      </w:r>
      <w:r w:rsidR="000567D2">
        <w:rPr>
          <w:rFonts w:ascii="Verdana" w:hAnsi="Verdana"/>
          <w:b/>
          <w:i/>
          <w:sz w:val="20"/>
          <w:szCs w:val="20"/>
        </w:rPr>
        <w:t xml:space="preserve"> </w:t>
      </w:r>
      <w:r w:rsidRPr="00FB291B">
        <w:rPr>
          <w:rFonts w:ascii="Verdana" w:hAnsi="Verdana"/>
          <w:i/>
          <w:sz w:val="20"/>
          <w:szCs w:val="20"/>
        </w:rPr>
        <w:t>Popis služeb a dávek poskytovaných asociací Agefiph uvedený v této části zachycuje</w:t>
      </w:r>
      <w:r w:rsidR="000567D2">
        <w:rPr>
          <w:rFonts w:ascii="Verdana" w:hAnsi="Verdana"/>
          <w:i/>
          <w:sz w:val="20"/>
          <w:szCs w:val="20"/>
        </w:rPr>
        <w:t xml:space="preserve"> </w:t>
      </w:r>
      <w:r w:rsidRPr="00FB291B">
        <w:rPr>
          <w:rFonts w:ascii="Verdana" w:hAnsi="Verdana"/>
          <w:i/>
          <w:sz w:val="20"/>
          <w:szCs w:val="20"/>
        </w:rPr>
        <w:t>situaci v roce 2011. V listopadu 2011 Agefiph oznámil, že od 1.1.2012 zásadním</w:t>
      </w:r>
      <w:r w:rsidR="000567D2">
        <w:rPr>
          <w:rFonts w:ascii="Verdana" w:hAnsi="Verdana"/>
          <w:i/>
          <w:sz w:val="20"/>
          <w:szCs w:val="20"/>
        </w:rPr>
        <w:t xml:space="preserve"> </w:t>
      </w:r>
      <w:r w:rsidRPr="00FB291B">
        <w:rPr>
          <w:rFonts w:ascii="Verdana" w:hAnsi="Verdana"/>
          <w:i/>
          <w:sz w:val="20"/>
          <w:szCs w:val="20"/>
        </w:rPr>
        <w:t>způsobem mění způsob a podmínky svých intervencí jak vůči os</w:t>
      </w:r>
      <w:r w:rsidRPr="00FB291B">
        <w:rPr>
          <w:rFonts w:ascii="Verdana" w:hAnsi="Verdana"/>
          <w:i/>
          <w:sz w:val="20"/>
          <w:szCs w:val="20"/>
        </w:rPr>
        <w:t>o</w:t>
      </w:r>
      <w:r w:rsidRPr="00FB291B">
        <w:rPr>
          <w:rFonts w:ascii="Verdana" w:hAnsi="Verdana"/>
          <w:i/>
          <w:sz w:val="20"/>
          <w:szCs w:val="20"/>
        </w:rPr>
        <w:t>bám se zdravotním postižením, tak vůči podnikům. O této nové koncepci informuje kapitola 6.4 Nová strategie poskytování pomoci Agefiph od</w:t>
      </w:r>
      <w:r w:rsidR="000C25D2">
        <w:rPr>
          <w:rFonts w:ascii="Verdana" w:hAnsi="Verdana"/>
          <w:i/>
          <w:sz w:val="20"/>
          <w:szCs w:val="20"/>
        </w:rPr>
        <w:t xml:space="preserve"> </w:t>
      </w:r>
      <w:r w:rsidRPr="00FB291B">
        <w:rPr>
          <w:rFonts w:ascii="Verdana" w:hAnsi="Verdana"/>
          <w:i/>
          <w:sz w:val="20"/>
          <w:szCs w:val="20"/>
        </w:rPr>
        <w:t>1.1.2012.</w:t>
      </w:r>
    </w:p>
    <w:p w:rsidR="000E6DFE" w:rsidRPr="00FB291B" w:rsidRDefault="000E6DFE" w:rsidP="000567D2">
      <w:pPr>
        <w:spacing w:after="120"/>
        <w:jc w:val="both"/>
        <w:rPr>
          <w:rFonts w:ascii="Verdana" w:hAnsi="Verdana"/>
          <w:sz w:val="20"/>
          <w:szCs w:val="20"/>
        </w:rPr>
      </w:pPr>
    </w:p>
    <w:p w:rsidR="000034E2" w:rsidRPr="00FB291B" w:rsidRDefault="000034E2" w:rsidP="000567D2">
      <w:pPr>
        <w:spacing w:after="120"/>
        <w:jc w:val="both"/>
        <w:rPr>
          <w:rFonts w:ascii="Verdana" w:hAnsi="Verdana"/>
          <w:sz w:val="20"/>
          <w:szCs w:val="20"/>
        </w:rPr>
      </w:pPr>
      <w:r w:rsidRPr="00FB291B">
        <w:rPr>
          <w:rFonts w:ascii="Verdana" w:hAnsi="Verdana"/>
          <w:b/>
          <w:sz w:val="20"/>
          <w:szCs w:val="20"/>
        </w:rPr>
        <w:t>Pomoc z titulu uznání „zátěže zdravotního postižení“</w:t>
      </w:r>
      <w:r w:rsidRPr="00FB291B">
        <w:rPr>
          <w:rFonts w:ascii="Verdana" w:hAnsi="Verdana"/>
          <w:sz w:val="20"/>
          <w:szCs w:val="20"/>
        </w:rPr>
        <w:t xml:space="preserve"> </w:t>
      </w:r>
    </w:p>
    <w:p w:rsidR="000034E2" w:rsidRPr="00FB291B" w:rsidRDefault="000034E2" w:rsidP="000567D2">
      <w:pPr>
        <w:spacing w:after="120"/>
        <w:ind w:firstLine="709"/>
        <w:jc w:val="both"/>
        <w:rPr>
          <w:rFonts w:ascii="Verdana" w:hAnsi="Verdana"/>
          <w:sz w:val="20"/>
          <w:szCs w:val="20"/>
        </w:rPr>
      </w:pPr>
      <w:r w:rsidRPr="00FB291B">
        <w:rPr>
          <w:rFonts w:ascii="Verdana" w:hAnsi="Verdana"/>
          <w:sz w:val="20"/>
          <w:szCs w:val="20"/>
        </w:rPr>
        <w:t>Samostatně výdělečně činné osoby se zdravotním postižením mohou obdržet - stejně jako zaměstnavatelé - podporu na zaměstnávání, která má kompenzovat tzv.</w:t>
      </w:r>
      <w:r w:rsidR="000567D2">
        <w:rPr>
          <w:rFonts w:ascii="Verdana" w:hAnsi="Verdana"/>
          <w:sz w:val="20"/>
          <w:szCs w:val="20"/>
        </w:rPr>
        <w:t xml:space="preserve"> „zátěž zdravotního postižení“, </w:t>
      </w:r>
      <w:r w:rsidRPr="00FB291B">
        <w:rPr>
          <w:rFonts w:ascii="Verdana" w:hAnsi="Verdana"/>
          <w:sz w:val="20"/>
          <w:szCs w:val="20"/>
        </w:rPr>
        <w:t>posuzovanou z pracovního hlediska ve vztahu k zastá</w:t>
      </w:r>
      <w:r w:rsidR="000567D2">
        <w:rPr>
          <w:rFonts w:ascii="Verdana" w:hAnsi="Verdana"/>
          <w:sz w:val="20"/>
          <w:szCs w:val="20"/>
        </w:rPr>
        <w:softHyphen/>
      </w:r>
      <w:r w:rsidRPr="00FB291B">
        <w:rPr>
          <w:rFonts w:ascii="Verdana" w:hAnsi="Verdana"/>
          <w:sz w:val="20"/>
          <w:szCs w:val="20"/>
        </w:rPr>
        <w:t>vanému pracovnímu místu.</w:t>
      </w:r>
      <w:r w:rsidR="00843478" w:rsidRPr="00FB291B">
        <w:rPr>
          <w:rFonts w:ascii="Verdana" w:hAnsi="Verdana"/>
          <w:sz w:val="20"/>
          <w:szCs w:val="20"/>
        </w:rPr>
        <w:t xml:space="preserve"> </w:t>
      </w:r>
      <w:r w:rsidRPr="00FB291B">
        <w:rPr>
          <w:rFonts w:ascii="Verdana" w:hAnsi="Verdana"/>
          <w:sz w:val="20"/>
          <w:szCs w:val="20"/>
        </w:rPr>
        <w:t>Příjemcem mohou být osoby patřící do jedné z kategorií, na které se</w:t>
      </w:r>
      <w:r w:rsidR="000567D2">
        <w:rPr>
          <w:rFonts w:ascii="Verdana" w:hAnsi="Verdana"/>
          <w:sz w:val="20"/>
          <w:szCs w:val="20"/>
        </w:rPr>
        <w:t xml:space="preserve"> </w:t>
      </w:r>
      <w:r w:rsidRPr="00FB291B">
        <w:rPr>
          <w:rFonts w:ascii="Verdana" w:hAnsi="Verdana"/>
          <w:sz w:val="20"/>
          <w:szCs w:val="20"/>
        </w:rPr>
        <w:t>zaměřuje</w:t>
      </w:r>
      <w:r w:rsidR="000C25D2">
        <w:rPr>
          <w:rFonts w:ascii="Verdana" w:hAnsi="Verdana"/>
          <w:sz w:val="20"/>
          <w:szCs w:val="20"/>
        </w:rPr>
        <w:t xml:space="preserve"> </w:t>
      </w:r>
      <w:r w:rsidRPr="00FB291B">
        <w:rPr>
          <w:rFonts w:ascii="Verdana" w:hAnsi="Verdana"/>
          <w:sz w:val="20"/>
          <w:szCs w:val="20"/>
        </w:rPr>
        <w:t>povinnost zaměstnávat pracovníky se zdravotním postižením, které chtějí vykonávat samostatnou výdělečnou činnost</w:t>
      </w:r>
      <w:r w:rsidR="000567D2">
        <w:rPr>
          <w:rFonts w:ascii="Verdana" w:hAnsi="Verdana"/>
          <w:sz w:val="20"/>
          <w:szCs w:val="20"/>
        </w:rPr>
        <w:t>,</w:t>
      </w:r>
      <w:r w:rsidR="00BF11EB" w:rsidRPr="00FB291B">
        <w:rPr>
          <w:rFonts w:ascii="Verdana" w:hAnsi="Verdana"/>
          <w:sz w:val="20"/>
          <w:szCs w:val="20"/>
        </w:rPr>
        <w:t xml:space="preserve"> </w:t>
      </w:r>
      <w:r w:rsidRPr="00FB291B">
        <w:rPr>
          <w:rFonts w:ascii="Verdana" w:hAnsi="Verdana"/>
          <w:sz w:val="20"/>
          <w:szCs w:val="20"/>
        </w:rPr>
        <w:t>a</w:t>
      </w:r>
      <w:r w:rsidR="00BF11EB" w:rsidRPr="00FB291B">
        <w:rPr>
          <w:rFonts w:ascii="Verdana" w:hAnsi="Verdana"/>
          <w:sz w:val="20"/>
          <w:szCs w:val="20"/>
        </w:rPr>
        <w:t xml:space="preserve"> </w:t>
      </w:r>
      <w:r w:rsidRPr="00FB291B">
        <w:rPr>
          <w:rFonts w:ascii="Verdana" w:hAnsi="Verdana"/>
          <w:sz w:val="20"/>
          <w:szCs w:val="20"/>
        </w:rPr>
        <w:t>jejich</w:t>
      </w:r>
      <w:r w:rsidR="00BF11EB" w:rsidRPr="00FB291B">
        <w:rPr>
          <w:rFonts w:ascii="Verdana" w:hAnsi="Verdana"/>
          <w:sz w:val="20"/>
          <w:szCs w:val="20"/>
        </w:rPr>
        <w:t xml:space="preserve"> </w:t>
      </w:r>
      <w:r w:rsidRPr="00FB291B">
        <w:rPr>
          <w:rFonts w:ascii="Verdana" w:hAnsi="Verdana"/>
          <w:sz w:val="20"/>
          <w:szCs w:val="20"/>
        </w:rPr>
        <w:t>zdravotní postižení zjevně snižuje jejich produktivitu.</w:t>
      </w:r>
    </w:p>
    <w:p w:rsidR="000034E2" w:rsidRPr="00FB291B" w:rsidRDefault="000034E2" w:rsidP="000567D2">
      <w:pPr>
        <w:spacing w:after="120"/>
        <w:ind w:firstLine="709"/>
        <w:jc w:val="both"/>
        <w:rPr>
          <w:rFonts w:ascii="Verdana" w:hAnsi="Verdana"/>
          <w:sz w:val="20"/>
          <w:szCs w:val="20"/>
        </w:rPr>
      </w:pPr>
      <w:r w:rsidRPr="00FB291B">
        <w:rPr>
          <w:rFonts w:ascii="Verdana" w:hAnsi="Verdana"/>
          <w:sz w:val="20"/>
          <w:szCs w:val="20"/>
        </w:rPr>
        <w:t>Samostatně výdělečně činná osob</w:t>
      </w:r>
      <w:r w:rsidR="00F71F71" w:rsidRPr="00FB291B">
        <w:rPr>
          <w:rFonts w:ascii="Verdana" w:hAnsi="Verdana"/>
          <w:sz w:val="20"/>
          <w:szCs w:val="20"/>
        </w:rPr>
        <w:t>a</w:t>
      </w:r>
      <w:r w:rsidRPr="00FB291B">
        <w:rPr>
          <w:rFonts w:ascii="Verdana" w:hAnsi="Verdana"/>
          <w:sz w:val="20"/>
          <w:szCs w:val="20"/>
        </w:rPr>
        <w:t>, která chce</w:t>
      </w:r>
      <w:r w:rsidR="000567D2">
        <w:rPr>
          <w:rFonts w:ascii="Verdana" w:hAnsi="Verdana"/>
          <w:sz w:val="20"/>
          <w:szCs w:val="20"/>
        </w:rPr>
        <w:t xml:space="preserve"> </w:t>
      </w:r>
      <w:r w:rsidRPr="00FB291B">
        <w:rPr>
          <w:rFonts w:ascii="Verdana" w:hAnsi="Verdana"/>
          <w:sz w:val="20"/>
          <w:szCs w:val="20"/>
        </w:rPr>
        <w:t>tuto podpor</w:t>
      </w:r>
      <w:r w:rsidR="00F71F71" w:rsidRPr="00FB291B">
        <w:rPr>
          <w:rFonts w:ascii="Verdana" w:hAnsi="Verdana"/>
          <w:sz w:val="20"/>
          <w:szCs w:val="20"/>
        </w:rPr>
        <w:t>u</w:t>
      </w:r>
      <w:r w:rsidRPr="00FB291B">
        <w:rPr>
          <w:rFonts w:ascii="Verdana" w:hAnsi="Verdana"/>
          <w:sz w:val="20"/>
          <w:szCs w:val="20"/>
        </w:rPr>
        <w:t xml:space="preserve"> získat, musí u asociace Agefiph požádat o uznání zátěže</w:t>
      </w:r>
      <w:r w:rsidR="00E132A5">
        <w:rPr>
          <w:rFonts w:ascii="Verdana" w:hAnsi="Verdana"/>
          <w:sz w:val="20"/>
          <w:szCs w:val="20"/>
        </w:rPr>
        <w:t xml:space="preserve"> </w:t>
      </w:r>
      <w:r w:rsidRPr="00FB291B">
        <w:rPr>
          <w:rFonts w:ascii="Verdana" w:hAnsi="Verdana"/>
          <w:sz w:val="20"/>
          <w:szCs w:val="20"/>
        </w:rPr>
        <w:t>zdravotního</w:t>
      </w:r>
      <w:r w:rsidR="000567D2">
        <w:rPr>
          <w:rFonts w:ascii="Verdana" w:hAnsi="Verdana"/>
          <w:sz w:val="20"/>
          <w:szCs w:val="20"/>
        </w:rPr>
        <w:t xml:space="preserve"> </w:t>
      </w:r>
      <w:r w:rsidRPr="00FB291B">
        <w:rPr>
          <w:rFonts w:ascii="Verdana" w:hAnsi="Verdana"/>
          <w:sz w:val="20"/>
          <w:szCs w:val="20"/>
        </w:rPr>
        <w:t>postižení. Podmínky pro posky</w:t>
      </w:r>
      <w:r w:rsidRPr="00FB291B">
        <w:rPr>
          <w:rFonts w:ascii="Verdana" w:hAnsi="Verdana"/>
          <w:sz w:val="20"/>
          <w:szCs w:val="20"/>
        </w:rPr>
        <w:t>t</w:t>
      </w:r>
      <w:r w:rsidRPr="00FB291B">
        <w:rPr>
          <w:rFonts w:ascii="Verdana" w:hAnsi="Verdana"/>
          <w:sz w:val="20"/>
          <w:szCs w:val="20"/>
        </w:rPr>
        <w:t>nutí jsou obdobné jako v případě zaměstnavatelů.</w:t>
      </w:r>
      <w:r w:rsidR="000567D2">
        <w:rPr>
          <w:rFonts w:ascii="Verdana" w:hAnsi="Verdana"/>
          <w:sz w:val="20"/>
          <w:szCs w:val="20"/>
        </w:rPr>
        <w:t xml:space="preserve"> </w:t>
      </w:r>
      <w:r w:rsidRPr="00FB291B">
        <w:rPr>
          <w:rFonts w:ascii="Verdana" w:hAnsi="Verdana"/>
          <w:sz w:val="20"/>
          <w:szCs w:val="20"/>
        </w:rPr>
        <w:t>Agefiph určí na základě poskytn</w:t>
      </w:r>
      <w:r w:rsidRPr="00FB291B">
        <w:rPr>
          <w:rFonts w:ascii="Verdana" w:hAnsi="Verdana"/>
          <w:sz w:val="20"/>
          <w:szCs w:val="20"/>
        </w:rPr>
        <w:t>u</w:t>
      </w:r>
      <w:r w:rsidRPr="00FB291B">
        <w:rPr>
          <w:rFonts w:ascii="Verdana" w:hAnsi="Verdana"/>
          <w:sz w:val="20"/>
          <w:szCs w:val="20"/>
        </w:rPr>
        <w:t xml:space="preserve">tých informací výši nákladů vázaných na zdravotní postižení. Pokud </w:t>
      </w:r>
      <w:r w:rsidR="00843478" w:rsidRPr="00FB291B">
        <w:rPr>
          <w:rFonts w:ascii="Verdana" w:hAnsi="Verdana"/>
          <w:sz w:val="20"/>
          <w:szCs w:val="20"/>
        </w:rPr>
        <w:t>činí</w:t>
      </w:r>
      <w:r w:rsidRPr="00FB291B">
        <w:rPr>
          <w:rFonts w:ascii="Verdana" w:hAnsi="Verdana"/>
          <w:sz w:val="20"/>
          <w:szCs w:val="20"/>
        </w:rPr>
        <w:t xml:space="preserve"> nebo přesahují 20 % součinu minimální mzdy SMIC a zákonné pracovní doby (tedy 35 hodin týdn</w:t>
      </w:r>
      <w:r w:rsidR="000567D2">
        <w:rPr>
          <w:rFonts w:ascii="Verdana" w:hAnsi="Verdana"/>
          <w:sz w:val="20"/>
          <w:szCs w:val="20"/>
        </w:rPr>
        <w:t xml:space="preserve">ě), zátěž zdravotního postižení </w:t>
      </w:r>
      <w:r w:rsidRPr="00FB291B">
        <w:rPr>
          <w:rFonts w:ascii="Verdana" w:hAnsi="Verdana"/>
          <w:sz w:val="20"/>
          <w:szCs w:val="20"/>
        </w:rPr>
        <w:t>se uznává.</w:t>
      </w:r>
      <w:r w:rsidR="00843478" w:rsidRPr="00FB291B">
        <w:rPr>
          <w:rFonts w:ascii="Verdana" w:hAnsi="Verdana"/>
          <w:sz w:val="20"/>
          <w:szCs w:val="20"/>
        </w:rPr>
        <w:t xml:space="preserve"> </w:t>
      </w:r>
      <w:r w:rsidRPr="00FB291B">
        <w:rPr>
          <w:rFonts w:ascii="Verdana" w:hAnsi="Verdana"/>
          <w:sz w:val="20"/>
          <w:szCs w:val="20"/>
        </w:rPr>
        <w:t>Roční výše podpory je na jedno pracovní místo vykonávané na plný úvazek stanovena na 450násobek hodinové sazby minimální mzdy SMIC (tedy 4</w:t>
      </w:r>
      <w:r w:rsidR="000567D2">
        <w:rPr>
          <w:rFonts w:ascii="Verdana" w:hAnsi="Verdana"/>
          <w:sz w:val="20"/>
          <w:szCs w:val="20"/>
        </w:rPr>
        <w:t> </w:t>
      </w:r>
      <w:r w:rsidRPr="00FB291B">
        <w:rPr>
          <w:rFonts w:ascii="Verdana" w:hAnsi="Verdana"/>
          <w:sz w:val="20"/>
          <w:szCs w:val="20"/>
        </w:rPr>
        <w:t>050</w:t>
      </w:r>
      <w:r w:rsidR="000567D2">
        <w:rPr>
          <w:rFonts w:ascii="Verdana" w:hAnsi="Verdana"/>
          <w:sz w:val="20"/>
          <w:szCs w:val="20"/>
        </w:rPr>
        <w:t xml:space="preserve"> </w:t>
      </w:r>
      <w:r w:rsidRPr="00FB291B">
        <w:rPr>
          <w:rFonts w:ascii="Verdana" w:hAnsi="Verdana"/>
          <w:sz w:val="20"/>
          <w:szCs w:val="20"/>
        </w:rPr>
        <w:t>eur v r.</w:t>
      </w:r>
      <w:r w:rsidR="00F71F71" w:rsidRPr="00FB291B">
        <w:rPr>
          <w:rFonts w:ascii="Verdana" w:hAnsi="Verdana"/>
          <w:sz w:val="20"/>
          <w:szCs w:val="20"/>
        </w:rPr>
        <w:t xml:space="preserve"> 2011)</w:t>
      </w:r>
      <w:r w:rsidRPr="00FB291B">
        <w:rPr>
          <w:rFonts w:ascii="Verdana" w:hAnsi="Verdana"/>
          <w:sz w:val="20"/>
          <w:szCs w:val="20"/>
        </w:rPr>
        <w:t xml:space="preserve"> a je zatížená paušální částkou daňových a soc</w:t>
      </w:r>
      <w:r w:rsidRPr="00FB291B">
        <w:rPr>
          <w:rFonts w:ascii="Verdana" w:hAnsi="Verdana"/>
          <w:sz w:val="20"/>
          <w:szCs w:val="20"/>
        </w:rPr>
        <w:t>i</w:t>
      </w:r>
      <w:r w:rsidRPr="00FB291B">
        <w:rPr>
          <w:rFonts w:ascii="Verdana" w:hAnsi="Verdana"/>
          <w:sz w:val="20"/>
          <w:szCs w:val="20"/>
        </w:rPr>
        <w:t>álních odvodů ve výši 21,5 %. Zvýšená částka na jedno pracovní místo zastávané</w:t>
      </w:r>
      <w:r w:rsidR="000567D2">
        <w:rPr>
          <w:rFonts w:ascii="Verdana" w:hAnsi="Verdana"/>
          <w:sz w:val="20"/>
          <w:szCs w:val="20"/>
        </w:rPr>
        <w:t xml:space="preserve"> </w:t>
      </w:r>
      <w:r w:rsidRPr="00FB291B">
        <w:rPr>
          <w:rFonts w:ascii="Verdana" w:hAnsi="Verdana"/>
          <w:sz w:val="20"/>
          <w:szCs w:val="20"/>
        </w:rPr>
        <w:t>na plný úvazek, stanovená na</w:t>
      </w:r>
      <w:r w:rsidR="000567D2">
        <w:rPr>
          <w:rFonts w:ascii="Verdana" w:hAnsi="Verdana"/>
          <w:sz w:val="20"/>
          <w:szCs w:val="20"/>
        </w:rPr>
        <w:t xml:space="preserve"> </w:t>
      </w:r>
      <w:r w:rsidRPr="00FB291B">
        <w:rPr>
          <w:rFonts w:ascii="Verdana" w:hAnsi="Verdana"/>
          <w:sz w:val="20"/>
          <w:szCs w:val="20"/>
        </w:rPr>
        <w:t xml:space="preserve">900násobek hodinové sazby minimální mzdy SMIC (tedy 8 100 eur v r. 2011) se stejnou sazbou odvodů, se poskytuje v případě, že náklady způsobené zdravotním postižením </w:t>
      </w:r>
      <w:r w:rsidR="00843478" w:rsidRPr="00FB291B">
        <w:rPr>
          <w:rFonts w:ascii="Verdana" w:hAnsi="Verdana"/>
          <w:sz w:val="20"/>
          <w:szCs w:val="20"/>
        </w:rPr>
        <w:t>činí nebo přesahují</w:t>
      </w:r>
      <w:r w:rsidRPr="00FB291B">
        <w:rPr>
          <w:rFonts w:ascii="Verdana" w:hAnsi="Verdana"/>
          <w:sz w:val="20"/>
          <w:szCs w:val="20"/>
        </w:rPr>
        <w:t xml:space="preserve"> 50 % součinu minimální hodin</w:t>
      </w:r>
      <w:r w:rsidRPr="00FB291B">
        <w:rPr>
          <w:rFonts w:ascii="Verdana" w:hAnsi="Verdana"/>
          <w:sz w:val="20"/>
          <w:szCs w:val="20"/>
        </w:rPr>
        <w:t>o</w:t>
      </w:r>
      <w:r w:rsidRPr="00FB291B">
        <w:rPr>
          <w:rFonts w:ascii="Verdana" w:hAnsi="Verdana"/>
          <w:sz w:val="20"/>
          <w:szCs w:val="20"/>
        </w:rPr>
        <w:t>vé mzdy SMIC a počtu hodin odpovídajících zákonné pracovní době</w:t>
      </w:r>
      <w:r w:rsidR="00843478" w:rsidRPr="00FB291B">
        <w:rPr>
          <w:rFonts w:ascii="Verdana" w:hAnsi="Verdana"/>
          <w:sz w:val="20"/>
          <w:szCs w:val="20"/>
        </w:rPr>
        <w:t xml:space="preserve">. </w:t>
      </w:r>
      <w:r w:rsidRPr="00FB291B">
        <w:rPr>
          <w:rFonts w:ascii="Verdana" w:hAnsi="Verdana"/>
          <w:sz w:val="20"/>
          <w:szCs w:val="20"/>
        </w:rPr>
        <w:t xml:space="preserve">Podporu vyplácí Agefiph čtvrtletně. </w:t>
      </w:r>
    </w:p>
    <w:p w:rsidR="000034E2" w:rsidRPr="00FB291B" w:rsidRDefault="000034E2" w:rsidP="000567D2">
      <w:pPr>
        <w:spacing w:after="120"/>
        <w:jc w:val="both"/>
        <w:rPr>
          <w:rFonts w:ascii="Verdana" w:hAnsi="Verdana"/>
          <w:sz w:val="20"/>
          <w:szCs w:val="20"/>
        </w:rPr>
      </w:pPr>
    </w:p>
    <w:p w:rsidR="000034E2" w:rsidRPr="00FB291B" w:rsidRDefault="000034E2" w:rsidP="000567D2">
      <w:pPr>
        <w:spacing w:after="120"/>
        <w:jc w:val="both"/>
        <w:rPr>
          <w:rFonts w:ascii="Verdana" w:hAnsi="Verdana"/>
          <w:sz w:val="20"/>
          <w:szCs w:val="20"/>
        </w:rPr>
      </w:pPr>
      <w:r w:rsidRPr="00FB291B">
        <w:rPr>
          <w:rFonts w:ascii="Verdana" w:hAnsi="Verdana"/>
          <w:b/>
          <w:sz w:val="20"/>
          <w:szCs w:val="20"/>
        </w:rPr>
        <w:t>Pomoc na udržení v zaměstnání</w:t>
      </w:r>
      <w:r w:rsidRPr="00FB291B">
        <w:rPr>
          <w:rFonts w:ascii="Verdana" w:hAnsi="Verdana"/>
          <w:sz w:val="20"/>
          <w:szCs w:val="20"/>
        </w:rPr>
        <w:t xml:space="preserve"> </w:t>
      </w:r>
    </w:p>
    <w:p w:rsidR="000034E2" w:rsidRPr="00FB291B" w:rsidRDefault="000034E2" w:rsidP="000567D2">
      <w:pPr>
        <w:spacing w:after="120"/>
        <w:ind w:firstLine="709"/>
        <w:jc w:val="both"/>
        <w:rPr>
          <w:rFonts w:ascii="Verdana" w:hAnsi="Verdana"/>
          <w:sz w:val="20"/>
          <w:szCs w:val="20"/>
        </w:rPr>
      </w:pPr>
      <w:r w:rsidRPr="00FB291B">
        <w:rPr>
          <w:rFonts w:ascii="Verdana" w:hAnsi="Verdana"/>
          <w:sz w:val="20"/>
          <w:szCs w:val="20"/>
        </w:rPr>
        <w:t>Tato pomoc asociace Agefiph má za cíl udržení v zaměstnání zaměstnanců nebo osob samostatně výdělečně činných, u kterých se projevilo zdravotní postižení nebo se zhoršuje. Pomoc asociace Agefiph zahrnuje:</w:t>
      </w:r>
    </w:p>
    <w:p w:rsidR="000034E2" w:rsidRPr="00FB291B" w:rsidRDefault="000034E2" w:rsidP="000567D2">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0567D2">
        <w:rPr>
          <w:rFonts w:ascii="Verdana" w:hAnsi="Verdana"/>
          <w:sz w:val="20"/>
          <w:szCs w:val="20"/>
        </w:rPr>
        <w:tab/>
      </w:r>
      <w:r w:rsidRPr="00FB291B">
        <w:rPr>
          <w:rFonts w:ascii="Verdana" w:hAnsi="Verdana"/>
          <w:sz w:val="20"/>
          <w:szCs w:val="20"/>
        </w:rPr>
        <w:t>subvenci ve výši 6 000 eur na úhradu prvních výdajů v rámci hledání řešení,</w:t>
      </w:r>
    </w:p>
    <w:p w:rsidR="000034E2" w:rsidRPr="00FB291B" w:rsidRDefault="000034E2" w:rsidP="000567D2">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0567D2">
        <w:rPr>
          <w:rFonts w:ascii="Verdana" w:hAnsi="Verdana"/>
          <w:sz w:val="20"/>
          <w:szCs w:val="20"/>
        </w:rPr>
        <w:tab/>
      </w:r>
      <w:r w:rsidRPr="00FB291B">
        <w:rPr>
          <w:rFonts w:ascii="Verdana" w:hAnsi="Verdana"/>
          <w:sz w:val="20"/>
          <w:szCs w:val="20"/>
        </w:rPr>
        <w:t xml:space="preserve">pomoc podnikům a samostatně výdělečně činným pracovníkům při hledání a/nebo realizaci řešení, kterou zabezpečuje servis Sameth. </w:t>
      </w:r>
    </w:p>
    <w:p w:rsidR="000034E2" w:rsidRPr="00FB291B" w:rsidRDefault="000034E2" w:rsidP="000567D2">
      <w:pPr>
        <w:spacing w:after="120"/>
        <w:jc w:val="both"/>
        <w:rPr>
          <w:rFonts w:ascii="Verdana" w:hAnsi="Verdana"/>
          <w:sz w:val="20"/>
          <w:szCs w:val="20"/>
        </w:rPr>
      </w:pPr>
    </w:p>
    <w:p w:rsidR="000034E2" w:rsidRPr="00FB291B" w:rsidRDefault="000034E2" w:rsidP="000567D2">
      <w:pPr>
        <w:spacing w:after="120"/>
        <w:jc w:val="both"/>
        <w:rPr>
          <w:rFonts w:ascii="Verdana" w:hAnsi="Verdana" w:cs="Verdana"/>
          <w:b/>
          <w:sz w:val="20"/>
          <w:szCs w:val="20"/>
        </w:rPr>
      </w:pPr>
      <w:r w:rsidRPr="00FB291B">
        <w:rPr>
          <w:rFonts w:ascii="Verdana" w:hAnsi="Verdana" w:cs="Verdana"/>
          <w:b/>
          <w:sz w:val="20"/>
          <w:szCs w:val="20"/>
        </w:rPr>
        <w:t xml:space="preserve">Pomoc při zakládání podniku </w:t>
      </w:r>
    </w:p>
    <w:p w:rsidR="000034E2" w:rsidRPr="00FB291B" w:rsidRDefault="000034E2" w:rsidP="000567D2">
      <w:pPr>
        <w:spacing w:after="120"/>
        <w:ind w:firstLine="709"/>
        <w:jc w:val="both"/>
        <w:rPr>
          <w:rFonts w:ascii="Verdana" w:hAnsi="Verdana" w:cs="Verdana"/>
          <w:sz w:val="20"/>
          <w:szCs w:val="20"/>
        </w:rPr>
      </w:pPr>
      <w:r w:rsidRPr="00FB291B">
        <w:rPr>
          <w:rFonts w:ascii="Verdana" w:hAnsi="Verdana" w:cs="Verdana"/>
          <w:sz w:val="20"/>
          <w:szCs w:val="20"/>
        </w:rPr>
        <w:t>Tato pomoc</w:t>
      </w:r>
      <w:r w:rsidRPr="00FB291B">
        <w:rPr>
          <w:rFonts w:ascii="Verdana" w:hAnsi="Verdana" w:cs="Verdana"/>
          <w:b/>
          <w:sz w:val="20"/>
          <w:szCs w:val="20"/>
        </w:rPr>
        <w:t xml:space="preserve"> </w:t>
      </w:r>
      <w:r w:rsidRPr="00FB291B">
        <w:rPr>
          <w:rFonts w:ascii="Verdana" w:hAnsi="Verdana" w:cs="Verdana"/>
          <w:sz w:val="20"/>
          <w:szCs w:val="20"/>
        </w:rPr>
        <w:t>je určena uchazečům o zaměstnání se zdravotním postižením na založení nebo obnovení podniku.</w:t>
      </w:r>
      <w:r w:rsidR="000567D2" w:rsidRPr="000567D2">
        <w:rPr>
          <w:rFonts w:ascii="Verdana" w:hAnsi="Verdana" w:cs="Verdana"/>
          <w:sz w:val="12"/>
          <w:szCs w:val="12"/>
        </w:rPr>
        <w:t xml:space="preserve"> </w:t>
      </w:r>
      <w:r w:rsidRPr="00FB291B">
        <w:rPr>
          <w:rFonts w:ascii="Verdana" w:hAnsi="Verdana" w:cs="Verdana"/>
          <w:sz w:val="20"/>
          <w:szCs w:val="20"/>
        </w:rPr>
        <w:t>Poskytuje se osobám se zdravotním postižením, které hledají práci a jsou zaregistrovány v </w:t>
      </w:r>
      <w:r w:rsidRPr="00FB291B">
        <w:rPr>
          <w:rFonts w:ascii="Verdana" w:hAnsi="Verdana"/>
          <w:sz w:val="20"/>
          <w:szCs w:val="20"/>
        </w:rPr>
        <w:t>Pôle</w:t>
      </w:r>
      <w:r w:rsidRPr="00FB291B">
        <w:rPr>
          <w:rFonts w:ascii="Verdana" w:hAnsi="Verdana" w:cs="Verdana"/>
          <w:sz w:val="20"/>
          <w:szCs w:val="20"/>
        </w:rPr>
        <w:t xml:space="preserve"> emploi.</w:t>
      </w:r>
      <w:r w:rsidR="00843478" w:rsidRPr="00FB291B">
        <w:rPr>
          <w:rFonts w:ascii="Verdana" w:hAnsi="Verdana" w:cs="Verdana"/>
          <w:sz w:val="20"/>
          <w:szCs w:val="20"/>
        </w:rPr>
        <w:t xml:space="preserve"> </w:t>
      </w:r>
      <w:r w:rsidRPr="00FB291B">
        <w:rPr>
          <w:rFonts w:ascii="Verdana" w:hAnsi="Verdana" w:cs="Verdana"/>
          <w:sz w:val="20"/>
          <w:szCs w:val="20"/>
        </w:rPr>
        <w:t>Zakladatel podniku musí kromě toho splnit následující podmínky:</w:t>
      </w:r>
    </w:p>
    <w:p w:rsidR="000034E2" w:rsidRPr="00FB291B" w:rsidRDefault="000034E2" w:rsidP="000567D2">
      <w:pPr>
        <w:numPr>
          <w:ilvl w:val="1"/>
          <w:numId w:val="1"/>
        </w:numPr>
        <w:tabs>
          <w:tab w:val="clear" w:pos="1440"/>
          <w:tab w:val="num" w:pos="284"/>
        </w:tabs>
        <w:spacing w:after="120"/>
        <w:ind w:left="284" w:hanging="284"/>
        <w:jc w:val="both"/>
        <w:rPr>
          <w:rFonts w:ascii="Verdana" w:hAnsi="Verdana" w:cs="Verdana"/>
          <w:sz w:val="20"/>
          <w:szCs w:val="20"/>
        </w:rPr>
      </w:pPr>
      <w:r w:rsidRPr="00FB291B">
        <w:rPr>
          <w:rFonts w:ascii="Verdana" w:hAnsi="Verdana" w:cs="Verdana"/>
          <w:sz w:val="20"/>
          <w:szCs w:val="20"/>
        </w:rPr>
        <w:t>být řídícím pracovníkem budoucího podniku, ať bude jeho statut jakýkoli (kromě zjednodušeného statutu „auto-entrepreneur“</w:t>
      </w:r>
      <w:r w:rsidRPr="00FB291B">
        <w:rPr>
          <w:rStyle w:val="Znakapoznpodarou"/>
          <w:rFonts w:ascii="Verdana" w:hAnsi="Verdana" w:cs="Verdana"/>
          <w:sz w:val="20"/>
          <w:szCs w:val="20"/>
        </w:rPr>
        <w:footnoteReference w:id="4"/>
      </w:r>
      <w:r w:rsidR="000567D2">
        <w:rPr>
          <w:rFonts w:ascii="Verdana" w:hAnsi="Verdana" w:cs="Verdana"/>
          <w:sz w:val="20"/>
          <w:szCs w:val="20"/>
        </w:rPr>
        <w:t>),</w:t>
      </w:r>
    </w:p>
    <w:p w:rsidR="000034E2" w:rsidRPr="00FB291B" w:rsidRDefault="000034E2" w:rsidP="000567D2">
      <w:pPr>
        <w:numPr>
          <w:ilvl w:val="1"/>
          <w:numId w:val="1"/>
        </w:numPr>
        <w:tabs>
          <w:tab w:val="clear" w:pos="1440"/>
          <w:tab w:val="num" w:pos="284"/>
        </w:tabs>
        <w:spacing w:after="120"/>
        <w:ind w:left="284" w:hanging="284"/>
        <w:jc w:val="both"/>
        <w:rPr>
          <w:rFonts w:ascii="Verdana" w:hAnsi="Verdana" w:cs="Verdana"/>
          <w:sz w:val="20"/>
          <w:szCs w:val="20"/>
        </w:rPr>
      </w:pPr>
      <w:r w:rsidRPr="00FB291B">
        <w:rPr>
          <w:rFonts w:ascii="Verdana" w:hAnsi="Verdana" w:cs="Verdana"/>
          <w:sz w:val="20"/>
          <w:szCs w:val="20"/>
        </w:rPr>
        <w:t>mít sám</w:t>
      </w:r>
      <w:r w:rsidR="000567D2">
        <w:rPr>
          <w:rFonts w:ascii="Verdana" w:hAnsi="Verdana" w:cs="Verdana"/>
          <w:sz w:val="20"/>
          <w:szCs w:val="20"/>
        </w:rPr>
        <w:t xml:space="preserve"> </w:t>
      </w:r>
      <w:r w:rsidRPr="00FB291B">
        <w:rPr>
          <w:rFonts w:ascii="Verdana" w:hAnsi="Verdana" w:cs="Verdana"/>
          <w:sz w:val="20"/>
          <w:szCs w:val="20"/>
        </w:rPr>
        <w:t>nebo v rámci rodiny minimálně 50 % kapitálu, přičemž více než 30 % osobně.</w:t>
      </w:r>
    </w:p>
    <w:p w:rsidR="00097D06" w:rsidRPr="00FB291B" w:rsidRDefault="00097D06" w:rsidP="000567D2">
      <w:pPr>
        <w:spacing w:after="120"/>
        <w:jc w:val="both"/>
        <w:rPr>
          <w:rFonts w:ascii="Verdana" w:hAnsi="Verdana" w:cs="Verdana"/>
          <w:sz w:val="20"/>
          <w:szCs w:val="20"/>
        </w:rPr>
      </w:pPr>
    </w:p>
    <w:p w:rsidR="000034E2" w:rsidRPr="00FB291B" w:rsidRDefault="000034E2" w:rsidP="000567D2">
      <w:pPr>
        <w:spacing w:after="120"/>
        <w:ind w:firstLine="709"/>
        <w:jc w:val="both"/>
        <w:rPr>
          <w:rFonts w:ascii="Verdana" w:hAnsi="Verdana" w:cs="Verdana"/>
          <w:sz w:val="20"/>
          <w:szCs w:val="20"/>
        </w:rPr>
      </w:pPr>
      <w:r w:rsidRPr="00FB291B">
        <w:rPr>
          <w:rFonts w:ascii="Verdana" w:hAnsi="Verdana" w:cs="Verdana"/>
          <w:sz w:val="20"/>
          <w:szCs w:val="20"/>
        </w:rPr>
        <w:t>Pomoc asociace Agefiph se týká celého procesu zakládání podniku se snahou zaručit jeho rozjezd, úspěšnost i trvalost. Zahrnuje:</w:t>
      </w:r>
    </w:p>
    <w:p w:rsidR="000034E2" w:rsidRPr="00FB291B" w:rsidRDefault="000034E2" w:rsidP="000567D2">
      <w:pPr>
        <w:numPr>
          <w:ilvl w:val="1"/>
          <w:numId w:val="1"/>
        </w:numPr>
        <w:tabs>
          <w:tab w:val="clear" w:pos="1440"/>
          <w:tab w:val="num" w:pos="284"/>
        </w:tabs>
        <w:spacing w:after="120"/>
        <w:ind w:left="284" w:hanging="284"/>
        <w:jc w:val="both"/>
        <w:rPr>
          <w:rFonts w:ascii="Verdana" w:hAnsi="Verdana" w:cs="Verdana"/>
          <w:sz w:val="20"/>
          <w:szCs w:val="20"/>
        </w:rPr>
      </w:pPr>
      <w:r w:rsidRPr="00FB291B">
        <w:rPr>
          <w:rFonts w:ascii="Verdana" w:hAnsi="Verdana" w:cs="Verdana"/>
          <w:sz w:val="20"/>
          <w:szCs w:val="20"/>
        </w:rPr>
        <w:t>individuální všestranné doprovázení a dohled, které poskytuje odborný</w:t>
      </w:r>
      <w:r w:rsidR="000567D2">
        <w:rPr>
          <w:rFonts w:ascii="Verdana" w:hAnsi="Verdana" w:cs="Verdana"/>
          <w:sz w:val="20"/>
          <w:szCs w:val="20"/>
        </w:rPr>
        <w:t xml:space="preserve"> </w:t>
      </w:r>
      <w:r w:rsidRPr="00FB291B">
        <w:rPr>
          <w:rFonts w:ascii="Verdana" w:hAnsi="Verdana" w:cs="Verdana"/>
          <w:sz w:val="20"/>
          <w:szCs w:val="20"/>
        </w:rPr>
        <w:t>poradce vybraný asociací Agefiph,</w:t>
      </w:r>
    </w:p>
    <w:p w:rsidR="000034E2" w:rsidRPr="00FB291B" w:rsidRDefault="000034E2" w:rsidP="000567D2">
      <w:pPr>
        <w:numPr>
          <w:ilvl w:val="1"/>
          <w:numId w:val="1"/>
        </w:numPr>
        <w:tabs>
          <w:tab w:val="clear" w:pos="1440"/>
          <w:tab w:val="num" w:pos="284"/>
        </w:tabs>
        <w:spacing w:after="120"/>
        <w:ind w:left="284" w:hanging="284"/>
        <w:jc w:val="both"/>
        <w:rPr>
          <w:rFonts w:ascii="Verdana" w:hAnsi="Verdana" w:cs="Verdana"/>
          <w:sz w:val="20"/>
          <w:szCs w:val="20"/>
        </w:rPr>
      </w:pPr>
      <w:r w:rsidRPr="00FB291B">
        <w:rPr>
          <w:rFonts w:ascii="Verdana" w:hAnsi="Verdana" w:cs="Verdana"/>
          <w:sz w:val="20"/>
          <w:szCs w:val="20"/>
        </w:rPr>
        <w:t>subvenci, která může dosáhnout až 12 000 eur jako doplněk k vlastním finančním prostředkům ve výši minimálně 1 525 eur,</w:t>
      </w:r>
    </w:p>
    <w:p w:rsidR="000034E2" w:rsidRPr="00FB291B" w:rsidRDefault="000034E2" w:rsidP="000567D2">
      <w:pPr>
        <w:numPr>
          <w:ilvl w:val="1"/>
          <w:numId w:val="1"/>
        </w:numPr>
        <w:tabs>
          <w:tab w:val="clear" w:pos="1440"/>
          <w:tab w:val="num" w:pos="284"/>
        </w:tabs>
        <w:spacing w:after="120"/>
        <w:ind w:left="284" w:hanging="284"/>
        <w:jc w:val="both"/>
        <w:rPr>
          <w:rFonts w:ascii="Verdana" w:hAnsi="Verdana" w:cs="Verdana"/>
          <w:sz w:val="20"/>
          <w:szCs w:val="20"/>
        </w:rPr>
      </w:pPr>
      <w:r w:rsidRPr="00FB291B">
        <w:rPr>
          <w:rFonts w:ascii="Verdana" w:hAnsi="Verdana" w:cs="Verdana"/>
          <w:sz w:val="20"/>
          <w:szCs w:val="20"/>
        </w:rPr>
        <w:t>vzdělávání v oblasti řízení, které může dosáhnout až 250 hodin,</w:t>
      </w:r>
    </w:p>
    <w:p w:rsidR="000034E2" w:rsidRPr="00FB291B" w:rsidRDefault="000034E2" w:rsidP="000567D2">
      <w:pPr>
        <w:numPr>
          <w:ilvl w:val="1"/>
          <w:numId w:val="1"/>
        </w:numPr>
        <w:tabs>
          <w:tab w:val="clear" w:pos="1440"/>
          <w:tab w:val="num" w:pos="284"/>
        </w:tabs>
        <w:spacing w:after="120"/>
        <w:ind w:left="284" w:hanging="284"/>
        <w:jc w:val="both"/>
        <w:rPr>
          <w:rFonts w:ascii="Verdana" w:hAnsi="Verdana" w:cs="Verdana"/>
          <w:sz w:val="20"/>
          <w:szCs w:val="20"/>
        </w:rPr>
      </w:pPr>
      <w:r w:rsidRPr="00FB291B">
        <w:rPr>
          <w:rFonts w:ascii="Verdana" w:hAnsi="Verdana" w:cs="Verdana"/>
          <w:sz w:val="20"/>
          <w:szCs w:val="20"/>
        </w:rPr>
        <w:t>záruku na bankovní půjčku,</w:t>
      </w:r>
    </w:p>
    <w:p w:rsidR="000034E2" w:rsidRPr="00FB291B" w:rsidRDefault="000034E2" w:rsidP="000567D2">
      <w:pPr>
        <w:numPr>
          <w:ilvl w:val="1"/>
          <w:numId w:val="1"/>
        </w:numPr>
        <w:tabs>
          <w:tab w:val="clear" w:pos="1440"/>
          <w:tab w:val="num" w:pos="284"/>
        </w:tabs>
        <w:spacing w:after="120"/>
        <w:ind w:left="284" w:hanging="284"/>
        <w:jc w:val="both"/>
        <w:rPr>
          <w:rFonts w:ascii="Verdana" w:hAnsi="Verdana" w:cs="Verdana"/>
          <w:sz w:val="20"/>
          <w:szCs w:val="20"/>
        </w:rPr>
      </w:pPr>
      <w:r w:rsidRPr="00FB291B">
        <w:rPr>
          <w:rFonts w:ascii="Verdana" w:hAnsi="Verdana" w:cs="Verdana"/>
          <w:sz w:val="20"/>
          <w:szCs w:val="20"/>
        </w:rPr>
        <w:t>mikropojištění na 3 roky zahrnující multirizikové pracovní pojištění a sociální a zdravotní zabezpečení,</w:t>
      </w:r>
    </w:p>
    <w:p w:rsidR="000034E2" w:rsidRPr="00FB291B" w:rsidRDefault="000034E2" w:rsidP="000567D2">
      <w:pPr>
        <w:numPr>
          <w:ilvl w:val="1"/>
          <w:numId w:val="1"/>
        </w:numPr>
        <w:tabs>
          <w:tab w:val="clear" w:pos="1440"/>
          <w:tab w:val="num" w:pos="284"/>
        </w:tabs>
        <w:spacing w:after="120"/>
        <w:ind w:left="284" w:hanging="284"/>
        <w:jc w:val="both"/>
        <w:rPr>
          <w:rFonts w:ascii="Verdana" w:hAnsi="Verdana" w:cs="Verdana"/>
          <w:sz w:val="20"/>
          <w:szCs w:val="20"/>
        </w:rPr>
      </w:pPr>
      <w:r w:rsidRPr="00FB291B">
        <w:rPr>
          <w:rFonts w:ascii="Verdana" w:hAnsi="Verdana" w:cs="Verdana"/>
          <w:sz w:val="20"/>
          <w:szCs w:val="20"/>
        </w:rPr>
        <w:t>možnost čerpat ostatní formy pomoci Agefiph.</w:t>
      </w:r>
    </w:p>
    <w:p w:rsidR="00405C74" w:rsidRPr="00FB291B" w:rsidRDefault="00405C74" w:rsidP="000567D2">
      <w:pPr>
        <w:spacing w:after="120"/>
        <w:jc w:val="both"/>
        <w:rPr>
          <w:rFonts w:ascii="Verdana" w:hAnsi="Verdana" w:cs="Verdana"/>
          <w:sz w:val="20"/>
          <w:szCs w:val="20"/>
        </w:rPr>
      </w:pPr>
    </w:p>
    <w:p w:rsidR="000034E2" w:rsidRPr="00FB291B" w:rsidRDefault="000034E2" w:rsidP="000567D2">
      <w:pPr>
        <w:spacing w:after="120"/>
        <w:ind w:firstLine="709"/>
        <w:jc w:val="both"/>
        <w:rPr>
          <w:rFonts w:ascii="Verdana" w:hAnsi="Verdana" w:cs="Verdana"/>
          <w:sz w:val="20"/>
          <w:szCs w:val="20"/>
        </w:rPr>
      </w:pPr>
      <w:r w:rsidRPr="00FB291B">
        <w:rPr>
          <w:rFonts w:ascii="Verdana" w:hAnsi="Verdana" w:cs="Verdana"/>
          <w:sz w:val="20"/>
          <w:szCs w:val="20"/>
        </w:rPr>
        <w:t>Zakladatel podniku může</w:t>
      </w:r>
      <w:r w:rsidR="000567D2">
        <w:rPr>
          <w:rFonts w:ascii="Verdana" w:hAnsi="Verdana" w:cs="Verdana"/>
          <w:sz w:val="20"/>
          <w:szCs w:val="20"/>
        </w:rPr>
        <w:t xml:space="preserve"> </w:t>
      </w:r>
      <w:r w:rsidRPr="00FB291B">
        <w:rPr>
          <w:rFonts w:ascii="Verdana" w:hAnsi="Verdana" w:cs="Verdana"/>
          <w:sz w:val="20"/>
          <w:szCs w:val="20"/>
        </w:rPr>
        <w:t>využívat individuálního dohledu a podpory poradce podle potřeby až po dobu 3 let</w:t>
      </w:r>
      <w:r w:rsidR="000567D2">
        <w:rPr>
          <w:rFonts w:ascii="Verdana" w:hAnsi="Verdana" w:cs="Verdana"/>
          <w:sz w:val="20"/>
          <w:szCs w:val="20"/>
        </w:rPr>
        <w:t xml:space="preserve"> </w:t>
      </w:r>
      <w:r w:rsidRPr="00FB291B">
        <w:rPr>
          <w:rFonts w:ascii="Verdana" w:hAnsi="Verdana" w:cs="Verdana"/>
          <w:sz w:val="20"/>
          <w:szCs w:val="20"/>
        </w:rPr>
        <w:t>od založení podniku. Pokud zaměstnává osoby se zdr</w:t>
      </w:r>
      <w:r w:rsidRPr="00FB291B">
        <w:rPr>
          <w:rFonts w:ascii="Verdana" w:hAnsi="Verdana" w:cs="Verdana"/>
          <w:sz w:val="20"/>
          <w:szCs w:val="20"/>
        </w:rPr>
        <w:t>a</w:t>
      </w:r>
      <w:r w:rsidRPr="00FB291B">
        <w:rPr>
          <w:rFonts w:ascii="Verdana" w:hAnsi="Verdana" w:cs="Verdana"/>
          <w:sz w:val="20"/>
          <w:szCs w:val="20"/>
        </w:rPr>
        <w:t>votním postižením, má nárok na p</w:t>
      </w:r>
      <w:r w:rsidRPr="00FB291B">
        <w:rPr>
          <w:rFonts w:ascii="Verdana" w:hAnsi="Verdana"/>
          <w:sz w:val="20"/>
          <w:szCs w:val="20"/>
        </w:rPr>
        <w:t xml:space="preserve">říspěvek na integraci, na sebe samotného ho však získat nemůže. </w:t>
      </w:r>
    </w:p>
    <w:p w:rsidR="000034E2" w:rsidRPr="00FB291B" w:rsidRDefault="000034E2" w:rsidP="000567D2">
      <w:pPr>
        <w:spacing w:after="120"/>
        <w:jc w:val="both"/>
        <w:rPr>
          <w:rFonts w:ascii="Verdana" w:hAnsi="Verdana"/>
          <w:i/>
          <w:sz w:val="20"/>
          <w:szCs w:val="20"/>
        </w:rPr>
      </w:pPr>
      <w:r w:rsidRPr="00FB291B">
        <w:rPr>
          <w:rFonts w:ascii="Verdana" w:hAnsi="Verdana"/>
          <w:i/>
          <w:sz w:val="20"/>
          <w:szCs w:val="20"/>
        </w:rPr>
        <w:t xml:space="preserve">(viz též </w:t>
      </w:r>
      <w:r w:rsidR="00BD5668" w:rsidRPr="00FB291B">
        <w:rPr>
          <w:rFonts w:ascii="Verdana" w:hAnsi="Verdana"/>
          <w:i/>
          <w:sz w:val="20"/>
          <w:szCs w:val="20"/>
        </w:rPr>
        <w:t>kapitola 6.</w:t>
      </w:r>
      <w:r w:rsidR="00405C74" w:rsidRPr="00FB291B">
        <w:rPr>
          <w:rFonts w:ascii="Verdana" w:hAnsi="Verdana"/>
          <w:i/>
          <w:sz w:val="20"/>
          <w:szCs w:val="20"/>
        </w:rPr>
        <w:t>4</w:t>
      </w:r>
      <w:r w:rsidR="00BD5668" w:rsidRPr="00FB291B">
        <w:rPr>
          <w:rFonts w:ascii="Verdana" w:hAnsi="Verdana"/>
          <w:i/>
          <w:sz w:val="20"/>
          <w:szCs w:val="20"/>
        </w:rPr>
        <w:t xml:space="preserve"> </w:t>
      </w:r>
      <w:r w:rsidRPr="00FB291B">
        <w:rPr>
          <w:rFonts w:ascii="Verdana" w:hAnsi="Verdana"/>
          <w:i/>
          <w:sz w:val="20"/>
          <w:szCs w:val="20"/>
        </w:rPr>
        <w:t>Nová strategie poskytování pomoci Agefiph od</w:t>
      </w:r>
      <w:r w:rsidR="00BF11EB" w:rsidRPr="00FB291B">
        <w:rPr>
          <w:rFonts w:ascii="Verdana" w:hAnsi="Verdana"/>
          <w:i/>
          <w:sz w:val="20"/>
          <w:szCs w:val="20"/>
        </w:rPr>
        <w:t xml:space="preserve"> 1.1.2012</w:t>
      </w:r>
      <w:r w:rsidRPr="00FB291B">
        <w:rPr>
          <w:rFonts w:ascii="Verdana" w:hAnsi="Verdana"/>
          <w:i/>
          <w:sz w:val="20"/>
          <w:szCs w:val="20"/>
        </w:rPr>
        <w:t>)</w:t>
      </w:r>
    </w:p>
    <w:p w:rsidR="0047590A" w:rsidRPr="007F3ADB" w:rsidRDefault="000567D2" w:rsidP="007F3ADB">
      <w:pPr>
        <w:pStyle w:val="Nadpis3"/>
        <w:spacing w:before="0"/>
        <w:jc w:val="both"/>
        <w:rPr>
          <w:sz w:val="28"/>
          <w:szCs w:val="28"/>
        </w:rPr>
      </w:pPr>
      <w:r>
        <w:br w:type="page"/>
      </w:r>
      <w:bookmarkStart w:id="38" w:name="_Toc323214907"/>
      <w:r w:rsidR="00BD5668" w:rsidRPr="007F3ADB">
        <w:rPr>
          <w:sz w:val="28"/>
          <w:szCs w:val="28"/>
        </w:rPr>
        <w:t>6.</w:t>
      </w:r>
      <w:r w:rsidR="00502A2E" w:rsidRPr="007F3ADB">
        <w:rPr>
          <w:sz w:val="28"/>
          <w:szCs w:val="28"/>
        </w:rPr>
        <w:t>4</w:t>
      </w:r>
      <w:r w:rsidR="00E132A5">
        <w:rPr>
          <w:sz w:val="28"/>
          <w:szCs w:val="28"/>
        </w:rPr>
        <w:t xml:space="preserve"> </w:t>
      </w:r>
      <w:r w:rsidR="0047590A" w:rsidRPr="007F3ADB">
        <w:rPr>
          <w:sz w:val="28"/>
          <w:szCs w:val="28"/>
        </w:rPr>
        <w:t>Nová strategie</w:t>
      </w:r>
      <w:r w:rsidR="007F3ADB">
        <w:rPr>
          <w:sz w:val="28"/>
          <w:szCs w:val="28"/>
        </w:rPr>
        <w:t xml:space="preserve"> </w:t>
      </w:r>
      <w:r w:rsidR="0047590A" w:rsidRPr="007F3ADB">
        <w:rPr>
          <w:sz w:val="28"/>
          <w:szCs w:val="28"/>
        </w:rPr>
        <w:t>poskytování pomoci Agefiph od</w:t>
      </w:r>
      <w:r w:rsidR="000C25D2" w:rsidRPr="007F3ADB">
        <w:rPr>
          <w:sz w:val="28"/>
          <w:szCs w:val="28"/>
        </w:rPr>
        <w:t xml:space="preserve"> </w:t>
      </w:r>
      <w:r w:rsidR="0047590A" w:rsidRPr="007F3ADB">
        <w:rPr>
          <w:sz w:val="28"/>
          <w:szCs w:val="28"/>
        </w:rPr>
        <w:t>1.1.2012</w:t>
      </w:r>
      <w:bookmarkEnd w:id="38"/>
    </w:p>
    <w:p w:rsidR="0047590A" w:rsidRPr="00FB291B" w:rsidRDefault="00E01135" w:rsidP="00E132A5">
      <w:pPr>
        <w:spacing w:after="100"/>
        <w:ind w:firstLine="709"/>
        <w:jc w:val="both"/>
        <w:rPr>
          <w:rFonts w:ascii="Verdana" w:hAnsi="Verdana"/>
          <w:sz w:val="20"/>
          <w:szCs w:val="20"/>
        </w:rPr>
      </w:pPr>
      <w:r w:rsidRPr="00FB291B">
        <w:rPr>
          <w:rFonts w:ascii="Verdana" w:hAnsi="Verdana"/>
          <w:sz w:val="20"/>
          <w:szCs w:val="20"/>
        </w:rPr>
        <w:t>V</w:t>
      </w:r>
      <w:r w:rsidR="000567D2">
        <w:rPr>
          <w:rFonts w:ascii="Verdana" w:hAnsi="Verdana"/>
          <w:sz w:val="20"/>
          <w:szCs w:val="20"/>
        </w:rPr>
        <w:t> </w:t>
      </w:r>
      <w:r w:rsidRPr="00FB291B">
        <w:rPr>
          <w:rFonts w:ascii="Verdana" w:hAnsi="Verdana"/>
          <w:sz w:val="20"/>
          <w:szCs w:val="20"/>
        </w:rPr>
        <w:t>listopadu</w:t>
      </w:r>
      <w:r w:rsidR="000567D2">
        <w:rPr>
          <w:rFonts w:ascii="Verdana" w:hAnsi="Verdana"/>
          <w:sz w:val="20"/>
          <w:szCs w:val="20"/>
        </w:rPr>
        <w:t xml:space="preserve"> </w:t>
      </w:r>
      <w:r w:rsidRPr="00FB291B">
        <w:rPr>
          <w:rFonts w:ascii="Verdana" w:hAnsi="Verdana"/>
          <w:sz w:val="20"/>
          <w:szCs w:val="20"/>
        </w:rPr>
        <w:t>2011 oznámila asociace</w:t>
      </w:r>
      <w:r w:rsidR="0047590A" w:rsidRPr="00FB291B">
        <w:rPr>
          <w:rFonts w:ascii="Verdana" w:hAnsi="Verdana"/>
          <w:sz w:val="20"/>
          <w:szCs w:val="20"/>
        </w:rPr>
        <w:t xml:space="preserve"> Agefiph</w:t>
      </w:r>
      <w:r w:rsidRPr="00FB291B">
        <w:rPr>
          <w:rFonts w:ascii="Verdana" w:hAnsi="Verdana"/>
          <w:sz w:val="20"/>
          <w:szCs w:val="20"/>
        </w:rPr>
        <w:t>,</w:t>
      </w:r>
      <w:r w:rsidR="0047590A" w:rsidRPr="00FB291B">
        <w:rPr>
          <w:rFonts w:ascii="Verdana" w:hAnsi="Verdana"/>
          <w:sz w:val="20"/>
          <w:szCs w:val="20"/>
        </w:rPr>
        <w:t xml:space="preserve"> že od 1.1.2012 zásadním způso</w:t>
      </w:r>
      <w:r w:rsidR="000567D2">
        <w:rPr>
          <w:rFonts w:ascii="Verdana" w:hAnsi="Verdana"/>
          <w:sz w:val="20"/>
          <w:szCs w:val="20"/>
        </w:rPr>
        <w:softHyphen/>
        <w:t xml:space="preserve">bem </w:t>
      </w:r>
      <w:r w:rsidR="0047590A" w:rsidRPr="00FB291B">
        <w:rPr>
          <w:rFonts w:ascii="Verdana" w:hAnsi="Verdana"/>
          <w:sz w:val="20"/>
          <w:szCs w:val="20"/>
        </w:rPr>
        <w:t>mění způsob a podmínky svých intervencí jak vůči o</w:t>
      </w:r>
      <w:r w:rsidR="000567D2">
        <w:rPr>
          <w:rFonts w:ascii="Verdana" w:hAnsi="Verdana"/>
          <w:sz w:val="20"/>
          <w:szCs w:val="20"/>
        </w:rPr>
        <w:t>sobám se zdravotním posti</w:t>
      </w:r>
      <w:r w:rsidR="00E132A5">
        <w:rPr>
          <w:rFonts w:ascii="Verdana" w:hAnsi="Verdana"/>
          <w:sz w:val="20"/>
          <w:szCs w:val="20"/>
        </w:rPr>
        <w:softHyphen/>
      </w:r>
      <w:r w:rsidR="000567D2">
        <w:rPr>
          <w:rFonts w:ascii="Verdana" w:hAnsi="Verdana"/>
          <w:sz w:val="20"/>
          <w:szCs w:val="20"/>
        </w:rPr>
        <w:t xml:space="preserve">žením, </w:t>
      </w:r>
      <w:r w:rsidR="0047590A" w:rsidRPr="00FB291B">
        <w:rPr>
          <w:rFonts w:ascii="Verdana" w:hAnsi="Verdana"/>
          <w:sz w:val="20"/>
          <w:szCs w:val="20"/>
        </w:rPr>
        <w:t>tak vůči podnikům a přechází od automatického poskytování dávek a služeb všem subjektům, které splní určitá kritéria, k formám pomoci „na míru“. Cílem této změny</w:t>
      </w:r>
      <w:r w:rsidR="000567D2">
        <w:rPr>
          <w:rFonts w:ascii="Verdana" w:hAnsi="Verdana"/>
          <w:sz w:val="20"/>
          <w:szCs w:val="20"/>
        </w:rPr>
        <w:t xml:space="preserve"> </w:t>
      </w:r>
      <w:r w:rsidR="0047590A" w:rsidRPr="00FB291B">
        <w:rPr>
          <w:rFonts w:ascii="Verdana" w:hAnsi="Verdana"/>
          <w:sz w:val="20"/>
          <w:szCs w:val="20"/>
        </w:rPr>
        <w:t>je, aby se poskytování pomoci zaměřilo tam, kde to bude opravdu užitečné.</w:t>
      </w:r>
    </w:p>
    <w:p w:rsidR="0047590A" w:rsidRPr="00FB291B" w:rsidRDefault="000567D2" w:rsidP="00E132A5">
      <w:pPr>
        <w:spacing w:after="100"/>
        <w:ind w:firstLine="709"/>
        <w:jc w:val="both"/>
        <w:rPr>
          <w:rFonts w:ascii="Verdana" w:hAnsi="Verdana"/>
          <w:sz w:val="20"/>
          <w:szCs w:val="20"/>
        </w:rPr>
      </w:pPr>
      <w:r>
        <w:rPr>
          <w:rFonts w:ascii="Verdana" w:hAnsi="Verdana"/>
          <w:sz w:val="20"/>
          <w:szCs w:val="20"/>
        </w:rPr>
        <w:t xml:space="preserve">Díky zákonu z </w:t>
      </w:r>
      <w:r w:rsidR="0047590A" w:rsidRPr="00FB291B">
        <w:rPr>
          <w:rFonts w:ascii="Verdana" w:hAnsi="Verdana"/>
          <w:sz w:val="20"/>
          <w:szCs w:val="20"/>
        </w:rPr>
        <w:t>11. února 2005, který změnil způsob výpočtu příspěvků asociaci Agefiph, prudce vzrostl</w:t>
      </w:r>
      <w:r>
        <w:rPr>
          <w:rFonts w:ascii="Verdana" w:hAnsi="Verdana"/>
          <w:sz w:val="20"/>
          <w:szCs w:val="20"/>
        </w:rPr>
        <w:t xml:space="preserve"> </w:t>
      </w:r>
      <w:r w:rsidR="0047590A" w:rsidRPr="00FB291B">
        <w:rPr>
          <w:rFonts w:ascii="Verdana" w:hAnsi="Verdana"/>
          <w:sz w:val="20"/>
          <w:szCs w:val="20"/>
        </w:rPr>
        <w:t>v roce 2007 jejich výběr, který do té doby představoval př</w:t>
      </w:r>
      <w:r w:rsidR="0047590A" w:rsidRPr="00FB291B">
        <w:rPr>
          <w:rFonts w:ascii="Verdana" w:hAnsi="Verdana"/>
          <w:sz w:val="20"/>
          <w:szCs w:val="20"/>
        </w:rPr>
        <w:t>i</w:t>
      </w:r>
      <w:r w:rsidR="0047590A" w:rsidRPr="00FB291B">
        <w:rPr>
          <w:rFonts w:ascii="Verdana" w:hAnsi="Verdana"/>
          <w:sz w:val="20"/>
          <w:szCs w:val="20"/>
        </w:rPr>
        <w:t>bližně 420 milionů eur,</w:t>
      </w:r>
      <w:r w:rsidR="00E132A5">
        <w:rPr>
          <w:rFonts w:ascii="Verdana" w:hAnsi="Verdana"/>
          <w:sz w:val="20"/>
          <w:szCs w:val="20"/>
        </w:rPr>
        <w:t xml:space="preserve"> </w:t>
      </w:r>
      <w:r w:rsidR="0047590A" w:rsidRPr="00FB291B">
        <w:rPr>
          <w:rFonts w:ascii="Verdana" w:hAnsi="Verdana"/>
          <w:sz w:val="20"/>
          <w:szCs w:val="20"/>
        </w:rPr>
        <w:t>o 44 % na 613 milionů eur. To asociaci umožnilo rozvíjet a zkoušet nové formy</w:t>
      </w:r>
      <w:r>
        <w:rPr>
          <w:rFonts w:ascii="Verdana" w:hAnsi="Verdana"/>
          <w:sz w:val="20"/>
          <w:szCs w:val="20"/>
        </w:rPr>
        <w:t xml:space="preserve"> </w:t>
      </w:r>
      <w:r w:rsidR="0047590A" w:rsidRPr="00FB291B">
        <w:rPr>
          <w:rFonts w:ascii="Verdana" w:hAnsi="Verdana"/>
          <w:sz w:val="20"/>
          <w:szCs w:val="20"/>
        </w:rPr>
        <w:t>pomoci.</w:t>
      </w:r>
      <w:r w:rsidR="000C25D2">
        <w:rPr>
          <w:rFonts w:ascii="Verdana" w:hAnsi="Verdana"/>
          <w:sz w:val="20"/>
          <w:szCs w:val="20"/>
        </w:rPr>
        <w:t xml:space="preserve"> </w:t>
      </w:r>
      <w:r w:rsidR="0047590A" w:rsidRPr="00FB291B">
        <w:rPr>
          <w:rFonts w:ascii="Verdana" w:hAnsi="Verdana"/>
          <w:sz w:val="20"/>
          <w:szCs w:val="20"/>
        </w:rPr>
        <w:t>Zaměstnanost osob se zdravotním postižením trvale stoupala. V</w:t>
      </w:r>
      <w:r>
        <w:rPr>
          <w:rFonts w:ascii="Verdana" w:hAnsi="Verdana"/>
          <w:sz w:val="20"/>
          <w:szCs w:val="20"/>
        </w:rPr>
        <w:t> </w:t>
      </w:r>
      <w:r w:rsidR="0047590A" w:rsidRPr="00FB291B">
        <w:rPr>
          <w:rFonts w:ascii="Verdana" w:hAnsi="Verdana"/>
          <w:sz w:val="20"/>
          <w:szCs w:val="20"/>
        </w:rPr>
        <w:t>důsledku</w:t>
      </w:r>
      <w:r>
        <w:rPr>
          <w:rFonts w:ascii="Verdana" w:hAnsi="Verdana"/>
          <w:sz w:val="20"/>
          <w:szCs w:val="20"/>
        </w:rPr>
        <w:t xml:space="preserve"> </w:t>
      </w:r>
      <w:r w:rsidR="0047590A" w:rsidRPr="00FB291B">
        <w:rPr>
          <w:rFonts w:ascii="Verdana" w:hAnsi="Verdana"/>
          <w:sz w:val="20"/>
          <w:szCs w:val="20"/>
        </w:rPr>
        <w:t>toho však výběr příspěvků každoročně klesal, v roce 2010 se snížil o 12 % na 476</w:t>
      </w:r>
      <w:r>
        <w:rPr>
          <w:rFonts w:ascii="Verdana" w:hAnsi="Verdana"/>
          <w:sz w:val="20"/>
          <w:szCs w:val="20"/>
        </w:rPr>
        <w:t xml:space="preserve"> </w:t>
      </w:r>
      <w:r w:rsidR="0047590A" w:rsidRPr="00FB291B">
        <w:rPr>
          <w:rFonts w:ascii="Verdana" w:hAnsi="Verdana"/>
          <w:sz w:val="20"/>
          <w:szCs w:val="20"/>
        </w:rPr>
        <w:t>milionů eur. Ukázalo se také, že jsou využívány především smlouvy na dobu určitou</w:t>
      </w:r>
      <w:r>
        <w:rPr>
          <w:rFonts w:ascii="Verdana" w:hAnsi="Verdana"/>
          <w:sz w:val="20"/>
          <w:szCs w:val="20"/>
        </w:rPr>
        <w:t xml:space="preserve"> </w:t>
      </w:r>
      <w:r w:rsidR="0047590A" w:rsidRPr="00FB291B">
        <w:rPr>
          <w:rFonts w:ascii="Verdana" w:hAnsi="Verdana"/>
          <w:sz w:val="20"/>
          <w:szCs w:val="20"/>
        </w:rPr>
        <w:t>a plnění povinnosti zaměstnávání formou subdodávek a že uchazeči o zaměstnání se zdravotním postižením jsou velice často opomíjeni. Ještě zřetelněji se tak projevilo, že hlavním úkolem je udržet pracovníky v zaměstnání.</w:t>
      </w:r>
    </w:p>
    <w:p w:rsidR="0047590A" w:rsidRPr="00FB291B" w:rsidRDefault="0047590A" w:rsidP="00E132A5">
      <w:pPr>
        <w:spacing w:after="100"/>
        <w:jc w:val="both"/>
        <w:rPr>
          <w:rFonts w:ascii="Verdana" w:hAnsi="Verdana"/>
          <w:sz w:val="20"/>
          <w:szCs w:val="20"/>
        </w:rPr>
      </w:pPr>
    </w:p>
    <w:p w:rsidR="0047590A" w:rsidRPr="00FB291B" w:rsidRDefault="0047590A" w:rsidP="00E132A5">
      <w:pPr>
        <w:spacing w:after="100"/>
        <w:jc w:val="both"/>
        <w:rPr>
          <w:rFonts w:ascii="Verdana" w:hAnsi="Verdana"/>
          <w:sz w:val="20"/>
          <w:szCs w:val="20"/>
        </w:rPr>
      </w:pPr>
      <w:r w:rsidRPr="00FB291B">
        <w:rPr>
          <w:rFonts w:ascii="Verdana" w:hAnsi="Verdana"/>
          <w:sz w:val="20"/>
          <w:szCs w:val="20"/>
        </w:rPr>
        <w:t>S ohledem na tyto okolnosti a zkušenosti stanovil Agefiph nové principy své činnosti:</w:t>
      </w:r>
    </w:p>
    <w:p w:rsidR="0047590A" w:rsidRPr="00FB291B" w:rsidRDefault="0047590A" w:rsidP="00E132A5">
      <w:pPr>
        <w:numPr>
          <w:ilvl w:val="1"/>
          <w:numId w:val="1"/>
        </w:numPr>
        <w:tabs>
          <w:tab w:val="clear" w:pos="1440"/>
          <w:tab w:val="num" w:pos="284"/>
        </w:tabs>
        <w:spacing w:after="100"/>
        <w:ind w:left="284" w:hanging="284"/>
        <w:jc w:val="both"/>
        <w:rPr>
          <w:rFonts w:ascii="Verdana" w:hAnsi="Verdana"/>
          <w:sz w:val="20"/>
          <w:szCs w:val="20"/>
        </w:rPr>
      </w:pPr>
      <w:r w:rsidRPr="00FB291B">
        <w:rPr>
          <w:rFonts w:ascii="Verdana" w:hAnsi="Verdana"/>
          <w:sz w:val="20"/>
          <w:szCs w:val="20"/>
        </w:rPr>
        <w:t>konec automatického poskytování pomoci,</w:t>
      </w:r>
    </w:p>
    <w:p w:rsidR="0047590A" w:rsidRPr="00FB291B" w:rsidRDefault="0047590A" w:rsidP="00E132A5">
      <w:pPr>
        <w:numPr>
          <w:ilvl w:val="1"/>
          <w:numId w:val="1"/>
        </w:numPr>
        <w:tabs>
          <w:tab w:val="clear" w:pos="1440"/>
          <w:tab w:val="num" w:pos="284"/>
        </w:tabs>
        <w:spacing w:after="100"/>
        <w:ind w:left="284" w:hanging="284"/>
        <w:jc w:val="both"/>
        <w:rPr>
          <w:rFonts w:ascii="Verdana" w:hAnsi="Verdana"/>
          <w:sz w:val="20"/>
          <w:szCs w:val="20"/>
        </w:rPr>
      </w:pPr>
      <w:r w:rsidRPr="00FB291B">
        <w:rPr>
          <w:rFonts w:ascii="Verdana" w:hAnsi="Verdana"/>
          <w:sz w:val="20"/>
          <w:szCs w:val="20"/>
        </w:rPr>
        <w:t>orientace na velmi znevýhodněné uchazeče o zaměstnání se zdravotním postižením a na malé a střední podniky,</w:t>
      </w:r>
    </w:p>
    <w:p w:rsidR="0047590A" w:rsidRPr="00FB291B" w:rsidRDefault="0047590A" w:rsidP="00E132A5">
      <w:pPr>
        <w:numPr>
          <w:ilvl w:val="1"/>
          <w:numId w:val="1"/>
        </w:numPr>
        <w:tabs>
          <w:tab w:val="clear" w:pos="1440"/>
          <w:tab w:val="num" w:pos="284"/>
        </w:tabs>
        <w:spacing w:after="100"/>
        <w:ind w:left="284" w:hanging="284"/>
        <w:jc w:val="both"/>
        <w:rPr>
          <w:rFonts w:ascii="Verdana" w:hAnsi="Verdana"/>
          <w:sz w:val="20"/>
          <w:szCs w:val="20"/>
        </w:rPr>
      </w:pPr>
      <w:r w:rsidRPr="00FB291B">
        <w:rPr>
          <w:rFonts w:ascii="Verdana" w:hAnsi="Verdana"/>
          <w:sz w:val="20"/>
          <w:szCs w:val="20"/>
        </w:rPr>
        <w:t>poskytování pomoci</w:t>
      </w:r>
      <w:r w:rsidR="000567D2">
        <w:rPr>
          <w:rFonts w:ascii="Verdana" w:hAnsi="Verdana"/>
          <w:sz w:val="20"/>
          <w:szCs w:val="20"/>
        </w:rPr>
        <w:t xml:space="preserve"> </w:t>
      </w:r>
      <w:r w:rsidRPr="00FB291B">
        <w:rPr>
          <w:rFonts w:ascii="Verdana" w:hAnsi="Verdana"/>
          <w:sz w:val="20"/>
          <w:szCs w:val="20"/>
        </w:rPr>
        <w:t>„na míru“ až tehdy, kdy nebudou moci plnit tuto úlohu tzv. poskytovatelé obecného práva, především Pôle emploi,</w:t>
      </w:r>
    </w:p>
    <w:p w:rsidR="0047590A" w:rsidRPr="00FB291B" w:rsidRDefault="0047590A" w:rsidP="00E132A5">
      <w:pPr>
        <w:numPr>
          <w:ilvl w:val="1"/>
          <w:numId w:val="1"/>
        </w:numPr>
        <w:tabs>
          <w:tab w:val="clear" w:pos="1440"/>
          <w:tab w:val="num" w:pos="284"/>
        </w:tabs>
        <w:spacing w:after="100"/>
        <w:ind w:left="284" w:hanging="284"/>
        <w:jc w:val="both"/>
        <w:rPr>
          <w:rFonts w:ascii="Verdana" w:hAnsi="Verdana"/>
          <w:sz w:val="20"/>
          <w:szCs w:val="20"/>
        </w:rPr>
      </w:pPr>
      <w:r w:rsidRPr="00FB291B">
        <w:rPr>
          <w:rFonts w:ascii="Verdana" w:hAnsi="Verdana"/>
          <w:sz w:val="20"/>
          <w:szCs w:val="20"/>
        </w:rPr>
        <w:t xml:space="preserve">stanovování </w:t>
      </w:r>
      <w:r w:rsidR="000567D2">
        <w:rPr>
          <w:rFonts w:ascii="Verdana" w:hAnsi="Verdana"/>
          <w:sz w:val="20"/>
          <w:szCs w:val="20"/>
        </w:rPr>
        <w:t>-</w:t>
      </w:r>
      <w:r w:rsidRPr="00FB291B">
        <w:rPr>
          <w:rFonts w:ascii="Verdana" w:hAnsi="Verdana"/>
          <w:sz w:val="20"/>
          <w:szCs w:val="20"/>
        </w:rPr>
        <w:t xml:space="preserve"> „předepisování“ potřebné pomoci partnerskými servisy Cap emploi (pokud jde o přístup k zaměstnání) a Sameth (po</w:t>
      </w:r>
      <w:r w:rsidR="001426CF" w:rsidRPr="00FB291B">
        <w:rPr>
          <w:rFonts w:ascii="Verdana" w:hAnsi="Verdana"/>
          <w:sz w:val="20"/>
          <w:szCs w:val="20"/>
        </w:rPr>
        <w:t>kud jde o udržení v zaměstnání) nebo veřejnými službami zaměstnanosti</w:t>
      </w:r>
    </w:p>
    <w:p w:rsidR="0047590A" w:rsidRPr="00FB291B" w:rsidRDefault="0047590A" w:rsidP="00E132A5">
      <w:pPr>
        <w:numPr>
          <w:ilvl w:val="1"/>
          <w:numId w:val="1"/>
        </w:numPr>
        <w:tabs>
          <w:tab w:val="clear" w:pos="1440"/>
          <w:tab w:val="num" w:pos="284"/>
        </w:tabs>
        <w:spacing w:after="100"/>
        <w:ind w:left="284" w:hanging="284"/>
        <w:jc w:val="both"/>
        <w:rPr>
          <w:rFonts w:ascii="Verdana" w:hAnsi="Verdana"/>
          <w:sz w:val="20"/>
          <w:szCs w:val="20"/>
        </w:rPr>
      </w:pPr>
      <w:r w:rsidRPr="00FB291B">
        <w:rPr>
          <w:rFonts w:ascii="Verdana" w:hAnsi="Verdana"/>
          <w:sz w:val="20"/>
          <w:szCs w:val="20"/>
        </w:rPr>
        <w:t>přizpůsobování celostátních priorit regionálním skutečnostem, které se navzájem liší.</w:t>
      </w:r>
    </w:p>
    <w:p w:rsidR="00F71F71" w:rsidRPr="00FB291B" w:rsidRDefault="00F71F71" w:rsidP="00E132A5">
      <w:pPr>
        <w:spacing w:after="100"/>
        <w:jc w:val="both"/>
        <w:rPr>
          <w:rFonts w:ascii="Verdana" w:hAnsi="Verdana"/>
          <w:sz w:val="20"/>
          <w:szCs w:val="20"/>
        </w:rPr>
      </w:pPr>
    </w:p>
    <w:p w:rsidR="0047590A" w:rsidRPr="00FB291B" w:rsidRDefault="0047590A" w:rsidP="00E132A5">
      <w:pPr>
        <w:spacing w:after="100"/>
        <w:jc w:val="both"/>
        <w:rPr>
          <w:rFonts w:ascii="Verdana" w:hAnsi="Verdana"/>
          <w:sz w:val="20"/>
          <w:szCs w:val="20"/>
        </w:rPr>
      </w:pPr>
      <w:r w:rsidRPr="00FB291B">
        <w:rPr>
          <w:rFonts w:ascii="Verdana" w:hAnsi="Verdana"/>
          <w:sz w:val="20"/>
          <w:szCs w:val="20"/>
        </w:rPr>
        <w:t>Jako své hlavní cíle Agefiph definoval:</w:t>
      </w:r>
    </w:p>
    <w:p w:rsidR="0047590A" w:rsidRPr="00FB291B" w:rsidRDefault="0047590A" w:rsidP="00E132A5">
      <w:pPr>
        <w:numPr>
          <w:ilvl w:val="1"/>
          <w:numId w:val="1"/>
        </w:numPr>
        <w:tabs>
          <w:tab w:val="clear" w:pos="1440"/>
          <w:tab w:val="num" w:pos="284"/>
        </w:tabs>
        <w:spacing w:after="100"/>
        <w:ind w:left="284" w:hanging="284"/>
        <w:jc w:val="both"/>
        <w:rPr>
          <w:rFonts w:ascii="Verdana" w:hAnsi="Verdana"/>
          <w:sz w:val="20"/>
          <w:szCs w:val="20"/>
        </w:rPr>
      </w:pPr>
      <w:r w:rsidRPr="00FB291B">
        <w:rPr>
          <w:rFonts w:ascii="Verdana" w:hAnsi="Verdana"/>
          <w:sz w:val="20"/>
          <w:szCs w:val="20"/>
        </w:rPr>
        <w:t>vzdělávání osob se zdravotním postižením hledajících zaměstnání,</w:t>
      </w:r>
    </w:p>
    <w:p w:rsidR="0047590A" w:rsidRPr="00FB291B" w:rsidRDefault="0047590A" w:rsidP="00E132A5">
      <w:pPr>
        <w:numPr>
          <w:ilvl w:val="1"/>
          <w:numId w:val="1"/>
        </w:numPr>
        <w:tabs>
          <w:tab w:val="clear" w:pos="1440"/>
          <w:tab w:val="num" w:pos="284"/>
        </w:tabs>
        <w:spacing w:after="100"/>
        <w:ind w:left="284" w:hanging="284"/>
        <w:jc w:val="both"/>
        <w:rPr>
          <w:rFonts w:ascii="Verdana" w:hAnsi="Verdana"/>
          <w:sz w:val="20"/>
          <w:szCs w:val="20"/>
        </w:rPr>
      </w:pPr>
      <w:r w:rsidRPr="00FB291B">
        <w:rPr>
          <w:rFonts w:ascii="Verdana" w:hAnsi="Verdana"/>
          <w:sz w:val="20"/>
          <w:szCs w:val="20"/>
        </w:rPr>
        <w:t>kvalitu doprovázení podniků i osob se zdravotním postižením,</w:t>
      </w:r>
    </w:p>
    <w:p w:rsidR="0047590A" w:rsidRPr="00FB291B" w:rsidRDefault="0047590A" w:rsidP="00E132A5">
      <w:pPr>
        <w:numPr>
          <w:ilvl w:val="1"/>
          <w:numId w:val="1"/>
        </w:numPr>
        <w:tabs>
          <w:tab w:val="clear" w:pos="1440"/>
          <w:tab w:val="num" w:pos="284"/>
        </w:tabs>
        <w:spacing w:after="100"/>
        <w:ind w:left="284" w:hanging="284"/>
        <w:jc w:val="both"/>
        <w:rPr>
          <w:rFonts w:ascii="Verdana" w:hAnsi="Verdana"/>
          <w:sz w:val="20"/>
          <w:szCs w:val="20"/>
        </w:rPr>
      </w:pPr>
      <w:r w:rsidRPr="00FB291B">
        <w:rPr>
          <w:rFonts w:ascii="Verdana" w:hAnsi="Verdana"/>
          <w:sz w:val="20"/>
          <w:szCs w:val="20"/>
        </w:rPr>
        <w:t>lepší zohledňování potřeb</w:t>
      </w:r>
      <w:r w:rsidR="000567D2">
        <w:rPr>
          <w:rFonts w:ascii="Verdana" w:hAnsi="Verdana"/>
          <w:sz w:val="20"/>
          <w:szCs w:val="20"/>
        </w:rPr>
        <w:t xml:space="preserve"> </w:t>
      </w:r>
      <w:r w:rsidRPr="00FB291B">
        <w:rPr>
          <w:rFonts w:ascii="Verdana" w:hAnsi="Verdana"/>
          <w:sz w:val="20"/>
          <w:szCs w:val="20"/>
        </w:rPr>
        <w:t xml:space="preserve">osob se zdravotním postižením velmi znevýhodněných v oblasti zaměstnávání, tj. osob, které čelí obtížím z důvodu svého věku, kvalifikace nebo povahy svého postižení. </w:t>
      </w:r>
    </w:p>
    <w:p w:rsidR="0047590A" w:rsidRPr="00FB291B" w:rsidRDefault="0047590A" w:rsidP="00E132A5">
      <w:pPr>
        <w:spacing w:after="100"/>
        <w:jc w:val="both"/>
        <w:rPr>
          <w:rFonts w:ascii="Verdana" w:hAnsi="Verdana"/>
          <w:sz w:val="20"/>
          <w:szCs w:val="20"/>
        </w:rPr>
      </w:pPr>
    </w:p>
    <w:p w:rsidR="0047590A" w:rsidRPr="00FB291B" w:rsidRDefault="0047590A" w:rsidP="00E132A5">
      <w:pPr>
        <w:spacing w:after="100"/>
        <w:ind w:firstLine="709"/>
        <w:jc w:val="both"/>
        <w:rPr>
          <w:rFonts w:ascii="Verdana" w:hAnsi="Verdana"/>
          <w:sz w:val="20"/>
          <w:szCs w:val="20"/>
        </w:rPr>
      </w:pPr>
      <w:r w:rsidRPr="00FB291B">
        <w:rPr>
          <w:rFonts w:ascii="Verdana" w:hAnsi="Verdana"/>
          <w:sz w:val="20"/>
          <w:szCs w:val="20"/>
        </w:rPr>
        <w:t>Vzdělávání zůstává hlavním nástrojem k dlouhodobé pracovní integraci. Pokud jde o doprovázení, záměrem</w:t>
      </w:r>
      <w:r w:rsidR="000567D2">
        <w:rPr>
          <w:rFonts w:ascii="Verdana" w:hAnsi="Verdana"/>
          <w:sz w:val="20"/>
          <w:szCs w:val="20"/>
        </w:rPr>
        <w:t xml:space="preserve"> </w:t>
      </w:r>
      <w:r w:rsidRPr="00FB291B">
        <w:rPr>
          <w:rFonts w:ascii="Verdana" w:hAnsi="Verdana"/>
          <w:sz w:val="20"/>
          <w:szCs w:val="20"/>
        </w:rPr>
        <w:t xml:space="preserve">Agefiph je posílení činnosti sítě partnerských servisů a poskytovatelů. Nabídka pomoci Agefiph se </w:t>
      </w:r>
      <w:r w:rsidR="00E01135" w:rsidRPr="00FB291B">
        <w:rPr>
          <w:rFonts w:ascii="Verdana" w:hAnsi="Verdana"/>
          <w:sz w:val="20"/>
          <w:szCs w:val="20"/>
        </w:rPr>
        <w:t>opírá</w:t>
      </w:r>
      <w:r w:rsidRPr="00FB291B">
        <w:rPr>
          <w:rFonts w:ascii="Verdana" w:hAnsi="Verdana"/>
          <w:sz w:val="20"/>
          <w:szCs w:val="20"/>
        </w:rPr>
        <w:t xml:space="preserve"> o odborné posudky těchto partnerů. Aby bylo možné lépe přihlížet k potřebám osob velmi znevýhodněných v oblasti z</w:t>
      </w:r>
      <w:r w:rsidRPr="00FB291B">
        <w:rPr>
          <w:rFonts w:ascii="Verdana" w:hAnsi="Verdana"/>
          <w:sz w:val="20"/>
          <w:szCs w:val="20"/>
        </w:rPr>
        <w:t>a</w:t>
      </w:r>
      <w:r w:rsidRPr="00FB291B">
        <w:rPr>
          <w:rFonts w:ascii="Verdana" w:hAnsi="Verdana"/>
          <w:sz w:val="20"/>
          <w:szCs w:val="20"/>
        </w:rPr>
        <w:t>městnávání, do</w:t>
      </w:r>
      <w:r w:rsidR="006678E5" w:rsidRPr="00FB291B">
        <w:rPr>
          <w:rFonts w:ascii="Verdana" w:hAnsi="Verdana"/>
          <w:sz w:val="20"/>
          <w:szCs w:val="20"/>
        </w:rPr>
        <w:t>chází</w:t>
      </w:r>
      <w:r w:rsidRPr="00FB291B">
        <w:rPr>
          <w:rFonts w:ascii="Verdana" w:hAnsi="Verdana"/>
          <w:sz w:val="20"/>
          <w:szCs w:val="20"/>
        </w:rPr>
        <w:t xml:space="preserve"> k rozšíření specifických </w:t>
      </w:r>
      <w:r w:rsidR="0073497E" w:rsidRPr="00FB291B">
        <w:rPr>
          <w:rFonts w:ascii="Verdana" w:hAnsi="Verdana"/>
          <w:sz w:val="20"/>
          <w:szCs w:val="20"/>
        </w:rPr>
        <w:t>adresných</w:t>
      </w:r>
      <w:r w:rsidRPr="00FB291B">
        <w:rPr>
          <w:rFonts w:ascii="Verdana" w:hAnsi="Verdana"/>
          <w:sz w:val="20"/>
          <w:szCs w:val="20"/>
        </w:rPr>
        <w:t xml:space="preserve"> dávek a </w:t>
      </w:r>
      <w:r w:rsidR="006678E5" w:rsidRPr="00FB291B">
        <w:rPr>
          <w:rFonts w:ascii="Verdana" w:hAnsi="Verdana"/>
          <w:sz w:val="20"/>
          <w:szCs w:val="20"/>
        </w:rPr>
        <w:t>zůstává</w:t>
      </w:r>
      <w:r w:rsidRPr="00FB291B">
        <w:rPr>
          <w:rFonts w:ascii="Verdana" w:hAnsi="Verdana"/>
          <w:sz w:val="20"/>
          <w:szCs w:val="20"/>
        </w:rPr>
        <w:t xml:space="preserve"> zachována široká nabídka pomoci ke kompenzaci postižení i služby Cap emploi a Sameth.</w:t>
      </w:r>
    </w:p>
    <w:p w:rsidR="0047590A" w:rsidRPr="00FB291B" w:rsidRDefault="0047590A" w:rsidP="00E132A5">
      <w:pPr>
        <w:spacing w:after="100"/>
        <w:jc w:val="both"/>
        <w:rPr>
          <w:rFonts w:ascii="Verdana" w:hAnsi="Verdana"/>
          <w:sz w:val="20"/>
          <w:szCs w:val="20"/>
        </w:rPr>
      </w:pPr>
    </w:p>
    <w:p w:rsidR="0047590A" w:rsidRPr="00FB291B" w:rsidRDefault="0047590A" w:rsidP="00E132A5">
      <w:pPr>
        <w:spacing w:after="100"/>
        <w:jc w:val="both"/>
        <w:rPr>
          <w:rFonts w:ascii="Verdana" w:hAnsi="Verdana"/>
          <w:sz w:val="20"/>
          <w:szCs w:val="20"/>
        </w:rPr>
      </w:pPr>
      <w:r w:rsidRPr="00FB291B">
        <w:rPr>
          <w:rFonts w:ascii="Verdana" w:hAnsi="Verdana"/>
          <w:sz w:val="20"/>
          <w:szCs w:val="20"/>
        </w:rPr>
        <w:t xml:space="preserve">Pokud jde o konkrétní opatření, </w:t>
      </w:r>
      <w:r w:rsidR="00E01135" w:rsidRPr="00FB291B">
        <w:rPr>
          <w:rFonts w:ascii="Verdana" w:hAnsi="Verdana"/>
          <w:sz w:val="20"/>
          <w:szCs w:val="20"/>
        </w:rPr>
        <w:t>jedná se především o následující změny:</w:t>
      </w:r>
    </w:p>
    <w:p w:rsidR="0047590A" w:rsidRPr="00FB291B" w:rsidRDefault="0047590A" w:rsidP="00E132A5">
      <w:pPr>
        <w:tabs>
          <w:tab w:val="left" w:pos="284"/>
        </w:tabs>
        <w:spacing w:after="100"/>
        <w:ind w:left="284" w:hanging="284"/>
        <w:jc w:val="both"/>
        <w:rPr>
          <w:rFonts w:ascii="Verdana" w:hAnsi="Verdana"/>
          <w:sz w:val="20"/>
          <w:szCs w:val="20"/>
        </w:rPr>
      </w:pPr>
      <w:r w:rsidRPr="00FB291B">
        <w:rPr>
          <w:rFonts w:ascii="Verdana" w:hAnsi="Verdana"/>
          <w:sz w:val="20"/>
          <w:szCs w:val="20"/>
        </w:rPr>
        <w:t xml:space="preserve">- </w:t>
      </w:r>
      <w:r w:rsidR="000567D2">
        <w:rPr>
          <w:rFonts w:ascii="Verdana" w:hAnsi="Verdana"/>
          <w:sz w:val="20"/>
          <w:szCs w:val="20"/>
        </w:rPr>
        <w:tab/>
      </w:r>
      <w:r w:rsidRPr="00FB291B">
        <w:rPr>
          <w:rFonts w:ascii="Verdana" w:hAnsi="Verdana"/>
          <w:sz w:val="20"/>
          <w:szCs w:val="20"/>
        </w:rPr>
        <w:t>zrušení příspěvku na integraci a jeho nahrazení pomocí na pracovní integraci pro zaměstnavatele,</w:t>
      </w:r>
      <w:r w:rsidR="000567D2">
        <w:rPr>
          <w:rFonts w:ascii="Verdana" w:hAnsi="Verdana"/>
          <w:sz w:val="20"/>
          <w:szCs w:val="20"/>
        </w:rPr>
        <w:t xml:space="preserve"> </w:t>
      </w:r>
      <w:r w:rsidRPr="00FB291B">
        <w:rPr>
          <w:rFonts w:ascii="Verdana" w:hAnsi="Verdana"/>
          <w:sz w:val="20"/>
          <w:szCs w:val="20"/>
        </w:rPr>
        <w:t>kteří zaměstnají handicapované osoby nejvíce znevýhodněné na trhu práce (osoby dlouhodobě nezaměstnané, osoby starší 50 let, osoby přicházející ze specializovaných zařízení) a opakovatelnou individuální podporou pro osoby se zdravotním</w:t>
      </w:r>
      <w:r w:rsidR="000567D2">
        <w:rPr>
          <w:rFonts w:ascii="Verdana" w:hAnsi="Verdana"/>
          <w:sz w:val="20"/>
          <w:szCs w:val="20"/>
        </w:rPr>
        <w:t xml:space="preserve"> </w:t>
      </w:r>
      <w:r w:rsidRPr="00FB291B">
        <w:rPr>
          <w:rFonts w:ascii="Verdana" w:hAnsi="Verdana"/>
          <w:sz w:val="20"/>
          <w:szCs w:val="20"/>
        </w:rPr>
        <w:t>postižením, které v průběhu své cesty k zaměstnání čelí problémům s</w:t>
      </w:r>
      <w:r w:rsidRPr="00FB291B">
        <w:rPr>
          <w:rFonts w:ascii="Verdana" w:hAnsi="Verdana"/>
          <w:sz w:val="20"/>
          <w:szCs w:val="20"/>
        </w:rPr>
        <w:t>o</w:t>
      </w:r>
      <w:r w:rsidRPr="00FB291B">
        <w:rPr>
          <w:rFonts w:ascii="Verdana" w:hAnsi="Verdana"/>
          <w:sz w:val="20"/>
          <w:szCs w:val="20"/>
        </w:rPr>
        <w:t>ciální povahy,</w:t>
      </w:r>
    </w:p>
    <w:p w:rsidR="0047590A" w:rsidRPr="00FB291B" w:rsidRDefault="0047590A" w:rsidP="000567D2">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0567D2">
        <w:rPr>
          <w:rFonts w:ascii="Verdana" w:hAnsi="Verdana"/>
          <w:sz w:val="20"/>
          <w:szCs w:val="20"/>
        </w:rPr>
        <w:tab/>
      </w:r>
      <w:r w:rsidRPr="00FB291B">
        <w:rPr>
          <w:rFonts w:ascii="Verdana" w:hAnsi="Verdana"/>
          <w:sz w:val="20"/>
          <w:szCs w:val="20"/>
        </w:rPr>
        <w:t>úprava</w:t>
      </w:r>
      <w:r w:rsidR="000567D2">
        <w:rPr>
          <w:rFonts w:ascii="Verdana" w:hAnsi="Verdana"/>
          <w:sz w:val="20"/>
          <w:szCs w:val="20"/>
        </w:rPr>
        <w:t xml:space="preserve"> </w:t>
      </w:r>
      <w:r w:rsidRPr="00FB291B">
        <w:rPr>
          <w:rFonts w:ascii="Verdana" w:hAnsi="Verdana"/>
          <w:sz w:val="20"/>
          <w:szCs w:val="20"/>
        </w:rPr>
        <w:t>pomoci na udržení v zaměstnání, která se</w:t>
      </w:r>
      <w:r w:rsidR="00327A25" w:rsidRPr="00FB291B">
        <w:rPr>
          <w:rFonts w:ascii="Verdana" w:hAnsi="Verdana"/>
          <w:sz w:val="20"/>
          <w:szCs w:val="20"/>
        </w:rPr>
        <w:t xml:space="preserve"> podle nové úpravy</w:t>
      </w:r>
      <w:r w:rsidRPr="00FB291B">
        <w:rPr>
          <w:rFonts w:ascii="Verdana" w:hAnsi="Verdana"/>
          <w:sz w:val="20"/>
          <w:szCs w:val="20"/>
        </w:rPr>
        <w:t xml:space="preserve"> sk</w:t>
      </w:r>
      <w:r w:rsidR="00E01135" w:rsidRPr="00FB291B">
        <w:rPr>
          <w:rFonts w:ascii="Verdana" w:hAnsi="Verdana"/>
          <w:sz w:val="20"/>
          <w:szCs w:val="20"/>
        </w:rPr>
        <w:t>lád</w:t>
      </w:r>
      <w:r w:rsidR="00327A25" w:rsidRPr="00FB291B">
        <w:rPr>
          <w:rFonts w:ascii="Verdana" w:hAnsi="Verdana"/>
          <w:sz w:val="20"/>
          <w:szCs w:val="20"/>
        </w:rPr>
        <w:t>á</w:t>
      </w:r>
      <w:r w:rsidR="00E01135" w:rsidRPr="00FB291B">
        <w:rPr>
          <w:rFonts w:ascii="Verdana" w:hAnsi="Verdana"/>
          <w:sz w:val="20"/>
          <w:szCs w:val="20"/>
        </w:rPr>
        <w:t xml:space="preserve"> z pau</w:t>
      </w:r>
      <w:r w:rsidR="000567D2">
        <w:rPr>
          <w:rFonts w:ascii="Verdana" w:hAnsi="Verdana"/>
          <w:sz w:val="20"/>
          <w:szCs w:val="20"/>
        </w:rPr>
        <w:softHyphen/>
      </w:r>
      <w:r w:rsidR="00E01135" w:rsidRPr="00FB291B">
        <w:rPr>
          <w:rFonts w:ascii="Verdana" w:hAnsi="Verdana"/>
          <w:sz w:val="20"/>
          <w:szCs w:val="20"/>
        </w:rPr>
        <w:t>šální části v duchu dosavadní</w:t>
      </w:r>
      <w:r w:rsidRPr="00FB291B">
        <w:rPr>
          <w:rFonts w:ascii="Verdana" w:hAnsi="Verdana"/>
          <w:sz w:val="20"/>
          <w:szCs w:val="20"/>
        </w:rPr>
        <w:t xml:space="preserve"> pomoci, </w:t>
      </w:r>
      <w:r w:rsidR="00327A25" w:rsidRPr="00FB291B">
        <w:rPr>
          <w:rFonts w:ascii="Verdana" w:hAnsi="Verdana"/>
          <w:sz w:val="20"/>
          <w:szCs w:val="20"/>
        </w:rPr>
        <w:t>k níž lze</w:t>
      </w:r>
      <w:r w:rsidRPr="00FB291B">
        <w:rPr>
          <w:rFonts w:ascii="Verdana" w:hAnsi="Verdana"/>
          <w:sz w:val="20"/>
          <w:szCs w:val="20"/>
        </w:rPr>
        <w:t xml:space="preserve"> přidat v případě potřeby druhou část s limitovanou výší ke zohlednění dodatečných akc</w:t>
      </w:r>
      <w:r w:rsidR="00F71F71" w:rsidRPr="00FB291B">
        <w:rPr>
          <w:rFonts w:ascii="Verdana" w:hAnsi="Verdana"/>
          <w:sz w:val="20"/>
          <w:szCs w:val="20"/>
        </w:rPr>
        <w:t>í</w:t>
      </w:r>
      <w:r w:rsidRPr="00FB291B">
        <w:rPr>
          <w:rFonts w:ascii="Verdana" w:hAnsi="Verdana"/>
          <w:sz w:val="20"/>
          <w:szCs w:val="20"/>
        </w:rPr>
        <w:t>,</w:t>
      </w:r>
    </w:p>
    <w:p w:rsidR="0047590A" w:rsidRPr="00FB291B" w:rsidRDefault="0047590A" w:rsidP="000567D2">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0567D2">
        <w:rPr>
          <w:rFonts w:ascii="Verdana" w:hAnsi="Verdana"/>
          <w:sz w:val="20"/>
          <w:szCs w:val="20"/>
        </w:rPr>
        <w:tab/>
      </w:r>
      <w:r w:rsidRPr="00FB291B">
        <w:rPr>
          <w:rFonts w:ascii="Verdana" w:hAnsi="Verdana"/>
          <w:sz w:val="20"/>
          <w:szCs w:val="20"/>
        </w:rPr>
        <w:t>úprava</w:t>
      </w:r>
      <w:r w:rsidR="000567D2">
        <w:rPr>
          <w:rFonts w:ascii="Verdana" w:hAnsi="Verdana"/>
          <w:sz w:val="20"/>
          <w:szCs w:val="20"/>
        </w:rPr>
        <w:t xml:space="preserve"> </w:t>
      </w:r>
      <w:r w:rsidRPr="00FB291B">
        <w:rPr>
          <w:rFonts w:ascii="Verdana" w:hAnsi="Verdana"/>
          <w:sz w:val="20"/>
          <w:szCs w:val="20"/>
        </w:rPr>
        <w:t xml:space="preserve">poskytování podpor ke kompenzaci </w:t>
      </w:r>
      <w:r w:rsidR="000567D2">
        <w:rPr>
          <w:rFonts w:ascii="Verdana" w:hAnsi="Verdana"/>
          <w:sz w:val="20"/>
          <w:szCs w:val="20"/>
        </w:rPr>
        <w:t>-</w:t>
      </w:r>
      <w:r w:rsidRPr="00FB291B">
        <w:rPr>
          <w:rFonts w:ascii="Verdana" w:hAnsi="Verdana"/>
          <w:sz w:val="20"/>
          <w:szCs w:val="20"/>
        </w:rPr>
        <w:t xml:space="preserve"> menší počet, více paušalizované, př</w:t>
      </w:r>
      <w:r w:rsidRPr="00FB291B">
        <w:rPr>
          <w:rFonts w:ascii="Verdana" w:hAnsi="Verdana"/>
          <w:sz w:val="20"/>
          <w:szCs w:val="20"/>
        </w:rPr>
        <w:t>i</w:t>
      </w:r>
      <w:r w:rsidRPr="00FB291B">
        <w:rPr>
          <w:rFonts w:ascii="Verdana" w:hAnsi="Verdana"/>
          <w:sz w:val="20"/>
          <w:szCs w:val="20"/>
        </w:rPr>
        <w:t>znávané rychleji,</w:t>
      </w:r>
    </w:p>
    <w:p w:rsidR="0047590A" w:rsidRPr="00FB291B" w:rsidRDefault="0047590A" w:rsidP="000567D2">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0567D2">
        <w:rPr>
          <w:rFonts w:ascii="Verdana" w:hAnsi="Verdana"/>
          <w:sz w:val="20"/>
          <w:szCs w:val="20"/>
        </w:rPr>
        <w:tab/>
      </w:r>
      <w:r w:rsidRPr="00FB291B">
        <w:rPr>
          <w:rFonts w:ascii="Verdana" w:hAnsi="Verdana"/>
          <w:sz w:val="20"/>
          <w:szCs w:val="20"/>
        </w:rPr>
        <w:t>úprava doprovázení při zakládání podniku,</w:t>
      </w:r>
    </w:p>
    <w:p w:rsidR="0047590A" w:rsidRPr="00FB291B" w:rsidRDefault="0047590A" w:rsidP="000567D2">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0567D2">
        <w:rPr>
          <w:rFonts w:ascii="Verdana" w:hAnsi="Verdana"/>
          <w:sz w:val="20"/>
          <w:szCs w:val="20"/>
        </w:rPr>
        <w:tab/>
      </w:r>
      <w:r w:rsidRPr="00FB291B">
        <w:rPr>
          <w:rFonts w:ascii="Verdana" w:hAnsi="Verdana"/>
          <w:sz w:val="20"/>
          <w:szCs w:val="20"/>
        </w:rPr>
        <w:t>zrušení příspěvků Agefiph při učňovské přípravě pro zaměstnavatele i zaměstnance s</w:t>
      </w:r>
      <w:r w:rsidR="000567D2">
        <w:rPr>
          <w:rFonts w:ascii="Verdana" w:hAnsi="Verdana"/>
          <w:sz w:val="20"/>
          <w:szCs w:val="20"/>
        </w:rPr>
        <w:t> </w:t>
      </w:r>
      <w:r w:rsidRPr="00FB291B">
        <w:rPr>
          <w:rFonts w:ascii="Verdana" w:hAnsi="Verdana"/>
          <w:sz w:val="20"/>
          <w:szCs w:val="20"/>
        </w:rPr>
        <w:t>ohledem</w:t>
      </w:r>
      <w:r w:rsidR="000567D2" w:rsidRPr="000567D2">
        <w:rPr>
          <w:rFonts w:ascii="Verdana" w:hAnsi="Verdana"/>
          <w:sz w:val="12"/>
          <w:szCs w:val="12"/>
        </w:rPr>
        <w:t xml:space="preserve"> </w:t>
      </w:r>
      <w:r w:rsidRPr="00FB291B">
        <w:rPr>
          <w:rFonts w:ascii="Verdana" w:hAnsi="Verdana"/>
          <w:sz w:val="20"/>
          <w:szCs w:val="20"/>
        </w:rPr>
        <w:t>na prioritu</w:t>
      </w:r>
      <w:r w:rsidRPr="000567D2">
        <w:rPr>
          <w:rFonts w:ascii="Verdana" w:hAnsi="Verdana"/>
          <w:sz w:val="12"/>
          <w:szCs w:val="12"/>
        </w:rPr>
        <w:t xml:space="preserve"> </w:t>
      </w:r>
      <w:r w:rsidRPr="00FB291B">
        <w:rPr>
          <w:rFonts w:ascii="Verdana" w:hAnsi="Verdana"/>
          <w:sz w:val="20"/>
          <w:szCs w:val="20"/>
        </w:rPr>
        <w:t>vlády</w:t>
      </w:r>
      <w:r w:rsidRPr="000567D2">
        <w:rPr>
          <w:rFonts w:ascii="Verdana" w:hAnsi="Verdana"/>
          <w:sz w:val="12"/>
          <w:szCs w:val="12"/>
        </w:rPr>
        <w:t xml:space="preserve"> </w:t>
      </w:r>
      <w:r w:rsidRPr="00FB291B">
        <w:rPr>
          <w:rFonts w:ascii="Verdana" w:hAnsi="Verdana"/>
          <w:sz w:val="20"/>
          <w:szCs w:val="20"/>
        </w:rPr>
        <w:t>rozvíjet učňovství, která je doprovázená značným množ</w:t>
      </w:r>
      <w:r w:rsidR="000567D2">
        <w:rPr>
          <w:rFonts w:ascii="Verdana" w:hAnsi="Verdana"/>
          <w:sz w:val="20"/>
          <w:szCs w:val="20"/>
        </w:rPr>
        <w:softHyphen/>
      </w:r>
      <w:r w:rsidRPr="00FB291B">
        <w:rPr>
          <w:rFonts w:ascii="Verdana" w:hAnsi="Verdana"/>
          <w:sz w:val="20"/>
          <w:szCs w:val="20"/>
        </w:rPr>
        <w:t>stvím veřejných podpor, avšak zachování opatření na rozvoj, pracovní asistenci a dohled učňů,</w:t>
      </w:r>
    </w:p>
    <w:p w:rsidR="0047590A" w:rsidRPr="00FB291B" w:rsidRDefault="0047590A" w:rsidP="000567D2">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 </w:t>
      </w:r>
      <w:r w:rsidR="000567D2">
        <w:rPr>
          <w:rFonts w:ascii="Verdana" w:hAnsi="Verdana"/>
          <w:sz w:val="20"/>
          <w:szCs w:val="20"/>
        </w:rPr>
        <w:tab/>
      </w:r>
      <w:r w:rsidRPr="00FB291B">
        <w:rPr>
          <w:rFonts w:ascii="Verdana" w:hAnsi="Verdana"/>
          <w:sz w:val="20"/>
          <w:szCs w:val="20"/>
        </w:rPr>
        <w:t>upřednostnění</w:t>
      </w:r>
      <w:r w:rsidR="000567D2">
        <w:rPr>
          <w:rFonts w:ascii="Verdana" w:hAnsi="Verdana"/>
          <w:sz w:val="20"/>
          <w:szCs w:val="20"/>
        </w:rPr>
        <w:t xml:space="preserve"> </w:t>
      </w:r>
      <w:r w:rsidRPr="00FB291B">
        <w:rPr>
          <w:rFonts w:ascii="Verdana" w:hAnsi="Verdana"/>
          <w:sz w:val="20"/>
          <w:szCs w:val="20"/>
        </w:rPr>
        <w:t>profesionalizace formou smluv o profesionalizaci, kdy budou zacho</w:t>
      </w:r>
      <w:r w:rsidR="000567D2">
        <w:rPr>
          <w:rFonts w:ascii="Verdana" w:hAnsi="Verdana"/>
          <w:sz w:val="20"/>
          <w:szCs w:val="20"/>
        </w:rPr>
        <w:softHyphen/>
      </w:r>
      <w:r w:rsidRPr="00FB291B">
        <w:rPr>
          <w:rFonts w:ascii="Verdana" w:hAnsi="Verdana"/>
          <w:sz w:val="20"/>
          <w:szCs w:val="20"/>
        </w:rPr>
        <w:t>vány podpory, které motivují zaměstnavatele k jejich uzavírání,</w:t>
      </w:r>
    </w:p>
    <w:p w:rsidR="0047590A" w:rsidRPr="00FB291B" w:rsidRDefault="0047590A" w:rsidP="000567D2">
      <w:pPr>
        <w:pStyle w:val="Normlnweb"/>
        <w:tabs>
          <w:tab w:val="left" w:pos="284"/>
        </w:tabs>
        <w:spacing w:before="0" w:beforeAutospacing="0" w:after="120" w:afterAutospacing="0"/>
        <w:ind w:left="284" w:hanging="284"/>
        <w:jc w:val="both"/>
        <w:rPr>
          <w:rFonts w:ascii="Verdana" w:hAnsi="Verdana"/>
          <w:i/>
          <w:sz w:val="20"/>
          <w:szCs w:val="20"/>
        </w:rPr>
      </w:pPr>
      <w:r w:rsidRPr="00FB291B">
        <w:rPr>
          <w:rFonts w:ascii="Verdana" w:hAnsi="Verdana"/>
          <w:sz w:val="20"/>
          <w:szCs w:val="20"/>
        </w:rPr>
        <w:t xml:space="preserve">- </w:t>
      </w:r>
      <w:r w:rsidR="000567D2">
        <w:rPr>
          <w:rFonts w:ascii="Verdana" w:hAnsi="Verdana"/>
          <w:sz w:val="20"/>
          <w:szCs w:val="20"/>
        </w:rPr>
        <w:tab/>
        <w:t xml:space="preserve">podpora </w:t>
      </w:r>
      <w:r w:rsidRPr="00FB291B">
        <w:rPr>
          <w:rFonts w:ascii="Verdana" w:hAnsi="Verdana"/>
          <w:sz w:val="20"/>
          <w:szCs w:val="20"/>
        </w:rPr>
        <w:t xml:space="preserve">dalších </w:t>
      </w:r>
      <w:r w:rsidR="00327A25" w:rsidRPr="00FB291B">
        <w:rPr>
          <w:rFonts w:ascii="Verdana" w:hAnsi="Verdana"/>
          <w:sz w:val="20"/>
          <w:szCs w:val="20"/>
        </w:rPr>
        <w:t>forem</w:t>
      </w:r>
      <w:r w:rsidRPr="00FB291B">
        <w:rPr>
          <w:rFonts w:ascii="Verdana" w:hAnsi="Verdana"/>
          <w:sz w:val="20"/>
          <w:szCs w:val="20"/>
        </w:rPr>
        <w:t xml:space="preserve"> služeb jako např. akcí typu „jeden den, jedno povolání v akci“,</w:t>
      </w:r>
      <w:r w:rsidR="000567D2">
        <w:rPr>
          <w:rFonts w:ascii="Verdana" w:hAnsi="Verdana"/>
          <w:sz w:val="20"/>
          <w:szCs w:val="20"/>
        </w:rPr>
        <w:t xml:space="preserve"> </w:t>
      </w:r>
      <w:r w:rsidRPr="00FB291B">
        <w:rPr>
          <w:rFonts w:ascii="Verdana" w:hAnsi="Verdana"/>
          <w:sz w:val="20"/>
          <w:szCs w:val="20"/>
        </w:rPr>
        <w:t xml:space="preserve">jejímž principem je, že uchazeč o zaměstnání se zdravotním postižením stráví jeden den vedle určitého zaměstnance a seznámí se tak s jeho povoláním, pracovištěm i oblastí činnosti. </w:t>
      </w:r>
      <w:r w:rsidR="00FB0739" w:rsidRPr="00FB291B">
        <w:rPr>
          <w:rFonts w:ascii="Verdana" w:hAnsi="Verdana"/>
          <w:i/>
          <w:sz w:val="20"/>
          <w:szCs w:val="20"/>
        </w:rPr>
        <w:t>(viz též Příloha</w:t>
      </w:r>
      <w:r w:rsidR="00F71F71" w:rsidRPr="00FB291B">
        <w:rPr>
          <w:rFonts w:ascii="Verdana" w:hAnsi="Verdana"/>
          <w:i/>
          <w:sz w:val="20"/>
          <w:szCs w:val="20"/>
        </w:rPr>
        <w:t xml:space="preserve"> 1</w:t>
      </w:r>
      <w:r w:rsidR="009834C0" w:rsidRPr="00FB291B">
        <w:rPr>
          <w:rFonts w:ascii="Verdana" w:hAnsi="Verdana"/>
          <w:i/>
          <w:sz w:val="20"/>
          <w:szCs w:val="20"/>
        </w:rPr>
        <w:t>:</w:t>
      </w:r>
      <w:r w:rsidR="00FB0739" w:rsidRPr="00FB291B">
        <w:rPr>
          <w:rFonts w:ascii="Verdana" w:hAnsi="Verdana"/>
          <w:i/>
          <w:sz w:val="20"/>
          <w:szCs w:val="20"/>
        </w:rPr>
        <w:t xml:space="preserve"> Příklady dobré praxe)</w:t>
      </w:r>
    </w:p>
    <w:p w:rsidR="00493ED5" w:rsidRPr="00FB291B" w:rsidRDefault="002344FA" w:rsidP="000C25D2">
      <w:pPr>
        <w:pStyle w:val="Nadpis3"/>
      </w:pPr>
      <w:bookmarkStart w:id="39" w:name="_Toc323214908"/>
      <w:r w:rsidRPr="00FB291B">
        <w:t>6.4.1 Pomoc pro zaměstnavatele</w:t>
      </w:r>
      <w:bookmarkEnd w:id="39"/>
    </w:p>
    <w:p w:rsidR="00F55FE9" w:rsidRPr="00FB291B" w:rsidRDefault="00256D45" w:rsidP="000567D2">
      <w:pPr>
        <w:pStyle w:val="Normlnweb"/>
        <w:spacing w:before="0" w:beforeAutospacing="0" w:after="120" w:afterAutospacing="0"/>
        <w:jc w:val="both"/>
        <w:rPr>
          <w:rFonts w:ascii="Verdana" w:hAnsi="Verdana"/>
          <w:sz w:val="20"/>
          <w:szCs w:val="20"/>
        </w:rPr>
      </w:pPr>
      <w:r w:rsidRPr="00FB291B">
        <w:rPr>
          <w:rFonts w:ascii="Verdana" w:hAnsi="Verdana"/>
          <w:sz w:val="20"/>
          <w:szCs w:val="20"/>
        </w:rPr>
        <w:t>Zaměstnavatelé mohou p</w:t>
      </w:r>
      <w:r w:rsidR="00F55FE9" w:rsidRPr="00FB291B">
        <w:rPr>
          <w:rFonts w:ascii="Verdana" w:hAnsi="Verdana"/>
          <w:sz w:val="20"/>
          <w:szCs w:val="20"/>
        </w:rPr>
        <w:t>odl</w:t>
      </w:r>
      <w:r w:rsidR="00F250D3" w:rsidRPr="00FB291B">
        <w:rPr>
          <w:rFonts w:ascii="Verdana" w:hAnsi="Verdana"/>
          <w:sz w:val="20"/>
          <w:szCs w:val="20"/>
        </w:rPr>
        <w:t>e</w:t>
      </w:r>
      <w:r w:rsidR="00F55FE9" w:rsidRPr="00FB291B">
        <w:rPr>
          <w:rFonts w:ascii="Verdana" w:hAnsi="Verdana"/>
          <w:sz w:val="20"/>
          <w:szCs w:val="20"/>
        </w:rPr>
        <w:t xml:space="preserve"> nové koncepce získat pomoc:</w:t>
      </w:r>
    </w:p>
    <w:p w:rsidR="00F55FE9" w:rsidRPr="00FB291B" w:rsidRDefault="00F55FE9" w:rsidP="00E7320A">
      <w:pPr>
        <w:pStyle w:val="Normlnweb"/>
        <w:numPr>
          <w:ilvl w:val="1"/>
          <w:numId w:val="1"/>
        </w:numPr>
        <w:tabs>
          <w:tab w:val="clear" w:pos="1440"/>
          <w:tab w:val="num" w:pos="284"/>
        </w:tabs>
        <w:spacing w:before="0" w:beforeAutospacing="0" w:after="120" w:afterAutospacing="0"/>
        <w:ind w:left="284" w:hangingChars="142" w:hanging="284"/>
        <w:jc w:val="both"/>
        <w:rPr>
          <w:rFonts w:ascii="Verdana" w:hAnsi="Verdana"/>
          <w:sz w:val="20"/>
          <w:szCs w:val="20"/>
        </w:rPr>
      </w:pPr>
      <w:r w:rsidRPr="00FB291B">
        <w:rPr>
          <w:rFonts w:ascii="Verdana" w:hAnsi="Verdana"/>
          <w:sz w:val="20"/>
          <w:szCs w:val="20"/>
        </w:rPr>
        <w:t xml:space="preserve">k přijetí </w:t>
      </w:r>
      <w:r w:rsidR="00FF77D8" w:rsidRPr="00FB291B">
        <w:rPr>
          <w:rFonts w:ascii="Verdana" w:hAnsi="Verdana"/>
          <w:sz w:val="20"/>
          <w:szCs w:val="20"/>
        </w:rPr>
        <w:t xml:space="preserve">a integraci </w:t>
      </w:r>
      <w:r w:rsidRPr="00FB291B">
        <w:rPr>
          <w:rFonts w:ascii="Verdana" w:hAnsi="Verdana"/>
          <w:sz w:val="20"/>
          <w:szCs w:val="20"/>
        </w:rPr>
        <w:t>pracovníka se zdravotním postižením,</w:t>
      </w:r>
    </w:p>
    <w:p w:rsidR="00390353" w:rsidRPr="00FB291B" w:rsidRDefault="00F55FE9" w:rsidP="00E7320A">
      <w:pPr>
        <w:pStyle w:val="Normlnweb"/>
        <w:numPr>
          <w:ilvl w:val="1"/>
          <w:numId w:val="1"/>
        </w:numPr>
        <w:tabs>
          <w:tab w:val="clear" w:pos="1440"/>
          <w:tab w:val="num" w:pos="284"/>
        </w:tabs>
        <w:spacing w:before="0" w:beforeAutospacing="0" w:after="120" w:afterAutospacing="0"/>
        <w:ind w:left="284" w:hangingChars="142" w:hanging="284"/>
        <w:jc w:val="both"/>
        <w:rPr>
          <w:rFonts w:ascii="Verdana" w:hAnsi="Verdana"/>
          <w:sz w:val="20"/>
          <w:szCs w:val="20"/>
        </w:rPr>
      </w:pPr>
      <w:r w:rsidRPr="00FB291B">
        <w:rPr>
          <w:rFonts w:ascii="Verdana" w:hAnsi="Verdana"/>
          <w:sz w:val="20"/>
          <w:szCs w:val="20"/>
        </w:rPr>
        <w:t>k udržení pracovníka se zdravotním postižením v zaměstnání,</w:t>
      </w:r>
    </w:p>
    <w:p w:rsidR="00F55FE9" w:rsidRPr="00FB291B" w:rsidRDefault="00F55FE9" w:rsidP="00E7320A">
      <w:pPr>
        <w:pStyle w:val="Normlnweb"/>
        <w:numPr>
          <w:ilvl w:val="1"/>
          <w:numId w:val="1"/>
        </w:numPr>
        <w:tabs>
          <w:tab w:val="clear" w:pos="1440"/>
          <w:tab w:val="num" w:pos="284"/>
        </w:tabs>
        <w:spacing w:before="0" w:beforeAutospacing="0" w:after="120" w:afterAutospacing="0"/>
        <w:ind w:left="284" w:hangingChars="142" w:hanging="284"/>
        <w:jc w:val="both"/>
        <w:rPr>
          <w:rFonts w:ascii="Verdana" w:hAnsi="Verdana"/>
          <w:sz w:val="20"/>
          <w:szCs w:val="20"/>
        </w:rPr>
      </w:pPr>
      <w:r w:rsidRPr="00FB291B">
        <w:rPr>
          <w:rFonts w:ascii="Verdana" w:hAnsi="Verdana"/>
          <w:sz w:val="20"/>
          <w:szCs w:val="20"/>
        </w:rPr>
        <w:t>ke kompenzaci postižení a</w:t>
      </w:r>
    </w:p>
    <w:p w:rsidR="00F55FE9" w:rsidRPr="00FB291B" w:rsidRDefault="00F55FE9" w:rsidP="00E7320A">
      <w:pPr>
        <w:pStyle w:val="Normlnweb"/>
        <w:numPr>
          <w:ilvl w:val="1"/>
          <w:numId w:val="1"/>
        </w:numPr>
        <w:tabs>
          <w:tab w:val="clear" w:pos="1440"/>
          <w:tab w:val="num" w:pos="284"/>
        </w:tabs>
        <w:spacing w:before="0" w:beforeAutospacing="0" w:after="120" w:afterAutospacing="0"/>
        <w:ind w:left="284" w:hangingChars="142" w:hanging="284"/>
        <w:jc w:val="both"/>
        <w:rPr>
          <w:rFonts w:ascii="Verdana" w:hAnsi="Verdana"/>
          <w:sz w:val="20"/>
          <w:szCs w:val="20"/>
        </w:rPr>
      </w:pPr>
      <w:r w:rsidRPr="00FB291B">
        <w:rPr>
          <w:rFonts w:ascii="Verdana" w:hAnsi="Verdana"/>
          <w:sz w:val="20"/>
          <w:szCs w:val="20"/>
        </w:rPr>
        <w:t xml:space="preserve">k realizaci podnikového projektu ve prospěch osob se zdravotním postižením. </w:t>
      </w:r>
    </w:p>
    <w:p w:rsidR="00FF77D8" w:rsidRPr="00FB291B" w:rsidRDefault="00FF77D8" w:rsidP="000567D2">
      <w:pPr>
        <w:pStyle w:val="Normlnweb"/>
        <w:spacing w:before="0" w:beforeAutospacing="0" w:after="120" w:afterAutospacing="0"/>
        <w:ind w:firstLineChars="709" w:firstLine="1418"/>
        <w:jc w:val="both"/>
        <w:rPr>
          <w:rFonts w:ascii="Verdana" w:hAnsi="Verdana"/>
          <w:sz w:val="20"/>
          <w:szCs w:val="20"/>
        </w:rPr>
      </w:pPr>
    </w:p>
    <w:p w:rsidR="00A56FC7" w:rsidRPr="00FB291B" w:rsidRDefault="00493ED5" w:rsidP="000567D2">
      <w:pPr>
        <w:pStyle w:val="Normlnweb"/>
        <w:spacing w:before="0" w:beforeAutospacing="0" w:after="120" w:afterAutospacing="0"/>
        <w:ind w:firstLine="709"/>
        <w:jc w:val="both"/>
        <w:rPr>
          <w:rFonts w:ascii="Verdana" w:hAnsi="Verdana"/>
          <w:sz w:val="20"/>
          <w:szCs w:val="20"/>
        </w:rPr>
      </w:pPr>
      <w:r w:rsidRPr="00FB291B">
        <w:rPr>
          <w:rFonts w:ascii="Verdana" w:hAnsi="Verdana"/>
          <w:sz w:val="20"/>
          <w:szCs w:val="20"/>
        </w:rPr>
        <w:t xml:space="preserve">Významnou součást pomoci tvoří služby a </w:t>
      </w:r>
      <w:r w:rsidR="00A56FC7" w:rsidRPr="00FB291B">
        <w:rPr>
          <w:rFonts w:ascii="Verdana" w:hAnsi="Verdana"/>
          <w:sz w:val="20"/>
          <w:szCs w:val="20"/>
        </w:rPr>
        <w:t>doprovázení poradců servisů Cap emploi,</w:t>
      </w:r>
      <w:r w:rsidR="000567D2" w:rsidRPr="000567D2">
        <w:rPr>
          <w:rFonts w:ascii="Verdana" w:hAnsi="Verdana"/>
          <w:sz w:val="12"/>
          <w:szCs w:val="12"/>
        </w:rPr>
        <w:t xml:space="preserve"> </w:t>
      </w:r>
      <w:r w:rsidR="00A56FC7" w:rsidRPr="00FB291B">
        <w:rPr>
          <w:rFonts w:ascii="Verdana" w:hAnsi="Verdana"/>
          <w:sz w:val="20"/>
          <w:szCs w:val="20"/>
        </w:rPr>
        <w:t>Alther a</w:t>
      </w:r>
      <w:r w:rsidR="00A56FC7" w:rsidRPr="000567D2">
        <w:rPr>
          <w:rFonts w:ascii="Verdana" w:hAnsi="Verdana"/>
          <w:sz w:val="12"/>
          <w:szCs w:val="12"/>
        </w:rPr>
        <w:t xml:space="preserve"> </w:t>
      </w:r>
      <w:r w:rsidR="00A56FC7" w:rsidRPr="00FB291B">
        <w:rPr>
          <w:rFonts w:ascii="Verdana" w:hAnsi="Verdana"/>
          <w:sz w:val="20"/>
          <w:szCs w:val="20"/>
        </w:rPr>
        <w:t>Sameth</w:t>
      </w:r>
      <w:r w:rsidRPr="00FB291B">
        <w:rPr>
          <w:rFonts w:ascii="Verdana" w:hAnsi="Verdana"/>
          <w:sz w:val="20"/>
          <w:szCs w:val="20"/>
        </w:rPr>
        <w:t xml:space="preserve">. Kromě toho jim </w:t>
      </w:r>
      <w:r w:rsidR="00A56FC7" w:rsidRPr="00FB291B">
        <w:rPr>
          <w:rFonts w:ascii="Verdana" w:hAnsi="Verdana"/>
          <w:sz w:val="20"/>
          <w:szCs w:val="20"/>
        </w:rPr>
        <w:t>mohou být poskytnuty především tyto dávky:</w:t>
      </w:r>
    </w:p>
    <w:p w:rsidR="00D643D5" w:rsidRPr="00FB291B" w:rsidRDefault="00D643D5" w:rsidP="006C4749">
      <w:pPr>
        <w:pStyle w:val="Normlnweb"/>
        <w:tabs>
          <w:tab w:val="left" w:pos="284"/>
        </w:tabs>
        <w:spacing w:before="0" w:beforeAutospacing="0" w:after="120" w:afterAutospacing="0"/>
        <w:ind w:left="284" w:hanging="284"/>
        <w:jc w:val="both"/>
        <w:rPr>
          <w:rFonts w:ascii="Verdana" w:hAnsi="Verdana"/>
          <w:sz w:val="20"/>
          <w:szCs w:val="20"/>
        </w:rPr>
      </w:pPr>
      <w:r w:rsidRPr="00FB291B">
        <w:rPr>
          <w:rFonts w:ascii="Verdana" w:hAnsi="Verdana"/>
          <w:sz w:val="20"/>
          <w:szCs w:val="20"/>
        </w:rPr>
        <w:t xml:space="preserve">- </w:t>
      </w:r>
      <w:r w:rsidR="006C4749">
        <w:rPr>
          <w:rFonts w:ascii="Verdana" w:hAnsi="Verdana"/>
          <w:sz w:val="20"/>
          <w:szCs w:val="20"/>
        </w:rPr>
        <w:tab/>
      </w:r>
      <w:r w:rsidRPr="00FB291B">
        <w:rPr>
          <w:rFonts w:ascii="Verdana" w:hAnsi="Verdana"/>
          <w:b/>
          <w:sz w:val="20"/>
          <w:szCs w:val="20"/>
        </w:rPr>
        <w:t>Pomoc „na míru“</w:t>
      </w:r>
      <w:r w:rsidRPr="00FB291B">
        <w:rPr>
          <w:rFonts w:ascii="Verdana" w:hAnsi="Verdana"/>
          <w:sz w:val="20"/>
          <w:szCs w:val="20"/>
        </w:rPr>
        <w:t xml:space="preserve"> podle situace a plánu pro zaměstnavatele i osoby se zdravotním postižením, především ke kompenzaci postižení v zaměstnání. </w:t>
      </w:r>
    </w:p>
    <w:p w:rsidR="00F250D3" w:rsidRPr="00FB291B" w:rsidRDefault="00F250D3" w:rsidP="006C4749">
      <w:pPr>
        <w:tabs>
          <w:tab w:val="left" w:pos="284"/>
        </w:tabs>
        <w:spacing w:after="120"/>
        <w:ind w:left="284" w:hanging="284"/>
        <w:jc w:val="both"/>
        <w:rPr>
          <w:rFonts w:ascii="Verdana" w:hAnsi="Verdana"/>
          <w:b/>
          <w:sz w:val="20"/>
          <w:szCs w:val="20"/>
        </w:rPr>
      </w:pPr>
      <w:r w:rsidRPr="00FB291B">
        <w:rPr>
          <w:rFonts w:ascii="Verdana" w:hAnsi="Verdana"/>
          <w:sz w:val="20"/>
          <w:szCs w:val="20"/>
        </w:rPr>
        <w:t xml:space="preserve">- </w:t>
      </w:r>
      <w:r w:rsidR="006C4749">
        <w:rPr>
          <w:rFonts w:ascii="Verdana" w:hAnsi="Verdana"/>
          <w:sz w:val="20"/>
          <w:szCs w:val="20"/>
        </w:rPr>
        <w:tab/>
      </w:r>
      <w:r w:rsidR="0026337D" w:rsidRPr="00FB291B">
        <w:rPr>
          <w:rFonts w:ascii="Verdana" w:hAnsi="Verdana"/>
          <w:b/>
          <w:sz w:val="20"/>
          <w:szCs w:val="20"/>
        </w:rPr>
        <w:t>P</w:t>
      </w:r>
      <w:r w:rsidRPr="00FB291B">
        <w:rPr>
          <w:rFonts w:ascii="Verdana" w:hAnsi="Verdana"/>
          <w:b/>
          <w:sz w:val="20"/>
          <w:szCs w:val="20"/>
        </w:rPr>
        <w:t>o</w:t>
      </w:r>
      <w:r w:rsidR="00A56FC7" w:rsidRPr="00FB291B">
        <w:rPr>
          <w:rFonts w:ascii="Verdana" w:hAnsi="Verdana"/>
          <w:b/>
          <w:sz w:val="20"/>
          <w:szCs w:val="20"/>
        </w:rPr>
        <w:t>moc</w:t>
      </w:r>
      <w:r w:rsidRPr="00FB291B">
        <w:rPr>
          <w:rFonts w:ascii="Verdana" w:hAnsi="Verdana"/>
          <w:b/>
          <w:sz w:val="20"/>
          <w:szCs w:val="20"/>
        </w:rPr>
        <w:t xml:space="preserve"> na pracovní integraci</w:t>
      </w:r>
      <w:r w:rsidRPr="00FB291B">
        <w:rPr>
          <w:rFonts w:ascii="Verdana" w:hAnsi="Verdana"/>
          <w:sz w:val="20"/>
          <w:szCs w:val="20"/>
        </w:rPr>
        <w:t xml:space="preserve"> </w:t>
      </w:r>
      <w:r w:rsidRPr="00FB291B">
        <w:rPr>
          <w:rFonts w:ascii="Verdana" w:hAnsi="Verdana"/>
          <w:i/>
          <w:sz w:val="20"/>
          <w:szCs w:val="20"/>
        </w:rPr>
        <w:t>(aide à l´insertion professionnelle</w:t>
      </w:r>
      <w:r w:rsidRPr="00FB291B">
        <w:rPr>
          <w:rFonts w:ascii="Verdana" w:hAnsi="Verdana"/>
          <w:sz w:val="20"/>
          <w:szCs w:val="20"/>
        </w:rPr>
        <w:t>)</w:t>
      </w:r>
      <w:r w:rsidR="0026337D" w:rsidRPr="00FB291B">
        <w:rPr>
          <w:rFonts w:ascii="Verdana" w:hAnsi="Verdana"/>
          <w:sz w:val="20"/>
          <w:szCs w:val="20"/>
        </w:rPr>
        <w:t xml:space="preserve">, </w:t>
      </w:r>
      <w:r w:rsidRPr="00FB291B">
        <w:rPr>
          <w:rFonts w:ascii="Verdana" w:hAnsi="Verdana"/>
          <w:sz w:val="20"/>
          <w:szCs w:val="20"/>
        </w:rPr>
        <w:t>určen</w:t>
      </w:r>
      <w:r w:rsidR="00A56FC7" w:rsidRPr="00FB291B">
        <w:rPr>
          <w:rFonts w:ascii="Verdana" w:hAnsi="Verdana"/>
          <w:sz w:val="20"/>
          <w:szCs w:val="20"/>
        </w:rPr>
        <w:t>á</w:t>
      </w:r>
      <w:r w:rsidRPr="00FB291B">
        <w:rPr>
          <w:rFonts w:ascii="Verdana" w:hAnsi="Verdana"/>
          <w:sz w:val="20"/>
          <w:szCs w:val="20"/>
        </w:rPr>
        <w:t xml:space="preserve"> na po</w:t>
      </w:r>
      <w:r w:rsidRPr="00FB291B">
        <w:rPr>
          <w:rFonts w:ascii="Verdana" w:hAnsi="Verdana"/>
          <w:sz w:val="20"/>
          <w:szCs w:val="20"/>
        </w:rPr>
        <w:t>d</w:t>
      </w:r>
      <w:r w:rsidRPr="00FB291B">
        <w:rPr>
          <w:rFonts w:ascii="Verdana" w:hAnsi="Verdana"/>
          <w:sz w:val="20"/>
          <w:szCs w:val="20"/>
        </w:rPr>
        <w:t xml:space="preserve">poru zaměstnávání osob </w:t>
      </w:r>
      <w:r w:rsidR="00A56FC7" w:rsidRPr="00FB291B">
        <w:rPr>
          <w:rFonts w:ascii="Verdana" w:hAnsi="Verdana"/>
          <w:sz w:val="20"/>
          <w:szCs w:val="20"/>
        </w:rPr>
        <w:t>nejvíce znevýhodněných na trhu práce (osob ve věku 50 let a</w:t>
      </w:r>
      <w:r w:rsidR="000567D2" w:rsidRPr="000567D2">
        <w:rPr>
          <w:rFonts w:ascii="Verdana" w:hAnsi="Verdana"/>
          <w:sz w:val="12"/>
          <w:szCs w:val="12"/>
        </w:rPr>
        <w:t xml:space="preserve"> </w:t>
      </w:r>
      <w:r w:rsidR="00A56FC7" w:rsidRPr="00FB291B">
        <w:rPr>
          <w:rFonts w:ascii="Verdana" w:hAnsi="Verdana"/>
          <w:sz w:val="20"/>
          <w:szCs w:val="20"/>
        </w:rPr>
        <w:t>starších,</w:t>
      </w:r>
      <w:r w:rsidR="00A56FC7" w:rsidRPr="000567D2">
        <w:rPr>
          <w:rFonts w:ascii="Verdana" w:hAnsi="Verdana"/>
          <w:sz w:val="12"/>
          <w:szCs w:val="12"/>
        </w:rPr>
        <w:t xml:space="preserve"> </w:t>
      </w:r>
      <w:r w:rsidR="00A56FC7" w:rsidRPr="00FB291B">
        <w:rPr>
          <w:rFonts w:ascii="Verdana" w:hAnsi="Verdana"/>
          <w:sz w:val="20"/>
          <w:szCs w:val="20"/>
        </w:rPr>
        <w:t>uchazečů</w:t>
      </w:r>
      <w:r w:rsidR="00A56FC7" w:rsidRPr="000567D2">
        <w:rPr>
          <w:rFonts w:ascii="Verdana" w:hAnsi="Verdana"/>
          <w:sz w:val="12"/>
          <w:szCs w:val="12"/>
        </w:rPr>
        <w:t xml:space="preserve"> </w:t>
      </w:r>
      <w:r w:rsidR="00A56FC7" w:rsidRPr="00FB291B">
        <w:rPr>
          <w:rFonts w:ascii="Verdana" w:hAnsi="Verdana"/>
          <w:sz w:val="20"/>
          <w:szCs w:val="20"/>
        </w:rPr>
        <w:t>o zaměstnání, kteří uplynulých 12 měsících soustavně pracovali méně než 6 měsíců</w:t>
      </w:r>
      <w:r w:rsidR="0026337D" w:rsidRPr="00FB291B">
        <w:rPr>
          <w:rFonts w:ascii="Verdana" w:hAnsi="Verdana"/>
          <w:sz w:val="20"/>
          <w:szCs w:val="20"/>
        </w:rPr>
        <w:t>,</w:t>
      </w:r>
      <w:r w:rsidR="000567D2">
        <w:rPr>
          <w:rFonts w:ascii="Verdana" w:hAnsi="Verdana"/>
          <w:sz w:val="20"/>
          <w:szCs w:val="20"/>
        </w:rPr>
        <w:t xml:space="preserve"> </w:t>
      </w:r>
      <w:r w:rsidR="0026337D" w:rsidRPr="00FB291B">
        <w:rPr>
          <w:rFonts w:ascii="Verdana" w:hAnsi="Verdana"/>
          <w:sz w:val="20"/>
          <w:szCs w:val="20"/>
        </w:rPr>
        <w:t>osob z chráněného nebo adaptovaného prostředí a sp</w:t>
      </w:r>
      <w:r w:rsidR="0026337D" w:rsidRPr="00FB291B">
        <w:rPr>
          <w:rFonts w:ascii="Verdana" w:hAnsi="Verdana"/>
          <w:sz w:val="20"/>
          <w:szCs w:val="20"/>
        </w:rPr>
        <w:t>e</w:t>
      </w:r>
      <w:r w:rsidR="0026337D" w:rsidRPr="00FB291B">
        <w:rPr>
          <w:rFonts w:ascii="Verdana" w:hAnsi="Verdana"/>
          <w:sz w:val="20"/>
          <w:szCs w:val="20"/>
        </w:rPr>
        <w:t>cializ</w:t>
      </w:r>
      <w:r w:rsidR="00F71F71" w:rsidRPr="00FB291B">
        <w:rPr>
          <w:rFonts w:ascii="Verdana" w:hAnsi="Verdana"/>
          <w:sz w:val="20"/>
          <w:szCs w:val="20"/>
        </w:rPr>
        <w:t>ova</w:t>
      </w:r>
      <w:r w:rsidR="000567D2">
        <w:rPr>
          <w:rFonts w:ascii="Verdana" w:hAnsi="Verdana"/>
          <w:sz w:val="20"/>
          <w:szCs w:val="20"/>
        </w:rPr>
        <w:softHyphen/>
      </w:r>
      <w:r w:rsidR="00F71F71" w:rsidRPr="00FB291B">
        <w:rPr>
          <w:rFonts w:ascii="Verdana" w:hAnsi="Verdana"/>
          <w:sz w:val="20"/>
          <w:szCs w:val="20"/>
        </w:rPr>
        <w:t>ných zařízení)</w:t>
      </w:r>
      <w:r w:rsidR="0026337D" w:rsidRPr="00FB291B">
        <w:rPr>
          <w:rFonts w:ascii="Verdana" w:hAnsi="Verdana"/>
          <w:sz w:val="20"/>
          <w:szCs w:val="20"/>
        </w:rPr>
        <w:t xml:space="preserve"> v případě zaměstnání na dobu neurčitou nebo určitou po</w:t>
      </w:r>
      <w:r w:rsidR="000567D2">
        <w:rPr>
          <w:rFonts w:ascii="Verdana" w:hAnsi="Verdana"/>
          <w:sz w:val="20"/>
          <w:szCs w:val="20"/>
        </w:rPr>
        <w:t xml:space="preserve"> </w:t>
      </w:r>
      <w:r w:rsidR="0026337D" w:rsidRPr="00FB291B">
        <w:rPr>
          <w:rFonts w:ascii="Verdana" w:hAnsi="Verdana"/>
          <w:sz w:val="20"/>
          <w:szCs w:val="20"/>
        </w:rPr>
        <w:t>d</w:t>
      </w:r>
      <w:r w:rsidR="0026337D" w:rsidRPr="00FB291B">
        <w:rPr>
          <w:rFonts w:ascii="Verdana" w:hAnsi="Verdana"/>
          <w:sz w:val="20"/>
          <w:szCs w:val="20"/>
        </w:rPr>
        <w:t>o</w:t>
      </w:r>
      <w:r w:rsidR="0026337D" w:rsidRPr="00FB291B">
        <w:rPr>
          <w:rFonts w:ascii="Verdana" w:hAnsi="Verdana"/>
          <w:sz w:val="20"/>
          <w:szCs w:val="20"/>
        </w:rPr>
        <w:t>bu minimálně 12 měsíců. Výše pomoci: 2</w:t>
      </w:r>
      <w:r w:rsidR="00F71F71" w:rsidRPr="00FB291B">
        <w:rPr>
          <w:rFonts w:ascii="Verdana" w:hAnsi="Verdana"/>
          <w:sz w:val="20"/>
          <w:szCs w:val="20"/>
        </w:rPr>
        <w:t xml:space="preserve"> </w:t>
      </w:r>
      <w:r w:rsidR="0026337D" w:rsidRPr="00FB291B">
        <w:rPr>
          <w:rFonts w:ascii="Verdana" w:hAnsi="Verdana"/>
          <w:sz w:val="20"/>
          <w:szCs w:val="20"/>
        </w:rPr>
        <w:t>000 eur za smlouvu na plný úvazek</w:t>
      </w:r>
      <w:r w:rsidR="000B2272" w:rsidRPr="00FB291B">
        <w:rPr>
          <w:rFonts w:ascii="Verdana" w:hAnsi="Verdana"/>
          <w:sz w:val="20"/>
          <w:szCs w:val="20"/>
        </w:rPr>
        <w:t xml:space="preserve"> a 1</w:t>
      </w:r>
      <w:r w:rsidR="00F71F71" w:rsidRPr="00FB291B">
        <w:rPr>
          <w:rFonts w:ascii="Verdana" w:hAnsi="Verdana"/>
          <w:sz w:val="20"/>
          <w:szCs w:val="20"/>
        </w:rPr>
        <w:t xml:space="preserve"> </w:t>
      </w:r>
      <w:r w:rsidR="000B2272" w:rsidRPr="00FB291B">
        <w:rPr>
          <w:rFonts w:ascii="Verdana" w:hAnsi="Verdana"/>
          <w:sz w:val="20"/>
          <w:szCs w:val="20"/>
        </w:rPr>
        <w:t>000 eur za smlouvu na částečný úvazek s pracovní dobou minimálně 16</w:t>
      </w:r>
      <w:r w:rsidR="0026337D" w:rsidRPr="00FB291B">
        <w:rPr>
          <w:rFonts w:ascii="Verdana" w:hAnsi="Verdana"/>
          <w:sz w:val="20"/>
          <w:szCs w:val="20"/>
        </w:rPr>
        <w:t xml:space="preserve"> </w:t>
      </w:r>
      <w:r w:rsidR="000B2272" w:rsidRPr="00FB291B">
        <w:rPr>
          <w:rFonts w:ascii="Verdana" w:hAnsi="Verdana"/>
          <w:sz w:val="20"/>
          <w:szCs w:val="20"/>
        </w:rPr>
        <w:t>hodin.</w:t>
      </w:r>
    </w:p>
    <w:p w:rsidR="000B2272" w:rsidRPr="00FB291B" w:rsidRDefault="000B2272" w:rsidP="006C4749">
      <w:pPr>
        <w:tabs>
          <w:tab w:val="left" w:pos="284"/>
        </w:tabs>
        <w:spacing w:after="120"/>
        <w:ind w:left="284" w:hanging="284"/>
        <w:jc w:val="both"/>
        <w:rPr>
          <w:rFonts w:ascii="Verdana" w:hAnsi="Verdana"/>
          <w:sz w:val="20"/>
          <w:szCs w:val="20"/>
        </w:rPr>
      </w:pPr>
      <w:r w:rsidRPr="00FB291B">
        <w:rPr>
          <w:rFonts w:ascii="Verdana" w:hAnsi="Verdana"/>
          <w:b/>
          <w:sz w:val="20"/>
          <w:szCs w:val="20"/>
        </w:rPr>
        <w:t xml:space="preserve">- </w:t>
      </w:r>
      <w:r w:rsidR="006C4749">
        <w:rPr>
          <w:rFonts w:ascii="Verdana" w:hAnsi="Verdana"/>
          <w:b/>
          <w:sz w:val="20"/>
          <w:szCs w:val="20"/>
        </w:rPr>
        <w:tab/>
      </w:r>
      <w:r w:rsidRPr="00FB291B">
        <w:rPr>
          <w:rFonts w:ascii="Verdana" w:hAnsi="Verdana"/>
          <w:b/>
          <w:sz w:val="20"/>
          <w:szCs w:val="20"/>
        </w:rPr>
        <w:t>Pomoc</w:t>
      </w:r>
      <w:r w:rsidR="000567D2">
        <w:rPr>
          <w:rFonts w:ascii="Verdana" w:hAnsi="Verdana"/>
          <w:b/>
          <w:sz w:val="20"/>
          <w:szCs w:val="20"/>
        </w:rPr>
        <w:t xml:space="preserve"> </w:t>
      </w:r>
      <w:r w:rsidRPr="00FB291B">
        <w:rPr>
          <w:rFonts w:ascii="Verdana" w:hAnsi="Verdana"/>
          <w:b/>
          <w:sz w:val="20"/>
          <w:szCs w:val="20"/>
        </w:rPr>
        <w:t xml:space="preserve">při smlouvě o profesionalizaci </w:t>
      </w:r>
      <w:r w:rsidRPr="00FB291B">
        <w:rPr>
          <w:rFonts w:ascii="Verdana" w:hAnsi="Verdana"/>
          <w:i/>
          <w:sz w:val="20"/>
          <w:szCs w:val="20"/>
        </w:rPr>
        <w:t>(aide au contrat de professionnali</w:t>
      </w:r>
      <w:r w:rsidR="000567D2">
        <w:rPr>
          <w:rFonts w:ascii="Verdana" w:hAnsi="Verdana"/>
          <w:i/>
          <w:sz w:val="20"/>
          <w:szCs w:val="20"/>
        </w:rPr>
        <w:softHyphen/>
      </w:r>
      <w:r w:rsidRPr="00FB291B">
        <w:rPr>
          <w:rFonts w:ascii="Verdana" w:hAnsi="Verdana"/>
          <w:i/>
          <w:sz w:val="20"/>
          <w:szCs w:val="20"/>
        </w:rPr>
        <w:t>sation),</w:t>
      </w:r>
      <w:r w:rsidR="000567D2">
        <w:rPr>
          <w:rFonts w:ascii="Verdana" w:hAnsi="Verdana"/>
          <w:i/>
          <w:sz w:val="20"/>
          <w:szCs w:val="20"/>
        </w:rPr>
        <w:t xml:space="preserve"> </w:t>
      </w:r>
      <w:r w:rsidRPr="00FB291B">
        <w:rPr>
          <w:rFonts w:ascii="Verdana" w:hAnsi="Verdana"/>
          <w:sz w:val="20"/>
          <w:szCs w:val="20"/>
        </w:rPr>
        <w:t>určená</w:t>
      </w:r>
      <w:r w:rsidR="006C4749">
        <w:rPr>
          <w:rFonts w:ascii="Verdana" w:hAnsi="Verdana"/>
          <w:sz w:val="20"/>
          <w:szCs w:val="20"/>
        </w:rPr>
        <w:t xml:space="preserve"> </w:t>
      </w:r>
      <w:r w:rsidRPr="00FB291B">
        <w:rPr>
          <w:rFonts w:ascii="Verdana" w:hAnsi="Verdana"/>
          <w:sz w:val="20"/>
          <w:szCs w:val="20"/>
        </w:rPr>
        <w:t>zaměstnavatelům zaměstnávajícím osoby se zdravotním postižením jakého</w:t>
      </w:r>
      <w:r w:rsidR="006C4749">
        <w:rPr>
          <w:rFonts w:ascii="Verdana" w:hAnsi="Verdana"/>
          <w:sz w:val="20"/>
          <w:szCs w:val="20"/>
        </w:rPr>
        <w:softHyphen/>
      </w:r>
      <w:r w:rsidRPr="00FB291B">
        <w:rPr>
          <w:rFonts w:ascii="Verdana" w:hAnsi="Verdana"/>
          <w:sz w:val="20"/>
          <w:szCs w:val="20"/>
        </w:rPr>
        <w:t>koli věku</w:t>
      </w:r>
      <w:r w:rsidR="000567D2">
        <w:rPr>
          <w:rFonts w:ascii="Verdana" w:hAnsi="Verdana"/>
          <w:sz w:val="20"/>
          <w:szCs w:val="20"/>
        </w:rPr>
        <w:t xml:space="preserve"> </w:t>
      </w:r>
      <w:r w:rsidRPr="00FB291B">
        <w:rPr>
          <w:rFonts w:ascii="Verdana" w:hAnsi="Verdana"/>
          <w:sz w:val="20"/>
          <w:szCs w:val="20"/>
        </w:rPr>
        <w:t>v rámci smlouvy o profesionalizaci a osobám se zdravotním postižením, kter</w:t>
      </w:r>
      <w:r w:rsidR="0074024B" w:rsidRPr="00FB291B">
        <w:rPr>
          <w:rFonts w:ascii="Verdana" w:hAnsi="Verdana"/>
          <w:sz w:val="20"/>
          <w:szCs w:val="20"/>
        </w:rPr>
        <w:t>é dosáhly věku 45 let. Výše pomoci pro zaměstnavatele 1</w:t>
      </w:r>
      <w:r w:rsidR="00450609" w:rsidRPr="00FB291B">
        <w:rPr>
          <w:rFonts w:ascii="Verdana" w:hAnsi="Verdana"/>
          <w:sz w:val="20"/>
          <w:szCs w:val="20"/>
        </w:rPr>
        <w:t xml:space="preserve"> </w:t>
      </w:r>
      <w:r w:rsidR="0074024B" w:rsidRPr="00FB291B">
        <w:rPr>
          <w:rFonts w:ascii="Verdana" w:hAnsi="Verdana"/>
          <w:sz w:val="20"/>
          <w:szCs w:val="20"/>
        </w:rPr>
        <w:t>000 eur</w:t>
      </w:r>
      <w:r w:rsidR="004634B2" w:rsidRPr="00FB291B">
        <w:rPr>
          <w:rFonts w:ascii="Verdana" w:hAnsi="Verdana"/>
          <w:sz w:val="20"/>
          <w:szCs w:val="20"/>
        </w:rPr>
        <w:t xml:space="preserve"> za</w:t>
      </w:r>
      <w:r w:rsidR="0074024B" w:rsidRPr="00FB291B">
        <w:rPr>
          <w:rFonts w:ascii="Verdana" w:hAnsi="Verdana"/>
          <w:sz w:val="20"/>
          <w:szCs w:val="20"/>
        </w:rPr>
        <w:t xml:space="preserve"> smlouv</w:t>
      </w:r>
      <w:r w:rsidR="004634B2" w:rsidRPr="00FB291B">
        <w:rPr>
          <w:rFonts w:ascii="Verdana" w:hAnsi="Verdana"/>
          <w:sz w:val="20"/>
          <w:szCs w:val="20"/>
        </w:rPr>
        <w:t>u</w:t>
      </w:r>
      <w:r w:rsidR="0074024B" w:rsidRPr="00FB291B">
        <w:rPr>
          <w:rFonts w:ascii="Verdana" w:hAnsi="Verdana"/>
          <w:sz w:val="20"/>
          <w:szCs w:val="20"/>
        </w:rPr>
        <w:t xml:space="preserve"> v délce 6</w:t>
      </w:r>
      <w:r w:rsidR="000567D2">
        <w:rPr>
          <w:rFonts w:ascii="Verdana" w:hAnsi="Verdana"/>
          <w:sz w:val="20"/>
          <w:szCs w:val="20"/>
        </w:rPr>
        <w:t>-</w:t>
      </w:r>
      <w:r w:rsidR="0074024B" w:rsidRPr="00FB291B">
        <w:rPr>
          <w:rFonts w:ascii="Verdana" w:hAnsi="Verdana"/>
          <w:sz w:val="20"/>
          <w:szCs w:val="20"/>
        </w:rPr>
        <w:t>12 měsíců, 2</w:t>
      </w:r>
      <w:r w:rsidR="00450609" w:rsidRPr="00FB291B">
        <w:rPr>
          <w:rFonts w:ascii="Verdana" w:hAnsi="Verdana"/>
          <w:sz w:val="20"/>
          <w:szCs w:val="20"/>
        </w:rPr>
        <w:t xml:space="preserve"> </w:t>
      </w:r>
      <w:r w:rsidR="0074024B" w:rsidRPr="00FB291B">
        <w:rPr>
          <w:rFonts w:ascii="Verdana" w:hAnsi="Verdana"/>
          <w:sz w:val="20"/>
          <w:szCs w:val="20"/>
        </w:rPr>
        <w:t xml:space="preserve">000 eur </w:t>
      </w:r>
      <w:r w:rsidR="004634B2" w:rsidRPr="00FB291B">
        <w:rPr>
          <w:rFonts w:ascii="Verdana" w:hAnsi="Verdana"/>
          <w:sz w:val="20"/>
          <w:szCs w:val="20"/>
        </w:rPr>
        <w:t xml:space="preserve">za </w:t>
      </w:r>
      <w:r w:rsidR="0074024B" w:rsidRPr="00FB291B">
        <w:rPr>
          <w:rFonts w:ascii="Verdana" w:hAnsi="Verdana"/>
          <w:sz w:val="20"/>
          <w:szCs w:val="20"/>
        </w:rPr>
        <w:t>smlouv</w:t>
      </w:r>
      <w:r w:rsidR="004634B2" w:rsidRPr="00FB291B">
        <w:rPr>
          <w:rFonts w:ascii="Verdana" w:hAnsi="Verdana"/>
          <w:sz w:val="20"/>
          <w:szCs w:val="20"/>
        </w:rPr>
        <w:t>u</w:t>
      </w:r>
      <w:r w:rsidR="0074024B" w:rsidRPr="00FB291B">
        <w:rPr>
          <w:rFonts w:ascii="Verdana" w:hAnsi="Verdana"/>
          <w:sz w:val="20"/>
          <w:szCs w:val="20"/>
        </w:rPr>
        <w:t xml:space="preserve"> v délce 12 měsíců a delší. Výše pomoci pro osob</w:t>
      </w:r>
      <w:r w:rsidR="004634B2" w:rsidRPr="00FB291B">
        <w:rPr>
          <w:rFonts w:ascii="Verdana" w:hAnsi="Verdana"/>
          <w:sz w:val="20"/>
          <w:szCs w:val="20"/>
        </w:rPr>
        <w:t>y</w:t>
      </w:r>
      <w:r w:rsidR="0074024B" w:rsidRPr="00FB291B">
        <w:rPr>
          <w:rFonts w:ascii="Verdana" w:hAnsi="Verdana"/>
          <w:sz w:val="20"/>
          <w:szCs w:val="20"/>
        </w:rPr>
        <w:t xml:space="preserve"> se zdravotním postižením</w:t>
      </w:r>
      <w:r w:rsidR="004634B2" w:rsidRPr="00FB291B">
        <w:rPr>
          <w:rFonts w:ascii="Verdana" w:hAnsi="Verdana"/>
          <w:sz w:val="20"/>
          <w:szCs w:val="20"/>
        </w:rPr>
        <w:t>:</w:t>
      </w:r>
      <w:r w:rsidR="0074024B" w:rsidRPr="00FB291B">
        <w:rPr>
          <w:rFonts w:ascii="Verdana" w:hAnsi="Verdana"/>
          <w:sz w:val="20"/>
          <w:szCs w:val="20"/>
        </w:rPr>
        <w:t xml:space="preserve"> 2</w:t>
      </w:r>
      <w:r w:rsidR="00450609" w:rsidRPr="00FB291B">
        <w:rPr>
          <w:rFonts w:ascii="Verdana" w:hAnsi="Verdana"/>
          <w:sz w:val="20"/>
          <w:szCs w:val="20"/>
        </w:rPr>
        <w:t xml:space="preserve"> </w:t>
      </w:r>
      <w:r w:rsidR="0074024B" w:rsidRPr="00FB291B">
        <w:rPr>
          <w:rFonts w:ascii="Verdana" w:hAnsi="Verdana"/>
          <w:sz w:val="20"/>
          <w:szCs w:val="20"/>
        </w:rPr>
        <w:t xml:space="preserve">000 eur </w:t>
      </w:r>
      <w:r w:rsidR="004634B2" w:rsidRPr="00FB291B">
        <w:rPr>
          <w:rFonts w:ascii="Verdana" w:hAnsi="Verdana"/>
          <w:sz w:val="20"/>
          <w:szCs w:val="20"/>
        </w:rPr>
        <w:t>za smlouvu v délce 12 měsíců a delší.</w:t>
      </w:r>
    </w:p>
    <w:p w:rsidR="000B2272" w:rsidRPr="00FB291B" w:rsidRDefault="006C4749" w:rsidP="006C4749">
      <w:pPr>
        <w:tabs>
          <w:tab w:val="left" w:pos="284"/>
        </w:tabs>
        <w:spacing w:after="120"/>
        <w:ind w:left="284" w:hanging="284"/>
        <w:jc w:val="both"/>
        <w:rPr>
          <w:rFonts w:ascii="Verdana" w:hAnsi="Verdana"/>
          <w:sz w:val="20"/>
          <w:szCs w:val="20"/>
        </w:rPr>
      </w:pPr>
      <w:r>
        <w:rPr>
          <w:rFonts w:ascii="Verdana" w:hAnsi="Verdana"/>
          <w:i/>
          <w:sz w:val="20"/>
          <w:szCs w:val="20"/>
        </w:rPr>
        <w:tab/>
      </w:r>
      <w:r w:rsidR="000B2272" w:rsidRPr="00FB291B">
        <w:rPr>
          <w:rFonts w:ascii="Verdana" w:hAnsi="Verdana"/>
          <w:i/>
          <w:sz w:val="20"/>
          <w:szCs w:val="20"/>
        </w:rPr>
        <w:t>(Informace</w:t>
      </w:r>
      <w:r>
        <w:rPr>
          <w:rFonts w:ascii="Verdana" w:hAnsi="Verdana"/>
          <w:i/>
          <w:sz w:val="20"/>
          <w:szCs w:val="20"/>
        </w:rPr>
        <w:t xml:space="preserve"> </w:t>
      </w:r>
      <w:r w:rsidR="000B2272" w:rsidRPr="00FB291B">
        <w:rPr>
          <w:rFonts w:ascii="Verdana" w:hAnsi="Verdana"/>
          <w:i/>
          <w:sz w:val="20"/>
          <w:szCs w:val="20"/>
        </w:rPr>
        <w:t>o smlouvě o profesionalizaci viz kapitola 5 Odborné vzdělávání a přípr</w:t>
      </w:r>
      <w:r w:rsidR="000B2272" w:rsidRPr="00FB291B">
        <w:rPr>
          <w:rFonts w:ascii="Verdana" w:hAnsi="Verdana"/>
          <w:i/>
          <w:sz w:val="20"/>
          <w:szCs w:val="20"/>
        </w:rPr>
        <w:t>a</w:t>
      </w:r>
      <w:r w:rsidR="000B2272" w:rsidRPr="00FB291B">
        <w:rPr>
          <w:rFonts w:ascii="Verdana" w:hAnsi="Verdana"/>
          <w:i/>
          <w:sz w:val="20"/>
          <w:szCs w:val="20"/>
        </w:rPr>
        <w:t>va)</w:t>
      </w:r>
    </w:p>
    <w:p w:rsidR="004975F8" w:rsidRPr="00FB291B" w:rsidRDefault="004634B2" w:rsidP="006C4749">
      <w:pPr>
        <w:tabs>
          <w:tab w:val="left" w:pos="284"/>
        </w:tabs>
        <w:spacing w:after="120"/>
        <w:ind w:left="284" w:hanging="284"/>
        <w:jc w:val="both"/>
        <w:rPr>
          <w:rFonts w:ascii="Verdana" w:hAnsi="Verdana"/>
          <w:b/>
          <w:sz w:val="20"/>
          <w:szCs w:val="20"/>
        </w:rPr>
      </w:pPr>
      <w:r w:rsidRPr="00FB291B">
        <w:rPr>
          <w:rFonts w:ascii="Verdana" w:hAnsi="Verdana"/>
          <w:b/>
          <w:sz w:val="20"/>
          <w:szCs w:val="20"/>
        </w:rPr>
        <w:t xml:space="preserve">- </w:t>
      </w:r>
      <w:r w:rsidR="006C4749">
        <w:rPr>
          <w:rFonts w:ascii="Verdana" w:hAnsi="Verdana"/>
          <w:b/>
          <w:sz w:val="20"/>
          <w:szCs w:val="20"/>
        </w:rPr>
        <w:tab/>
      </w:r>
      <w:r w:rsidRPr="00FB291B">
        <w:rPr>
          <w:rFonts w:ascii="Verdana" w:hAnsi="Verdana"/>
          <w:b/>
          <w:sz w:val="20"/>
          <w:szCs w:val="20"/>
        </w:rPr>
        <w:t>Pomoc</w:t>
      </w:r>
      <w:r w:rsidR="000567D2">
        <w:rPr>
          <w:rFonts w:ascii="Verdana" w:hAnsi="Verdana"/>
          <w:b/>
          <w:sz w:val="20"/>
          <w:szCs w:val="20"/>
        </w:rPr>
        <w:t xml:space="preserve"> </w:t>
      </w:r>
      <w:r w:rsidRPr="00FB291B">
        <w:rPr>
          <w:rFonts w:ascii="Verdana" w:hAnsi="Verdana"/>
          <w:b/>
          <w:sz w:val="20"/>
          <w:szCs w:val="20"/>
        </w:rPr>
        <w:t xml:space="preserve">ke stabilizaci po smlouvě o profesionalizaci </w:t>
      </w:r>
      <w:r w:rsidRPr="00FB291B">
        <w:rPr>
          <w:rFonts w:ascii="Verdana" w:hAnsi="Verdana"/>
          <w:i/>
          <w:sz w:val="20"/>
          <w:szCs w:val="20"/>
        </w:rPr>
        <w:t>(aide à la pérennisation suite au contrat de professionnalisation)</w:t>
      </w:r>
      <w:r w:rsidR="004975F8" w:rsidRPr="00FB291B">
        <w:rPr>
          <w:rFonts w:ascii="Verdana" w:hAnsi="Verdana"/>
          <w:i/>
          <w:sz w:val="20"/>
          <w:szCs w:val="20"/>
        </w:rPr>
        <w:t xml:space="preserve">, </w:t>
      </w:r>
      <w:r w:rsidR="004975F8" w:rsidRPr="00FB291B">
        <w:rPr>
          <w:rFonts w:ascii="Verdana" w:hAnsi="Verdana"/>
          <w:sz w:val="20"/>
          <w:szCs w:val="20"/>
        </w:rPr>
        <w:t>určená zaměstnavatelům</w:t>
      </w:r>
      <w:r w:rsidRPr="00FB291B">
        <w:rPr>
          <w:rFonts w:ascii="Verdana" w:hAnsi="Verdana"/>
          <w:sz w:val="20"/>
          <w:szCs w:val="20"/>
        </w:rPr>
        <w:t xml:space="preserve">, kteří </w:t>
      </w:r>
      <w:r w:rsidR="00824D28" w:rsidRPr="00FB291B">
        <w:rPr>
          <w:rFonts w:ascii="Verdana" w:hAnsi="Verdana"/>
          <w:sz w:val="20"/>
          <w:szCs w:val="20"/>
        </w:rPr>
        <w:t>zaměstnají</w:t>
      </w:r>
      <w:r w:rsidRPr="00FB291B">
        <w:rPr>
          <w:rFonts w:ascii="Verdana" w:hAnsi="Verdana"/>
          <w:sz w:val="20"/>
          <w:szCs w:val="20"/>
        </w:rPr>
        <w:t xml:space="preserve"> postiženého zaměstnance</w:t>
      </w:r>
      <w:r w:rsidR="006C4749">
        <w:rPr>
          <w:rFonts w:ascii="Verdana" w:hAnsi="Verdana"/>
          <w:sz w:val="20"/>
          <w:szCs w:val="20"/>
        </w:rPr>
        <w:t xml:space="preserve"> </w:t>
      </w:r>
      <w:r w:rsidRPr="00FB291B">
        <w:rPr>
          <w:rFonts w:ascii="Verdana" w:hAnsi="Verdana"/>
          <w:sz w:val="20"/>
          <w:szCs w:val="20"/>
        </w:rPr>
        <w:t>po uplynutí smlouvy o profesionalizaci na smlouvu na d</w:t>
      </w:r>
      <w:r w:rsidRPr="00FB291B">
        <w:rPr>
          <w:rFonts w:ascii="Verdana" w:hAnsi="Verdana"/>
          <w:sz w:val="20"/>
          <w:szCs w:val="20"/>
        </w:rPr>
        <w:t>o</w:t>
      </w:r>
      <w:r w:rsidRPr="00FB291B">
        <w:rPr>
          <w:rFonts w:ascii="Verdana" w:hAnsi="Verdana"/>
          <w:sz w:val="20"/>
          <w:szCs w:val="20"/>
        </w:rPr>
        <w:t xml:space="preserve">bu neurčitou nebo určitou po dobu minimálně 12 měsíců. Výše pomoci: </w:t>
      </w:r>
      <w:r w:rsidR="004975F8" w:rsidRPr="00FB291B">
        <w:rPr>
          <w:rFonts w:ascii="Verdana" w:hAnsi="Verdana"/>
          <w:sz w:val="20"/>
          <w:szCs w:val="20"/>
        </w:rPr>
        <w:t>2</w:t>
      </w:r>
      <w:r w:rsidR="00450609" w:rsidRPr="00FB291B">
        <w:rPr>
          <w:rFonts w:ascii="Verdana" w:hAnsi="Verdana"/>
          <w:sz w:val="20"/>
          <w:szCs w:val="20"/>
        </w:rPr>
        <w:t xml:space="preserve"> </w:t>
      </w:r>
      <w:r w:rsidR="004975F8" w:rsidRPr="00FB291B">
        <w:rPr>
          <w:rFonts w:ascii="Verdana" w:hAnsi="Verdana"/>
          <w:sz w:val="20"/>
          <w:szCs w:val="20"/>
        </w:rPr>
        <w:t>000 eur</w:t>
      </w:r>
      <w:r w:rsidR="000567D2">
        <w:rPr>
          <w:rFonts w:ascii="Verdana" w:hAnsi="Verdana"/>
          <w:sz w:val="20"/>
          <w:szCs w:val="20"/>
        </w:rPr>
        <w:t xml:space="preserve"> </w:t>
      </w:r>
      <w:r w:rsidR="004975F8" w:rsidRPr="00FB291B">
        <w:rPr>
          <w:rFonts w:ascii="Verdana" w:hAnsi="Verdana"/>
          <w:sz w:val="20"/>
          <w:szCs w:val="20"/>
        </w:rPr>
        <w:t>za smlouvu na plný úvazek a 1</w:t>
      </w:r>
      <w:r w:rsidR="00450609" w:rsidRPr="00FB291B">
        <w:rPr>
          <w:rFonts w:ascii="Verdana" w:hAnsi="Verdana"/>
          <w:sz w:val="20"/>
          <w:szCs w:val="20"/>
        </w:rPr>
        <w:t xml:space="preserve"> </w:t>
      </w:r>
      <w:r w:rsidR="004975F8" w:rsidRPr="00FB291B">
        <w:rPr>
          <w:rFonts w:ascii="Verdana" w:hAnsi="Verdana"/>
          <w:sz w:val="20"/>
          <w:szCs w:val="20"/>
        </w:rPr>
        <w:t>000 eur za smlouvu na částečný úvazek s pracovní dobou minimálně 16 hodin.</w:t>
      </w:r>
    </w:p>
    <w:p w:rsidR="004975F8" w:rsidRPr="00FB291B" w:rsidRDefault="004975F8" w:rsidP="006C4749">
      <w:pPr>
        <w:tabs>
          <w:tab w:val="left" w:pos="284"/>
        </w:tabs>
        <w:spacing w:after="120"/>
        <w:ind w:left="284" w:hanging="284"/>
        <w:jc w:val="both"/>
        <w:rPr>
          <w:rFonts w:ascii="Verdana" w:hAnsi="Verdana"/>
          <w:b/>
          <w:sz w:val="20"/>
          <w:szCs w:val="20"/>
        </w:rPr>
      </w:pPr>
      <w:r w:rsidRPr="00FB291B">
        <w:rPr>
          <w:rFonts w:ascii="Verdana" w:hAnsi="Verdana"/>
          <w:b/>
          <w:sz w:val="20"/>
          <w:szCs w:val="20"/>
        </w:rPr>
        <w:t xml:space="preserve">- </w:t>
      </w:r>
      <w:r w:rsidR="006C4749">
        <w:rPr>
          <w:rFonts w:ascii="Verdana" w:hAnsi="Verdana"/>
          <w:b/>
          <w:sz w:val="20"/>
          <w:szCs w:val="20"/>
        </w:rPr>
        <w:tab/>
      </w:r>
      <w:r w:rsidRPr="00FB291B">
        <w:rPr>
          <w:rFonts w:ascii="Verdana" w:hAnsi="Verdana"/>
          <w:b/>
          <w:sz w:val="20"/>
          <w:szCs w:val="20"/>
        </w:rPr>
        <w:t>Pomoc</w:t>
      </w:r>
      <w:r w:rsidR="006C4749">
        <w:rPr>
          <w:rFonts w:ascii="Verdana" w:hAnsi="Verdana"/>
          <w:b/>
          <w:sz w:val="20"/>
          <w:szCs w:val="20"/>
        </w:rPr>
        <w:t xml:space="preserve"> </w:t>
      </w:r>
      <w:r w:rsidRPr="00FB291B">
        <w:rPr>
          <w:rFonts w:ascii="Verdana" w:hAnsi="Verdana"/>
          <w:b/>
          <w:sz w:val="20"/>
          <w:szCs w:val="20"/>
        </w:rPr>
        <w:t xml:space="preserve">při učňovské smlouvě </w:t>
      </w:r>
      <w:r w:rsidRPr="00FB291B">
        <w:rPr>
          <w:rFonts w:ascii="Verdana" w:hAnsi="Verdana"/>
          <w:i/>
          <w:sz w:val="20"/>
          <w:szCs w:val="20"/>
        </w:rPr>
        <w:t xml:space="preserve">(aide au contrat d´apprentissage), </w:t>
      </w:r>
      <w:r w:rsidRPr="00FB291B">
        <w:rPr>
          <w:rFonts w:ascii="Verdana" w:hAnsi="Verdana"/>
          <w:sz w:val="20"/>
          <w:szCs w:val="20"/>
        </w:rPr>
        <w:t>určená zaměst</w:t>
      </w:r>
      <w:r w:rsidR="006C4749">
        <w:rPr>
          <w:rFonts w:ascii="Verdana" w:hAnsi="Verdana"/>
          <w:sz w:val="20"/>
          <w:szCs w:val="20"/>
        </w:rPr>
        <w:softHyphen/>
      </w:r>
      <w:r w:rsidRPr="00FB291B">
        <w:rPr>
          <w:rFonts w:ascii="Verdana" w:hAnsi="Verdana"/>
          <w:sz w:val="20"/>
          <w:szCs w:val="20"/>
        </w:rPr>
        <w:t>na</w:t>
      </w:r>
      <w:r w:rsidR="006C4749">
        <w:rPr>
          <w:rFonts w:ascii="Verdana" w:hAnsi="Verdana"/>
          <w:sz w:val="20"/>
          <w:szCs w:val="20"/>
        </w:rPr>
        <w:softHyphen/>
      </w:r>
      <w:r w:rsidRPr="00FB291B">
        <w:rPr>
          <w:rFonts w:ascii="Verdana" w:hAnsi="Verdana"/>
          <w:sz w:val="20"/>
          <w:szCs w:val="20"/>
        </w:rPr>
        <w:t>vatelům zaměstnávajícím v rámci učňovské smlouvy</w:t>
      </w:r>
      <w:r w:rsidR="005A21B9" w:rsidRPr="00FB291B">
        <w:rPr>
          <w:rFonts w:ascii="Verdana" w:hAnsi="Verdana"/>
          <w:sz w:val="20"/>
          <w:szCs w:val="20"/>
        </w:rPr>
        <w:t xml:space="preserve"> v délce minimálně 6 měsíců</w:t>
      </w:r>
      <w:r w:rsidRPr="00FB291B">
        <w:rPr>
          <w:rFonts w:ascii="Verdana" w:hAnsi="Verdana"/>
          <w:sz w:val="20"/>
          <w:szCs w:val="20"/>
        </w:rPr>
        <w:t xml:space="preserve"> osoby ze</w:t>
      </w:r>
      <w:r w:rsidR="006C4749" w:rsidRPr="006C4749">
        <w:rPr>
          <w:rFonts w:ascii="Verdana" w:hAnsi="Verdana"/>
          <w:sz w:val="12"/>
          <w:szCs w:val="12"/>
        </w:rPr>
        <w:t xml:space="preserve"> </w:t>
      </w:r>
      <w:r w:rsidRPr="00FB291B">
        <w:rPr>
          <w:rFonts w:ascii="Verdana" w:hAnsi="Verdana"/>
          <w:sz w:val="20"/>
          <w:szCs w:val="20"/>
        </w:rPr>
        <w:t>specializovaných vzdělávacích</w:t>
      </w:r>
      <w:r w:rsidR="000567D2">
        <w:rPr>
          <w:rFonts w:ascii="Verdana" w:hAnsi="Verdana"/>
          <w:sz w:val="20"/>
          <w:szCs w:val="20"/>
        </w:rPr>
        <w:t xml:space="preserve"> </w:t>
      </w:r>
      <w:r w:rsidRPr="00FB291B">
        <w:rPr>
          <w:rFonts w:ascii="Verdana" w:hAnsi="Verdana"/>
          <w:sz w:val="20"/>
          <w:szCs w:val="20"/>
        </w:rPr>
        <w:t>zařízení nebo z adaptovaných tříd národního školství</w:t>
      </w:r>
      <w:r w:rsidR="005A21B9" w:rsidRPr="00FB291B">
        <w:rPr>
          <w:rFonts w:ascii="Verdana" w:hAnsi="Verdana"/>
          <w:sz w:val="20"/>
          <w:szCs w:val="20"/>
        </w:rPr>
        <w:t>.</w:t>
      </w:r>
      <w:r w:rsidR="006C4749">
        <w:rPr>
          <w:rFonts w:ascii="Verdana" w:hAnsi="Verdana"/>
          <w:sz w:val="20"/>
          <w:szCs w:val="20"/>
        </w:rPr>
        <w:t xml:space="preserve"> </w:t>
      </w:r>
      <w:r w:rsidR="005A21B9" w:rsidRPr="00FB291B">
        <w:rPr>
          <w:rFonts w:ascii="Verdana" w:hAnsi="Verdana"/>
          <w:sz w:val="20"/>
          <w:szCs w:val="20"/>
        </w:rPr>
        <w:t>Výše pomoci: 1</w:t>
      </w:r>
      <w:r w:rsidR="00450609" w:rsidRPr="00FB291B">
        <w:rPr>
          <w:rFonts w:ascii="Verdana" w:hAnsi="Verdana"/>
          <w:sz w:val="20"/>
          <w:szCs w:val="20"/>
        </w:rPr>
        <w:t xml:space="preserve"> </w:t>
      </w:r>
      <w:r w:rsidR="005A21B9" w:rsidRPr="00FB291B">
        <w:rPr>
          <w:rFonts w:ascii="Verdana" w:hAnsi="Verdana"/>
          <w:sz w:val="20"/>
          <w:szCs w:val="20"/>
        </w:rPr>
        <w:t>000 eur za smlouvu v délce 6</w:t>
      </w:r>
      <w:r w:rsidR="000567D2">
        <w:rPr>
          <w:rFonts w:ascii="Verdana" w:hAnsi="Verdana"/>
          <w:sz w:val="20"/>
          <w:szCs w:val="20"/>
        </w:rPr>
        <w:t>-</w:t>
      </w:r>
      <w:r w:rsidR="005A21B9" w:rsidRPr="00FB291B">
        <w:rPr>
          <w:rFonts w:ascii="Verdana" w:hAnsi="Verdana"/>
          <w:sz w:val="20"/>
          <w:szCs w:val="20"/>
        </w:rPr>
        <w:t>12 měsíců, 2</w:t>
      </w:r>
      <w:r w:rsidR="00450609" w:rsidRPr="00FB291B">
        <w:rPr>
          <w:rFonts w:ascii="Verdana" w:hAnsi="Verdana"/>
          <w:sz w:val="20"/>
          <w:szCs w:val="20"/>
        </w:rPr>
        <w:t xml:space="preserve"> </w:t>
      </w:r>
      <w:r w:rsidR="005A21B9" w:rsidRPr="00FB291B">
        <w:rPr>
          <w:rFonts w:ascii="Verdana" w:hAnsi="Verdana"/>
          <w:sz w:val="20"/>
          <w:szCs w:val="20"/>
        </w:rPr>
        <w:t>000 eur za smlouvu v délce 12 měsíců a delší.</w:t>
      </w:r>
      <w:r w:rsidRPr="00FB291B">
        <w:rPr>
          <w:rFonts w:ascii="Verdana" w:hAnsi="Verdana"/>
          <w:sz w:val="20"/>
          <w:szCs w:val="20"/>
        </w:rPr>
        <w:t xml:space="preserve"> </w:t>
      </w:r>
    </w:p>
    <w:p w:rsidR="00824D28" w:rsidRPr="00FB291B" w:rsidRDefault="006C4749" w:rsidP="006C4749">
      <w:pPr>
        <w:tabs>
          <w:tab w:val="left" w:pos="284"/>
        </w:tabs>
        <w:spacing w:after="120"/>
        <w:ind w:left="284" w:hanging="284"/>
        <w:jc w:val="both"/>
        <w:rPr>
          <w:rFonts w:ascii="Verdana" w:hAnsi="Verdana"/>
          <w:sz w:val="20"/>
          <w:szCs w:val="20"/>
        </w:rPr>
      </w:pPr>
      <w:r>
        <w:rPr>
          <w:rFonts w:ascii="Verdana" w:hAnsi="Verdana"/>
          <w:i/>
          <w:sz w:val="20"/>
          <w:szCs w:val="20"/>
        </w:rPr>
        <w:tab/>
      </w:r>
      <w:r w:rsidR="00824D28" w:rsidRPr="00FB291B">
        <w:rPr>
          <w:rFonts w:ascii="Verdana" w:hAnsi="Verdana"/>
          <w:i/>
          <w:sz w:val="20"/>
          <w:szCs w:val="20"/>
        </w:rPr>
        <w:t>(Informace o učňovské smlouvě viz kapitola 5 Odborné vzdělávání a příprava)</w:t>
      </w:r>
    </w:p>
    <w:p w:rsidR="00824D28" w:rsidRPr="00FB291B" w:rsidRDefault="00824D28" w:rsidP="006C4749">
      <w:pPr>
        <w:tabs>
          <w:tab w:val="left" w:pos="284"/>
        </w:tabs>
        <w:spacing w:after="120"/>
        <w:ind w:left="284" w:hanging="284"/>
        <w:jc w:val="both"/>
        <w:rPr>
          <w:rFonts w:ascii="Verdana" w:hAnsi="Verdana"/>
          <w:b/>
          <w:sz w:val="20"/>
          <w:szCs w:val="20"/>
        </w:rPr>
      </w:pPr>
      <w:r w:rsidRPr="00FB291B">
        <w:rPr>
          <w:rFonts w:ascii="Verdana" w:hAnsi="Verdana"/>
          <w:b/>
          <w:sz w:val="20"/>
          <w:szCs w:val="20"/>
        </w:rPr>
        <w:t xml:space="preserve">- </w:t>
      </w:r>
      <w:r w:rsidR="006C4749">
        <w:rPr>
          <w:rFonts w:ascii="Verdana" w:hAnsi="Verdana"/>
          <w:b/>
          <w:sz w:val="20"/>
          <w:szCs w:val="20"/>
        </w:rPr>
        <w:tab/>
      </w:r>
      <w:r w:rsidRPr="00FB291B">
        <w:rPr>
          <w:rFonts w:ascii="Verdana" w:hAnsi="Verdana"/>
          <w:b/>
          <w:sz w:val="20"/>
          <w:szCs w:val="20"/>
        </w:rPr>
        <w:t xml:space="preserve">Pomoc ke stabilizaci po učňovské smlouvě </w:t>
      </w:r>
      <w:r w:rsidRPr="00FB291B">
        <w:rPr>
          <w:rFonts w:ascii="Verdana" w:hAnsi="Verdana"/>
          <w:i/>
          <w:sz w:val="20"/>
          <w:szCs w:val="20"/>
        </w:rPr>
        <w:t xml:space="preserve">(aide à la pérennisation suite au contrat d´apprentissage), </w:t>
      </w:r>
      <w:r w:rsidRPr="00FB291B">
        <w:rPr>
          <w:rFonts w:ascii="Verdana" w:hAnsi="Verdana"/>
          <w:sz w:val="20"/>
          <w:szCs w:val="20"/>
        </w:rPr>
        <w:t>určená zaměstnavatelům, kteří zaměstnají postiženého zaměstnance po uplynutí učňovské smlouvy na smlouvu na dobu neurčitou nebo určitou po</w:t>
      </w:r>
      <w:r w:rsidR="006C4749">
        <w:rPr>
          <w:rFonts w:ascii="Verdana" w:hAnsi="Verdana"/>
          <w:sz w:val="20"/>
          <w:szCs w:val="20"/>
        </w:rPr>
        <w:t xml:space="preserve"> </w:t>
      </w:r>
      <w:r w:rsidRPr="00FB291B">
        <w:rPr>
          <w:rFonts w:ascii="Verdana" w:hAnsi="Verdana"/>
          <w:sz w:val="20"/>
          <w:szCs w:val="20"/>
        </w:rPr>
        <w:t>dobu minimálně 12 měsíců. Výše pomoci: 2</w:t>
      </w:r>
      <w:r w:rsidR="00450609" w:rsidRPr="00FB291B">
        <w:rPr>
          <w:rFonts w:ascii="Verdana" w:hAnsi="Verdana"/>
          <w:sz w:val="20"/>
          <w:szCs w:val="20"/>
        </w:rPr>
        <w:t xml:space="preserve"> </w:t>
      </w:r>
      <w:r w:rsidRPr="00FB291B">
        <w:rPr>
          <w:rFonts w:ascii="Verdana" w:hAnsi="Verdana"/>
          <w:sz w:val="20"/>
          <w:szCs w:val="20"/>
        </w:rPr>
        <w:t>000 eur za smlouvu na plný úvazek a</w:t>
      </w:r>
      <w:r w:rsidR="006C4749">
        <w:rPr>
          <w:rFonts w:ascii="Verdana" w:hAnsi="Verdana"/>
          <w:sz w:val="20"/>
          <w:szCs w:val="20"/>
        </w:rPr>
        <w:t xml:space="preserve"> </w:t>
      </w:r>
      <w:r w:rsidRPr="00FB291B">
        <w:rPr>
          <w:rFonts w:ascii="Verdana" w:hAnsi="Verdana"/>
          <w:sz w:val="20"/>
          <w:szCs w:val="20"/>
        </w:rPr>
        <w:t>1</w:t>
      </w:r>
      <w:r w:rsidR="00450609" w:rsidRPr="00FB291B">
        <w:rPr>
          <w:rFonts w:ascii="Verdana" w:hAnsi="Verdana"/>
          <w:sz w:val="20"/>
          <w:szCs w:val="20"/>
        </w:rPr>
        <w:t xml:space="preserve"> </w:t>
      </w:r>
      <w:r w:rsidRPr="00FB291B">
        <w:rPr>
          <w:rFonts w:ascii="Verdana" w:hAnsi="Verdana"/>
          <w:sz w:val="20"/>
          <w:szCs w:val="20"/>
        </w:rPr>
        <w:t>000 eur za smlouvu na částečný úvazek s pracovní dobou minimálně 16 hodin.</w:t>
      </w:r>
    </w:p>
    <w:p w:rsidR="00824D28" w:rsidRPr="00FB291B" w:rsidRDefault="00824D28" w:rsidP="006C4749">
      <w:pPr>
        <w:tabs>
          <w:tab w:val="left" w:pos="284"/>
        </w:tabs>
        <w:spacing w:after="120"/>
        <w:ind w:left="284" w:hanging="284"/>
        <w:jc w:val="both"/>
        <w:rPr>
          <w:rFonts w:ascii="Verdana" w:hAnsi="Verdana"/>
          <w:sz w:val="20"/>
          <w:szCs w:val="20"/>
        </w:rPr>
      </w:pPr>
      <w:r w:rsidRPr="00FB291B">
        <w:rPr>
          <w:rFonts w:ascii="Verdana" w:hAnsi="Verdana"/>
          <w:b/>
          <w:sz w:val="20"/>
          <w:szCs w:val="20"/>
        </w:rPr>
        <w:t xml:space="preserve">- </w:t>
      </w:r>
      <w:r w:rsidR="006C4749">
        <w:rPr>
          <w:rFonts w:ascii="Verdana" w:hAnsi="Verdana"/>
          <w:b/>
          <w:sz w:val="20"/>
          <w:szCs w:val="20"/>
        </w:rPr>
        <w:tab/>
      </w:r>
      <w:r w:rsidRPr="00FB291B">
        <w:rPr>
          <w:rFonts w:ascii="Verdana" w:hAnsi="Verdana"/>
          <w:b/>
          <w:sz w:val="20"/>
          <w:szCs w:val="20"/>
        </w:rPr>
        <w:t xml:space="preserve">Vzdělávaní zaměstnanců v rámci udržení v zaměstnání </w:t>
      </w:r>
      <w:r w:rsidR="00205F4B" w:rsidRPr="00FB291B">
        <w:rPr>
          <w:rFonts w:ascii="Verdana" w:hAnsi="Verdana"/>
          <w:i/>
          <w:sz w:val="20"/>
          <w:szCs w:val="20"/>
        </w:rPr>
        <w:t>(formation des salar</w:t>
      </w:r>
      <w:r w:rsidR="00205F4B" w:rsidRPr="00FB291B">
        <w:rPr>
          <w:rFonts w:ascii="Verdana" w:hAnsi="Verdana"/>
          <w:i/>
          <w:sz w:val="20"/>
          <w:szCs w:val="20"/>
        </w:rPr>
        <w:t>i</w:t>
      </w:r>
      <w:r w:rsidR="00205F4B" w:rsidRPr="00FB291B">
        <w:rPr>
          <w:rFonts w:ascii="Verdana" w:hAnsi="Verdana"/>
          <w:i/>
          <w:sz w:val="20"/>
          <w:szCs w:val="20"/>
        </w:rPr>
        <w:t>ées</w:t>
      </w:r>
      <w:r w:rsidR="006C4749" w:rsidRPr="006C4749">
        <w:rPr>
          <w:rFonts w:ascii="Verdana" w:hAnsi="Verdana"/>
          <w:i/>
          <w:sz w:val="12"/>
          <w:szCs w:val="12"/>
        </w:rPr>
        <w:t xml:space="preserve"> </w:t>
      </w:r>
      <w:r w:rsidR="00205F4B" w:rsidRPr="00FB291B">
        <w:rPr>
          <w:rFonts w:ascii="Verdana" w:hAnsi="Verdana"/>
          <w:i/>
          <w:sz w:val="20"/>
          <w:szCs w:val="20"/>
        </w:rPr>
        <w:t>dans</w:t>
      </w:r>
      <w:r w:rsidR="00205F4B" w:rsidRPr="006C4749">
        <w:rPr>
          <w:rFonts w:ascii="Verdana" w:hAnsi="Verdana"/>
          <w:i/>
          <w:sz w:val="12"/>
          <w:szCs w:val="12"/>
        </w:rPr>
        <w:t xml:space="preserve"> </w:t>
      </w:r>
      <w:r w:rsidR="00205F4B" w:rsidRPr="00FB291B">
        <w:rPr>
          <w:rFonts w:ascii="Verdana" w:hAnsi="Verdana"/>
          <w:i/>
          <w:sz w:val="20"/>
          <w:szCs w:val="20"/>
        </w:rPr>
        <w:t xml:space="preserve">le cadre du maintien dans l´emploi), </w:t>
      </w:r>
      <w:r w:rsidR="00205F4B" w:rsidRPr="00FB291B">
        <w:rPr>
          <w:rFonts w:ascii="Verdana" w:hAnsi="Verdana"/>
          <w:sz w:val="20"/>
          <w:szCs w:val="20"/>
        </w:rPr>
        <w:t>pomoc určená zaměstnavatelům z</w:t>
      </w:r>
      <w:r w:rsidR="00205F4B" w:rsidRPr="00FB291B">
        <w:rPr>
          <w:rFonts w:ascii="Verdana" w:hAnsi="Verdana"/>
          <w:sz w:val="20"/>
          <w:szCs w:val="20"/>
        </w:rPr>
        <w:t>a</w:t>
      </w:r>
      <w:r w:rsidR="00205F4B" w:rsidRPr="00FB291B">
        <w:rPr>
          <w:rFonts w:ascii="Verdana" w:hAnsi="Verdana"/>
          <w:sz w:val="20"/>
          <w:szCs w:val="20"/>
        </w:rPr>
        <w:t>měřená na</w:t>
      </w:r>
      <w:r w:rsidR="00205F4B" w:rsidRPr="00FB291B">
        <w:rPr>
          <w:rFonts w:ascii="Verdana" w:hAnsi="Verdana"/>
          <w:i/>
          <w:sz w:val="20"/>
          <w:szCs w:val="20"/>
        </w:rPr>
        <w:t xml:space="preserve"> </w:t>
      </w:r>
      <w:r w:rsidR="00205F4B" w:rsidRPr="00FB291B">
        <w:rPr>
          <w:rFonts w:ascii="Verdana" w:hAnsi="Verdana"/>
          <w:sz w:val="20"/>
          <w:szCs w:val="20"/>
        </w:rPr>
        <w:t>to, aby osoba se zdravotním postižením mohla získat znalosti nutné k udržení v zaměstnání ve formě účasti na financování pedagogických nákladů.</w:t>
      </w:r>
    </w:p>
    <w:p w:rsidR="00205F4B" w:rsidRPr="00FB291B" w:rsidRDefault="00205F4B" w:rsidP="006C4749">
      <w:pPr>
        <w:tabs>
          <w:tab w:val="left" w:pos="284"/>
        </w:tabs>
        <w:spacing w:after="120"/>
        <w:ind w:left="284" w:hanging="284"/>
        <w:jc w:val="both"/>
        <w:rPr>
          <w:rFonts w:ascii="Verdana" w:hAnsi="Verdana"/>
          <w:sz w:val="20"/>
          <w:szCs w:val="20"/>
        </w:rPr>
      </w:pPr>
      <w:r w:rsidRPr="00FB291B">
        <w:rPr>
          <w:rFonts w:ascii="Verdana" w:hAnsi="Verdana"/>
          <w:b/>
          <w:sz w:val="20"/>
          <w:szCs w:val="20"/>
        </w:rPr>
        <w:t xml:space="preserve">- </w:t>
      </w:r>
      <w:r w:rsidR="006C4749">
        <w:rPr>
          <w:rFonts w:ascii="Verdana" w:hAnsi="Verdana"/>
          <w:b/>
          <w:sz w:val="20"/>
          <w:szCs w:val="20"/>
        </w:rPr>
        <w:tab/>
      </w:r>
      <w:r w:rsidRPr="00FB291B">
        <w:rPr>
          <w:rFonts w:ascii="Verdana" w:hAnsi="Verdana"/>
          <w:b/>
          <w:sz w:val="20"/>
          <w:szCs w:val="20"/>
        </w:rPr>
        <w:t>Pomoc</w:t>
      </w:r>
      <w:r w:rsidR="006C4749">
        <w:rPr>
          <w:rFonts w:ascii="Verdana" w:hAnsi="Verdana"/>
          <w:b/>
          <w:sz w:val="20"/>
          <w:szCs w:val="20"/>
        </w:rPr>
        <w:t xml:space="preserve"> </w:t>
      </w:r>
      <w:r w:rsidRPr="00FB291B">
        <w:rPr>
          <w:rFonts w:ascii="Verdana" w:hAnsi="Verdana"/>
          <w:b/>
          <w:sz w:val="20"/>
          <w:szCs w:val="20"/>
        </w:rPr>
        <w:t xml:space="preserve">na udržení v zaměstnání </w:t>
      </w:r>
      <w:r w:rsidRPr="00FB291B">
        <w:rPr>
          <w:rFonts w:ascii="Verdana" w:hAnsi="Verdana"/>
          <w:i/>
          <w:sz w:val="20"/>
          <w:szCs w:val="20"/>
        </w:rPr>
        <w:t>(aide au maintien dans l´emploi)</w:t>
      </w:r>
      <w:r w:rsidRPr="00FB291B">
        <w:rPr>
          <w:rFonts w:ascii="Verdana" w:hAnsi="Verdana"/>
          <w:sz w:val="20"/>
          <w:szCs w:val="20"/>
        </w:rPr>
        <w:t>, určená zaměstnavatel</w:t>
      </w:r>
      <w:r w:rsidR="00690436" w:rsidRPr="00FB291B">
        <w:rPr>
          <w:rFonts w:ascii="Verdana" w:hAnsi="Verdana"/>
          <w:sz w:val="20"/>
          <w:szCs w:val="20"/>
        </w:rPr>
        <w:t>ům</w:t>
      </w:r>
      <w:r w:rsidRPr="00FB291B">
        <w:rPr>
          <w:rFonts w:ascii="Verdana" w:hAnsi="Verdana"/>
          <w:sz w:val="20"/>
          <w:szCs w:val="20"/>
        </w:rPr>
        <w:t xml:space="preserve"> osob, které jsou </w:t>
      </w:r>
      <w:r w:rsidR="00690436" w:rsidRPr="00FB291B">
        <w:rPr>
          <w:rFonts w:ascii="Verdana" w:hAnsi="Verdana"/>
          <w:sz w:val="20"/>
          <w:szCs w:val="20"/>
        </w:rPr>
        <w:t>uznané</w:t>
      </w:r>
      <w:r w:rsidRPr="00FB291B">
        <w:rPr>
          <w:rFonts w:ascii="Verdana" w:hAnsi="Verdana"/>
          <w:sz w:val="20"/>
          <w:szCs w:val="20"/>
        </w:rPr>
        <w:t xml:space="preserve"> za zdravotně postižené</w:t>
      </w:r>
      <w:r w:rsidR="00690436" w:rsidRPr="00FB291B">
        <w:rPr>
          <w:rFonts w:ascii="Verdana" w:hAnsi="Verdana"/>
          <w:sz w:val="20"/>
          <w:szCs w:val="20"/>
        </w:rPr>
        <w:t xml:space="preserve"> nebo </w:t>
      </w:r>
      <w:r w:rsidR="005416E4" w:rsidRPr="00FB291B">
        <w:rPr>
          <w:rFonts w:ascii="Verdana" w:hAnsi="Verdana"/>
          <w:sz w:val="20"/>
          <w:szCs w:val="20"/>
        </w:rPr>
        <w:t>uznané budou</w:t>
      </w:r>
      <w:r w:rsidR="00690436" w:rsidRPr="00FB291B">
        <w:rPr>
          <w:rFonts w:ascii="Verdana" w:hAnsi="Verdana"/>
          <w:sz w:val="20"/>
          <w:szCs w:val="20"/>
        </w:rPr>
        <w:t xml:space="preserve">, a osobám samostatně výdělečně činným, které jsou uznané za zdravotně postižené nebo </w:t>
      </w:r>
      <w:r w:rsidR="005416E4" w:rsidRPr="00FB291B">
        <w:rPr>
          <w:rFonts w:ascii="Verdana" w:hAnsi="Verdana"/>
          <w:sz w:val="20"/>
          <w:szCs w:val="20"/>
        </w:rPr>
        <w:t>uznané budou</w:t>
      </w:r>
      <w:r w:rsidR="00690436" w:rsidRPr="00FB291B">
        <w:rPr>
          <w:rFonts w:ascii="Verdana" w:hAnsi="Verdana"/>
          <w:sz w:val="20"/>
          <w:szCs w:val="20"/>
        </w:rPr>
        <w:t>. Výše pomoci: paušální částka 2</w:t>
      </w:r>
      <w:r w:rsidR="00450609" w:rsidRPr="00FB291B">
        <w:rPr>
          <w:rFonts w:ascii="Verdana" w:hAnsi="Verdana"/>
          <w:sz w:val="20"/>
          <w:szCs w:val="20"/>
        </w:rPr>
        <w:t xml:space="preserve"> </w:t>
      </w:r>
      <w:r w:rsidR="00690436" w:rsidRPr="00FB291B">
        <w:rPr>
          <w:rFonts w:ascii="Verdana" w:hAnsi="Verdana"/>
          <w:sz w:val="20"/>
          <w:szCs w:val="20"/>
        </w:rPr>
        <w:t>000 eur, urychleně p</w:t>
      </w:r>
      <w:r w:rsidR="00690436" w:rsidRPr="00FB291B">
        <w:rPr>
          <w:rFonts w:ascii="Verdana" w:hAnsi="Verdana"/>
          <w:sz w:val="20"/>
          <w:szCs w:val="20"/>
        </w:rPr>
        <w:t>o</w:t>
      </w:r>
      <w:r w:rsidR="00690436" w:rsidRPr="00FB291B">
        <w:rPr>
          <w:rFonts w:ascii="Verdana" w:hAnsi="Verdana"/>
          <w:sz w:val="20"/>
          <w:szCs w:val="20"/>
        </w:rPr>
        <w:t>skytovaná</w:t>
      </w:r>
      <w:r w:rsidR="006C4749">
        <w:rPr>
          <w:rFonts w:ascii="Verdana" w:hAnsi="Verdana"/>
          <w:sz w:val="20"/>
          <w:szCs w:val="20"/>
        </w:rPr>
        <w:t xml:space="preserve"> </w:t>
      </w:r>
      <w:r w:rsidR="00690436" w:rsidRPr="00FB291B">
        <w:rPr>
          <w:rFonts w:ascii="Verdana" w:hAnsi="Verdana"/>
          <w:sz w:val="20"/>
          <w:szCs w:val="20"/>
        </w:rPr>
        <w:t>v situaci, kdy je zaměstnání pracovníka ohroženo náhlým vznikem nebo zhoršením</w:t>
      </w:r>
      <w:r w:rsidR="006C4749" w:rsidRPr="006C4749">
        <w:rPr>
          <w:rFonts w:ascii="Verdana" w:hAnsi="Verdana"/>
          <w:sz w:val="12"/>
          <w:szCs w:val="12"/>
        </w:rPr>
        <w:t xml:space="preserve"> </w:t>
      </w:r>
      <w:r w:rsidR="00690436" w:rsidRPr="00FB291B">
        <w:rPr>
          <w:rFonts w:ascii="Verdana" w:hAnsi="Verdana"/>
          <w:sz w:val="20"/>
          <w:szCs w:val="20"/>
        </w:rPr>
        <w:t>postižení, pokud neexistuje jiné řešení</w:t>
      </w:r>
      <w:r w:rsidR="00450609" w:rsidRPr="00FB291B">
        <w:rPr>
          <w:rFonts w:ascii="Verdana" w:hAnsi="Verdana"/>
          <w:sz w:val="20"/>
          <w:szCs w:val="20"/>
        </w:rPr>
        <w:t>,</w:t>
      </w:r>
      <w:r w:rsidR="00690436" w:rsidRPr="00FB291B">
        <w:rPr>
          <w:rFonts w:ascii="Verdana" w:hAnsi="Verdana"/>
          <w:sz w:val="20"/>
          <w:szCs w:val="20"/>
        </w:rPr>
        <w:t xml:space="preserve"> jak ho udržet v zaměstnání, a doplněk ve výši</w:t>
      </w:r>
      <w:r w:rsidR="006C4749">
        <w:rPr>
          <w:rFonts w:ascii="Verdana" w:hAnsi="Verdana"/>
          <w:sz w:val="20"/>
          <w:szCs w:val="20"/>
        </w:rPr>
        <w:t xml:space="preserve"> </w:t>
      </w:r>
      <w:r w:rsidR="00690436" w:rsidRPr="00FB291B">
        <w:rPr>
          <w:rFonts w:ascii="Verdana" w:hAnsi="Verdana"/>
          <w:sz w:val="20"/>
          <w:szCs w:val="20"/>
        </w:rPr>
        <w:t>3</w:t>
      </w:r>
      <w:r w:rsidR="00257C5F" w:rsidRPr="00FB291B">
        <w:rPr>
          <w:rFonts w:ascii="Verdana" w:hAnsi="Verdana"/>
          <w:sz w:val="20"/>
          <w:szCs w:val="20"/>
        </w:rPr>
        <w:t xml:space="preserve"> </w:t>
      </w:r>
      <w:r w:rsidR="00690436" w:rsidRPr="00FB291B">
        <w:rPr>
          <w:rFonts w:ascii="Verdana" w:hAnsi="Verdana"/>
          <w:sz w:val="20"/>
          <w:szCs w:val="20"/>
        </w:rPr>
        <w:t>000 eur, který může být poskytnut podle potřeb.</w:t>
      </w:r>
    </w:p>
    <w:p w:rsidR="00431830" w:rsidRPr="00FB291B" w:rsidRDefault="000567D2" w:rsidP="006C4749">
      <w:pPr>
        <w:tabs>
          <w:tab w:val="left" w:pos="284"/>
        </w:tabs>
        <w:spacing w:after="120"/>
        <w:ind w:left="284" w:hanging="284"/>
        <w:jc w:val="both"/>
        <w:rPr>
          <w:rFonts w:ascii="Verdana" w:hAnsi="Verdana"/>
          <w:sz w:val="20"/>
          <w:szCs w:val="20"/>
        </w:rPr>
      </w:pPr>
      <w:r>
        <w:rPr>
          <w:rFonts w:ascii="Verdana" w:hAnsi="Verdana"/>
          <w:b/>
          <w:sz w:val="20"/>
          <w:szCs w:val="20"/>
        </w:rPr>
        <w:t xml:space="preserve">- </w:t>
      </w:r>
      <w:r w:rsidR="006C4749">
        <w:rPr>
          <w:rFonts w:ascii="Verdana" w:hAnsi="Verdana"/>
          <w:b/>
          <w:sz w:val="20"/>
          <w:szCs w:val="20"/>
        </w:rPr>
        <w:tab/>
      </w:r>
      <w:r w:rsidR="00431830" w:rsidRPr="00FB291B">
        <w:rPr>
          <w:rFonts w:ascii="Verdana" w:hAnsi="Verdana"/>
          <w:b/>
          <w:sz w:val="20"/>
          <w:szCs w:val="20"/>
        </w:rPr>
        <w:t xml:space="preserve">Specifická adresná dávka </w:t>
      </w:r>
      <w:r w:rsidR="00431830" w:rsidRPr="00FB291B">
        <w:rPr>
          <w:rFonts w:ascii="Verdana" w:hAnsi="Verdana"/>
          <w:i/>
          <w:sz w:val="20"/>
          <w:szCs w:val="20"/>
        </w:rPr>
        <w:t xml:space="preserve">(prestation ponctuelle spécifique), </w:t>
      </w:r>
      <w:r w:rsidR="00431830" w:rsidRPr="00FB291B">
        <w:rPr>
          <w:rFonts w:ascii="Verdana" w:hAnsi="Verdana"/>
          <w:sz w:val="20"/>
          <w:szCs w:val="20"/>
        </w:rPr>
        <w:t>určená uchazečům o zaměstnání se zdravotním postižením, pracovníkům i zaměstnavatelům:</w:t>
      </w:r>
      <w:r w:rsidR="00431830" w:rsidRPr="00FB291B">
        <w:rPr>
          <w:rFonts w:ascii="Verdana" w:hAnsi="Verdana"/>
          <w:b/>
          <w:sz w:val="20"/>
          <w:szCs w:val="20"/>
        </w:rPr>
        <w:t xml:space="preserve"> </w:t>
      </w:r>
      <w:r w:rsidR="00431830" w:rsidRPr="00FB291B">
        <w:rPr>
          <w:rFonts w:ascii="Verdana" w:hAnsi="Verdana"/>
          <w:sz w:val="20"/>
          <w:szCs w:val="20"/>
        </w:rPr>
        <w:t>Speciální</w:t>
      </w:r>
      <w:r>
        <w:rPr>
          <w:rFonts w:ascii="Verdana" w:hAnsi="Verdana"/>
          <w:sz w:val="20"/>
          <w:szCs w:val="20"/>
        </w:rPr>
        <w:t xml:space="preserve"> </w:t>
      </w:r>
      <w:r w:rsidR="00431830" w:rsidRPr="00FB291B">
        <w:rPr>
          <w:rFonts w:ascii="Verdana" w:hAnsi="Verdana"/>
          <w:sz w:val="20"/>
          <w:szCs w:val="20"/>
        </w:rPr>
        <w:t>expertiza odborníků na různé druhy postižení zaměřen</w:t>
      </w:r>
      <w:r w:rsidR="004819FA" w:rsidRPr="00FB291B">
        <w:rPr>
          <w:rFonts w:ascii="Verdana" w:hAnsi="Verdana"/>
          <w:sz w:val="20"/>
          <w:szCs w:val="20"/>
        </w:rPr>
        <w:t>á</w:t>
      </w:r>
      <w:r w:rsidR="00431830" w:rsidRPr="00FB291B">
        <w:rPr>
          <w:rFonts w:ascii="Verdana" w:hAnsi="Verdana"/>
          <w:sz w:val="20"/>
          <w:szCs w:val="20"/>
        </w:rPr>
        <w:t xml:space="preserve"> především na hodnocení</w:t>
      </w:r>
      <w:r>
        <w:rPr>
          <w:rFonts w:ascii="Verdana" w:hAnsi="Verdana"/>
          <w:sz w:val="20"/>
          <w:szCs w:val="20"/>
        </w:rPr>
        <w:t xml:space="preserve"> </w:t>
      </w:r>
      <w:r w:rsidR="00431830" w:rsidRPr="00FB291B">
        <w:rPr>
          <w:rFonts w:ascii="Verdana" w:hAnsi="Verdana"/>
          <w:sz w:val="20"/>
          <w:szCs w:val="20"/>
        </w:rPr>
        <w:t>dopadu určitého postižení v oblasti zaměstnání a na možné způsoby kompenzace.</w:t>
      </w:r>
    </w:p>
    <w:p w:rsidR="004C1052" w:rsidRPr="00FB291B" w:rsidRDefault="000567D2" w:rsidP="006C4749">
      <w:pPr>
        <w:tabs>
          <w:tab w:val="left" w:pos="284"/>
        </w:tabs>
        <w:spacing w:after="120"/>
        <w:ind w:left="284" w:hanging="284"/>
        <w:jc w:val="both"/>
        <w:rPr>
          <w:rFonts w:ascii="Verdana" w:hAnsi="Verdana"/>
          <w:sz w:val="20"/>
          <w:szCs w:val="20"/>
        </w:rPr>
      </w:pPr>
      <w:r>
        <w:rPr>
          <w:rFonts w:ascii="Verdana" w:hAnsi="Verdana"/>
          <w:b/>
          <w:sz w:val="20"/>
          <w:szCs w:val="20"/>
        </w:rPr>
        <w:t xml:space="preserve">- </w:t>
      </w:r>
      <w:r w:rsidR="006C4749">
        <w:rPr>
          <w:rFonts w:ascii="Verdana" w:hAnsi="Verdana"/>
          <w:b/>
          <w:sz w:val="20"/>
          <w:szCs w:val="20"/>
        </w:rPr>
        <w:tab/>
      </w:r>
      <w:r>
        <w:rPr>
          <w:rFonts w:ascii="Verdana" w:hAnsi="Verdana"/>
          <w:b/>
          <w:sz w:val="20"/>
          <w:szCs w:val="20"/>
        </w:rPr>
        <w:t xml:space="preserve">Pomoc </w:t>
      </w:r>
      <w:r w:rsidR="004C1052" w:rsidRPr="00FB291B">
        <w:rPr>
          <w:rFonts w:ascii="Verdana" w:hAnsi="Verdana"/>
          <w:b/>
          <w:sz w:val="20"/>
          <w:szCs w:val="20"/>
        </w:rPr>
        <w:t xml:space="preserve">na úpravu pracoviště a kompenzaci postižení </w:t>
      </w:r>
      <w:r w:rsidR="004C1052" w:rsidRPr="00FB291B">
        <w:rPr>
          <w:rFonts w:ascii="Verdana" w:hAnsi="Verdana"/>
          <w:i/>
          <w:sz w:val="20"/>
          <w:szCs w:val="20"/>
        </w:rPr>
        <w:t>(aide à l´aménagement des situations</w:t>
      </w:r>
      <w:r w:rsidR="006C4749">
        <w:rPr>
          <w:rFonts w:ascii="Verdana" w:hAnsi="Verdana"/>
          <w:i/>
          <w:sz w:val="20"/>
          <w:szCs w:val="20"/>
        </w:rPr>
        <w:t xml:space="preserve"> </w:t>
      </w:r>
      <w:r w:rsidR="004C1052" w:rsidRPr="00FB291B">
        <w:rPr>
          <w:rFonts w:ascii="Verdana" w:hAnsi="Verdana"/>
          <w:i/>
          <w:sz w:val="20"/>
          <w:szCs w:val="20"/>
        </w:rPr>
        <w:t xml:space="preserve">de travail et à la compensation de handicap), </w:t>
      </w:r>
      <w:r w:rsidR="004C1052" w:rsidRPr="00FB291B">
        <w:rPr>
          <w:rFonts w:ascii="Verdana" w:hAnsi="Verdana"/>
          <w:sz w:val="20"/>
          <w:szCs w:val="20"/>
        </w:rPr>
        <w:t>určená zaměstnavate</w:t>
      </w:r>
      <w:r w:rsidR="006C4749">
        <w:rPr>
          <w:rFonts w:ascii="Verdana" w:hAnsi="Verdana"/>
          <w:sz w:val="20"/>
          <w:szCs w:val="20"/>
        </w:rPr>
        <w:softHyphen/>
      </w:r>
      <w:r w:rsidR="004C1052" w:rsidRPr="00FB291B">
        <w:rPr>
          <w:rFonts w:ascii="Verdana" w:hAnsi="Verdana"/>
          <w:sz w:val="20"/>
          <w:szCs w:val="20"/>
        </w:rPr>
        <w:t>lům osob se zdravotním postižením a osobám samostatně výdělečně činným se zdravotním postižením a poskytovaná formou účasti na financování:</w:t>
      </w:r>
    </w:p>
    <w:p w:rsidR="004C1052" w:rsidRPr="00FB291B" w:rsidRDefault="004C1052" w:rsidP="006C4749">
      <w:pPr>
        <w:tabs>
          <w:tab w:val="left" w:pos="567"/>
        </w:tabs>
        <w:spacing w:after="120"/>
        <w:ind w:left="567" w:hanging="284"/>
        <w:jc w:val="both"/>
        <w:rPr>
          <w:rFonts w:ascii="Verdana" w:hAnsi="Verdana"/>
          <w:sz w:val="20"/>
          <w:szCs w:val="20"/>
        </w:rPr>
      </w:pPr>
      <w:r w:rsidRPr="00FB291B">
        <w:rPr>
          <w:rFonts w:ascii="Verdana" w:hAnsi="Verdana"/>
          <w:sz w:val="20"/>
          <w:szCs w:val="20"/>
        </w:rPr>
        <w:t xml:space="preserve">- </w:t>
      </w:r>
      <w:r w:rsidR="000567D2">
        <w:rPr>
          <w:rFonts w:ascii="Verdana" w:hAnsi="Verdana"/>
          <w:sz w:val="20"/>
          <w:szCs w:val="20"/>
        </w:rPr>
        <w:tab/>
      </w:r>
      <w:r w:rsidRPr="00FB291B">
        <w:rPr>
          <w:rFonts w:ascii="Verdana" w:hAnsi="Verdana"/>
          <w:sz w:val="20"/>
          <w:szCs w:val="20"/>
        </w:rPr>
        <w:t>technických</w:t>
      </w:r>
      <w:r w:rsidR="006C4749">
        <w:rPr>
          <w:rFonts w:ascii="Verdana" w:hAnsi="Verdana"/>
          <w:sz w:val="20"/>
          <w:szCs w:val="20"/>
        </w:rPr>
        <w:t xml:space="preserve"> </w:t>
      </w:r>
      <w:r w:rsidRPr="00FB291B">
        <w:rPr>
          <w:rFonts w:ascii="Verdana" w:hAnsi="Verdana"/>
          <w:sz w:val="20"/>
          <w:szCs w:val="20"/>
        </w:rPr>
        <w:t>prostředků a osobních i organizačních nákladů ke kompenzaci posti</w:t>
      </w:r>
      <w:r w:rsidR="006C4749">
        <w:rPr>
          <w:rFonts w:ascii="Verdana" w:hAnsi="Verdana"/>
          <w:sz w:val="20"/>
          <w:szCs w:val="20"/>
        </w:rPr>
        <w:softHyphen/>
      </w:r>
      <w:r w:rsidRPr="00FB291B">
        <w:rPr>
          <w:rFonts w:ascii="Verdana" w:hAnsi="Verdana"/>
          <w:sz w:val="20"/>
          <w:szCs w:val="20"/>
        </w:rPr>
        <w:t>žení</w:t>
      </w:r>
      <w:r w:rsidR="006C4749">
        <w:rPr>
          <w:rFonts w:ascii="Verdana" w:hAnsi="Verdana"/>
          <w:sz w:val="20"/>
          <w:szCs w:val="20"/>
        </w:rPr>
        <w:t xml:space="preserve"> </w:t>
      </w:r>
      <w:r w:rsidRPr="00FB291B">
        <w:rPr>
          <w:rFonts w:ascii="Verdana" w:hAnsi="Verdana"/>
          <w:sz w:val="20"/>
          <w:szCs w:val="20"/>
        </w:rPr>
        <w:t>v zaměstnání (úprava pracoviště, speciální software, přepis do Braill</w:t>
      </w:r>
      <w:r w:rsidR="007C79B8" w:rsidRPr="00FB291B">
        <w:rPr>
          <w:rFonts w:ascii="Verdana" w:hAnsi="Verdana"/>
          <w:sz w:val="20"/>
          <w:szCs w:val="20"/>
        </w:rPr>
        <w:t>e</w:t>
      </w:r>
      <w:r w:rsidRPr="00FB291B">
        <w:rPr>
          <w:rFonts w:ascii="Verdana" w:hAnsi="Verdana"/>
          <w:sz w:val="20"/>
          <w:szCs w:val="20"/>
        </w:rPr>
        <w:t>ova písma apod.),</w:t>
      </w:r>
    </w:p>
    <w:p w:rsidR="004C1052" w:rsidRPr="00FB291B" w:rsidRDefault="004C1052" w:rsidP="006C4749">
      <w:pPr>
        <w:tabs>
          <w:tab w:val="left" w:pos="567"/>
        </w:tabs>
        <w:spacing w:after="120"/>
        <w:ind w:left="567" w:hanging="284"/>
        <w:jc w:val="both"/>
        <w:rPr>
          <w:rFonts w:ascii="Verdana" w:hAnsi="Verdana"/>
          <w:sz w:val="20"/>
          <w:szCs w:val="20"/>
        </w:rPr>
      </w:pPr>
      <w:r w:rsidRPr="00FB291B">
        <w:rPr>
          <w:rFonts w:ascii="Verdana" w:hAnsi="Verdana"/>
          <w:sz w:val="20"/>
          <w:szCs w:val="20"/>
        </w:rPr>
        <w:t xml:space="preserve">- </w:t>
      </w:r>
      <w:r w:rsidR="006C4749">
        <w:rPr>
          <w:rFonts w:ascii="Verdana" w:hAnsi="Verdana"/>
          <w:sz w:val="20"/>
          <w:szCs w:val="20"/>
        </w:rPr>
        <w:tab/>
      </w:r>
      <w:r w:rsidRPr="00FB291B">
        <w:rPr>
          <w:rFonts w:ascii="Verdana" w:hAnsi="Verdana"/>
          <w:sz w:val="20"/>
          <w:szCs w:val="20"/>
        </w:rPr>
        <w:t xml:space="preserve">adresné pomoci na pracovního pomocníka </w:t>
      </w:r>
      <w:r w:rsidRPr="00FB291B">
        <w:rPr>
          <w:rFonts w:ascii="Verdana" w:hAnsi="Verdana"/>
          <w:i/>
          <w:sz w:val="20"/>
          <w:szCs w:val="20"/>
        </w:rPr>
        <w:t xml:space="preserve">(auxiliariat professionnel) </w:t>
      </w:r>
      <w:r w:rsidRPr="00FB291B">
        <w:rPr>
          <w:rFonts w:ascii="Verdana" w:hAnsi="Verdana"/>
          <w:sz w:val="20"/>
          <w:szCs w:val="20"/>
        </w:rPr>
        <w:t>v maximální výši</w:t>
      </w:r>
      <w:r w:rsidR="006C4749">
        <w:rPr>
          <w:rFonts w:ascii="Verdana" w:hAnsi="Verdana"/>
          <w:sz w:val="20"/>
          <w:szCs w:val="20"/>
        </w:rPr>
        <w:t xml:space="preserve"> </w:t>
      </w:r>
      <w:r w:rsidRPr="00FB291B">
        <w:rPr>
          <w:rFonts w:ascii="Verdana" w:hAnsi="Verdana"/>
          <w:sz w:val="20"/>
          <w:szCs w:val="20"/>
        </w:rPr>
        <w:t>9</w:t>
      </w:r>
      <w:r w:rsidR="00257C5F" w:rsidRPr="00FB291B">
        <w:rPr>
          <w:rFonts w:ascii="Verdana" w:hAnsi="Verdana"/>
          <w:sz w:val="20"/>
          <w:szCs w:val="20"/>
        </w:rPr>
        <w:t xml:space="preserve"> </w:t>
      </w:r>
      <w:r w:rsidRPr="00FB291B">
        <w:rPr>
          <w:rFonts w:ascii="Verdana" w:hAnsi="Verdana"/>
          <w:sz w:val="20"/>
          <w:szCs w:val="20"/>
        </w:rPr>
        <w:t xml:space="preserve">150 eur a </w:t>
      </w:r>
    </w:p>
    <w:p w:rsidR="004C1052" w:rsidRPr="00FB291B" w:rsidRDefault="004C1052" w:rsidP="006C4749">
      <w:pPr>
        <w:tabs>
          <w:tab w:val="left" w:pos="567"/>
        </w:tabs>
        <w:spacing w:after="120"/>
        <w:ind w:left="567" w:hanging="284"/>
        <w:jc w:val="both"/>
        <w:rPr>
          <w:rFonts w:ascii="Verdana" w:hAnsi="Verdana"/>
          <w:sz w:val="20"/>
          <w:szCs w:val="20"/>
        </w:rPr>
      </w:pPr>
      <w:r w:rsidRPr="00FB291B">
        <w:rPr>
          <w:rFonts w:ascii="Verdana" w:hAnsi="Verdana"/>
          <w:sz w:val="20"/>
          <w:szCs w:val="20"/>
        </w:rPr>
        <w:t xml:space="preserve">- </w:t>
      </w:r>
      <w:r w:rsidR="000567D2">
        <w:rPr>
          <w:rFonts w:ascii="Verdana" w:hAnsi="Verdana"/>
          <w:sz w:val="20"/>
          <w:szCs w:val="20"/>
        </w:rPr>
        <w:tab/>
      </w:r>
      <w:r w:rsidRPr="00FB291B">
        <w:rPr>
          <w:rFonts w:ascii="Verdana" w:hAnsi="Verdana"/>
          <w:sz w:val="20"/>
          <w:szCs w:val="20"/>
        </w:rPr>
        <w:t>v</w:t>
      </w:r>
      <w:r w:rsidR="000567D2">
        <w:rPr>
          <w:rFonts w:ascii="Verdana" w:hAnsi="Verdana"/>
          <w:sz w:val="20"/>
          <w:szCs w:val="20"/>
        </w:rPr>
        <w:t> </w:t>
      </w:r>
      <w:r w:rsidRPr="00FB291B">
        <w:rPr>
          <w:rFonts w:ascii="Verdana" w:hAnsi="Verdana"/>
          <w:sz w:val="20"/>
          <w:szCs w:val="20"/>
        </w:rPr>
        <w:t>rámci</w:t>
      </w:r>
      <w:r w:rsidR="000567D2">
        <w:rPr>
          <w:rFonts w:ascii="Verdana" w:hAnsi="Verdana"/>
          <w:sz w:val="20"/>
          <w:szCs w:val="20"/>
        </w:rPr>
        <w:t xml:space="preserve"> </w:t>
      </w:r>
      <w:r w:rsidRPr="00FB291B">
        <w:rPr>
          <w:rFonts w:ascii="Verdana" w:hAnsi="Verdana"/>
          <w:sz w:val="20"/>
          <w:szCs w:val="20"/>
        </w:rPr>
        <w:t>komunikace s neslyšícím pracovníkem: účast na financování tlumočníka nebo</w:t>
      </w:r>
      <w:r w:rsidR="006C4749">
        <w:rPr>
          <w:rFonts w:ascii="Verdana" w:hAnsi="Verdana"/>
          <w:sz w:val="20"/>
          <w:szCs w:val="20"/>
        </w:rPr>
        <w:t xml:space="preserve"> </w:t>
      </w:r>
      <w:r w:rsidRPr="00FB291B">
        <w:rPr>
          <w:rFonts w:ascii="Verdana" w:hAnsi="Verdana"/>
          <w:sz w:val="20"/>
          <w:szCs w:val="20"/>
        </w:rPr>
        <w:t>prostředníka v maximální výši 2</w:t>
      </w:r>
      <w:r w:rsidR="00450609" w:rsidRPr="00FB291B">
        <w:rPr>
          <w:rFonts w:ascii="Verdana" w:hAnsi="Verdana"/>
          <w:sz w:val="20"/>
          <w:szCs w:val="20"/>
        </w:rPr>
        <w:t xml:space="preserve"> </w:t>
      </w:r>
      <w:r w:rsidRPr="00FB291B">
        <w:rPr>
          <w:rFonts w:ascii="Verdana" w:hAnsi="Verdana"/>
          <w:sz w:val="20"/>
          <w:szCs w:val="20"/>
        </w:rPr>
        <w:t>600 eur ročně, resp. 9</w:t>
      </w:r>
      <w:r w:rsidR="00450609" w:rsidRPr="00FB291B">
        <w:rPr>
          <w:rFonts w:ascii="Verdana" w:hAnsi="Verdana"/>
          <w:sz w:val="20"/>
          <w:szCs w:val="20"/>
        </w:rPr>
        <w:t xml:space="preserve"> </w:t>
      </w:r>
      <w:r w:rsidRPr="00FB291B">
        <w:rPr>
          <w:rFonts w:ascii="Verdana" w:hAnsi="Verdana"/>
          <w:sz w:val="20"/>
          <w:szCs w:val="20"/>
        </w:rPr>
        <w:t>150 eur v rámci vzdělávání,</w:t>
      </w:r>
      <w:r w:rsidR="006C4749">
        <w:rPr>
          <w:rFonts w:ascii="Verdana" w:hAnsi="Verdana"/>
          <w:sz w:val="20"/>
          <w:szCs w:val="20"/>
        </w:rPr>
        <w:t xml:space="preserve"> </w:t>
      </w:r>
      <w:r w:rsidRPr="00FB291B">
        <w:rPr>
          <w:rFonts w:ascii="Verdana" w:hAnsi="Verdana"/>
          <w:sz w:val="20"/>
          <w:szCs w:val="20"/>
        </w:rPr>
        <w:t>a financování zařízení pro vizuální překlad v maximální výši 1 300 eur.</w:t>
      </w:r>
    </w:p>
    <w:p w:rsidR="00DE247D" w:rsidRPr="00FB291B" w:rsidRDefault="00431830" w:rsidP="006C4749">
      <w:pPr>
        <w:tabs>
          <w:tab w:val="left" w:pos="284"/>
        </w:tabs>
        <w:spacing w:after="120"/>
        <w:ind w:left="284" w:hanging="284"/>
        <w:jc w:val="both"/>
        <w:rPr>
          <w:rFonts w:ascii="Verdana" w:hAnsi="Verdana"/>
          <w:i/>
          <w:sz w:val="20"/>
          <w:szCs w:val="20"/>
        </w:rPr>
      </w:pPr>
      <w:r w:rsidRPr="00FB291B">
        <w:rPr>
          <w:rFonts w:ascii="Verdana" w:hAnsi="Verdana"/>
          <w:b/>
          <w:sz w:val="20"/>
          <w:szCs w:val="20"/>
        </w:rPr>
        <w:t xml:space="preserve">- </w:t>
      </w:r>
      <w:r w:rsidR="006C4749">
        <w:rPr>
          <w:rFonts w:ascii="Verdana" w:hAnsi="Verdana"/>
          <w:b/>
          <w:sz w:val="20"/>
          <w:szCs w:val="20"/>
        </w:rPr>
        <w:tab/>
      </w:r>
      <w:r w:rsidRPr="00FB291B">
        <w:rPr>
          <w:rFonts w:ascii="Verdana" w:hAnsi="Verdana"/>
          <w:b/>
          <w:sz w:val="20"/>
          <w:szCs w:val="20"/>
        </w:rPr>
        <w:t>Předběžná</w:t>
      </w:r>
      <w:r w:rsidR="000567D2">
        <w:rPr>
          <w:rFonts w:ascii="Verdana" w:hAnsi="Verdana"/>
          <w:b/>
          <w:sz w:val="20"/>
          <w:szCs w:val="20"/>
        </w:rPr>
        <w:t xml:space="preserve"> </w:t>
      </w:r>
      <w:r w:rsidRPr="00FB291B">
        <w:rPr>
          <w:rFonts w:ascii="Verdana" w:hAnsi="Verdana"/>
          <w:b/>
          <w:sz w:val="20"/>
          <w:szCs w:val="20"/>
        </w:rPr>
        <w:t>studie před úpravou pracov</w:t>
      </w:r>
      <w:r w:rsidR="0042047D" w:rsidRPr="00FB291B">
        <w:rPr>
          <w:rFonts w:ascii="Verdana" w:hAnsi="Verdana"/>
          <w:b/>
          <w:sz w:val="20"/>
          <w:szCs w:val="20"/>
        </w:rPr>
        <w:t>ních podmínek</w:t>
      </w:r>
      <w:r w:rsidRPr="00FB291B">
        <w:rPr>
          <w:rFonts w:ascii="Verdana" w:hAnsi="Verdana"/>
          <w:sz w:val="20"/>
          <w:szCs w:val="20"/>
        </w:rPr>
        <w:t xml:space="preserve"> </w:t>
      </w:r>
      <w:r w:rsidRPr="00FB291B">
        <w:rPr>
          <w:rFonts w:ascii="Verdana" w:hAnsi="Verdana"/>
          <w:i/>
          <w:sz w:val="20"/>
          <w:szCs w:val="20"/>
        </w:rPr>
        <w:t>(préstation d´étude</w:t>
      </w:r>
      <w:r w:rsidR="000567D2">
        <w:rPr>
          <w:rFonts w:ascii="Verdana" w:hAnsi="Verdana"/>
          <w:i/>
          <w:sz w:val="20"/>
          <w:szCs w:val="20"/>
        </w:rPr>
        <w:t xml:space="preserve"> </w:t>
      </w:r>
      <w:r w:rsidRPr="00FB291B">
        <w:rPr>
          <w:rFonts w:ascii="Verdana" w:hAnsi="Verdana"/>
          <w:i/>
          <w:sz w:val="20"/>
          <w:szCs w:val="20"/>
        </w:rPr>
        <w:t>préalable à l´adaptation des situations de travail),</w:t>
      </w:r>
      <w:r w:rsidRPr="00FB291B">
        <w:rPr>
          <w:rFonts w:ascii="Verdana" w:hAnsi="Verdana"/>
          <w:sz w:val="20"/>
          <w:szCs w:val="20"/>
        </w:rPr>
        <w:t xml:space="preserve"> dávka určená </w:t>
      </w:r>
      <w:r w:rsidR="005416E4" w:rsidRPr="00FB291B">
        <w:rPr>
          <w:rFonts w:ascii="Verdana" w:hAnsi="Verdana"/>
          <w:sz w:val="20"/>
          <w:szCs w:val="20"/>
        </w:rPr>
        <w:t>zaměst</w:t>
      </w:r>
      <w:r w:rsidR="000567D2">
        <w:rPr>
          <w:rFonts w:ascii="Verdana" w:hAnsi="Verdana"/>
          <w:sz w:val="20"/>
          <w:szCs w:val="20"/>
        </w:rPr>
        <w:softHyphen/>
      </w:r>
      <w:r w:rsidR="005416E4" w:rsidRPr="00FB291B">
        <w:rPr>
          <w:rFonts w:ascii="Verdana" w:hAnsi="Verdana"/>
          <w:sz w:val="20"/>
          <w:szCs w:val="20"/>
        </w:rPr>
        <w:t>navatelům osob,</w:t>
      </w:r>
      <w:r w:rsidR="000567D2">
        <w:rPr>
          <w:rFonts w:ascii="Verdana" w:hAnsi="Verdana"/>
          <w:sz w:val="20"/>
          <w:szCs w:val="20"/>
        </w:rPr>
        <w:t xml:space="preserve"> </w:t>
      </w:r>
      <w:r w:rsidR="005416E4" w:rsidRPr="00FB291B">
        <w:rPr>
          <w:rFonts w:ascii="Verdana" w:hAnsi="Verdana"/>
          <w:sz w:val="20"/>
          <w:szCs w:val="20"/>
        </w:rPr>
        <w:t>které</w:t>
      </w:r>
      <w:r w:rsidR="006C4749">
        <w:rPr>
          <w:rFonts w:ascii="Verdana" w:hAnsi="Verdana"/>
          <w:sz w:val="20"/>
          <w:szCs w:val="20"/>
        </w:rPr>
        <w:t xml:space="preserve"> </w:t>
      </w:r>
      <w:r w:rsidR="005416E4" w:rsidRPr="00FB291B">
        <w:rPr>
          <w:rFonts w:ascii="Verdana" w:hAnsi="Verdana"/>
          <w:sz w:val="20"/>
          <w:szCs w:val="20"/>
        </w:rPr>
        <w:t>jsou uznané za zdravotně postižené nebo uznané budou, obsahující in</w:t>
      </w:r>
      <w:r w:rsidR="006C4749">
        <w:rPr>
          <w:rFonts w:ascii="Verdana" w:hAnsi="Verdana"/>
          <w:sz w:val="20"/>
          <w:szCs w:val="20"/>
        </w:rPr>
        <w:softHyphen/>
      </w:r>
      <w:r w:rsidR="005416E4" w:rsidRPr="00FB291B">
        <w:rPr>
          <w:rFonts w:ascii="Verdana" w:hAnsi="Verdana"/>
          <w:sz w:val="20"/>
          <w:szCs w:val="20"/>
        </w:rPr>
        <w:t>tervenci</w:t>
      </w:r>
      <w:r w:rsidR="006C4749">
        <w:rPr>
          <w:rFonts w:ascii="Verdana" w:hAnsi="Verdana"/>
          <w:sz w:val="20"/>
          <w:szCs w:val="20"/>
        </w:rPr>
        <w:t xml:space="preserve"> </w:t>
      </w:r>
      <w:r w:rsidR="005416E4" w:rsidRPr="00FB291B">
        <w:rPr>
          <w:rFonts w:ascii="Verdana" w:hAnsi="Verdana"/>
          <w:sz w:val="20"/>
          <w:szCs w:val="20"/>
        </w:rPr>
        <w:t xml:space="preserve">ergonoma, který navrhne podniku konkrétní realistická </w:t>
      </w:r>
      <w:r w:rsidR="0042047D" w:rsidRPr="00FB291B">
        <w:rPr>
          <w:rFonts w:ascii="Verdana" w:hAnsi="Verdana"/>
          <w:sz w:val="20"/>
          <w:szCs w:val="20"/>
        </w:rPr>
        <w:t xml:space="preserve">vyčíslená </w:t>
      </w:r>
      <w:r w:rsidR="005416E4" w:rsidRPr="00FB291B">
        <w:rPr>
          <w:rFonts w:ascii="Verdana" w:hAnsi="Verdana"/>
          <w:sz w:val="20"/>
          <w:szCs w:val="20"/>
        </w:rPr>
        <w:t>technická a organizační řešení</w:t>
      </w:r>
      <w:r w:rsidR="0042047D" w:rsidRPr="00FB291B">
        <w:rPr>
          <w:rFonts w:ascii="Verdana" w:hAnsi="Verdana"/>
          <w:sz w:val="20"/>
          <w:szCs w:val="20"/>
        </w:rPr>
        <w:t xml:space="preserve"> úpravy pracovních podmínek.</w:t>
      </w:r>
    </w:p>
    <w:p w:rsidR="00431830" w:rsidRPr="008172A6" w:rsidRDefault="0042047D" w:rsidP="006C4749">
      <w:pPr>
        <w:tabs>
          <w:tab w:val="left" w:pos="284"/>
        </w:tabs>
        <w:spacing w:after="120"/>
        <w:ind w:left="284" w:hanging="284"/>
        <w:jc w:val="both"/>
        <w:rPr>
          <w:rFonts w:ascii="Verdana" w:hAnsi="Verdana"/>
          <w:sz w:val="20"/>
          <w:szCs w:val="20"/>
        </w:rPr>
      </w:pPr>
      <w:r w:rsidRPr="008172A6">
        <w:rPr>
          <w:rFonts w:ascii="Verdana" w:hAnsi="Verdana"/>
          <w:b/>
          <w:sz w:val="20"/>
          <w:szCs w:val="20"/>
        </w:rPr>
        <w:t xml:space="preserve">- </w:t>
      </w:r>
      <w:r w:rsidR="006C4749">
        <w:rPr>
          <w:rFonts w:ascii="Verdana" w:hAnsi="Verdana"/>
          <w:b/>
          <w:sz w:val="20"/>
          <w:szCs w:val="20"/>
        </w:rPr>
        <w:tab/>
      </w:r>
      <w:r w:rsidRPr="008172A6">
        <w:rPr>
          <w:rFonts w:ascii="Verdana" w:hAnsi="Verdana"/>
          <w:b/>
          <w:sz w:val="20"/>
          <w:szCs w:val="20"/>
        </w:rPr>
        <w:t xml:space="preserve">Pomoc na pracovní asistenci </w:t>
      </w:r>
      <w:r w:rsidRPr="008172A6">
        <w:rPr>
          <w:rFonts w:ascii="Verdana" w:hAnsi="Verdana"/>
          <w:i/>
          <w:sz w:val="20"/>
          <w:szCs w:val="20"/>
        </w:rPr>
        <w:t>(aide au tutorat),</w:t>
      </w:r>
      <w:r w:rsidR="007A72F6">
        <w:rPr>
          <w:rFonts w:ascii="Verdana" w:hAnsi="Verdana"/>
          <w:sz w:val="20"/>
          <w:szCs w:val="20"/>
        </w:rPr>
        <w:t xml:space="preserve"> určená </w:t>
      </w:r>
      <w:r w:rsidRPr="008172A6">
        <w:rPr>
          <w:rFonts w:ascii="Verdana" w:hAnsi="Verdana"/>
          <w:sz w:val="20"/>
          <w:szCs w:val="20"/>
        </w:rPr>
        <w:t>zaměstnavatelům osob uznaných za zdravotně postižené, jejichž přijetí do zaměstnán</w:t>
      </w:r>
      <w:r w:rsidR="006C4749">
        <w:rPr>
          <w:rFonts w:ascii="Verdana" w:hAnsi="Verdana"/>
          <w:sz w:val="20"/>
          <w:szCs w:val="20"/>
        </w:rPr>
        <w:t xml:space="preserve">í nebo přeřazení na jinou práci </w:t>
      </w:r>
      <w:r w:rsidR="00EE0625">
        <w:rPr>
          <w:rFonts w:ascii="Verdana" w:hAnsi="Verdana"/>
          <w:sz w:val="20"/>
          <w:szCs w:val="20"/>
        </w:rPr>
        <w:t>s</w:t>
      </w:r>
      <w:r w:rsidR="000567D2" w:rsidRPr="000567D2">
        <w:rPr>
          <w:rFonts w:ascii="Verdana" w:hAnsi="Verdana"/>
          <w:sz w:val="12"/>
          <w:szCs w:val="12"/>
        </w:rPr>
        <w:t xml:space="preserve"> </w:t>
      </w:r>
      <w:r w:rsidR="00EE0625">
        <w:rPr>
          <w:rFonts w:ascii="Verdana" w:hAnsi="Verdana"/>
          <w:sz w:val="20"/>
          <w:szCs w:val="20"/>
        </w:rPr>
        <w:t>ohledem na rozsah zdravotního postižení</w:t>
      </w:r>
      <w:r w:rsidR="009C0CB2" w:rsidRPr="009C0CB2">
        <w:rPr>
          <w:rFonts w:ascii="Verdana" w:hAnsi="Verdana"/>
          <w:sz w:val="20"/>
          <w:szCs w:val="20"/>
        </w:rPr>
        <w:t xml:space="preserve"> </w:t>
      </w:r>
      <w:r w:rsidR="009C0CB2" w:rsidRPr="008172A6">
        <w:rPr>
          <w:rFonts w:ascii="Verdana" w:hAnsi="Verdana"/>
          <w:sz w:val="20"/>
          <w:szCs w:val="20"/>
        </w:rPr>
        <w:t xml:space="preserve">vyžaduje </w:t>
      </w:r>
      <w:r w:rsidR="003932E9" w:rsidRPr="008172A6">
        <w:rPr>
          <w:rFonts w:ascii="Verdana" w:hAnsi="Verdana"/>
          <w:sz w:val="20"/>
          <w:szCs w:val="20"/>
        </w:rPr>
        <w:t>začleňování</w:t>
      </w:r>
      <w:r w:rsidR="008172A6" w:rsidRPr="008172A6">
        <w:rPr>
          <w:rFonts w:ascii="Verdana" w:hAnsi="Verdana"/>
          <w:sz w:val="20"/>
          <w:szCs w:val="20"/>
        </w:rPr>
        <w:t xml:space="preserve"> </w:t>
      </w:r>
      <w:r w:rsidR="00EE0625">
        <w:rPr>
          <w:rFonts w:ascii="Verdana" w:hAnsi="Verdana"/>
          <w:sz w:val="20"/>
          <w:szCs w:val="20"/>
        </w:rPr>
        <w:t>přesa</w:t>
      </w:r>
      <w:r w:rsidR="006C4749">
        <w:rPr>
          <w:rFonts w:ascii="Verdana" w:hAnsi="Verdana"/>
          <w:sz w:val="20"/>
          <w:szCs w:val="20"/>
        </w:rPr>
        <w:softHyphen/>
      </w:r>
      <w:r w:rsidR="00EE0625">
        <w:rPr>
          <w:rFonts w:ascii="Verdana" w:hAnsi="Verdana"/>
          <w:sz w:val="20"/>
          <w:szCs w:val="20"/>
        </w:rPr>
        <w:t xml:space="preserve">hující </w:t>
      </w:r>
      <w:r w:rsidR="003932E9" w:rsidRPr="008172A6">
        <w:rPr>
          <w:rFonts w:ascii="Verdana" w:hAnsi="Verdana"/>
          <w:sz w:val="20"/>
          <w:szCs w:val="20"/>
        </w:rPr>
        <w:t>běžný rámec, se kterým se počítá u praco</w:t>
      </w:r>
      <w:r w:rsidR="009C0CB2">
        <w:rPr>
          <w:rFonts w:ascii="Verdana" w:hAnsi="Verdana"/>
          <w:sz w:val="20"/>
          <w:szCs w:val="20"/>
        </w:rPr>
        <w:t xml:space="preserve">vníků bez </w:t>
      </w:r>
      <w:r w:rsidR="006C4749">
        <w:rPr>
          <w:rFonts w:ascii="Verdana" w:hAnsi="Verdana"/>
          <w:sz w:val="20"/>
          <w:szCs w:val="20"/>
        </w:rPr>
        <w:t xml:space="preserve">zdravotního postižení. Pomoc je </w:t>
      </w:r>
      <w:r w:rsidR="009C0CB2">
        <w:rPr>
          <w:rFonts w:ascii="Verdana" w:hAnsi="Verdana"/>
          <w:sz w:val="20"/>
          <w:szCs w:val="20"/>
        </w:rPr>
        <w:t>určená</w:t>
      </w:r>
      <w:r w:rsidR="0083037A" w:rsidRPr="008172A6">
        <w:rPr>
          <w:rFonts w:ascii="Verdana" w:hAnsi="Verdana"/>
          <w:sz w:val="20"/>
          <w:szCs w:val="20"/>
        </w:rPr>
        <w:t xml:space="preserve"> k financování vícenákladů na činnost pracovníka podniku (kolegy, manažera</w:t>
      </w:r>
      <w:r w:rsidR="006C4749">
        <w:rPr>
          <w:rFonts w:ascii="Verdana" w:hAnsi="Verdana"/>
          <w:sz w:val="20"/>
          <w:szCs w:val="20"/>
        </w:rPr>
        <w:t xml:space="preserve"> </w:t>
      </w:r>
      <w:r w:rsidR="0083037A" w:rsidRPr="008172A6">
        <w:rPr>
          <w:rFonts w:ascii="Verdana" w:hAnsi="Verdana"/>
          <w:sz w:val="20"/>
          <w:szCs w:val="20"/>
        </w:rPr>
        <w:t>apod.), který pracovní asistenci vykonává</w:t>
      </w:r>
      <w:r w:rsidR="00B472B2" w:rsidRPr="008172A6">
        <w:rPr>
          <w:rFonts w:ascii="Verdana" w:hAnsi="Verdana"/>
          <w:sz w:val="20"/>
          <w:szCs w:val="20"/>
        </w:rPr>
        <w:t>. Výše pomoci: účast na fina</w:t>
      </w:r>
      <w:r w:rsidR="00B472B2" w:rsidRPr="008172A6">
        <w:rPr>
          <w:rFonts w:ascii="Verdana" w:hAnsi="Verdana"/>
          <w:sz w:val="20"/>
          <w:szCs w:val="20"/>
        </w:rPr>
        <w:t>n</w:t>
      </w:r>
      <w:r w:rsidR="00B472B2" w:rsidRPr="008172A6">
        <w:rPr>
          <w:rFonts w:ascii="Verdana" w:hAnsi="Verdana"/>
          <w:sz w:val="20"/>
          <w:szCs w:val="20"/>
        </w:rPr>
        <w:t>cování až do výše 1</w:t>
      </w:r>
      <w:r w:rsidR="00917C32" w:rsidRPr="008172A6">
        <w:rPr>
          <w:rFonts w:ascii="Verdana" w:hAnsi="Verdana"/>
          <w:sz w:val="20"/>
          <w:szCs w:val="20"/>
        </w:rPr>
        <w:t xml:space="preserve"> </w:t>
      </w:r>
      <w:r w:rsidR="00B472B2" w:rsidRPr="008172A6">
        <w:rPr>
          <w:rFonts w:ascii="Verdana" w:hAnsi="Verdana"/>
          <w:sz w:val="20"/>
          <w:szCs w:val="20"/>
        </w:rPr>
        <w:t>000 eur, tedy maximálně 40 hodin při jednotné maximální h</w:t>
      </w:r>
      <w:r w:rsidR="00B472B2" w:rsidRPr="008172A6">
        <w:rPr>
          <w:rFonts w:ascii="Verdana" w:hAnsi="Verdana"/>
          <w:sz w:val="20"/>
          <w:szCs w:val="20"/>
        </w:rPr>
        <w:t>o</w:t>
      </w:r>
      <w:r w:rsidR="00B472B2" w:rsidRPr="008172A6">
        <w:rPr>
          <w:rFonts w:ascii="Verdana" w:hAnsi="Verdana"/>
          <w:sz w:val="20"/>
          <w:szCs w:val="20"/>
        </w:rPr>
        <w:t>dinové sazbě 25 eur.</w:t>
      </w:r>
    </w:p>
    <w:p w:rsidR="00824D28" w:rsidRPr="00FB291B" w:rsidRDefault="003932E9" w:rsidP="006C4749">
      <w:pPr>
        <w:tabs>
          <w:tab w:val="left" w:pos="284"/>
        </w:tabs>
        <w:spacing w:after="120"/>
        <w:ind w:left="284" w:hanging="284"/>
        <w:jc w:val="both"/>
        <w:rPr>
          <w:rFonts w:ascii="Verdana" w:hAnsi="Verdana"/>
          <w:i/>
          <w:sz w:val="20"/>
          <w:szCs w:val="20"/>
        </w:rPr>
      </w:pPr>
      <w:r>
        <w:rPr>
          <w:rFonts w:ascii="Verdana" w:hAnsi="Verdana"/>
          <w:b/>
          <w:sz w:val="20"/>
          <w:szCs w:val="20"/>
        </w:rPr>
        <w:t xml:space="preserve"> </w:t>
      </w:r>
      <w:r w:rsidR="00DE247D" w:rsidRPr="00FB291B">
        <w:rPr>
          <w:rFonts w:ascii="Verdana" w:hAnsi="Verdana"/>
          <w:sz w:val="20"/>
          <w:szCs w:val="20"/>
        </w:rPr>
        <w:t xml:space="preserve">- </w:t>
      </w:r>
      <w:r w:rsidR="006C4749">
        <w:rPr>
          <w:rFonts w:ascii="Verdana" w:hAnsi="Verdana"/>
          <w:sz w:val="20"/>
          <w:szCs w:val="20"/>
        </w:rPr>
        <w:tab/>
      </w:r>
      <w:r w:rsidR="00B472B2" w:rsidRPr="00FB291B">
        <w:rPr>
          <w:rFonts w:ascii="Verdana" w:hAnsi="Verdana"/>
          <w:b/>
          <w:sz w:val="20"/>
          <w:szCs w:val="20"/>
        </w:rPr>
        <w:t xml:space="preserve">Pomoc vázaná na uznání zátěže zdravotního postižení </w:t>
      </w:r>
      <w:r w:rsidR="00B472B2" w:rsidRPr="00FB291B">
        <w:rPr>
          <w:rFonts w:ascii="Verdana" w:hAnsi="Verdana"/>
          <w:i/>
          <w:sz w:val="20"/>
          <w:szCs w:val="20"/>
        </w:rPr>
        <w:t>(aide liée à la r</w:t>
      </w:r>
      <w:r w:rsidR="00B472B2" w:rsidRPr="00FB291B">
        <w:rPr>
          <w:rFonts w:ascii="Verdana" w:hAnsi="Verdana"/>
          <w:i/>
          <w:sz w:val="20"/>
          <w:szCs w:val="20"/>
        </w:rPr>
        <w:t>e</w:t>
      </w:r>
      <w:r w:rsidR="00B472B2" w:rsidRPr="00FB291B">
        <w:rPr>
          <w:rFonts w:ascii="Verdana" w:hAnsi="Verdana"/>
          <w:i/>
          <w:sz w:val="20"/>
          <w:szCs w:val="20"/>
        </w:rPr>
        <w:t xml:space="preserve">connaissance de la lourdeur du handicap), </w:t>
      </w:r>
      <w:r w:rsidR="00B472B2" w:rsidRPr="00FB291B">
        <w:rPr>
          <w:rFonts w:ascii="Verdana" w:hAnsi="Verdana"/>
          <w:sz w:val="20"/>
          <w:szCs w:val="20"/>
        </w:rPr>
        <w:t>určená pro zaměstnavatele osob se zdravotním</w:t>
      </w:r>
      <w:r w:rsidR="000567D2">
        <w:rPr>
          <w:rFonts w:ascii="Verdana" w:hAnsi="Verdana"/>
          <w:sz w:val="20"/>
          <w:szCs w:val="20"/>
        </w:rPr>
        <w:t xml:space="preserve"> </w:t>
      </w:r>
      <w:r w:rsidR="00B472B2" w:rsidRPr="00FB291B">
        <w:rPr>
          <w:rFonts w:ascii="Verdana" w:hAnsi="Verdana"/>
          <w:sz w:val="20"/>
          <w:szCs w:val="20"/>
        </w:rPr>
        <w:t>postižením</w:t>
      </w:r>
      <w:r w:rsidR="007C2242" w:rsidRPr="00FB291B">
        <w:rPr>
          <w:rFonts w:ascii="Verdana" w:hAnsi="Verdana"/>
          <w:sz w:val="20"/>
          <w:szCs w:val="20"/>
        </w:rPr>
        <w:t xml:space="preserve">, buď </w:t>
      </w:r>
      <w:r w:rsidR="00273FAF" w:rsidRPr="00FB291B">
        <w:rPr>
          <w:rFonts w:ascii="Verdana" w:hAnsi="Verdana"/>
          <w:sz w:val="20"/>
          <w:szCs w:val="20"/>
        </w:rPr>
        <w:t>formou</w:t>
      </w:r>
      <w:r w:rsidR="007C2242" w:rsidRPr="00FB291B">
        <w:rPr>
          <w:rFonts w:ascii="Verdana" w:hAnsi="Verdana"/>
          <w:sz w:val="20"/>
          <w:szCs w:val="20"/>
        </w:rPr>
        <w:t xml:space="preserve"> snížení příspěvku Agefiph vyplývajícího z povin</w:t>
      </w:r>
      <w:r w:rsidR="000567D2">
        <w:rPr>
          <w:rFonts w:ascii="Verdana" w:hAnsi="Verdana"/>
          <w:sz w:val="20"/>
          <w:szCs w:val="20"/>
        </w:rPr>
        <w:softHyphen/>
      </w:r>
      <w:r w:rsidR="007C2242" w:rsidRPr="00FB291B">
        <w:rPr>
          <w:rFonts w:ascii="Verdana" w:hAnsi="Verdana"/>
          <w:sz w:val="20"/>
          <w:szCs w:val="20"/>
        </w:rPr>
        <w:t>nosti</w:t>
      </w:r>
      <w:r w:rsidR="000567D2">
        <w:rPr>
          <w:rFonts w:ascii="Verdana" w:hAnsi="Verdana"/>
          <w:sz w:val="20"/>
          <w:szCs w:val="20"/>
        </w:rPr>
        <w:t xml:space="preserve"> </w:t>
      </w:r>
      <w:r w:rsidR="007C2242" w:rsidRPr="00FB291B">
        <w:rPr>
          <w:rFonts w:ascii="Verdana" w:hAnsi="Verdana"/>
          <w:sz w:val="20"/>
          <w:szCs w:val="20"/>
        </w:rPr>
        <w:t>zaměstnávat osoby se zdravotním postižením</w:t>
      </w:r>
      <w:r w:rsidR="00273FAF" w:rsidRPr="00FB291B">
        <w:rPr>
          <w:rFonts w:ascii="Verdana" w:hAnsi="Verdana"/>
          <w:sz w:val="20"/>
          <w:szCs w:val="20"/>
        </w:rPr>
        <w:t xml:space="preserve">, nebo formou podpory na zaměstnávání </w:t>
      </w:r>
      <w:r w:rsidR="00273FAF" w:rsidRPr="00FB291B">
        <w:rPr>
          <w:rFonts w:ascii="Verdana" w:hAnsi="Verdana"/>
          <w:i/>
          <w:sz w:val="20"/>
          <w:szCs w:val="20"/>
        </w:rPr>
        <w:t xml:space="preserve">(aide </w:t>
      </w:r>
      <w:r w:rsidR="00273FAF" w:rsidRPr="00FB291B">
        <w:rPr>
          <w:rFonts w:ascii="Verdana" w:hAnsi="Verdana"/>
          <w:sz w:val="20"/>
          <w:szCs w:val="20"/>
        </w:rPr>
        <w:t>à</w:t>
      </w:r>
      <w:r w:rsidR="00273FAF" w:rsidRPr="00FB291B">
        <w:rPr>
          <w:rFonts w:ascii="Verdana" w:hAnsi="Verdana"/>
          <w:i/>
          <w:sz w:val="20"/>
          <w:szCs w:val="20"/>
        </w:rPr>
        <w:t xml:space="preserve"> l´emploi</w:t>
      </w:r>
      <w:r w:rsidR="00273FAF" w:rsidRPr="00FB291B">
        <w:rPr>
          <w:rFonts w:ascii="Verdana" w:hAnsi="Verdana"/>
          <w:sz w:val="20"/>
          <w:szCs w:val="20"/>
        </w:rPr>
        <w:t>) ve výší 450 až 900násobku hodinové částky minimá</w:t>
      </w:r>
      <w:r w:rsidR="00273FAF" w:rsidRPr="00FB291B">
        <w:rPr>
          <w:rFonts w:ascii="Verdana" w:hAnsi="Verdana"/>
          <w:sz w:val="20"/>
          <w:szCs w:val="20"/>
        </w:rPr>
        <w:t>l</w:t>
      </w:r>
      <w:r w:rsidR="00273FAF" w:rsidRPr="00FB291B">
        <w:rPr>
          <w:rFonts w:ascii="Verdana" w:hAnsi="Verdana"/>
          <w:sz w:val="20"/>
          <w:szCs w:val="20"/>
        </w:rPr>
        <w:t>ní mzdy</w:t>
      </w:r>
      <w:r w:rsidR="000567D2">
        <w:rPr>
          <w:rFonts w:ascii="Verdana" w:hAnsi="Verdana"/>
          <w:sz w:val="20"/>
          <w:szCs w:val="20"/>
        </w:rPr>
        <w:t xml:space="preserve"> </w:t>
      </w:r>
      <w:r w:rsidR="00273FAF" w:rsidRPr="00FB291B">
        <w:rPr>
          <w:rFonts w:ascii="Verdana" w:hAnsi="Verdana"/>
          <w:sz w:val="20"/>
          <w:szCs w:val="20"/>
        </w:rPr>
        <w:t xml:space="preserve">SMIC. </w:t>
      </w:r>
      <w:r w:rsidR="004819FA" w:rsidRPr="00FB291B">
        <w:rPr>
          <w:rFonts w:ascii="Verdana" w:hAnsi="Verdana"/>
          <w:sz w:val="20"/>
          <w:szCs w:val="20"/>
        </w:rPr>
        <w:t xml:space="preserve">Podnik může požádat </w:t>
      </w:r>
      <w:r w:rsidR="007C2242" w:rsidRPr="00FB291B">
        <w:rPr>
          <w:rFonts w:ascii="Verdana" w:hAnsi="Verdana"/>
          <w:sz w:val="20"/>
          <w:szCs w:val="20"/>
        </w:rPr>
        <w:t xml:space="preserve">Agefiph </w:t>
      </w:r>
      <w:r w:rsidR="004819FA" w:rsidRPr="00FB291B">
        <w:rPr>
          <w:rFonts w:ascii="Verdana" w:hAnsi="Verdana"/>
          <w:sz w:val="20"/>
          <w:szCs w:val="20"/>
        </w:rPr>
        <w:t>o uznání zátěže zdravotního postižení, jestliže se domnívá, že dopady zdravotního postižení na pracovní činnost jso</w:t>
      </w:r>
      <w:r w:rsidR="007C2242" w:rsidRPr="00FB291B">
        <w:rPr>
          <w:rFonts w:ascii="Verdana" w:hAnsi="Verdana"/>
          <w:sz w:val="20"/>
          <w:szCs w:val="20"/>
        </w:rPr>
        <w:t>u zna</w:t>
      </w:r>
      <w:r w:rsidR="007C2242" w:rsidRPr="00FB291B">
        <w:rPr>
          <w:rFonts w:ascii="Verdana" w:hAnsi="Verdana"/>
          <w:sz w:val="20"/>
          <w:szCs w:val="20"/>
        </w:rPr>
        <w:t>č</w:t>
      </w:r>
      <w:r w:rsidR="007C2242" w:rsidRPr="00FB291B">
        <w:rPr>
          <w:rFonts w:ascii="Verdana" w:hAnsi="Verdana"/>
          <w:sz w:val="20"/>
          <w:szCs w:val="20"/>
        </w:rPr>
        <w:t xml:space="preserve">né i po úpravě pracoviště </w:t>
      </w:r>
      <w:r w:rsidR="007C2242" w:rsidRPr="00FB291B">
        <w:rPr>
          <w:rFonts w:ascii="Verdana" w:hAnsi="Verdana"/>
          <w:i/>
          <w:sz w:val="20"/>
          <w:szCs w:val="20"/>
        </w:rPr>
        <w:t>(podrobněji viz kapitola 3.4 Zátěž zdravotního postižení a kapitola 6.2 Podpora zaměstnávání).</w:t>
      </w:r>
    </w:p>
    <w:p w:rsidR="00824D28" w:rsidRPr="00FB291B" w:rsidRDefault="001210F5" w:rsidP="006C4749">
      <w:pPr>
        <w:tabs>
          <w:tab w:val="left" w:pos="284"/>
        </w:tabs>
        <w:spacing w:after="120"/>
        <w:ind w:left="284" w:hanging="284"/>
        <w:jc w:val="both"/>
        <w:rPr>
          <w:rFonts w:ascii="Verdana" w:hAnsi="Verdana"/>
          <w:sz w:val="20"/>
          <w:szCs w:val="20"/>
        </w:rPr>
      </w:pPr>
      <w:r w:rsidRPr="00FB291B">
        <w:rPr>
          <w:rFonts w:ascii="Verdana" w:hAnsi="Verdana"/>
          <w:b/>
          <w:sz w:val="20"/>
          <w:szCs w:val="20"/>
        </w:rPr>
        <w:t xml:space="preserve">- </w:t>
      </w:r>
      <w:r w:rsidR="00E7320A">
        <w:rPr>
          <w:rFonts w:ascii="Verdana" w:hAnsi="Verdana"/>
          <w:b/>
          <w:sz w:val="20"/>
          <w:szCs w:val="20"/>
        </w:rPr>
        <w:tab/>
      </w:r>
      <w:r w:rsidRPr="00FB291B">
        <w:rPr>
          <w:rFonts w:ascii="Verdana" w:hAnsi="Verdana"/>
          <w:b/>
          <w:sz w:val="20"/>
          <w:szCs w:val="20"/>
        </w:rPr>
        <w:t>Pomoc</w:t>
      </w:r>
      <w:r w:rsidR="000567D2">
        <w:rPr>
          <w:rFonts w:ascii="Verdana" w:hAnsi="Verdana"/>
          <w:b/>
          <w:sz w:val="20"/>
          <w:szCs w:val="20"/>
        </w:rPr>
        <w:t xml:space="preserve"> </w:t>
      </w:r>
      <w:r w:rsidR="00A02507" w:rsidRPr="00FB291B">
        <w:rPr>
          <w:rFonts w:ascii="Verdana" w:hAnsi="Verdana"/>
          <w:b/>
          <w:sz w:val="20"/>
          <w:szCs w:val="20"/>
        </w:rPr>
        <w:t>na</w:t>
      </w:r>
      <w:r w:rsidR="00E7320A">
        <w:rPr>
          <w:rFonts w:ascii="Verdana" w:hAnsi="Verdana"/>
          <w:b/>
          <w:sz w:val="20"/>
          <w:szCs w:val="20"/>
        </w:rPr>
        <w:t xml:space="preserve"> </w:t>
      </w:r>
      <w:r w:rsidR="00A02507" w:rsidRPr="00FB291B">
        <w:rPr>
          <w:rFonts w:ascii="Verdana" w:hAnsi="Verdana"/>
          <w:b/>
          <w:sz w:val="20"/>
          <w:szCs w:val="20"/>
        </w:rPr>
        <w:t xml:space="preserve">následný dohled </w:t>
      </w:r>
      <w:r w:rsidR="008446B9" w:rsidRPr="00FB291B">
        <w:rPr>
          <w:rFonts w:ascii="Verdana" w:hAnsi="Verdana"/>
          <w:b/>
          <w:sz w:val="20"/>
          <w:szCs w:val="20"/>
        </w:rPr>
        <w:t xml:space="preserve">po přijetí </w:t>
      </w:r>
      <w:r w:rsidR="00A02507" w:rsidRPr="00FB291B">
        <w:rPr>
          <w:rFonts w:ascii="Verdana" w:hAnsi="Verdana"/>
          <w:b/>
          <w:sz w:val="20"/>
          <w:szCs w:val="20"/>
        </w:rPr>
        <w:t>osoby ze Zařízení a služeb pomoci</w:t>
      </w:r>
      <w:r w:rsidR="000567D2">
        <w:rPr>
          <w:rFonts w:ascii="Verdana" w:hAnsi="Verdana"/>
          <w:b/>
          <w:sz w:val="20"/>
          <w:szCs w:val="20"/>
        </w:rPr>
        <w:t xml:space="preserve"> </w:t>
      </w:r>
      <w:r w:rsidR="00A02507" w:rsidRPr="00FB291B">
        <w:rPr>
          <w:rFonts w:ascii="Verdana" w:hAnsi="Verdana"/>
          <w:b/>
          <w:sz w:val="20"/>
          <w:szCs w:val="20"/>
        </w:rPr>
        <w:t xml:space="preserve">prací ESAT </w:t>
      </w:r>
      <w:r w:rsidR="00A02507" w:rsidRPr="00FB291B">
        <w:rPr>
          <w:rFonts w:ascii="Verdana" w:hAnsi="Verdana"/>
          <w:i/>
          <w:sz w:val="20"/>
          <w:szCs w:val="20"/>
        </w:rPr>
        <w:t>(aide au siuivi post-insertion d´une personne sortant d´Etablis</w:t>
      </w:r>
      <w:r w:rsidR="000567D2">
        <w:rPr>
          <w:rFonts w:ascii="Verdana" w:hAnsi="Verdana"/>
          <w:i/>
          <w:sz w:val="20"/>
          <w:szCs w:val="20"/>
        </w:rPr>
        <w:softHyphen/>
      </w:r>
      <w:r w:rsidR="00A02507" w:rsidRPr="00FB291B">
        <w:rPr>
          <w:rFonts w:ascii="Verdana" w:hAnsi="Verdana"/>
          <w:i/>
          <w:sz w:val="20"/>
          <w:szCs w:val="20"/>
        </w:rPr>
        <w:t>sement</w:t>
      </w:r>
      <w:r w:rsidR="000567D2">
        <w:rPr>
          <w:rFonts w:ascii="Verdana" w:hAnsi="Verdana"/>
          <w:i/>
          <w:sz w:val="20"/>
          <w:szCs w:val="20"/>
        </w:rPr>
        <w:t xml:space="preserve"> </w:t>
      </w:r>
      <w:r w:rsidR="00A02507" w:rsidRPr="00FB291B">
        <w:rPr>
          <w:rFonts w:ascii="Verdana" w:hAnsi="Verdana"/>
          <w:i/>
          <w:sz w:val="20"/>
          <w:szCs w:val="20"/>
        </w:rPr>
        <w:t xml:space="preserve">et services d´aide par le Travail (ESAT), </w:t>
      </w:r>
      <w:r w:rsidR="00A02507" w:rsidRPr="00FB291B">
        <w:rPr>
          <w:rFonts w:ascii="Verdana" w:hAnsi="Verdana"/>
          <w:sz w:val="20"/>
          <w:szCs w:val="20"/>
        </w:rPr>
        <w:t>určená zaměstnavatelům</w:t>
      </w:r>
      <w:r w:rsidR="001625D0" w:rsidRPr="00FB291B">
        <w:rPr>
          <w:rFonts w:ascii="Verdana" w:hAnsi="Verdana"/>
          <w:sz w:val="20"/>
          <w:szCs w:val="20"/>
        </w:rPr>
        <w:t>, kteří přijmou</w:t>
      </w:r>
      <w:r w:rsidR="000567D2">
        <w:rPr>
          <w:rFonts w:ascii="Verdana" w:hAnsi="Verdana"/>
          <w:sz w:val="20"/>
          <w:szCs w:val="20"/>
        </w:rPr>
        <w:t xml:space="preserve"> </w:t>
      </w:r>
      <w:r w:rsidR="00A02507" w:rsidRPr="00FB291B">
        <w:rPr>
          <w:rFonts w:ascii="Verdana" w:hAnsi="Verdana"/>
          <w:sz w:val="20"/>
          <w:szCs w:val="20"/>
        </w:rPr>
        <w:t>osob</w:t>
      </w:r>
      <w:r w:rsidR="001625D0" w:rsidRPr="00FB291B">
        <w:rPr>
          <w:rFonts w:ascii="Verdana" w:hAnsi="Verdana"/>
          <w:sz w:val="20"/>
          <w:szCs w:val="20"/>
        </w:rPr>
        <w:t>y</w:t>
      </w:r>
      <w:r w:rsidR="00A02507" w:rsidRPr="00FB291B">
        <w:rPr>
          <w:rFonts w:ascii="Verdana" w:hAnsi="Verdana"/>
          <w:sz w:val="20"/>
          <w:szCs w:val="20"/>
        </w:rPr>
        <w:t xml:space="preserve"> se</w:t>
      </w:r>
      <w:r w:rsidR="00E7320A">
        <w:rPr>
          <w:rFonts w:ascii="Verdana" w:hAnsi="Verdana"/>
          <w:sz w:val="20"/>
          <w:szCs w:val="20"/>
        </w:rPr>
        <w:t xml:space="preserve"> </w:t>
      </w:r>
      <w:r w:rsidR="00A02507" w:rsidRPr="00FB291B">
        <w:rPr>
          <w:rFonts w:ascii="Verdana" w:hAnsi="Verdana"/>
          <w:sz w:val="20"/>
          <w:szCs w:val="20"/>
        </w:rPr>
        <w:t>zdravotním postižením přicházející</w:t>
      </w:r>
      <w:r w:rsidR="001625D0" w:rsidRPr="00FB291B">
        <w:rPr>
          <w:rFonts w:ascii="Verdana" w:hAnsi="Verdana"/>
          <w:sz w:val="20"/>
          <w:szCs w:val="20"/>
        </w:rPr>
        <w:t xml:space="preserve"> </w:t>
      </w:r>
      <w:r w:rsidR="00A02507" w:rsidRPr="00FB291B">
        <w:rPr>
          <w:rFonts w:ascii="Verdana" w:hAnsi="Verdana"/>
          <w:sz w:val="20"/>
          <w:szCs w:val="20"/>
        </w:rPr>
        <w:t>ze zařízení ESAT</w:t>
      </w:r>
      <w:r w:rsidR="001625D0" w:rsidRPr="00FB291B">
        <w:rPr>
          <w:rFonts w:ascii="Verdana" w:hAnsi="Verdana"/>
          <w:sz w:val="20"/>
          <w:szCs w:val="20"/>
        </w:rPr>
        <w:t>,</w:t>
      </w:r>
      <w:r w:rsidR="00A02507" w:rsidRPr="00FB291B">
        <w:rPr>
          <w:rFonts w:ascii="Verdana" w:hAnsi="Verdana"/>
          <w:sz w:val="20"/>
          <w:szCs w:val="20"/>
        </w:rPr>
        <w:t xml:space="preserve"> k umožnění </w:t>
      </w:r>
      <w:r w:rsidR="001625D0" w:rsidRPr="00FB291B">
        <w:rPr>
          <w:rFonts w:ascii="Verdana" w:hAnsi="Verdana"/>
          <w:sz w:val="20"/>
          <w:szCs w:val="20"/>
        </w:rPr>
        <w:t>inter</w:t>
      </w:r>
      <w:r w:rsidR="00E7320A">
        <w:rPr>
          <w:rFonts w:ascii="Verdana" w:hAnsi="Verdana"/>
          <w:sz w:val="20"/>
          <w:szCs w:val="20"/>
        </w:rPr>
        <w:softHyphen/>
      </w:r>
      <w:r w:rsidR="001625D0" w:rsidRPr="00FB291B">
        <w:rPr>
          <w:rFonts w:ascii="Verdana" w:hAnsi="Verdana"/>
          <w:sz w:val="20"/>
          <w:szCs w:val="20"/>
        </w:rPr>
        <w:t>vence</w:t>
      </w:r>
      <w:r w:rsidR="000567D2">
        <w:rPr>
          <w:rFonts w:ascii="Verdana" w:hAnsi="Verdana"/>
          <w:sz w:val="20"/>
          <w:szCs w:val="20"/>
        </w:rPr>
        <w:t xml:space="preserve"> </w:t>
      </w:r>
      <w:r w:rsidR="00A02507" w:rsidRPr="00FB291B">
        <w:rPr>
          <w:rFonts w:ascii="Verdana" w:hAnsi="Verdana"/>
          <w:sz w:val="20"/>
          <w:szCs w:val="20"/>
        </w:rPr>
        <w:t>pracovník</w:t>
      </w:r>
      <w:r w:rsidR="001625D0" w:rsidRPr="00FB291B">
        <w:rPr>
          <w:rFonts w:ascii="Verdana" w:hAnsi="Verdana"/>
          <w:sz w:val="20"/>
          <w:szCs w:val="20"/>
        </w:rPr>
        <w:t>ů</w:t>
      </w:r>
      <w:r w:rsidR="00A02507" w:rsidRPr="00FB291B">
        <w:rPr>
          <w:rFonts w:ascii="Verdana" w:hAnsi="Verdana"/>
          <w:sz w:val="20"/>
          <w:szCs w:val="20"/>
        </w:rPr>
        <w:t xml:space="preserve"> </w:t>
      </w:r>
      <w:r w:rsidR="001625D0" w:rsidRPr="00FB291B">
        <w:rPr>
          <w:rFonts w:ascii="Verdana" w:hAnsi="Verdana"/>
          <w:sz w:val="20"/>
          <w:szCs w:val="20"/>
        </w:rPr>
        <w:t>ESAT, odkud nově přijatí</w:t>
      </w:r>
      <w:r w:rsidR="00A02507" w:rsidRPr="00FB291B">
        <w:rPr>
          <w:rFonts w:ascii="Verdana" w:hAnsi="Verdana"/>
          <w:sz w:val="20"/>
          <w:szCs w:val="20"/>
        </w:rPr>
        <w:t xml:space="preserve"> postižen</w:t>
      </w:r>
      <w:r w:rsidR="001625D0" w:rsidRPr="00FB291B">
        <w:rPr>
          <w:rFonts w:ascii="Verdana" w:hAnsi="Verdana"/>
          <w:sz w:val="20"/>
          <w:szCs w:val="20"/>
        </w:rPr>
        <w:t>í</w:t>
      </w:r>
      <w:r w:rsidR="00A02507" w:rsidRPr="00FB291B">
        <w:rPr>
          <w:rFonts w:ascii="Verdana" w:hAnsi="Verdana"/>
          <w:sz w:val="20"/>
          <w:szCs w:val="20"/>
        </w:rPr>
        <w:t xml:space="preserve"> pracovní</w:t>
      </w:r>
      <w:r w:rsidR="001625D0" w:rsidRPr="00FB291B">
        <w:rPr>
          <w:rFonts w:ascii="Verdana" w:hAnsi="Verdana"/>
          <w:sz w:val="20"/>
          <w:szCs w:val="20"/>
        </w:rPr>
        <w:t>ci</w:t>
      </w:r>
      <w:r w:rsidR="00A02507" w:rsidRPr="00FB291B">
        <w:rPr>
          <w:rFonts w:ascii="Verdana" w:hAnsi="Verdana"/>
          <w:sz w:val="20"/>
          <w:szCs w:val="20"/>
        </w:rPr>
        <w:t xml:space="preserve"> přiš</w:t>
      </w:r>
      <w:r w:rsidR="001625D0" w:rsidRPr="00FB291B">
        <w:rPr>
          <w:rFonts w:ascii="Verdana" w:hAnsi="Verdana"/>
          <w:sz w:val="20"/>
          <w:szCs w:val="20"/>
        </w:rPr>
        <w:t>li,</w:t>
      </w:r>
      <w:r w:rsidR="00A02507" w:rsidRPr="00FB291B">
        <w:rPr>
          <w:rFonts w:ascii="Verdana" w:hAnsi="Verdana"/>
          <w:sz w:val="20"/>
          <w:szCs w:val="20"/>
        </w:rPr>
        <w:t xml:space="preserve"> </w:t>
      </w:r>
      <w:r w:rsidR="001625D0" w:rsidRPr="00FB291B">
        <w:rPr>
          <w:rFonts w:ascii="Verdana" w:hAnsi="Verdana"/>
          <w:sz w:val="20"/>
          <w:szCs w:val="20"/>
        </w:rPr>
        <w:t>při jejich integraci</w:t>
      </w:r>
      <w:r w:rsidR="00E7320A">
        <w:rPr>
          <w:rFonts w:ascii="Verdana" w:hAnsi="Verdana"/>
          <w:sz w:val="20"/>
          <w:szCs w:val="20"/>
        </w:rPr>
        <w:t xml:space="preserve"> </w:t>
      </w:r>
      <w:r w:rsidR="001625D0" w:rsidRPr="00FB291B">
        <w:rPr>
          <w:rFonts w:ascii="Verdana" w:hAnsi="Verdana"/>
          <w:sz w:val="20"/>
          <w:szCs w:val="20"/>
        </w:rPr>
        <w:t>do běžného pracovního prostředí. Výše pomoci: účast na financování max</w:t>
      </w:r>
      <w:r w:rsidR="001625D0" w:rsidRPr="00FB291B">
        <w:rPr>
          <w:rFonts w:ascii="Verdana" w:hAnsi="Verdana"/>
          <w:sz w:val="20"/>
          <w:szCs w:val="20"/>
        </w:rPr>
        <w:t>i</w:t>
      </w:r>
      <w:r w:rsidR="001625D0" w:rsidRPr="00FB291B">
        <w:rPr>
          <w:rFonts w:ascii="Verdana" w:hAnsi="Verdana"/>
          <w:sz w:val="20"/>
          <w:szCs w:val="20"/>
        </w:rPr>
        <w:t>málně</w:t>
      </w:r>
      <w:r w:rsidR="00E7320A" w:rsidRPr="00E7320A">
        <w:rPr>
          <w:rFonts w:ascii="Verdana" w:hAnsi="Verdana"/>
          <w:sz w:val="12"/>
          <w:szCs w:val="12"/>
        </w:rPr>
        <w:t xml:space="preserve"> </w:t>
      </w:r>
      <w:r w:rsidR="001625D0" w:rsidRPr="00FB291B">
        <w:rPr>
          <w:rFonts w:ascii="Verdana" w:hAnsi="Verdana"/>
          <w:sz w:val="20"/>
          <w:szCs w:val="20"/>
        </w:rPr>
        <w:t>70 hodin intervence při jednotné maximální hodinové sazbě 50 eur, tedy m</w:t>
      </w:r>
      <w:r w:rsidR="001625D0" w:rsidRPr="00FB291B">
        <w:rPr>
          <w:rFonts w:ascii="Verdana" w:hAnsi="Verdana"/>
          <w:sz w:val="20"/>
          <w:szCs w:val="20"/>
        </w:rPr>
        <w:t>a</w:t>
      </w:r>
      <w:r w:rsidR="001625D0" w:rsidRPr="00FB291B">
        <w:rPr>
          <w:rFonts w:ascii="Verdana" w:hAnsi="Verdana"/>
          <w:sz w:val="20"/>
          <w:szCs w:val="20"/>
        </w:rPr>
        <w:t>ximálně do výše 3</w:t>
      </w:r>
      <w:r w:rsidR="00917C32" w:rsidRPr="00FB291B">
        <w:rPr>
          <w:rFonts w:ascii="Verdana" w:hAnsi="Verdana"/>
          <w:sz w:val="20"/>
          <w:szCs w:val="20"/>
        </w:rPr>
        <w:t xml:space="preserve"> </w:t>
      </w:r>
      <w:r w:rsidR="001625D0" w:rsidRPr="00FB291B">
        <w:rPr>
          <w:rFonts w:ascii="Verdana" w:hAnsi="Verdana"/>
          <w:sz w:val="20"/>
          <w:szCs w:val="20"/>
        </w:rPr>
        <w:t>500 eur.</w:t>
      </w:r>
    </w:p>
    <w:p w:rsidR="008D17EE" w:rsidRPr="00FB291B" w:rsidRDefault="000C25D2" w:rsidP="000C25D2">
      <w:pPr>
        <w:pStyle w:val="Nadpis3"/>
      </w:pPr>
      <w:bookmarkStart w:id="40" w:name="_Toc323214909"/>
      <w:r>
        <w:t>6</w:t>
      </w:r>
      <w:r w:rsidR="008D17EE" w:rsidRPr="00FB291B">
        <w:t>.4.2 Pomoc osobám se zdravotním postižením</w:t>
      </w:r>
      <w:bookmarkEnd w:id="40"/>
    </w:p>
    <w:p w:rsidR="00824D28" w:rsidRPr="00FB291B" w:rsidRDefault="00493ED5" w:rsidP="006C4749">
      <w:pPr>
        <w:spacing w:after="120"/>
        <w:jc w:val="both"/>
        <w:rPr>
          <w:rFonts w:ascii="Verdana" w:hAnsi="Verdana"/>
          <w:sz w:val="20"/>
          <w:szCs w:val="20"/>
        </w:rPr>
      </w:pPr>
      <w:r w:rsidRPr="00FB291B">
        <w:rPr>
          <w:rFonts w:ascii="Verdana" w:hAnsi="Verdana"/>
          <w:sz w:val="20"/>
          <w:szCs w:val="20"/>
        </w:rPr>
        <w:t xml:space="preserve">Osoby se zdravotním postižením mohou v rámci nové koncepce získat pomoc </w:t>
      </w:r>
    </w:p>
    <w:p w:rsidR="00493ED5" w:rsidRPr="00FB291B" w:rsidRDefault="00493ED5" w:rsidP="006C4749">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k vytvoření pracovního plánu a na vzdělávání,</w:t>
      </w:r>
    </w:p>
    <w:p w:rsidR="00493ED5" w:rsidRPr="00FB291B" w:rsidRDefault="00493ED5" w:rsidP="006C4749">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k u</w:t>
      </w:r>
      <w:r w:rsidR="00E01135" w:rsidRPr="00FB291B">
        <w:rPr>
          <w:rFonts w:ascii="Verdana" w:hAnsi="Verdana"/>
          <w:sz w:val="20"/>
          <w:szCs w:val="20"/>
        </w:rPr>
        <w:t>snadnění</w:t>
      </w:r>
      <w:r w:rsidRPr="00FB291B">
        <w:rPr>
          <w:rFonts w:ascii="Verdana" w:hAnsi="Verdana"/>
          <w:sz w:val="20"/>
          <w:szCs w:val="20"/>
        </w:rPr>
        <w:t xml:space="preserve"> přístupu k zaměstnání,</w:t>
      </w:r>
    </w:p>
    <w:p w:rsidR="00493ED5" w:rsidRPr="00FB291B" w:rsidRDefault="00493ED5" w:rsidP="006C4749">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k udržení zaměstnání a</w:t>
      </w:r>
    </w:p>
    <w:p w:rsidR="00493ED5" w:rsidRPr="00FB291B" w:rsidRDefault="00493ED5" w:rsidP="006C4749">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ke kompenzaci zdravotního postižení.</w:t>
      </w:r>
    </w:p>
    <w:p w:rsidR="00824D28" w:rsidRPr="00FB291B" w:rsidRDefault="00824D28" w:rsidP="006C4749">
      <w:pPr>
        <w:spacing w:after="120"/>
        <w:jc w:val="both"/>
        <w:rPr>
          <w:rFonts w:ascii="Verdana" w:hAnsi="Verdana"/>
          <w:b/>
          <w:sz w:val="20"/>
          <w:szCs w:val="20"/>
        </w:rPr>
      </w:pPr>
    </w:p>
    <w:p w:rsidR="00493ED5" w:rsidRPr="00FB291B" w:rsidRDefault="00493ED5" w:rsidP="006C4749">
      <w:pPr>
        <w:pStyle w:val="Normlnweb"/>
        <w:spacing w:before="0" w:beforeAutospacing="0" w:after="120" w:afterAutospacing="0"/>
        <w:jc w:val="both"/>
        <w:rPr>
          <w:rFonts w:ascii="Verdana" w:hAnsi="Verdana"/>
          <w:sz w:val="20"/>
          <w:szCs w:val="20"/>
        </w:rPr>
      </w:pPr>
      <w:r w:rsidRPr="00FB291B">
        <w:rPr>
          <w:rFonts w:ascii="Verdana" w:hAnsi="Verdana"/>
          <w:sz w:val="20"/>
          <w:szCs w:val="20"/>
        </w:rPr>
        <w:t xml:space="preserve">Významnou součást pomoci </w:t>
      </w:r>
      <w:r w:rsidR="00327A25" w:rsidRPr="00FB291B">
        <w:rPr>
          <w:rFonts w:ascii="Verdana" w:hAnsi="Verdana"/>
          <w:sz w:val="20"/>
          <w:szCs w:val="20"/>
        </w:rPr>
        <w:t xml:space="preserve">zde </w:t>
      </w:r>
      <w:r w:rsidRPr="00FB291B">
        <w:rPr>
          <w:rFonts w:ascii="Verdana" w:hAnsi="Verdana"/>
          <w:sz w:val="20"/>
          <w:szCs w:val="20"/>
        </w:rPr>
        <w:t>tvoří služby a doprová</w:t>
      </w:r>
      <w:r w:rsidR="00917C32" w:rsidRPr="00FB291B">
        <w:rPr>
          <w:rFonts w:ascii="Verdana" w:hAnsi="Verdana"/>
          <w:sz w:val="20"/>
          <w:szCs w:val="20"/>
        </w:rPr>
        <w:t>zení poradců servisů Cap emploi</w:t>
      </w:r>
      <w:r w:rsidRPr="00FB291B">
        <w:rPr>
          <w:rFonts w:ascii="Verdana" w:hAnsi="Verdana"/>
          <w:sz w:val="20"/>
          <w:szCs w:val="20"/>
        </w:rPr>
        <w:t xml:space="preserve"> a Sameth. Kromě toho </w:t>
      </w:r>
      <w:r w:rsidR="003E7224" w:rsidRPr="00FB291B">
        <w:rPr>
          <w:rFonts w:ascii="Verdana" w:hAnsi="Verdana"/>
          <w:sz w:val="20"/>
          <w:szCs w:val="20"/>
        </w:rPr>
        <w:t>jim m</w:t>
      </w:r>
      <w:r w:rsidRPr="00FB291B">
        <w:rPr>
          <w:rFonts w:ascii="Verdana" w:hAnsi="Verdana"/>
          <w:sz w:val="20"/>
          <w:szCs w:val="20"/>
        </w:rPr>
        <w:t>ohou být</w:t>
      </w:r>
      <w:r w:rsidR="003E7224" w:rsidRPr="00FB291B">
        <w:rPr>
          <w:rFonts w:ascii="Verdana" w:hAnsi="Verdana"/>
          <w:sz w:val="20"/>
          <w:szCs w:val="20"/>
        </w:rPr>
        <w:t xml:space="preserve"> </w:t>
      </w:r>
      <w:r w:rsidRPr="00FB291B">
        <w:rPr>
          <w:rFonts w:ascii="Verdana" w:hAnsi="Verdana"/>
          <w:sz w:val="20"/>
          <w:szCs w:val="20"/>
        </w:rPr>
        <w:t>poskytnuty především tyto dávky:</w:t>
      </w:r>
    </w:p>
    <w:p w:rsidR="00D643D5" w:rsidRPr="00FB291B" w:rsidRDefault="00D643D5" w:rsidP="006C4749">
      <w:pPr>
        <w:pStyle w:val="Normlnweb"/>
        <w:tabs>
          <w:tab w:val="left" w:pos="284"/>
        </w:tabs>
        <w:spacing w:before="0" w:beforeAutospacing="0" w:after="120" w:afterAutospacing="0"/>
        <w:ind w:left="284" w:hanging="284"/>
        <w:jc w:val="both"/>
        <w:rPr>
          <w:rFonts w:ascii="Verdana" w:hAnsi="Verdana"/>
          <w:sz w:val="20"/>
          <w:szCs w:val="20"/>
        </w:rPr>
      </w:pPr>
      <w:r w:rsidRPr="00FB291B">
        <w:rPr>
          <w:rFonts w:ascii="Verdana" w:hAnsi="Verdana"/>
          <w:sz w:val="20"/>
          <w:szCs w:val="20"/>
        </w:rPr>
        <w:t xml:space="preserve">- </w:t>
      </w:r>
      <w:r w:rsidR="006C4749">
        <w:rPr>
          <w:rFonts w:ascii="Verdana" w:hAnsi="Verdana"/>
          <w:sz w:val="20"/>
          <w:szCs w:val="20"/>
        </w:rPr>
        <w:tab/>
      </w:r>
      <w:r w:rsidRPr="00FB291B">
        <w:rPr>
          <w:rFonts w:ascii="Verdana" w:hAnsi="Verdana"/>
          <w:sz w:val="20"/>
          <w:szCs w:val="20"/>
        </w:rPr>
        <w:t xml:space="preserve">Pomoc „na míru“ podle situace a plánu pro zaměstnavatele i osoby se zdravotním postižením, především ke kompenzaci postižení v zaměstnání. </w:t>
      </w:r>
    </w:p>
    <w:p w:rsidR="00493ED5" w:rsidRPr="00FB291B" w:rsidRDefault="00FF0865" w:rsidP="006C4749">
      <w:pPr>
        <w:tabs>
          <w:tab w:val="left" w:pos="284"/>
        </w:tabs>
        <w:spacing w:after="120"/>
        <w:ind w:left="284" w:hanging="284"/>
        <w:jc w:val="both"/>
        <w:rPr>
          <w:rFonts w:ascii="Verdana" w:hAnsi="Verdana"/>
          <w:b/>
          <w:sz w:val="20"/>
          <w:szCs w:val="20"/>
        </w:rPr>
      </w:pPr>
      <w:r w:rsidRPr="00FB291B">
        <w:rPr>
          <w:rFonts w:ascii="Verdana" w:hAnsi="Verdana"/>
          <w:sz w:val="20"/>
          <w:szCs w:val="20"/>
        </w:rPr>
        <w:t xml:space="preserve">- </w:t>
      </w:r>
      <w:r w:rsidR="006C4749">
        <w:rPr>
          <w:rFonts w:ascii="Verdana" w:hAnsi="Verdana"/>
          <w:sz w:val="20"/>
          <w:szCs w:val="20"/>
        </w:rPr>
        <w:tab/>
      </w:r>
      <w:r w:rsidRPr="00FB291B">
        <w:rPr>
          <w:rFonts w:ascii="Verdana" w:hAnsi="Verdana"/>
          <w:sz w:val="20"/>
          <w:szCs w:val="20"/>
        </w:rPr>
        <w:t>Vzdělávání</w:t>
      </w:r>
      <w:r w:rsidR="006C4749" w:rsidRPr="006C4749">
        <w:rPr>
          <w:rFonts w:ascii="Verdana" w:hAnsi="Verdana"/>
          <w:sz w:val="12"/>
          <w:szCs w:val="12"/>
        </w:rPr>
        <w:t xml:space="preserve"> </w:t>
      </w:r>
      <w:r w:rsidRPr="00FB291B">
        <w:rPr>
          <w:rFonts w:ascii="Verdana" w:hAnsi="Verdana"/>
          <w:sz w:val="20"/>
          <w:szCs w:val="20"/>
        </w:rPr>
        <w:t>uchazečů</w:t>
      </w:r>
      <w:r w:rsidRPr="006C4749">
        <w:rPr>
          <w:rFonts w:ascii="Verdana" w:hAnsi="Verdana"/>
          <w:sz w:val="12"/>
          <w:szCs w:val="12"/>
        </w:rPr>
        <w:t xml:space="preserve"> </w:t>
      </w:r>
      <w:r w:rsidRPr="00FB291B">
        <w:rPr>
          <w:rFonts w:ascii="Verdana" w:hAnsi="Verdana"/>
          <w:sz w:val="20"/>
          <w:szCs w:val="20"/>
        </w:rPr>
        <w:t>o</w:t>
      </w:r>
      <w:r w:rsidRPr="006C4749">
        <w:rPr>
          <w:rFonts w:ascii="Verdana" w:hAnsi="Verdana"/>
          <w:sz w:val="12"/>
          <w:szCs w:val="12"/>
        </w:rPr>
        <w:t xml:space="preserve"> </w:t>
      </w:r>
      <w:r w:rsidRPr="00FB291B">
        <w:rPr>
          <w:rFonts w:ascii="Verdana" w:hAnsi="Verdana"/>
          <w:sz w:val="20"/>
          <w:szCs w:val="20"/>
        </w:rPr>
        <w:t xml:space="preserve">zaměstnání </w:t>
      </w:r>
      <w:r w:rsidRPr="00FB291B">
        <w:rPr>
          <w:rFonts w:ascii="Verdana" w:hAnsi="Verdana"/>
          <w:i/>
          <w:sz w:val="20"/>
          <w:szCs w:val="20"/>
        </w:rPr>
        <w:t xml:space="preserve">(formation des demandeurs d´emploi), </w:t>
      </w:r>
      <w:r w:rsidRPr="00FB291B">
        <w:rPr>
          <w:rFonts w:ascii="Verdana" w:hAnsi="Verdana"/>
          <w:sz w:val="20"/>
          <w:szCs w:val="20"/>
        </w:rPr>
        <w:t>zahrnující krátkodobé vzdělávání</w:t>
      </w:r>
      <w:r w:rsidR="006C4749">
        <w:rPr>
          <w:rFonts w:ascii="Verdana" w:hAnsi="Verdana"/>
          <w:sz w:val="20"/>
          <w:szCs w:val="20"/>
        </w:rPr>
        <w:t xml:space="preserve"> </w:t>
      </w:r>
      <w:r w:rsidRPr="00FB291B">
        <w:rPr>
          <w:rFonts w:ascii="Verdana" w:hAnsi="Verdana"/>
          <w:sz w:val="20"/>
          <w:szCs w:val="20"/>
        </w:rPr>
        <w:t>(méně než 210 hodin), vybrané Agefiphem, kvalifikační vzdělávání (až 600 hodin),</w:t>
      </w:r>
      <w:r w:rsidR="006C4749">
        <w:rPr>
          <w:rFonts w:ascii="Verdana" w:hAnsi="Verdana"/>
          <w:sz w:val="20"/>
          <w:szCs w:val="20"/>
        </w:rPr>
        <w:t xml:space="preserve"> </w:t>
      </w:r>
      <w:r w:rsidRPr="00FB291B">
        <w:rPr>
          <w:rFonts w:ascii="Verdana" w:hAnsi="Verdana"/>
          <w:sz w:val="20"/>
          <w:szCs w:val="20"/>
        </w:rPr>
        <w:t>vybrané Agefiphem ke vzdělávání v povoláních, která nabírají pracovníky,</w:t>
      </w:r>
      <w:r w:rsidR="006C4749">
        <w:rPr>
          <w:rFonts w:ascii="Verdana" w:hAnsi="Verdana"/>
          <w:sz w:val="20"/>
          <w:szCs w:val="20"/>
        </w:rPr>
        <w:t xml:space="preserve"> </w:t>
      </w:r>
      <w:r w:rsidRPr="00FB291B">
        <w:rPr>
          <w:rFonts w:ascii="Verdana" w:hAnsi="Verdana"/>
          <w:sz w:val="20"/>
          <w:szCs w:val="20"/>
        </w:rPr>
        <w:t>a účast na financování nákladů na individuální vzdělávání v rámci aktivit zaměřených na integraci, které nabízejí reálné a seriózní perspektivy získání zaměstnání.</w:t>
      </w:r>
    </w:p>
    <w:p w:rsidR="00957458" w:rsidRPr="00FB291B" w:rsidRDefault="00957458" w:rsidP="006C4749">
      <w:pPr>
        <w:tabs>
          <w:tab w:val="left" w:pos="284"/>
        </w:tabs>
        <w:spacing w:after="120"/>
        <w:ind w:left="284" w:hanging="284"/>
        <w:jc w:val="both"/>
        <w:rPr>
          <w:rFonts w:ascii="Verdana" w:hAnsi="Verdana"/>
          <w:i/>
          <w:sz w:val="20"/>
          <w:szCs w:val="20"/>
        </w:rPr>
      </w:pPr>
      <w:r w:rsidRPr="00FB291B">
        <w:rPr>
          <w:rFonts w:ascii="Verdana" w:hAnsi="Verdana"/>
          <w:b/>
          <w:sz w:val="20"/>
          <w:szCs w:val="20"/>
        </w:rPr>
        <w:t xml:space="preserve">- </w:t>
      </w:r>
      <w:r w:rsidR="006C4749">
        <w:rPr>
          <w:rFonts w:ascii="Verdana" w:hAnsi="Verdana"/>
          <w:b/>
          <w:sz w:val="20"/>
          <w:szCs w:val="20"/>
        </w:rPr>
        <w:tab/>
      </w:r>
      <w:r w:rsidRPr="00FB291B">
        <w:rPr>
          <w:rFonts w:ascii="Verdana" w:hAnsi="Verdana"/>
          <w:b/>
          <w:sz w:val="20"/>
          <w:szCs w:val="20"/>
        </w:rPr>
        <w:t xml:space="preserve">Pomoc při smlouvě o profesionalizaci </w:t>
      </w:r>
      <w:r w:rsidRPr="00FB291B">
        <w:rPr>
          <w:rFonts w:ascii="Verdana" w:hAnsi="Verdana"/>
          <w:i/>
          <w:sz w:val="20"/>
          <w:szCs w:val="20"/>
        </w:rPr>
        <w:t>(</w:t>
      </w:r>
      <w:r w:rsidR="003E7224" w:rsidRPr="00FB291B">
        <w:rPr>
          <w:rFonts w:ascii="Verdana" w:hAnsi="Verdana"/>
          <w:i/>
          <w:sz w:val="20"/>
          <w:szCs w:val="20"/>
        </w:rPr>
        <w:t xml:space="preserve">podrobněji </w:t>
      </w:r>
      <w:r w:rsidRPr="00FB291B">
        <w:rPr>
          <w:rFonts w:ascii="Verdana" w:hAnsi="Verdana"/>
          <w:i/>
          <w:sz w:val="20"/>
          <w:szCs w:val="20"/>
        </w:rPr>
        <w:t>viz 6.4.1)</w:t>
      </w:r>
    </w:p>
    <w:p w:rsidR="004430E7" w:rsidRPr="00FB291B" w:rsidRDefault="003E7224" w:rsidP="00E132A5">
      <w:pPr>
        <w:tabs>
          <w:tab w:val="left" w:pos="284"/>
        </w:tabs>
        <w:spacing w:after="100"/>
        <w:ind w:left="284" w:hanging="284"/>
        <w:jc w:val="both"/>
        <w:rPr>
          <w:rFonts w:ascii="Verdana" w:hAnsi="Verdana" w:cs="Verdana"/>
          <w:sz w:val="20"/>
          <w:szCs w:val="20"/>
        </w:rPr>
      </w:pPr>
      <w:r w:rsidRPr="00FB291B">
        <w:rPr>
          <w:rFonts w:ascii="Verdana" w:hAnsi="Verdana"/>
          <w:b/>
          <w:sz w:val="20"/>
          <w:szCs w:val="20"/>
        </w:rPr>
        <w:t xml:space="preserve">- </w:t>
      </w:r>
      <w:r w:rsidR="006C4749">
        <w:rPr>
          <w:rFonts w:ascii="Verdana" w:hAnsi="Verdana"/>
          <w:b/>
          <w:sz w:val="20"/>
          <w:szCs w:val="20"/>
        </w:rPr>
        <w:tab/>
      </w:r>
      <w:r w:rsidRPr="00FB291B">
        <w:rPr>
          <w:rFonts w:ascii="Verdana" w:hAnsi="Verdana"/>
          <w:b/>
          <w:sz w:val="20"/>
          <w:szCs w:val="20"/>
        </w:rPr>
        <w:t xml:space="preserve">Pomoc na založení a obnovení </w:t>
      </w:r>
      <w:r w:rsidR="00E6509B" w:rsidRPr="00FB291B">
        <w:rPr>
          <w:rFonts w:ascii="Verdana" w:hAnsi="Verdana"/>
          <w:b/>
          <w:sz w:val="20"/>
          <w:szCs w:val="20"/>
        </w:rPr>
        <w:t xml:space="preserve">podniku </w:t>
      </w:r>
      <w:r w:rsidR="00E6509B" w:rsidRPr="00FB291B">
        <w:rPr>
          <w:rFonts w:ascii="Verdana" w:hAnsi="Verdana"/>
          <w:i/>
          <w:sz w:val="20"/>
          <w:szCs w:val="20"/>
        </w:rPr>
        <w:t>(aides à la création et reprise d´entreprise),</w:t>
      </w:r>
      <w:r w:rsidR="006C4749" w:rsidRPr="006C4749">
        <w:rPr>
          <w:rFonts w:ascii="Verdana" w:hAnsi="Verdana"/>
          <w:i/>
          <w:sz w:val="12"/>
          <w:szCs w:val="12"/>
        </w:rPr>
        <w:t xml:space="preserve"> </w:t>
      </w:r>
      <w:r w:rsidR="00E6509B" w:rsidRPr="00FB291B">
        <w:rPr>
          <w:rFonts w:ascii="Verdana" w:hAnsi="Verdana"/>
          <w:sz w:val="20"/>
          <w:szCs w:val="20"/>
        </w:rPr>
        <w:t>určená výhradně uchazečům o zaměstnání evidovaným v Pôle emploi a zahrnující</w:t>
      </w:r>
      <w:r w:rsidR="006C4749">
        <w:rPr>
          <w:rFonts w:ascii="Verdana" w:hAnsi="Verdana"/>
          <w:sz w:val="20"/>
          <w:szCs w:val="20"/>
        </w:rPr>
        <w:t xml:space="preserve"> </w:t>
      </w:r>
      <w:r w:rsidR="00E6509B" w:rsidRPr="00FB291B">
        <w:rPr>
          <w:rFonts w:ascii="Verdana" w:hAnsi="Verdana"/>
          <w:sz w:val="20"/>
          <w:szCs w:val="20"/>
        </w:rPr>
        <w:t>doprovázení odborníkem na zakládání podniků akreditovaným Age</w:t>
      </w:r>
      <w:r w:rsidR="006C4749">
        <w:rPr>
          <w:rFonts w:ascii="Verdana" w:hAnsi="Verdana"/>
          <w:sz w:val="20"/>
          <w:szCs w:val="20"/>
        </w:rPr>
        <w:softHyphen/>
      </w:r>
      <w:r w:rsidR="00E6509B" w:rsidRPr="00FB291B">
        <w:rPr>
          <w:rFonts w:ascii="Verdana" w:hAnsi="Verdana"/>
          <w:sz w:val="20"/>
          <w:szCs w:val="20"/>
        </w:rPr>
        <w:t xml:space="preserve">fiphem před založením nebo obnovením podniku i během tohoto procesu a podle potřeby eventuální následný dohled, </w:t>
      </w:r>
      <w:r w:rsidR="004430E7" w:rsidRPr="00FB291B">
        <w:rPr>
          <w:rFonts w:ascii="Verdana" w:hAnsi="Verdana"/>
          <w:sz w:val="20"/>
          <w:szCs w:val="20"/>
        </w:rPr>
        <w:t xml:space="preserve">první pojištění zahrnující </w:t>
      </w:r>
      <w:r w:rsidR="004430E7" w:rsidRPr="00FB291B">
        <w:rPr>
          <w:rFonts w:ascii="Verdana" w:hAnsi="Verdana" w:cs="Verdana"/>
          <w:sz w:val="20"/>
          <w:szCs w:val="20"/>
        </w:rPr>
        <w:t>multirizikové pracovní pojištění</w:t>
      </w:r>
      <w:r w:rsidR="006C4749">
        <w:rPr>
          <w:rFonts w:ascii="Verdana" w:hAnsi="Verdana" w:cs="Verdana"/>
          <w:sz w:val="20"/>
          <w:szCs w:val="20"/>
        </w:rPr>
        <w:t xml:space="preserve"> </w:t>
      </w:r>
      <w:r w:rsidR="004430E7" w:rsidRPr="00FB291B">
        <w:rPr>
          <w:rFonts w:ascii="Verdana" w:hAnsi="Verdana" w:cs="Verdana"/>
          <w:sz w:val="20"/>
          <w:szCs w:val="20"/>
        </w:rPr>
        <w:t>a sociální a zdravotní zabezpečení (úrazové, nemocenské a zdravotní pojištění)</w:t>
      </w:r>
      <w:r w:rsidR="006C4749">
        <w:rPr>
          <w:rFonts w:ascii="Verdana" w:hAnsi="Verdana" w:cs="Verdana"/>
          <w:sz w:val="20"/>
          <w:szCs w:val="20"/>
        </w:rPr>
        <w:t xml:space="preserve"> </w:t>
      </w:r>
      <w:r w:rsidR="004430E7" w:rsidRPr="00FB291B">
        <w:rPr>
          <w:rFonts w:ascii="Verdana" w:hAnsi="Verdana" w:cs="Verdana"/>
          <w:sz w:val="20"/>
          <w:szCs w:val="20"/>
        </w:rPr>
        <w:t>a paušální finanční pomoc na rozjezd činnosti ve výši 6</w:t>
      </w:r>
      <w:r w:rsidR="00917C32" w:rsidRPr="00FB291B">
        <w:rPr>
          <w:rFonts w:ascii="Verdana" w:hAnsi="Verdana" w:cs="Verdana"/>
          <w:sz w:val="20"/>
          <w:szCs w:val="20"/>
        </w:rPr>
        <w:t xml:space="preserve"> </w:t>
      </w:r>
      <w:r w:rsidR="004430E7" w:rsidRPr="00FB291B">
        <w:rPr>
          <w:rFonts w:ascii="Verdana" w:hAnsi="Verdana" w:cs="Verdana"/>
          <w:sz w:val="20"/>
          <w:szCs w:val="20"/>
        </w:rPr>
        <w:t>000 eur jako přísp</w:t>
      </w:r>
      <w:r w:rsidR="004430E7" w:rsidRPr="00FB291B">
        <w:rPr>
          <w:rFonts w:ascii="Verdana" w:hAnsi="Verdana" w:cs="Verdana"/>
          <w:sz w:val="20"/>
          <w:szCs w:val="20"/>
        </w:rPr>
        <w:t>ě</w:t>
      </w:r>
      <w:r w:rsidR="004430E7" w:rsidRPr="00FB291B">
        <w:rPr>
          <w:rFonts w:ascii="Verdana" w:hAnsi="Verdana" w:cs="Verdana"/>
          <w:sz w:val="20"/>
          <w:szCs w:val="20"/>
        </w:rPr>
        <w:t>vek k vlastnímu kapitálu ve výši 1</w:t>
      </w:r>
      <w:r w:rsidR="00917C32" w:rsidRPr="00FB291B">
        <w:rPr>
          <w:rFonts w:ascii="Verdana" w:hAnsi="Verdana" w:cs="Verdana"/>
          <w:sz w:val="20"/>
          <w:szCs w:val="20"/>
        </w:rPr>
        <w:t xml:space="preserve"> </w:t>
      </w:r>
      <w:r w:rsidR="004430E7" w:rsidRPr="00FB291B">
        <w:rPr>
          <w:rFonts w:ascii="Verdana" w:hAnsi="Verdana" w:cs="Verdana"/>
          <w:sz w:val="20"/>
          <w:szCs w:val="20"/>
        </w:rPr>
        <w:t xml:space="preserve">500 eur. </w:t>
      </w:r>
    </w:p>
    <w:p w:rsidR="003E7224" w:rsidRPr="00FB291B" w:rsidRDefault="004430E7" w:rsidP="00E132A5">
      <w:pPr>
        <w:tabs>
          <w:tab w:val="left" w:pos="284"/>
        </w:tabs>
        <w:spacing w:after="100"/>
        <w:ind w:left="284" w:hanging="284"/>
        <w:jc w:val="both"/>
        <w:rPr>
          <w:rFonts w:ascii="Verdana" w:hAnsi="Verdana"/>
          <w:b/>
          <w:sz w:val="20"/>
          <w:szCs w:val="20"/>
        </w:rPr>
      </w:pPr>
      <w:r w:rsidRPr="00FB291B">
        <w:rPr>
          <w:rFonts w:ascii="Verdana" w:hAnsi="Verdana"/>
          <w:b/>
          <w:sz w:val="20"/>
          <w:szCs w:val="20"/>
        </w:rPr>
        <w:t xml:space="preserve">- </w:t>
      </w:r>
      <w:r w:rsidR="006C4749">
        <w:rPr>
          <w:rFonts w:ascii="Verdana" w:hAnsi="Verdana"/>
          <w:b/>
          <w:sz w:val="20"/>
          <w:szCs w:val="20"/>
        </w:rPr>
        <w:tab/>
      </w:r>
      <w:r w:rsidR="0048529E" w:rsidRPr="00FB291B">
        <w:rPr>
          <w:rFonts w:ascii="Verdana" w:hAnsi="Verdana"/>
          <w:b/>
          <w:sz w:val="20"/>
          <w:szCs w:val="20"/>
        </w:rPr>
        <w:t>Pomoc</w:t>
      </w:r>
      <w:r w:rsidR="006C4749">
        <w:rPr>
          <w:rFonts w:ascii="Verdana" w:hAnsi="Verdana"/>
          <w:b/>
          <w:sz w:val="20"/>
          <w:szCs w:val="20"/>
        </w:rPr>
        <w:t xml:space="preserve"> </w:t>
      </w:r>
      <w:r w:rsidR="0048529E" w:rsidRPr="00FB291B">
        <w:rPr>
          <w:rFonts w:ascii="Verdana" w:hAnsi="Verdana"/>
          <w:b/>
          <w:sz w:val="20"/>
          <w:szCs w:val="20"/>
        </w:rPr>
        <w:t>na udržení v zaměstnání</w:t>
      </w:r>
      <w:r w:rsidR="0048529E" w:rsidRPr="00FB291B">
        <w:rPr>
          <w:rFonts w:ascii="Verdana" w:hAnsi="Verdana"/>
          <w:sz w:val="20"/>
          <w:szCs w:val="20"/>
        </w:rPr>
        <w:t>,</w:t>
      </w:r>
      <w:r w:rsidR="0048529E" w:rsidRPr="00FB291B">
        <w:rPr>
          <w:rFonts w:ascii="Verdana" w:hAnsi="Verdana"/>
          <w:b/>
          <w:sz w:val="20"/>
          <w:szCs w:val="20"/>
        </w:rPr>
        <w:t xml:space="preserve"> </w:t>
      </w:r>
      <w:r w:rsidR="0048529E" w:rsidRPr="00FB291B">
        <w:rPr>
          <w:rFonts w:ascii="Verdana" w:hAnsi="Verdana"/>
          <w:sz w:val="20"/>
          <w:szCs w:val="20"/>
        </w:rPr>
        <w:t>určená zaměstnavatelům osob, které jsou uznané</w:t>
      </w:r>
      <w:r w:rsidR="006C4749">
        <w:rPr>
          <w:rFonts w:ascii="Verdana" w:hAnsi="Verdana"/>
          <w:sz w:val="20"/>
          <w:szCs w:val="20"/>
        </w:rPr>
        <w:t xml:space="preserve"> </w:t>
      </w:r>
      <w:r w:rsidR="0048529E" w:rsidRPr="00FB291B">
        <w:rPr>
          <w:rFonts w:ascii="Verdana" w:hAnsi="Verdana"/>
          <w:sz w:val="20"/>
          <w:szCs w:val="20"/>
        </w:rPr>
        <w:t>za zdravotně postižené nebo uznané budou, a osobám samostatně výděle</w:t>
      </w:r>
      <w:r w:rsidR="0048529E" w:rsidRPr="00FB291B">
        <w:rPr>
          <w:rFonts w:ascii="Verdana" w:hAnsi="Verdana"/>
          <w:sz w:val="20"/>
          <w:szCs w:val="20"/>
        </w:rPr>
        <w:t>č</w:t>
      </w:r>
      <w:r w:rsidR="0048529E" w:rsidRPr="00FB291B">
        <w:rPr>
          <w:rFonts w:ascii="Verdana" w:hAnsi="Verdana"/>
          <w:sz w:val="20"/>
          <w:szCs w:val="20"/>
        </w:rPr>
        <w:t xml:space="preserve">ně činným, které jsou uznané za zdravotně postižené nebo uznané budou. </w:t>
      </w:r>
      <w:r w:rsidR="0048529E" w:rsidRPr="00FB291B">
        <w:rPr>
          <w:rFonts w:ascii="Verdana" w:hAnsi="Verdana"/>
          <w:i/>
          <w:sz w:val="20"/>
          <w:szCs w:val="20"/>
        </w:rPr>
        <w:t>(podro</w:t>
      </w:r>
      <w:r w:rsidR="0048529E" w:rsidRPr="00FB291B">
        <w:rPr>
          <w:rFonts w:ascii="Verdana" w:hAnsi="Verdana"/>
          <w:i/>
          <w:sz w:val="20"/>
          <w:szCs w:val="20"/>
        </w:rPr>
        <w:t>b</w:t>
      </w:r>
      <w:r w:rsidR="0048529E" w:rsidRPr="00FB291B">
        <w:rPr>
          <w:rFonts w:ascii="Verdana" w:hAnsi="Verdana"/>
          <w:i/>
          <w:sz w:val="20"/>
          <w:szCs w:val="20"/>
        </w:rPr>
        <w:t>něji viz 6.4.1)</w:t>
      </w:r>
    </w:p>
    <w:p w:rsidR="003E7224" w:rsidRPr="00FB291B" w:rsidRDefault="0048529E" w:rsidP="00E132A5">
      <w:pPr>
        <w:tabs>
          <w:tab w:val="left" w:pos="284"/>
        </w:tabs>
        <w:spacing w:after="100"/>
        <w:ind w:left="284" w:hanging="284"/>
        <w:jc w:val="both"/>
        <w:rPr>
          <w:rFonts w:ascii="Verdana" w:hAnsi="Verdana"/>
          <w:b/>
          <w:sz w:val="20"/>
          <w:szCs w:val="20"/>
        </w:rPr>
      </w:pPr>
      <w:r w:rsidRPr="00FB291B">
        <w:rPr>
          <w:rFonts w:ascii="Verdana" w:hAnsi="Verdana"/>
          <w:b/>
          <w:sz w:val="20"/>
          <w:szCs w:val="20"/>
        </w:rPr>
        <w:t xml:space="preserve">- </w:t>
      </w:r>
      <w:r w:rsidR="006C4749">
        <w:rPr>
          <w:rFonts w:ascii="Verdana" w:hAnsi="Verdana"/>
          <w:b/>
          <w:sz w:val="20"/>
          <w:szCs w:val="20"/>
        </w:rPr>
        <w:tab/>
      </w:r>
      <w:r w:rsidRPr="00FB291B">
        <w:rPr>
          <w:rFonts w:ascii="Verdana" w:hAnsi="Verdana"/>
          <w:b/>
          <w:sz w:val="20"/>
          <w:szCs w:val="20"/>
        </w:rPr>
        <w:t>Pomoc</w:t>
      </w:r>
      <w:r w:rsidR="006C4749" w:rsidRPr="006C4749">
        <w:rPr>
          <w:rFonts w:ascii="Verdana" w:hAnsi="Verdana"/>
          <w:b/>
          <w:sz w:val="12"/>
          <w:szCs w:val="12"/>
        </w:rPr>
        <w:t xml:space="preserve"> </w:t>
      </w:r>
      <w:r w:rsidRPr="00FB291B">
        <w:rPr>
          <w:rFonts w:ascii="Verdana" w:hAnsi="Verdana"/>
          <w:b/>
          <w:sz w:val="20"/>
          <w:szCs w:val="20"/>
        </w:rPr>
        <w:t>na úpravu</w:t>
      </w:r>
      <w:r w:rsidRPr="006C4749">
        <w:rPr>
          <w:rFonts w:ascii="Verdana" w:hAnsi="Verdana"/>
          <w:b/>
          <w:sz w:val="12"/>
          <w:szCs w:val="12"/>
        </w:rPr>
        <w:t xml:space="preserve"> </w:t>
      </w:r>
      <w:r w:rsidRPr="00FB291B">
        <w:rPr>
          <w:rFonts w:ascii="Verdana" w:hAnsi="Verdana"/>
          <w:b/>
          <w:sz w:val="20"/>
          <w:szCs w:val="20"/>
        </w:rPr>
        <w:t>pracoviště</w:t>
      </w:r>
      <w:r w:rsidRPr="006C4749">
        <w:rPr>
          <w:rFonts w:ascii="Verdana" w:hAnsi="Verdana"/>
          <w:b/>
          <w:sz w:val="12"/>
          <w:szCs w:val="12"/>
        </w:rPr>
        <w:t xml:space="preserve"> </w:t>
      </w:r>
      <w:r w:rsidRPr="00FB291B">
        <w:rPr>
          <w:rFonts w:ascii="Verdana" w:hAnsi="Verdana"/>
          <w:b/>
          <w:sz w:val="20"/>
          <w:szCs w:val="20"/>
        </w:rPr>
        <w:t>a kompenzaci postižení</w:t>
      </w:r>
      <w:r w:rsidRPr="00FB291B">
        <w:rPr>
          <w:rFonts w:ascii="Verdana" w:hAnsi="Verdana"/>
          <w:sz w:val="20"/>
          <w:szCs w:val="20"/>
        </w:rPr>
        <w:t>,</w:t>
      </w:r>
      <w:r w:rsidRPr="00FB291B">
        <w:rPr>
          <w:rFonts w:ascii="Verdana" w:hAnsi="Verdana"/>
          <w:i/>
          <w:sz w:val="20"/>
          <w:szCs w:val="20"/>
        </w:rPr>
        <w:t xml:space="preserve"> </w:t>
      </w:r>
      <w:r w:rsidRPr="00FB291B">
        <w:rPr>
          <w:rFonts w:ascii="Verdana" w:hAnsi="Verdana"/>
          <w:sz w:val="20"/>
          <w:szCs w:val="20"/>
        </w:rPr>
        <w:t>určená zaměstnavatelům osob se zdravotním postižením</w:t>
      </w:r>
      <w:r w:rsidR="006C4749">
        <w:rPr>
          <w:rFonts w:ascii="Verdana" w:hAnsi="Verdana"/>
          <w:sz w:val="20"/>
          <w:szCs w:val="20"/>
        </w:rPr>
        <w:t xml:space="preserve"> </w:t>
      </w:r>
      <w:r w:rsidRPr="00FB291B">
        <w:rPr>
          <w:rFonts w:ascii="Verdana" w:hAnsi="Verdana"/>
          <w:sz w:val="20"/>
          <w:szCs w:val="20"/>
        </w:rPr>
        <w:t>a osobám samostatně výdělečně činným se zdr</w:t>
      </w:r>
      <w:r w:rsidRPr="00FB291B">
        <w:rPr>
          <w:rFonts w:ascii="Verdana" w:hAnsi="Verdana"/>
          <w:sz w:val="20"/>
          <w:szCs w:val="20"/>
        </w:rPr>
        <w:t>a</w:t>
      </w:r>
      <w:r w:rsidRPr="00FB291B">
        <w:rPr>
          <w:rFonts w:ascii="Verdana" w:hAnsi="Verdana"/>
          <w:sz w:val="20"/>
          <w:szCs w:val="20"/>
        </w:rPr>
        <w:t>votním postižením</w:t>
      </w:r>
      <w:r w:rsidRPr="00FB291B">
        <w:rPr>
          <w:rFonts w:ascii="Verdana" w:hAnsi="Verdana"/>
          <w:i/>
          <w:sz w:val="20"/>
          <w:szCs w:val="20"/>
        </w:rPr>
        <w:t xml:space="preserve"> (podrobněji viz 6.4.1)</w:t>
      </w:r>
      <w:r w:rsidR="006C4749">
        <w:rPr>
          <w:rFonts w:ascii="Verdana" w:hAnsi="Verdana"/>
          <w:i/>
          <w:sz w:val="20"/>
          <w:szCs w:val="20"/>
        </w:rPr>
        <w:t>.</w:t>
      </w:r>
    </w:p>
    <w:p w:rsidR="003E7224" w:rsidRPr="00FB291B" w:rsidRDefault="0048529E" w:rsidP="00E132A5">
      <w:pPr>
        <w:tabs>
          <w:tab w:val="left" w:pos="284"/>
        </w:tabs>
        <w:spacing w:after="100"/>
        <w:ind w:left="284" w:hanging="284"/>
        <w:jc w:val="both"/>
        <w:rPr>
          <w:rFonts w:ascii="Verdana" w:hAnsi="Verdana"/>
          <w:sz w:val="20"/>
          <w:szCs w:val="20"/>
        </w:rPr>
      </w:pPr>
      <w:r w:rsidRPr="00FB291B">
        <w:rPr>
          <w:rFonts w:ascii="Verdana" w:hAnsi="Verdana"/>
          <w:b/>
          <w:sz w:val="20"/>
          <w:szCs w:val="20"/>
        </w:rPr>
        <w:t xml:space="preserve">- </w:t>
      </w:r>
      <w:r w:rsidR="006C4749">
        <w:rPr>
          <w:rFonts w:ascii="Verdana" w:hAnsi="Verdana"/>
          <w:b/>
          <w:sz w:val="20"/>
          <w:szCs w:val="20"/>
        </w:rPr>
        <w:tab/>
      </w:r>
      <w:r w:rsidRPr="00FB291B">
        <w:rPr>
          <w:rFonts w:ascii="Verdana" w:hAnsi="Verdana"/>
          <w:b/>
          <w:sz w:val="20"/>
          <w:szCs w:val="20"/>
        </w:rPr>
        <w:t xml:space="preserve">Pomoc osobám se zrakovým postižením </w:t>
      </w:r>
      <w:r w:rsidRPr="00FB291B">
        <w:rPr>
          <w:rFonts w:ascii="Verdana" w:hAnsi="Verdana"/>
          <w:i/>
          <w:sz w:val="20"/>
          <w:szCs w:val="20"/>
        </w:rPr>
        <w:t>(aide aux personnes handicapées vis</w:t>
      </w:r>
      <w:r w:rsidRPr="00FB291B">
        <w:rPr>
          <w:rFonts w:ascii="Verdana" w:hAnsi="Verdana"/>
          <w:i/>
          <w:sz w:val="20"/>
          <w:szCs w:val="20"/>
        </w:rPr>
        <w:t>u</w:t>
      </w:r>
      <w:r w:rsidRPr="00FB291B">
        <w:rPr>
          <w:rFonts w:ascii="Verdana" w:hAnsi="Verdana"/>
          <w:i/>
          <w:sz w:val="20"/>
          <w:szCs w:val="20"/>
        </w:rPr>
        <w:t>elles)</w:t>
      </w:r>
      <w:r w:rsidR="00F72479" w:rsidRPr="00FB291B">
        <w:rPr>
          <w:rFonts w:ascii="Verdana" w:hAnsi="Verdana"/>
          <w:i/>
          <w:sz w:val="20"/>
          <w:szCs w:val="20"/>
        </w:rPr>
        <w:t xml:space="preserve">, </w:t>
      </w:r>
      <w:r w:rsidR="00F72479" w:rsidRPr="00FB291B">
        <w:rPr>
          <w:rFonts w:ascii="Verdana" w:hAnsi="Verdana"/>
          <w:sz w:val="20"/>
          <w:szCs w:val="20"/>
        </w:rPr>
        <w:t>určená</w:t>
      </w:r>
      <w:r w:rsidR="006C4749">
        <w:rPr>
          <w:rFonts w:ascii="Verdana" w:hAnsi="Verdana"/>
          <w:sz w:val="20"/>
          <w:szCs w:val="20"/>
        </w:rPr>
        <w:t xml:space="preserve"> </w:t>
      </w:r>
      <w:r w:rsidR="00F72479" w:rsidRPr="00FB291B">
        <w:rPr>
          <w:rFonts w:ascii="Verdana" w:hAnsi="Verdana"/>
          <w:sz w:val="20"/>
          <w:szCs w:val="20"/>
        </w:rPr>
        <w:t>osobám se zrakovým postižením, které jsou uchazeči o zaměstnání aktivně hledající zaměstnání, nebo stážisty odborného vzdělávání</w:t>
      </w:r>
      <w:r w:rsidR="00A103CB" w:rsidRPr="00FB291B">
        <w:rPr>
          <w:rFonts w:ascii="Verdana" w:hAnsi="Verdana"/>
          <w:sz w:val="20"/>
          <w:szCs w:val="20"/>
        </w:rPr>
        <w:t>,</w:t>
      </w:r>
      <w:r w:rsidR="00F72479" w:rsidRPr="00FB291B">
        <w:rPr>
          <w:rFonts w:ascii="Verdana" w:hAnsi="Verdana"/>
          <w:sz w:val="20"/>
          <w:szCs w:val="20"/>
        </w:rPr>
        <w:t xml:space="preserve"> nebo studenty vysoké školy </w:t>
      </w:r>
      <w:r w:rsidR="004A1751" w:rsidRPr="00FB291B">
        <w:rPr>
          <w:rFonts w:ascii="Verdana" w:hAnsi="Verdana"/>
          <w:sz w:val="20"/>
          <w:szCs w:val="20"/>
        </w:rPr>
        <w:t xml:space="preserve">na povinné stáži, a </w:t>
      </w:r>
      <w:r w:rsidR="00FA3036" w:rsidRPr="00FB291B">
        <w:rPr>
          <w:rFonts w:ascii="Verdana" w:hAnsi="Verdana"/>
          <w:sz w:val="20"/>
          <w:szCs w:val="20"/>
        </w:rPr>
        <w:t>zahrnující</w:t>
      </w:r>
      <w:r w:rsidR="004A1751" w:rsidRPr="00FB291B">
        <w:rPr>
          <w:rFonts w:ascii="Verdana" w:hAnsi="Verdana"/>
          <w:sz w:val="20"/>
          <w:szCs w:val="20"/>
        </w:rPr>
        <w:t xml:space="preserve"> paušální účast </w:t>
      </w:r>
      <w:r w:rsidR="00FA3036" w:rsidRPr="00FB291B">
        <w:rPr>
          <w:rFonts w:ascii="Verdana" w:hAnsi="Verdana"/>
          <w:sz w:val="20"/>
          <w:szCs w:val="20"/>
        </w:rPr>
        <w:t>na financování pomůcek ke</w:t>
      </w:r>
      <w:r w:rsidR="006C4749">
        <w:rPr>
          <w:rFonts w:ascii="Verdana" w:hAnsi="Verdana"/>
          <w:sz w:val="20"/>
          <w:szCs w:val="20"/>
        </w:rPr>
        <w:t xml:space="preserve"> </w:t>
      </w:r>
      <w:r w:rsidR="00FA3036" w:rsidRPr="00FB291B">
        <w:rPr>
          <w:rFonts w:ascii="Verdana" w:hAnsi="Verdana"/>
          <w:sz w:val="20"/>
          <w:szCs w:val="20"/>
        </w:rPr>
        <w:t>kompenzaci postižení, a to ve výši 3</w:t>
      </w:r>
      <w:r w:rsidR="00917C32" w:rsidRPr="00FB291B">
        <w:rPr>
          <w:rFonts w:ascii="Verdana" w:hAnsi="Verdana"/>
          <w:sz w:val="20"/>
          <w:szCs w:val="20"/>
        </w:rPr>
        <w:t xml:space="preserve"> </w:t>
      </w:r>
      <w:r w:rsidR="00FA3036" w:rsidRPr="00FB291B">
        <w:rPr>
          <w:rFonts w:ascii="Verdana" w:hAnsi="Verdana"/>
          <w:sz w:val="20"/>
          <w:szCs w:val="20"/>
        </w:rPr>
        <w:t xml:space="preserve">000 eur na </w:t>
      </w:r>
      <w:r w:rsidR="00FA3036" w:rsidRPr="00FB291B">
        <w:rPr>
          <w:rFonts w:ascii="Verdana" w:hAnsi="Verdana" w:cs="Arial"/>
          <w:sz w:val="20"/>
          <w:szCs w:val="20"/>
        </w:rPr>
        <w:t xml:space="preserve">obnovitelný </w:t>
      </w:r>
      <w:r w:rsidR="00FA3036" w:rsidRPr="00FB291B">
        <w:rPr>
          <w:rFonts w:ascii="Verdana" w:hAnsi="Verdana" w:cs="Arial"/>
          <w:bCs/>
          <w:sz w:val="20"/>
          <w:szCs w:val="20"/>
        </w:rPr>
        <w:t>braill</w:t>
      </w:r>
      <w:r w:rsidR="008C0E26" w:rsidRPr="00FB291B">
        <w:rPr>
          <w:rFonts w:ascii="Verdana" w:hAnsi="Verdana" w:cs="Arial"/>
          <w:bCs/>
          <w:sz w:val="20"/>
          <w:szCs w:val="20"/>
        </w:rPr>
        <w:t>e</w:t>
      </w:r>
      <w:r w:rsidR="00FA3036" w:rsidRPr="00FB291B">
        <w:rPr>
          <w:rFonts w:ascii="Verdana" w:hAnsi="Verdana" w:cs="Arial"/>
          <w:bCs/>
          <w:sz w:val="20"/>
          <w:szCs w:val="20"/>
        </w:rPr>
        <w:t>ovský</w:t>
      </w:r>
      <w:r w:rsidR="00FA3036" w:rsidRPr="00FB291B">
        <w:rPr>
          <w:rFonts w:ascii="Verdana" w:hAnsi="Verdana" w:cs="Arial"/>
          <w:sz w:val="20"/>
          <w:szCs w:val="20"/>
        </w:rPr>
        <w:t xml:space="preserve"> </w:t>
      </w:r>
      <w:r w:rsidR="00FA3036" w:rsidRPr="00FB291B">
        <w:rPr>
          <w:rFonts w:ascii="Verdana" w:hAnsi="Verdana" w:cs="Arial"/>
          <w:bCs/>
          <w:sz w:val="20"/>
          <w:szCs w:val="20"/>
        </w:rPr>
        <w:t>displej, 5</w:t>
      </w:r>
      <w:r w:rsidR="00917C32" w:rsidRPr="00FB291B">
        <w:rPr>
          <w:rFonts w:ascii="Verdana" w:hAnsi="Verdana" w:cs="Arial"/>
          <w:bCs/>
          <w:sz w:val="20"/>
          <w:szCs w:val="20"/>
        </w:rPr>
        <w:t xml:space="preserve"> </w:t>
      </w:r>
      <w:r w:rsidR="00FA3036" w:rsidRPr="00FB291B">
        <w:rPr>
          <w:rFonts w:ascii="Verdana" w:hAnsi="Verdana" w:cs="Arial"/>
          <w:bCs/>
          <w:sz w:val="20"/>
          <w:szCs w:val="20"/>
        </w:rPr>
        <w:t>000 eur na notebook</w:t>
      </w:r>
      <w:r w:rsidR="00FA3036" w:rsidRPr="00FB291B">
        <w:rPr>
          <w:rFonts w:ascii="Verdana" w:hAnsi="Verdana" w:cs="Arial"/>
          <w:sz w:val="20"/>
          <w:szCs w:val="20"/>
        </w:rPr>
        <w:t xml:space="preserve"> pro nevidomé, 1</w:t>
      </w:r>
      <w:r w:rsidR="00917C32" w:rsidRPr="00FB291B">
        <w:rPr>
          <w:rFonts w:ascii="Verdana" w:hAnsi="Verdana" w:cs="Arial"/>
          <w:sz w:val="20"/>
          <w:szCs w:val="20"/>
        </w:rPr>
        <w:t xml:space="preserve"> </w:t>
      </w:r>
      <w:r w:rsidR="00FA3036" w:rsidRPr="00FB291B">
        <w:rPr>
          <w:rFonts w:ascii="Verdana" w:hAnsi="Verdana" w:cs="Arial"/>
          <w:sz w:val="20"/>
          <w:szCs w:val="20"/>
        </w:rPr>
        <w:t>500 eur na speciální pomůcky bez braill</w:t>
      </w:r>
      <w:r w:rsidR="008C0E26" w:rsidRPr="00FB291B">
        <w:rPr>
          <w:rFonts w:ascii="Verdana" w:hAnsi="Verdana" w:cs="Arial"/>
          <w:sz w:val="20"/>
          <w:szCs w:val="20"/>
        </w:rPr>
        <w:t>e</w:t>
      </w:r>
      <w:r w:rsidR="00FA3036" w:rsidRPr="00FB291B">
        <w:rPr>
          <w:rFonts w:ascii="Verdana" w:hAnsi="Verdana" w:cs="Arial"/>
          <w:sz w:val="20"/>
          <w:szCs w:val="20"/>
        </w:rPr>
        <w:t>ovské úpravy.</w:t>
      </w:r>
    </w:p>
    <w:p w:rsidR="0048529E" w:rsidRPr="00FB291B" w:rsidRDefault="0048529E" w:rsidP="00E132A5">
      <w:pPr>
        <w:tabs>
          <w:tab w:val="left" w:pos="284"/>
        </w:tabs>
        <w:spacing w:after="100"/>
        <w:ind w:left="284" w:hanging="284"/>
        <w:jc w:val="both"/>
        <w:rPr>
          <w:rFonts w:ascii="Verdana" w:hAnsi="Verdana"/>
          <w:i/>
          <w:sz w:val="20"/>
          <w:szCs w:val="20"/>
        </w:rPr>
      </w:pPr>
      <w:r w:rsidRPr="00FB291B">
        <w:rPr>
          <w:rFonts w:ascii="Verdana" w:hAnsi="Verdana"/>
          <w:b/>
          <w:sz w:val="20"/>
          <w:szCs w:val="20"/>
        </w:rPr>
        <w:t xml:space="preserve">- </w:t>
      </w:r>
      <w:r w:rsidR="006C4749">
        <w:rPr>
          <w:rFonts w:ascii="Verdana" w:hAnsi="Verdana"/>
          <w:b/>
          <w:sz w:val="20"/>
          <w:szCs w:val="20"/>
        </w:rPr>
        <w:tab/>
      </w:r>
      <w:r w:rsidRPr="00FB291B">
        <w:rPr>
          <w:rFonts w:ascii="Verdana" w:hAnsi="Verdana"/>
          <w:b/>
          <w:sz w:val="20"/>
          <w:szCs w:val="20"/>
        </w:rPr>
        <w:t xml:space="preserve">Pomoc osobám se sluchovým postižením </w:t>
      </w:r>
      <w:r w:rsidRPr="00FB291B">
        <w:rPr>
          <w:rFonts w:ascii="Verdana" w:hAnsi="Verdana"/>
          <w:i/>
          <w:sz w:val="20"/>
          <w:szCs w:val="20"/>
        </w:rPr>
        <w:t>(aide aux personnes handicapées auditives)</w:t>
      </w:r>
      <w:r w:rsidR="004A1751" w:rsidRPr="00FB291B">
        <w:rPr>
          <w:rFonts w:ascii="Verdana" w:hAnsi="Verdana"/>
          <w:i/>
          <w:sz w:val="20"/>
          <w:szCs w:val="20"/>
        </w:rPr>
        <w:t xml:space="preserve">, </w:t>
      </w:r>
      <w:r w:rsidR="004A1751" w:rsidRPr="00FB291B">
        <w:rPr>
          <w:rFonts w:ascii="Verdana" w:hAnsi="Verdana"/>
          <w:sz w:val="20"/>
          <w:szCs w:val="20"/>
        </w:rPr>
        <w:t>určená osobám se sluchovým postižením, které jsou zaměstnanc</w:t>
      </w:r>
      <w:r w:rsidR="00F01101" w:rsidRPr="00FB291B">
        <w:rPr>
          <w:rFonts w:ascii="Verdana" w:hAnsi="Verdana"/>
          <w:sz w:val="20"/>
          <w:szCs w:val="20"/>
        </w:rPr>
        <w:t>i</w:t>
      </w:r>
      <w:r w:rsidR="004A1751" w:rsidRPr="00FB291B">
        <w:rPr>
          <w:rFonts w:ascii="Verdana" w:hAnsi="Verdana"/>
          <w:sz w:val="20"/>
          <w:szCs w:val="20"/>
        </w:rPr>
        <w:t xml:space="preserve"> nebo </w:t>
      </w:r>
      <w:r w:rsidR="003564D0" w:rsidRPr="00FB291B">
        <w:rPr>
          <w:rFonts w:ascii="Verdana" w:hAnsi="Verdana"/>
          <w:sz w:val="20"/>
          <w:szCs w:val="20"/>
        </w:rPr>
        <w:t xml:space="preserve">osobami </w:t>
      </w:r>
      <w:r w:rsidR="004A1751" w:rsidRPr="00FB291B">
        <w:rPr>
          <w:rFonts w:ascii="Verdana" w:hAnsi="Verdana"/>
          <w:sz w:val="20"/>
          <w:szCs w:val="20"/>
        </w:rPr>
        <w:t>samostatně výdělečně činn</w:t>
      </w:r>
      <w:r w:rsidR="00F01101" w:rsidRPr="00FB291B">
        <w:rPr>
          <w:rFonts w:ascii="Verdana" w:hAnsi="Verdana"/>
          <w:sz w:val="20"/>
          <w:szCs w:val="20"/>
        </w:rPr>
        <w:t>ými</w:t>
      </w:r>
      <w:r w:rsidR="003564D0" w:rsidRPr="00FB291B">
        <w:rPr>
          <w:rFonts w:ascii="Verdana" w:hAnsi="Verdana"/>
          <w:sz w:val="20"/>
          <w:szCs w:val="20"/>
        </w:rPr>
        <w:t>,</w:t>
      </w:r>
      <w:r w:rsidR="00F01101" w:rsidRPr="00FB291B">
        <w:rPr>
          <w:rFonts w:ascii="Verdana" w:hAnsi="Verdana"/>
          <w:sz w:val="20"/>
          <w:szCs w:val="20"/>
        </w:rPr>
        <w:t xml:space="preserve"> nebo uchazeči o zaměstnání s příslibem přijetí,</w:t>
      </w:r>
      <w:r w:rsidR="004A1751" w:rsidRPr="00FB291B">
        <w:rPr>
          <w:rFonts w:ascii="Verdana" w:hAnsi="Verdana"/>
          <w:sz w:val="20"/>
          <w:szCs w:val="20"/>
        </w:rPr>
        <w:t xml:space="preserve"> nebo stážisty odborného vzdělávání</w:t>
      </w:r>
      <w:r w:rsidR="00A103CB" w:rsidRPr="00FB291B">
        <w:rPr>
          <w:rFonts w:ascii="Verdana" w:hAnsi="Verdana"/>
          <w:sz w:val="20"/>
          <w:szCs w:val="20"/>
        </w:rPr>
        <w:t>,</w:t>
      </w:r>
      <w:r w:rsidR="004A1751" w:rsidRPr="00FB291B">
        <w:rPr>
          <w:rFonts w:ascii="Verdana" w:hAnsi="Verdana"/>
          <w:sz w:val="20"/>
          <w:szCs w:val="20"/>
        </w:rPr>
        <w:t xml:space="preserve"> nebo studenty vysoké školy na povinné stáži,</w:t>
      </w:r>
      <w:r w:rsidR="00A103CB" w:rsidRPr="00FB291B">
        <w:rPr>
          <w:rFonts w:ascii="Verdana" w:hAnsi="Verdana"/>
          <w:sz w:val="20"/>
          <w:szCs w:val="20"/>
        </w:rPr>
        <w:t xml:space="preserve"> a zahrnující </w:t>
      </w:r>
      <w:r w:rsidR="003564D0" w:rsidRPr="00FB291B">
        <w:rPr>
          <w:rFonts w:ascii="Verdana" w:hAnsi="Verdana"/>
          <w:sz w:val="20"/>
          <w:szCs w:val="20"/>
        </w:rPr>
        <w:t>paušální účast na financování jedné sluchové protézy ve výši 800 eur, nebo dvou protéz ve výši 1</w:t>
      </w:r>
      <w:r w:rsidR="00917C32" w:rsidRPr="00FB291B">
        <w:rPr>
          <w:rFonts w:ascii="Verdana" w:hAnsi="Verdana"/>
          <w:sz w:val="20"/>
          <w:szCs w:val="20"/>
        </w:rPr>
        <w:t xml:space="preserve"> </w:t>
      </w:r>
      <w:r w:rsidR="003564D0" w:rsidRPr="00FB291B">
        <w:rPr>
          <w:rFonts w:ascii="Verdana" w:hAnsi="Verdana"/>
          <w:sz w:val="20"/>
          <w:szCs w:val="20"/>
        </w:rPr>
        <w:t>600 eur.</w:t>
      </w:r>
    </w:p>
    <w:p w:rsidR="003E7224" w:rsidRPr="00FB291B" w:rsidRDefault="003564D0" w:rsidP="00E132A5">
      <w:pPr>
        <w:tabs>
          <w:tab w:val="left" w:pos="284"/>
        </w:tabs>
        <w:spacing w:after="100"/>
        <w:ind w:left="284" w:hanging="284"/>
        <w:jc w:val="both"/>
        <w:rPr>
          <w:rFonts w:ascii="Verdana" w:hAnsi="Verdana"/>
          <w:b/>
          <w:sz w:val="20"/>
          <w:szCs w:val="20"/>
        </w:rPr>
      </w:pPr>
      <w:r w:rsidRPr="00FB291B">
        <w:rPr>
          <w:rFonts w:ascii="Verdana" w:hAnsi="Verdana"/>
          <w:b/>
          <w:sz w:val="20"/>
          <w:szCs w:val="20"/>
        </w:rPr>
        <w:t xml:space="preserve">- </w:t>
      </w:r>
      <w:r w:rsidR="006C4749">
        <w:rPr>
          <w:rFonts w:ascii="Verdana" w:hAnsi="Verdana"/>
          <w:b/>
          <w:sz w:val="20"/>
          <w:szCs w:val="20"/>
        </w:rPr>
        <w:tab/>
      </w:r>
      <w:r w:rsidRPr="00FB291B">
        <w:rPr>
          <w:rFonts w:ascii="Verdana" w:hAnsi="Verdana"/>
          <w:b/>
          <w:sz w:val="20"/>
          <w:szCs w:val="20"/>
        </w:rPr>
        <w:t>Pomoc na</w:t>
      </w:r>
      <w:r w:rsidR="006C4749">
        <w:rPr>
          <w:rFonts w:ascii="Verdana" w:hAnsi="Verdana"/>
          <w:b/>
          <w:sz w:val="20"/>
          <w:szCs w:val="20"/>
        </w:rPr>
        <w:t xml:space="preserve"> </w:t>
      </w:r>
      <w:r w:rsidRPr="00FB291B">
        <w:rPr>
          <w:rFonts w:ascii="Verdana" w:hAnsi="Verdana"/>
          <w:b/>
          <w:sz w:val="20"/>
          <w:szCs w:val="20"/>
        </w:rPr>
        <w:t xml:space="preserve">mobilitu </w:t>
      </w:r>
      <w:r w:rsidRPr="00FB291B">
        <w:rPr>
          <w:rFonts w:ascii="Verdana" w:hAnsi="Verdana"/>
          <w:i/>
          <w:sz w:val="20"/>
          <w:szCs w:val="20"/>
        </w:rPr>
        <w:t xml:space="preserve">(aides à la mobilité), </w:t>
      </w:r>
      <w:r w:rsidRPr="00FB291B">
        <w:rPr>
          <w:rFonts w:ascii="Verdana" w:hAnsi="Verdana"/>
          <w:sz w:val="20"/>
          <w:szCs w:val="20"/>
        </w:rPr>
        <w:t>určená pro osoby se zdravotním postiž</w:t>
      </w:r>
      <w:r w:rsidRPr="00FB291B">
        <w:rPr>
          <w:rFonts w:ascii="Verdana" w:hAnsi="Verdana"/>
          <w:sz w:val="20"/>
          <w:szCs w:val="20"/>
        </w:rPr>
        <w:t>e</w:t>
      </w:r>
      <w:r w:rsidRPr="00FB291B">
        <w:rPr>
          <w:rFonts w:ascii="Verdana" w:hAnsi="Verdana"/>
          <w:sz w:val="20"/>
          <w:szCs w:val="20"/>
        </w:rPr>
        <w:t xml:space="preserve">ním, které jsou zaměstnanci, nebo osobami samostatně výdělečně činnými (kromě pomoci na řidičské oprávnění), nebo uchazeči o zaměstnání s příslibem přijetí, nebo stážisty odborného vzdělávání (pouze pro adresnou pomoc </w:t>
      </w:r>
      <w:r w:rsidR="00C140FE" w:rsidRPr="00FB291B">
        <w:rPr>
          <w:rFonts w:ascii="Verdana" w:hAnsi="Verdana"/>
          <w:sz w:val="20"/>
          <w:szCs w:val="20"/>
        </w:rPr>
        <w:t>na speciální dopravu)</w:t>
      </w:r>
      <w:r w:rsidRPr="00FB291B">
        <w:rPr>
          <w:rFonts w:ascii="Verdana" w:hAnsi="Verdana"/>
          <w:sz w:val="20"/>
          <w:szCs w:val="20"/>
        </w:rPr>
        <w:t>, nebo studenty vysoké školy na povinné stáži</w:t>
      </w:r>
      <w:r w:rsidR="00C140FE" w:rsidRPr="00FB291B">
        <w:rPr>
          <w:rFonts w:ascii="Verdana" w:hAnsi="Verdana"/>
          <w:sz w:val="20"/>
          <w:szCs w:val="20"/>
        </w:rPr>
        <w:t>, a zahrnující financování 50 % nákladů</w:t>
      </w:r>
      <w:r w:rsidR="006C4749">
        <w:rPr>
          <w:rFonts w:ascii="Verdana" w:hAnsi="Verdana"/>
          <w:sz w:val="20"/>
          <w:szCs w:val="20"/>
        </w:rPr>
        <w:t xml:space="preserve"> </w:t>
      </w:r>
      <w:r w:rsidR="00C140FE" w:rsidRPr="00FB291B">
        <w:rPr>
          <w:rFonts w:ascii="Verdana" w:hAnsi="Verdana"/>
          <w:sz w:val="20"/>
          <w:szCs w:val="20"/>
        </w:rPr>
        <w:t>na nutnou úpravu vozidla v maximální výši 9</w:t>
      </w:r>
      <w:r w:rsidR="00917C32" w:rsidRPr="00FB291B">
        <w:rPr>
          <w:rFonts w:ascii="Verdana" w:hAnsi="Verdana"/>
          <w:sz w:val="20"/>
          <w:szCs w:val="20"/>
        </w:rPr>
        <w:t xml:space="preserve"> </w:t>
      </w:r>
      <w:r w:rsidR="00C140FE" w:rsidRPr="00FB291B">
        <w:rPr>
          <w:rFonts w:ascii="Verdana" w:hAnsi="Verdana"/>
          <w:sz w:val="20"/>
          <w:szCs w:val="20"/>
        </w:rPr>
        <w:t>000 eur, pomoc na financování upr</w:t>
      </w:r>
      <w:r w:rsidR="00C140FE" w:rsidRPr="00FB291B">
        <w:rPr>
          <w:rFonts w:ascii="Verdana" w:hAnsi="Verdana"/>
          <w:sz w:val="20"/>
          <w:szCs w:val="20"/>
        </w:rPr>
        <w:t>a</w:t>
      </w:r>
      <w:r w:rsidR="00C140FE" w:rsidRPr="00FB291B">
        <w:rPr>
          <w:rFonts w:ascii="Verdana" w:hAnsi="Verdana"/>
          <w:sz w:val="20"/>
          <w:szCs w:val="20"/>
        </w:rPr>
        <w:t>veného vozidla v maximální výši 10</w:t>
      </w:r>
      <w:r w:rsidR="00917C32" w:rsidRPr="00FB291B">
        <w:rPr>
          <w:rFonts w:ascii="Verdana" w:hAnsi="Verdana"/>
          <w:sz w:val="20"/>
          <w:szCs w:val="20"/>
        </w:rPr>
        <w:t xml:space="preserve"> </w:t>
      </w:r>
      <w:r w:rsidR="00C140FE" w:rsidRPr="00FB291B">
        <w:rPr>
          <w:rFonts w:ascii="Verdana" w:hAnsi="Verdana"/>
          <w:sz w:val="20"/>
          <w:szCs w:val="20"/>
        </w:rPr>
        <w:t>000 eur (pokud je nutné), adresnou pomoc na speciální dopravu v maximální výši 4</w:t>
      </w:r>
      <w:r w:rsidR="00917C32" w:rsidRPr="00FB291B">
        <w:rPr>
          <w:rFonts w:ascii="Verdana" w:hAnsi="Verdana"/>
          <w:sz w:val="20"/>
          <w:szCs w:val="20"/>
        </w:rPr>
        <w:t xml:space="preserve"> </w:t>
      </w:r>
      <w:r w:rsidR="00C140FE" w:rsidRPr="00FB291B">
        <w:rPr>
          <w:rFonts w:ascii="Verdana" w:hAnsi="Verdana"/>
          <w:sz w:val="20"/>
          <w:szCs w:val="20"/>
        </w:rPr>
        <w:t>000 eur</w:t>
      </w:r>
      <w:r w:rsidR="00C9236A" w:rsidRPr="00FB291B">
        <w:rPr>
          <w:rFonts w:ascii="Verdana" w:hAnsi="Verdana"/>
          <w:sz w:val="20"/>
          <w:szCs w:val="20"/>
        </w:rPr>
        <w:t xml:space="preserve"> (</w:t>
      </w:r>
      <w:r w:rsidR="00C140FE" w:rsidRPr="00FB291B">
        <w:rPr>
          <w:rFonts w:ascii="Verdana" w:hAnsi="Verdana"/>
          <w:sz w:val="20"/>
          <w:szCs w:val="20"/>
        </w:rPr>
        <w:t>pokud postižení neumožňuje cest</w:t>
      </w:r>
      <w:r w:rsidR="00C140FE" w:rsidRPr="00FB291B">
        <w:rPr>
          <w:rFonts w:ascii="Verdana" w:hAnsi="Verdana"/>
          <w:sz w:val="20"/>
          <w:szCs w:val="20"/>
        </w:rPr>
        <w:t>o</w:t>
      </w:r>
      <w:r w:rsidR="00C140FE" w:rsidRPr="00FB291B">
        <w:rPr>
          <w:rFonts w:ascii="Verdana" w:hAnsi="Verdana"/>
          <w:sz w:val="20"/>
          <w:szCs w:val="20"/>
        </w:rPr>
        <w:t>vání hromadnou dopravou nebo používání osobního vozidla</w:t>
      </w:r>
      <w:r w:rsidR="00C9236A" w:rsidRPr="00FB291B">
        <w:rPr>
          <w:rFonts w:ascii="Verdana" w:hAnsi="Verdana"/>
          <w:sz w:val="20"/>
          <w:szCs w:val="20"/>
        </w:rPr>
        <w:t>), paušální</w:t>
      </w:r>
      <w:r w:rsidR="006C4749">
        <w:rPr>
          <w:rFonts w:ascii="Verdana" w:hAnsi="Verdana"/>
          <w:sz w:val="20"/>
          <w:szCs w:val="20"/>
        </w:rPr>
        <w:t xml:space="preserve"> </w:t>
      </w:r>
      <w:r w:rsidR="00C9236A" w:rsidRPr="00FB291B">
        <w:rPr>
          <w:rFonts w:ascii="Verdana" w:hAnsi="Verdana"/>
          <w:sz w:val="20"/>
          <w:szCs w:val="20"/>
        </w:rPr>
        <w:t>pomoc ve v</w:t>
      </w:r>
      <w:r w:rsidR="00C9236A" w:rsidRPr="00FB291B">
        <w:rPr>
          <w:rFonts w:ascii="Verdana" w:hAnsi="Verdana"/>
          <w:sz w:val="20"/>
          <w:szCs w:val="20"/>
        </w:rPr>
        <w:t>ý</w:t>
      </w:r>
      <w:r w:rsidR="00C9236A" w:rsidRPr="00FB291B">
        <w:rPr>
          <w:rFonts w:ascii="Verdana" w:hAnsi="Verdana"/>
          <w:sz w:val="20"/>
          <w:szCs w:val="20"/>
        </w:rPr>
        <w:t>ši 1</w:t>
      </w:r>
      <w:r w:rsidR="00917C32" w:rsidRPr="00FB291B">
        <w:rPr>
          <w:rFonts w:ascii="Verdana" w:hAnsi="Verdana"/>
          <w:sz w:val="20"/>
          <w:szCs w:val="20"/>
        </w:rPr>
        <w:t xml:space="preserve"> </w:t>
      </w:r>
      <w:r w:rsidR="00C9236A" w:rsidRPr="00FB291B">
        <w:rPr>
          <w:rFonts w:ascii="Verdana" w:hAnsi="Verdana"/>
          <w:sz w:val="20"/>
          <w:szCs w:val="20"/>
        </w:rPr>
        <w:t>000 eur na financování vícenákladů způsobených nezbyt</w:t>
      </w:r>
      <w:r w:rsidR="006C4749">
        <w:rPr>
          <w:rFonts w:ascii="Verdana" w:hAnsi="Verdana"/>
          <w:sz w:val="20"/>
          <w:szCs w:val="20"/>
        </w:rPr>
        <w:softHyphen/>
      </w:r>
      <w:r w:rsidR="00C9236A" w:rsidRPr="00FB291B">
        <w:rPr>
          <w:rFonts w:ascii="Verdana" w:hAnsi="Verdana"/>
          <w:sz w:val="20"/>
          <w:szCs w:val="20"/>
        </w:rPr>
        <w:t>nou</w:t>
      </w:r>
      <w:r w:rsidR="006C4749">
        <w:rPr>
          <w:rFonts w:ascii="Verdana" w:hAnsi="Verdana"/>
          <w:sz w:val="20"/>
          <w:szCs w:val="20"/>
        </w:rPr>
        <w:t xml:space="preserve"> </w:t>
      </w:r>
      <w:r w:rsidR="00C9236A" w:rsidRPr="00FB291B">
        <w:rPr>
          <w:rFonts w:ascii="Verdana" w:hAnsi="Verdana"/>
          <w:sz w:val="20"/>
          <w:szCs w:val="20"/>
        </w:rPr>
        <w:t>adaptací výuky k získání řidičského oprávnění (pokud pracovní plán vyžaduje řidičské oprávnění).</w:t>
      </w:r>
    </w:p>
    <w:p w:rsidR="003E7224" w:rsidRPr="00FB291B" w:rsidRDefault="00C9236A" w:rsidP="00E132A5">
      <w:pPr>
        <w:tabs>
          <w:tab w:val="left" w:pos="284"/>
        </w:tabs>
        <w:spacing w:after="100"/>
        <w:ind w:left="284" w:hanging="284"/>
        <w:jc w:val="both"/>
        <w:rPr>
          <w:rFonts w:ascii="Verdana" w:hAnsi="Verdana"/>
          <w:b/>
          <w:sz w:val="20"/>
          <w:szCs w:val="20"/>
        </w:rPr>
      </w:pPr>
      <w:r w:rsidRPr="00FB291B">
        <w:rPr>
          <w:rFonts w:ascii="Verdana" w:hAnsi="Verdana"/>
          <w:b/>
          <w:sz w:val="20"/>
          <w:szCs w:val="20"/>
        </w:rPr>
        <w:t xml:space="preserve">- </w:t>
      </w:r>
      <w:r w:rsidR="006C4749">
        <w:rPr>
          <w:rFonts w:ascii="Verdana" w:hAnsi="Verdana"/>
          <w:b/>
          <w:sz w:val="20"/>
          <w:szCs w:val="20"/>
        </w:rPr>
        <w:tab/>
      </w:r>
      <w:r w:rsidRPr="00FB291B">
        <w:rPr>
          <w:rFonts w:ascii="Verdana" w:hAnsi="Verdana"/>
          <w:b/>
          <w:sz w:val="20"/>
          <w:szCs w:val="20"/>
        </w:rPr>
        <w:t>Specifická adresná dávka</w:t>
      </w:r>
      <w:r w:rsidRPr="00FB291B">
        <w:rPr>
          <w:rFonts w:ascii="Verdana" w:hAnsi="Verdana"/>
          <w:sz w:val="20"/>
          <w:szCs w:val="20"/>
        </w:rPr>
        <w:t>,</w:t>
      </w:r>
      <w:r w:rsidRPr="00FB291B">
        <w:rPr>
          <w:rFonts w:ascii="Verdana" w:hAnsi="Verdana"/>
          <w:i/>
          <w:sz w:val="20"/>
          <w:szCs w:val="20"/>
        </w:rPr>
        <w:t xml:space="preserve"> </w:t>
      </w:r>
      <w:r w:rsidRPr="00FB291B">
        <w:rPr>
          <w:rFonts w:ascii="Verdana" w:hAnsi="Verdana"/>
          <w:sz w:val="20"/>
          <w:szCs w:val="20"/>
        </w:rPr>
        <w:t>určená uchazečům o zaměstnání se zdravotním post</w:t>
      </w:r>
      <w:r w:rsidRPr="00FB291B">
        <w:rPr>
          <w:rFonts w:ascii="Verdana" w:hAnsi="Verdana"/>
          <w:sz w:val="20"/>
          <w:szCs w:val="20"/>
        </w:rPr>
        <w:t>i</w:t>
      </w:r>
      <w:r w:rsidRPr="00FB291B">
        <w:rPr>
          <w:rFonts w:ascii="Verdana" w:hAnsi="Verdana"/>
          <w:sz w:val="20"/>
          <w:szCs w:val="20"/>
        </w:rPr>
        <w:t xml:space="preserve">žením, pracovníkům i zaměstnavatelům. </w:t>
      </w:r>
      <w:r w:rsidRPr="00FB291B">
        <w:rPr>
          <w:rFonts w:ascii="Verdana" w:hAnsi="Verdana"/>
          <w:i/>
          <w:sz w:val="20"/>
          <w:szCs w:val="20"/>
        </w:rPr>
        <w:t>(podrobněji viz 6.4.1)</w:t>
      </w:r>
    </w:p>
    <w:p w:rsidR="0088372D" w:rsidRPr="00FB291B" w:rsidRDefault="0042654F" w:rsidP="000C25D2">
      <w:pPr>
        <w:pStyle w:val="Nadpis2"/>
        <w:jc w:val="both"/>
      </w:pPr>
      <w:bookmarkStart w:id="41" w:name="_Toc323214910"/>
      <w:r w:rsidRPr="00FB291B">
        <w:t>6.</w:t>
      </w:r>
      <w:r w:rsidR="00502A2E" w:rsidRPr="00FB291B">
        <w:t>5</w:t>
      </w:r>
      <w:r w:rsidRPr="00FB291B">
        <w:t xml:space="preserve"> </w:t>
      </w:r>
      <w:r w:rsidR="00616874" w:rsidRPr="00FB291B">
        <w:t>Zaměstnávání ve veřejném sektoru - p</w:t>
      </w:r>
      <w:r w:rsidR="0088372D" w:rsidRPr="00FB291B">
        <w:t xml:space="preserve">řístup osob se zdravotním postižením do </w:t>
      </w:r>
      <w:r w:rsidR="00534D5D" w:rsidRPr="00FB291B">
        <w:t>státní služby</w:t>
      </w:r>
      <w:bookmarkEnd w:id="41"/>
    </w:p>
    <w:p w:rsidR="003400C6" w:rsidRPr="00FB291B" w:rsidRDefault="0042654F" w:rsidP="000C25D2">
      <w:pPr>
        <w:pStyle w:val="Nadpis3"/>
        <w:spacing w:before="0"/>
      </w:pPr>
      <w:bookmarkStart w:id="42" w:name="_Toc323214911"/>
      <w:r w:rsidRPr="00FB291B">
        <w:t>6.</w:t>
      </w:r>
      <w:r w:rsidR="00502A2E" w:rsidRPr="00FB291B">
        <w:t>5</w:t>
      </w:r>
      <w:r w:rsidRPr="00FB291B">
        <w:t>.</w:t>
      </w:r>
      <w:r w:rsidR="003400C6" w:rsidRPr="00FB291B">
        <w:t>1 Přijímání osob se zdravotním postižením do státní služby</w:t>
      </w:r>
      <w:bookmarkEnd w:id="42"/>
    </w:p>
    <w:p w:rsidR="00B50BA5" w:rsidRPr="00FB291B" w:rsidRDefault="00474AFA" w:rsidP="00E132A5">
      <w:pPr>
        <w:spacing w:after="100"/>
        <w:ind w:firstLine="709"/>
        <w:jc w:val="both"/>
        <w:rPr>
          <w:rFonts w:ascii="Verdana" w:hAnsi="Verdana"/>
          <w:sz w:val="20"/>
          <w:szCs w:val="20"/>
        </w:rPr>
      </w:pPr>
      <w:r w:rsidRPr="00FB291B">
        <w:rPr>
          <w:rFonts w:ascii="Verdana" w:hAnsi="Verdana"/>
          <w:sz w:val="20"/>
          <w:szCs w:val="20"/>
        </w:rPr>
        <w:t>Žádnému kandidátovi se zdravotním postižením, který byl orientován na běžné pracovní prostředí, nemůže být</w:t>
      </w:r>
      <w:r w:rsidR="00DD2622" w:rsidRPr="00FB291B">
        <w:rPr>
          <w:rFonts w:ascii="Verdana" w:hAnsi="Verdana"/>
          <w:sz w:val="20"/>
          <w:szCs w:val="20"/>
        </w:rPr>
        <w:t xml:space="preserve"> z důvodu zdravotního postižení znemožněna účast </w:t>
      </w:r>
      <w:r w:rsidR="00941C5A" w:rsidRPr="00FB291B">
        <w:rPr>
          <w:rFonts w:ascii="Verdana" w:hAnsi="Verdana"/>
          <w:sz w:val="20"/>
          <w:szCs w:val="20"/>
        </w:rPr>
        <w:t xml:space="preserve">ve </w:t>
      </w:r>
      <w:r w:rsidR="00DD2622" w:rsidRPr="00FB291B">
        <w:rPr>
          <w:rFonts w:ascii="Verdana" w:hAnsi="Verdana"/>
          <w:sz w:val="20"/>
          <w:szCs w:val="20"/>
        </w:rPr>
        <w:t xml:space="preserve">výběrovém řízení nebo zaměstnání, </w:t>
      </w:r>
      <w:r w:rsidR="00941C5A" w:rsidRPr="00FB291B">
        <w:rPr>
          <w:rFonts w:ascii="Verdana" w:hAnsi="Verdana"/>
          <w:sz w:val="20"/>
          <w:szCs w:val="20"/>
        </w:rPr>
        <w:t xml:space="preserve">výjimku </w:t>
      </w:r>
      <w:r w:rsidR="00AB7C41" w:rsidRPr="00FB291B">
        <w:rPr>
          <w:rFonts w:ascii="Verdana" w:hAnsi="Verdana"/>
          <w:sz w:val="20"/>
          <w:szCs w:val="20"/>
        </w:rPr>
        <w:t xml:space="preserve">však </w:t>
      </w:r>
      <w:r w:rsidR="00941C5A" w:rsidRPr="00FB291B">
        <w:rPr>
          <w:rFonts w:ascii="Verdana" w:hAnsi="Verdana"/>
          <w:sz w:val="20"/>
          <w:szCs w:val="20"/>
        </w:rPr>
        <w:t>tvoří případy, kdy je</w:t>
      </w:r>
      <w:r w:rsidR="00DD2622" w:rsidRPr="00FB291B">
        <w:rPr>
          <w:rFonts w:ascii="Verdana" w:hAnsi="Verdana"/>
          <w:sz w:val="20"/>
          <w:szCs w:val="20"/>
        </w:rPr>
        <w:t xml:space="preserve"> postižení </w:t>
      </w:r>
      <w:r w:rsidR="00AB7C41" w:rsidRPr="00FB291B">
        <w:rPr>
          <w:rFonts w:ascii="Verdana" w:hAnsi="Verdana"/>
          <w:sz w:val="20"/>
          <w:szCs w:val="20"/>
        </w:rPr>
        <w:t>ka</w:t>
      </w:r>
      <w:r w:rsidR="00AB7C41" w:rsidRPr="00FB291B">
        <w:rPr>
          <w:rFonts w:ascii="Verdana" w:hAnsi="Verdana"/>
          <w:sz w:val="20"/>
          <w:szCs w:val="20"/>
        </w:rPr>
        <w:t>n</w:t>
      </w:r>
      <w:r w:rsidR="00AB7C41" w:rsidRPr="00FB291B">
        <w:rPr>
          <w:rFonts w:ascii="Verdana" w:hAnsi="Verdana"/>
          <w:sz w:val="20"/>
          <w:szCs w:val="20"/>
        </w:rPr>
        <w:t xml:space="preserve">didáta </w:t>
      </w:r>
      <w:r w:rsidR="00DD2622" w:rsidRPr="00FB291B">
        <w:rPr>
          <w:rFonts w:ascii="Verdana" w:hAnsi="Verdana"/>
          <w:sz w:val="20"/>
          <w:szCs w:val="20"/>
        </w:rPr>
        <w:t>z lékařského hlediska prohlášeno za neslučitelné se státní službou.</w:t>
      </w:r>
    </w:p>
    <w:p w:rsidR="00DD2622" w:rsidRPr="00FB291B" w:rsidRDefault="00AF14A5" w:rsidP="00E132A5">
      <w:pPr>
        <w:ind w:firstLine="709"/>
        <w:jc w:val="both"/>
        <w:rPr>
          <w:rFonts w:ascii="Verdana" w:hAnsi="Verdana"/>
          <w:sz w:val="20"/>
          <w:szCs w:val="20"/>
        </w:rPr>
      </w:pPr>
      <w:r w:rsidRPr="00FB291B">
        <w:rPr>
          <w:rFonts w:ascii="Verdana" w:hAnsi="Verdana"/>
          <w:sz w:val="20"/>
          <w:szCs w:val="20"/>
        </w:rPr>
        <w:t xml:space="preserve">Do </w:t>
      </w:r>
      <w:r w:rsidR="000567D2">
        <w:rPr>
          <w:rFonts w:ascii="Verdana" w:hAnsi="Verdana"/>
          <w:sz w:val="20"/>
          <w:szCs w:val="20"/>
        </w:rPr>
        <w:t>s</w:t>
      </w:r>
      <w:r w:rsidRPr="00FB291B">
        <w:rPr>
          <w:rFonts w:ascii="Verdana" w:hAnsi="Verdana"/>
          <w:sz w:val="20"/>
          <w:szCs w:val="20"/>
        </w:rPr>
        <w:t xml:space="preserve">tátní služby se osoby se zdravotním postižením mohou dostat </w:t>
      </w:r>
      <w:r w:rsidR="00E174C9" w:rsidRPr="00FB291B">
        <w:rPr>
          <w:rFonts w:ascii="Verdana" w:hAnsi="Verdana"/>
          <w:sz w:val="20"/>
          <w:szCs w:val="20"/>
        </w:rPr>
        <w:t xml:space="preserve">několika </w:t>
      </w:r>
      <w:r w:rsidRPr="00FB291B">
        <w:rPr>
          <w:rFonts w:ascii="Verdana" w:hAnsi="Verdana"/>
          <w:sz w:val="20"/>
          <w:szCs w:val="20"/>
        </w:rPr>
        <w:t xml:space="preserve">způsoby </w:t>
      </w:r>
      <w:r w:rsidR="000567D2">
        <w:rPr>
          <w:rFonts w:ascii="Verdana" w:hAnsi="Verdana"/>
          <w:sz w:val="20"/>
          <w:szCs w:val="20"/>
        </w:rPr>
        <w:t>-</w:t>
      </w:r>
      <w:r w:rsidRPr="00FB291B">
        <w:rPr>
          <w:rFonts w:ascii="Verdana" w:hAnsi="Verdana"/>
          <w:sz w:val="20"/>
          <w:szCs w:val="20"/>
        </w:rPr>
        <w:t xml:space="preserve"> jednak na základě výběrového řízení, jednak přímým přijetím</w:t>
      </w:r>
      <w:r w:rsidR="00EF3ACB" w:rsidRPr="00FB291B">
        <w:rPr>
          <w:rFonts w:ascii="Verdana" w:hAnsi="Verdana"/>
          <w:sz w:val="20"/>
          <w:szCs w:val="20"/>
        </w:rPr>
        <w:t xml:space="preserve"> bez výběro</w:t>
      </w:r>
      <w:r w:rsidR="00E132A5">
        <w:rPr>
          <w:rFonts w:ascii="Verdana" w:hAnsi="Verdana"/>
          <w:sz w:val="20"/>
          <w:szCs w:val="20"/>
        </w:rPr>
        <w:softHyphen/>
      </w:r>
      <w:r w:rsidR="00EF3ACB" w:rsidRPr="00FB291B">
        <w:rPr>
          <w:rFonts w:ascii="Verdana" w:hAnsi="Verdana"/>
          <w:sz w:val="20"/>
          <w:szCs w:val="20"/>
        </w:rPr>
        <w:t>vého řízení na základě smlouvy</w:t>
      </w:r>
      <w:r w:rsidR="006A5137" w:rsidRPr="00FB291B">
        <w:rPr>
          <w:rFonts w:ascii="Verdana" w:hAnsi="Verdana"/>
          <w:sz w:val="20"/>
          <w:szCs w:val="20"/>
        </w:rPr>
        <w:t xml:space="preserve"> a kromě těchto forem existuje ještě možnost přijetí bez</w:t>
      </w:r>
      <w:r w:rsidR="00E132A5">
        <w:rPr>
          <w:rFonts w:ascii="Verdana" w:hAnsi="Verdana"/>
          <w:sz w:val="20"/>
          <w:szCs w:val="20"/>
        </w:rPr>
        <w:t xml:space="preserve"> </w:t>
      </w:r>
      <w:r w:rsidR="006A5137" w:rsidRPr="00FB291B">
        <w:rPr>
          <w:rFonts w:ascii="Verdana" w:hAnsi="Verdana"/>
          <w:sz w:val="20"/>
          <w:szCs w:val="20"/>
        </w:rPr>
        <w:t xml:space="preserve">výběrového řízení na </w:t>
      </w:r>
      <w:r w:rsidR="00E174C9" w:rsidRPr="00FB291B">
        <w:rPr>
          <w:rFonts w:ascii="Verdana" w:hAnsi="Verdana"/>
          <w:sz w:val="20"/>
          <w:szCs w:val="20"/>
        </w:rPr>
        <w:t>profese</w:t>
      </w:r>
      <w:r w:rsidR="006A5137" w:rsidRPr="00FB291B">
        <w:rPr>
          <w:rFonts w:ascii="Verdana" w:hAnsi="Verdana"/>
          <w:sz w:val="20"/>
          <w:szCs w:val="20"/>
        </w:rPr>
        <w:t xml:space="preserve"> kategorie C v rámci opatření naz</w:t>
      </w:r>
      <w:r w:rsidR="00E174C9" w:rsidRPr="00FB291B">
        <w:rPr>
          <w:rFonts w:ascii="Verdana" w:hAnsi="Verdana"/>
          <w:sz w:val="20"/>
          <w:szCs w:val="20"/>
        </w:rPr>
        <w:t>v</w:t>
      </w:r>
      <w:r w:rsidR="006A5137" w:rsidRPr="00FB291B">
        <w:rPr>
          <w:rFonts w:ascii="Verdana" w:hAnsi="Verdana"/>
          <w:sz w:val="20"/>
          <w:szCs w:val="20"/>
        </w:rPr>
        <w:t>aného PACTE.</w:t>
      </w:r>
    </w:p>
    <w:p w:rsidR="001423A6" w:rsidRPr="00FB291B" w:rsidRDefault="00E132A5" w:rsidP="000567D2">
      <w:pPr>
        <w:spacing w:after="120"/>
        <w:jc w:val="both"/>
        <w:rPr>
          <w:rFonts w:ascii="Verdana" w:hAnsi="Verdana"/>
          <w:b/>
          <w:sz w:val="20"/>
          <w:szCs w:val="20"/>
        </w:rPr>
      </w:pPr>
      <w:r>
        <w:rPr>
          <w:rFonts w:ascii="Verdana" w:hAnsi="Verdana"/>
          <w:b/>
          <w:sz w:val="20"/>
          <w:szCs w:val="20"/>
        </w:rPr>
        <w:br w:type="page"/>
      </w:r>
      <w:r w:rsidR="0042654F" w:rsidRPr="00FB291B">
        <w:rPr>
          <w:rFonts w:ascii="Verdana" w:hAnsi="Verdana"/>
          <w:b/>
          <w:sz w:val="20"/>
          <w:szCs w:val="20"/>
        </w:rPr>
        <w:t xml:space="preserve">a) </w:t>
      </w:r>
      <w:r w:rsidR="001423A6" w:rsidRPr="00FB291B">
        <w:rPr>
          <w:rFonts w:ascii="Verdana" w:hAnsi="Verdana"/>
          <w:b/>
          <w:sz w:val="20"/>
          <w:szCs w:val="20"/>
        </w:rPr>
        <w:t>Přije</w:t>
      </w:r>
      <w:r w:rsidR="00E174C9" w:rsidRPr="00FB291B">
        <w:rPr>
          <w:rFonts w:ascii="Verdana" w:hAnsi="Verdana"/>
          <w:b/>
          <w:sz w:val="20"/>
          <w:szCs w:val="20"/>
        </w:rPr>
        <w:t>tí na základě výběrového řízení</w:t>
      </w:r>
    </w:p>
    <w:p w:rsidR="004C0BDE" w:rsidRPr="00FB291B" w:rsidRDefault="00AF14A5" w:rsidP="000567D2">
      <w:pPr>
        <w:spacing w:after="120"/>
        <w:ind w:firstLine="709"/>
        <w:jc w:val="both"/>
        <w:rPr>
          <w:rFonts w:ascii="Verdana" w:hAnsi="Verdana"/>
          <w:sz w:val="20"/>
          <w:szCs w:val="20"/>
        </w:rPr>
      </w:pPr>
      <w:r w:rsidRPr="00FB291B">
        <w:rPr>
          <w:rFonts w:ascii="Verdana" w:hAnsi="Verdana"/>
          <w:sz w:val="20"/>
          <w:szCs w:val="20"/>
        </w:rPr>
        <w:t xml:space="preserve">Osoby se zdravotním postižením </w:t>
      </w:r>
      <w:r w:rsidR="004C0BDE" w:rsidRPr="00FB291B">
        <w:rPr>
          <w:rFonts w:ascii="Verdana" w:hAnsi="Verdana"/>
          <w:sz w:val="20"/>
          <w:szCs w:val="20"/>
        </w:rPr>
        <w:t>se mohou na základě výběrového řízení dostat do všech profesí</w:t>
      </w:r>
      <w:r w:rsidR="000C7531" w:rsidRPr="00FB291B">
        <w:rPr>
          <w:rFonts w:ascii="Verdana" w:hAnsi="Verdana"/>
          <w:sz w:val="20"/>
          <w:szCs w:val="20"/>
        </w:rPr>
        <w:t xml:space="preserve"> ve</w:t>
      </w:r>
      <w:r w:rsidR="004C0BDE" w:rsidRPr="00FB291B">
        <w:rPr>
          <w:rFonts w:ascii="Verdana" w:hAnsi="Verdana"/>
          <w:sz w:val="20"/>
          <w:szCs w:val="20"/>
        </w:rPr>
        <w:t xml:space="preserve"> státní</w:t>
      </w:r>
      <w:r w:rsidR="000567D2">
        <w:rPr>
          <w:rFonts w:ascii="Verdana" w:hAnsi="Verdana"/>
          <w:sz w:val="20"/>
          <w:szCs w:val="20"/>
        </w:rPr>
        <w:t xml:space="preserve"> </w:t>
      </w:r>
      <w:r w:rsidR="004C0BDE" w:rsidRPr="00FB291B">
        <w:rPr>
          <w:rFonts w:ascii="Verdana" w:hAnsi="Verdana"/>
          <w:sz w:val="20"/>
          <w:szCs w:val="20"/>
        </w:rPr>
        <w:t>služb</w:t>
      </w:r>
      <w:r w:rsidR="000C7531" w:rsidRPr="00FB291B">
        <w:rPr>
          <w:rFonts w:ascii="Verdana" w:hAnsi="Verdana"/>
          <w:sz w:val="20"/>
          <w:szCs w:val="20"/>
        </w:rPr>
        <w:t>ě</w:t>
      </w:r>
      <w:r w:rsidR="004C0BDE" w:rsidRPr="00FB291B">
        <w:rPr>
          <w:rFonts w:ascii="Verdana" w:hAnsi="Verdana"/>
          <w:sz w:val="20"/>
          <w:szCs w:val="20"/>
        </w:rPr>
        <w:t xml:space="preserve">. </w:t>
      </w:r>
      <w:r w:rsidR="000C7531" w:rsidRPr="00FB291B">
        <w:rPr>
          <w:rFonts w:ascii="Verdana" w:hAnsi="Verdana"/>
          <w:sz w:val="20"/>
          <w:szCs w:val="20"/>
        </w:rPr>
        <w:t>I v případě úspěchu ve výběrovém řízení je však je</w:t>
      </w:r>
      <w:r w:rsidR="00941C5A" w:rsidRPr="00FB291B">
        <w:rPr>
          <w:rFonts w:ascii="Verdana" w:hAnsi="Verdana"/>
          <w:sz w:val="20"/>
          <w:szCs w:val="20"/>
        </w:rPr>
        <w:t>jich</w:t>
      </w:r>
      <w:r w:rsidR="000C7531" w:rsidRPr="00FB291B">
        <w:rPr>
          <w:rFonts w:ascii="Verdana" w:hAnsi="Verdana"/>
          <w:sz w:val="20"/>
          <w:szCs w:val="20"/>
        </w:rPr>
        <w:t xml:space="preserve"> definitivní přijetí podmíněno </w:t>
      </w:r>
      <w:r w:rsidR="00905092" w:rsidRPr="00FB291B">
        <w:rPr>
          <w:rFonts w:ascii="Verdana" w:hAnsi="Verdana"/>
          <w:sz w:val="20"/>
          <w:szCs w:val="20"/>
        </w:rPr>
        <w:t>pr</w:t>
      </w:r>
      <w:r w:rsidR="000C7531" w:rsidRPr="00FB291B">
        <w:rPr>
          <w:rFonts w:ascii="Verdana" w:hAnsi="Verdana"/>
          <w:sz w:val="20"/>
          <w:szCs w:val="20"/>
        </w:rPr>
        <w:t>ověře</w:t>
      </w:r>
      <w:r w:rsidR="00905092" w:rsidRPr="00FB291B">
        <w:rPr>
          <w:rFonts w:ascii="Verdana" w:hAnsi="Verdana"/>
          <w:sz w:val="20"/>
          <w:szCs w:val="20"/>
        </w:rPr>
        <w:t>ním jejich fyzických schopností, při kterém se přihlíží k možnostem kompenzace postižení.</w:t>
      </w:r>
    </w:p>
    <w:p w:rsidR="004C0BDE" w:rsidRPr="00FB291B" w:rsidRDefault="00905092" w:rsidP="000567D2">
      <w:pPr>
        <w:spacing w:after="120"/>
        <w:ind w:firstLine="709"/>
        <w:jc w:val="both"/>
        <w:rPr>
          <w:rFonts w:ascii="Verdana" w:hAnsi="Verdana"/>
          <w:sz w:val="20"/>
          <w:szCs w:val="20"/>
        </w:rPr>
      </w:pPr>
      <w:r w:rsidRPr="00FB291B">
        <w:rPr>
          <w:rFonts w:ascii="Verdana" w:hAnsi="Verdana"/>
          <w:sz w:val="20"/>
          <w:szCs w:val="20"/>
        </w:rPr>
        <w:t>Kandidátovi může být na jeho žádost úpraven průběh výběrového řízení a zkoušek,</w:t>
      </w:r>
      <w:r w:rsidR="000567D2">
        <w:rPr>
          <w:rFonts w:ascii="Verdana" w:hAnsi="Verdana"/>
          <w:sz w:val="20"/>
          <w:szCs w:val="20"/>
        </w:rPr>
        <w:t xml:space="preserve"> </w:t>
      </w:r>
      <w:r w:rsidRPr="00FB291B">
        <w:rPr>
          <w:rFonts w:ascii="Verdana" w:hAnsi="Verdana"/>
          <w:sz w:val="20"/>
          <w:szCs w:val="20"/>
        </w:rPr>
        <w:t>především přizpůsobení</w:t>
      </w:r>
      <w:r w:rsidR="00E174C9" w:rsidRPr="00FB291B">
        <w:rPr>
          <w:rFonts w:ascii="Verdana" w:hAnsi="Verdana"/>
          <w:sz w:val="20"/>
          <w:szCs w:val="20"/>
        </w:rPr>
        <w:t>m</w:t>
      </w:r>
      <w:r w:rsidRPr="00FB291B">
        <w:rPr>
          <w:rFonts w:ascii="Verdana" w:hAnsi="Verdana"/>
          <w:sz w:val="20"/>
          <w:szCs w:val="20"/>
        </w:rPr>
        <w:t xml:space="preserve"> trvání a </w:t>
      </w:r>
      <w:r w:rsidR="007E691A" w:rsidRPr="00FB291B">
        <w:rPr>
          <w:rFonts w:ascii="Verdana" w:hAnsi="Verdana"/>
          <w:sz w:val="20"/>
          <w:szCs w:val="20"/>
        </w:rPr>
        <w:t>rozložení</w:t>
      </w:r>
      <w:r w:rsidRPr="00FB291B">
        <w:rPr>
          <w:rFonts w:ascii="Verdana" w:hAnsi="Verdana"/>
          <w:sz w:val="20"/>
          <w:szCs w:val="20"/>
        </w:rPr>
        <w:t xml:space="preserve"> zkoušek fyzickým možnostem kandidáta a poskytnutí</w:t>
      </w:r>
      <w:r w:rsidR="00E174C9" w:rsidRPr="00FB291B">
        <w:rPr>
          <w:rFonts w:ascii="Verdana" w:hAnsi="Verdana"/>
          <w:sz w:val="20"/>
          <w:szCs w:val="20"/>
        </w:rPr>
        <w:t>m</w:t>
      </w:r>
      <w:r w:rsidRPr="00FB291B">
        <w:rPr>
          <w:rFonts w:ascii="Verdana" w:hAnsi="Verdana"/>
          <w:sz w:val="20"/>
          <w:szCs w:val="20"/>
        </w:rPr>
        <w:t xml:space="preserve"> nutné lidské i techn</w:t>
      </w:r>
      <w:r w:rsidR="007E691A" w:rsidRPr="00FB291B">
        <w:rPr>
          <w:rFonts w:ascii="Verdana" w:hAnsi="Verdana"/>
          <w:sz w:val="20"/>
          <w:szCs w:val="20"/>
        </w:rPr>
        <w:t>ické pomoci</w:t>
      </w:r>
      <w:r w:rsidR="0072083E" w:rsidRPr="00FB291B">
        <w:rPr>
          <w:rFonts w:ascii="Verdana" w:hAnsi="Verdana"/>
          <w:sz w:val="20"/>
          <w:szCs w:val="20"/>
        </w:rPr>
        <w:t>.</w:t>
      </w:r>
      <w:r w:rsidRPr="00FB291B">
        <w:rPr>
          <w:rFonts w:ascii="Verdana" w:hAnsi="Verdana"/>
          <w:sz w:val="20"/>
          <w:szCs w:val="20"/>
        </w:rPr>
        <w:t xml:space="preserve"> </w:t>
      </w:r>
    </w:p>
    <w:p w:rsidR="004C0BDE" w:rsidRPr="00FB291B" w:rsidRDefault="004C0BDE" w:rsidP="000567D2">
      <w:pPr>
        <w:spacing w:after="120"/>
        <w:ind w:firstLine="709"/>
        <w:jc w:val="both"/>
        <w:rPr>
          <w:rFonts w:ascii="Verdana" w:hAnsi="Verdana"/>
          <w:sz w:val="20"/>
          <w:szCs w:val="20"/>
        </w:rPr>
      </w:pPr>
      <w:r w:rsidRPr="00FB291B">
        <w:rPr>
          <w:rFonts w:ascii="Verdana" w:hAnsi="Verdana"/>
          <w:sz w:val="20"/>
          <w:szCs w:val="20"/>
        </w:rPr>
        <w:t>Pro</w:t>
      </w:r>
      <w:r w:rsidR="0072083E" w:rsidRPr="00FB291B">
        <w:rPr>
          <w:rFonts w:ascii="Verdana" w:hAnsi="Verdana"/>
          <w:sz w:val="20"/>
          <w:szCs w:val="20"/>
        </w:rPr>
        <w:t xml:space="preserve"> přijímání</w:t>
      </w:r>
      <w:r w:rsidRPr="00FB291B">
        <w:rPr>
          <w:rFonts w:ascii="Verdana" w:hAnsi="Verdana"/>
          <w:sz w:val="20"/>
          <w:szCs w:val="20"/>
        </w:rPr>
        <w:t xml:space="preserve"> kandidátů se zdravotním postižením </w:t>
      </w:r>
      <w:r w:rsidR="0072083E" w:rsidRPr="00FB291B">
        <w:rPr>
          <w:rFonts w:ascii="Verdana" w:hAnsi="Verdana"/>
          <w:sz w:val="20"/>
          <w:szCs w:val="20"/>
        </w:rPr>
        <w:t xml:space="preserve">na základě </w:t>
      </w:r>
      <w:r w:rsidRPr="00FB291B">
        <w:rPr>
          <w:rFonts w:ascii="Verdana" w:hAnsi="Verdana"/>
          <w:sz w:val="20"/>
          <w:szCs w:val="20"/>
        </w:rPr>
        <w:t>výběrového řízení neexistuje horní věková hranice.</w:t>
      </w:r>
    </w:p>
    <w:p w:rsidR="00B50BA5" w:rsidRPr="00FB291B" w:rsidRDefault="00B50BA5" w:rsidP="000567D2">
      <w:pPr>
        <w:spacing w:after="120"/>
        <w:jc w:val="both"/>
        <w:rPr>
          <w:rFonts w:ascii="Verdana" w:hAnsi="Verdana"/>
          <w:b/>
          <w:sz w:val="20"/>
          <w:szCs w:val="20"/>
        </w:rPr>
      </w:pPr>
    </w:p>
    <w:p w:rsidR="001423A6" w:rsidRPr="00FB291B" w:rsidRDefault="0042654F" w:rsidP="000567D2">
      <w:pPr>
        <w:spacing w:after="120"/>
        <w:jc w:val="both"/>
        <w:rPr>
          <w:rFonts w:ascii="Verdana" w:hAnsi="Verdana"/>
          <w:b/>
          <w:sz w:val="20"/>
          <w:szCs w:val="20"/>
        </w:rPr>
      </w:pPr>
      <w:r w:rsidRPr="00FB291B">
        <w:rPr>
          <w:rFonts w:ascii="Verdana" w:hAnsi="Verdana"/>
          <w:b/>
          <w:sz w:val="20"/>
          <w:szCs w:val="20"/>
        </w:rPr>
        <w:t xml:space="preserve">b) </w:t>
      </w:r>
      <w:r w:rsidR="001423A6" w:rsidRPr="00FB291B">
        <w:rPr>
          <w:rFonts w:ascii="Verdana" w:hAnsi="Verdana"/>
          <w:b/>
          <w:sz w:val="20"/>
          <w:szCs w:val="20"/>
        </w:rPr>
        <w:t>Přímé</w:t>
      </w:r>
      <w:r w:rsidR="007846D2" w:rsidRPr="00FB291B">
        <w:rPr>
          <w:rFonts w:ascii="Verdana" w:hAnsi="Verdana"/>
          <w:b/>
          <w:sz w:val="20"/>
          <w:szCs w:val="20"/>
        </w:rPr>
        <w:t xml:space="preserve"> přijetí</w:t>
      </w:r>
      <w:r w:rsidR="001423A6" w:rsidRPr="00FB291B">
        <w:rPr>
          <w:rFonts w:ascii="Verdana" w:hAnsi="Verdana"/>
          <w:b/>
          <w:sz w:val="20"/>
          <w:szCs w:val="20"/>
        </w:rPr>
        <w:t xml:space="preserve"> </w:t>
      </w:r>
      <w:r w:rsidR="007846D2" w:rsidRPr="00FB291B">
        <w:rPr>
          <w:rFonts w:ascii="Verdana" w:hAnsi="Verdana"/>
          <w:b/>
          <w:sz w:val="20"/>
          <w:szCs w:val="20"/>
        </w:rPr>
        <w:t>na základě smlouvy</w:t>
      </w:r>
    </w:p>
    <w:p w:rsidR="000F7B66" w:rsidRPr="00FB291B" w:rsidRDefault="001460BC" w:rsidP="000567D2">
      <w:pPr>
        <w:spacing w:after="120"/>
        <w:ind w:firstLine="709"/>
        <w:jc w:val="both"/>
        <w:rPr>
          <w:rFonts w:ascii="Verdana" w:hAnsi="Verdana"/>
          <w:sz w:val="20"/>
          <w:szCs w:val="20"/>
        </w:rPr>
      </w:pPr>
      <w:r w:rsidRPr="00FB291B">
        <w:rPr>
          <w:rFonts w:ascii="Verdana" w:hAnsi="Verdana"/>
          <w:sz w:val="20"/>
          <w:szCs w:val="20"/>
        </w:rPr>
        <w:t xml:space="preserve">Osoby se zdravotním postižením, </w:t>
      </w:r>
      <w:r w:rsidR="00E174C9" w:rsidRPr="00FB291B">
        <w:rPr>
          <w:rFonts w:ascii="Verdana" w:hAnsi="Verdana"/>
          <w:sz w:val="20"/>
          <w:szCs w:val="20"/>
        </w:rPr>
        <w:t xml:space="preserve">na které se zaměřuje </w:t>
      </w:r>
      <w:r w:rsidRPr="00FB291B">
        <w:rPr>
          <w:rFonts w:ascii="Verdana" w:hAnsi="Verdana"/>
          <w:sz w:val="20"/>
          <w:szCs w:val="20"/>
        </w:rPr>
        <w:t>povinn</w:t>
      </w:r>
      <w:r w:rsidR="0037101D" w:rsidRPr="00FB291B">
        <w:rPr>
          <w:rFonts w:ascii="Verdana" w:hAnsi="Verdana"/>
          <w:sz w:val="20"/>
          <w:szCs w:val="20"/>
        </w:rPr>
        <w:t>ost zaměstnávat pracovníky se</w:t>
      </w:r>
      <w:r w:rsidR="000567D2">
        <w:rPr>
          <w:rFonts w:ascii="Verdana" w:hAnsi="Verdana"/>
          <w:sz w:val="20"/>
          <w:szCs w:val="20"/>
        </w:rPr>
        <w:t xml:space="preserve"> </w:t>
      </w:r>
      <w:r w:rsidR="0037101D" w:rsidRPr="00FB291B">
        <w:rPr>
          <w:rFonts w:ascii="Verdana" w:hAnsi="Verdana"/>
          <w:sz w:val="20"/>
          <w:szCs w:val="20"/>
        </w:rPr>
        <w:t>zdravotním postižením</w:t>
      </w:r>
      <w:r w:rsidR="00AB7C41" w:rsidRPr="00FB291B">
        <w:rPr>
          <w:rFonts w:ascii="Verdana" w:hAnsi="Verdana"/>
          <w:sz w:val="20"/>
          <w:szCs w:val="20"/>
        </w:rPr>
        <w:t xml:space="preserve"> a jejichž postižení je schváleným lékařem posou</w:t>
      </w:r>
      <w:r w:rsidR="000567D2">
        <w:rPr>
          <w:rFonts w:ascii="Verdana" w:hAnsi="Verdana"/>
          <w:sz w:val="20"/>
          <w:szCs w:val="20"/>
        </w:rPr>
        <w:softHyphen/>
      </w:r>
      <w:r w:rsidR="00AB7C41" w:rsidRPr="00FB291B">
        <w:rPr>
          <w:rFonts w:ascii="Verdana" w:hAnsi="Verdana"/>
          <w:sz w:val="20"/>
          <w:szCs w:val="20"/>
        </w:rPr>
        <w:t xml:space="preserve">zeno jako slučitelné s daným zaměstnáním, </w:t>
      </w:r>
      <w:r w:rsidRPr="00FB291B">
        <w:rPr>
          <w:rFonts w:ascii="Verdana" w:hAnsi="Verdana"/>
          <w:sz w:val="20"/>
          <w:szCs w:val="20"/>
        </w:rPr>
        <w:t>mohou být přijaty</w:t>
      </w:r>
      <w:r w:rsidR="001A32D2" w:rsidRPr="00FB291B">
        <w:rPr>
          <w:rFonts w:ascii="Verdana" w:hAnsi="Verdana"/>
          <w:sz w:val="20"/>
          <w:szCs w:val="20"/>
        </w:rPr>
        <w:t xml:space="preserve"> bez výběrového řízení </w:t>
      </w:r>
      <w:r w:rsidR="00136470" w:rsidRPr="00FB291B">
        <w:rPr>
          <w:rFonts w:ascii="Verdana" w:hAnsi="Verdana"/>
          <w:sz w:val="20"/>
          <w:szCs w:val="20"/>
        </w:rPr>
        <w:t xml:space="preserve">jakožto smluvní zaměstnanci na </w:t>
      </w:r>
      <w:r w:rsidR="001C13FA" w:rsidRPr="00FB291B">
        <w:rPr>
          <w:rFonts w:ascii="Verdana" w:hAnsi="Verdana"/>
          <w:sz w:val="20"/>
          <w:szCs w:val="20"/>
        </w:rPr>
        <w:t>profese</w:t>
      </w:r>
      <w:r w:rsidR="00136470" w:rsidRPr="00FB291B">
        <w:rPr>
          <w:rFonts w:ascii="Verdana" w:hAnsi="Verdana"/>
          <w:sz w:val="20"/>
          <w:szCs w:val="20"/>
        </w:rPr>
        <w:t xml:space="preserve"> kategorie A, B a C s možností </w:t>
      </w:r>
      <w:r w:rsidR="00941C5A" w:rsidRPr="00FB291B">
        <w:rPr>
          <w:rFonts w:ascii="Verdana" w:hAnsi="Verdana"/>
          <w:sz w:val="20"/>
          <w:szCs w:val="20"/>
        </w:rPr>
        <w:t xml:space="preserve">následného </w:t>
      </w:r>
      <w:r w:rsidR="00136470" w:rsidRPr="00FB291B">
        <w:rPr>
          <w:rFonts w:ascii="Verdana" w:hAnsi="Verdana"/>
          <w:sz w:val="20"/>
          <w:szCs w:val="20"/>
        </w:rPr>
        <w:t xml:space="preserve">jmenování po uplynutí určité doby zaměstnání. </w:t>
      </w:r>
      <w:r w:rsidR="001A32D2" w:rsidRPr="00FB291B">
        <w:rPr>
          <w:rFonts w:ascii="Verdana" w:hAnsi="Verdana"/>
          <w:sz w:val="20"/>
          <w:szCs w:val="20"/>
        </w:rPr>
        <w:t>Podmínkou pro takovéto přijetí je, aby</w:t>
      </w:r>
      <w:r w:rsidR="009D0DA7" w:rsidRPr="00FB291B">
        <w:rPr>
          <w:rFonts w:ascii="Verdana" w:hAnsi="Verdana"/>
          <w:sz w:val="20"/>
          <w:szCs w:val="20"/>
        </w:rPr>
        <w:t xml:space="preserve"> kandidát dosáhl určité úrovně vzdělání. Musí </w:t>
      </w:r>
      <w:r w:rsidR="005A2089" w:rsidRPr="00FB291B">
        <w:rPr>
          <w:rFonts w:ascii="Verdana" w:hAnsi="Verdana"/>
          <w:sz w:val="20"/>
          <w:szCs w:val="20"/>
        </w:rPr>
        <w:t>vlastnit dip</w:t>
      </w:r>
      <w:r w:rsidR="008741EE" w:rsidRPr="00FB291B">
        <w:rPr>
          <w:rFonts w:ascii="Verdana" w:hAnsi="Verdana"/>
          <w:sz w:val="20"/>
          <w:szCs w:val="20"/>
        </w:rPr>
        <w:t xml:space="preserve">lom požadovaný pro danou pozici, popř. </w:t>
      </w:r>
      <w:r w:rsidR="005A2089" w:rsidRPr="00FB291B">
        <w:rPr>
          <w:rFonts w:ascii="Verdana" w:hAnsi="Verdana"/>
          <w:sz w:val="20"/>
          <w:szCs w:val="20"/>
        </w:rPr>
        <w:t xml:space="preserve">jiný diplom, </w:t>
      </w:r>
      <w:r w:rsidR="00B21DA5" w:rsidRPr="00FB291B">
        <w:rPr>
          <w:rFonts w:ascii="Verdana" w:hAnsi="Verdana"/>
          <w:sz w:val="20"/>
          <w:szCs w:val="20"/>
        </w:rPr>
        <w:t xml:space="preserve">u kterého však </w:t>
      </w:r>
      <w:r w:rsidR="005A2089" w:rsidRPr="00FB291B">
        <w:rPr>
          <w:rFonts w:ascii="Verdana" w:hAnsi="Verdana"/>
          <w:sz w:val="20"/>
          <w:szCs w:val="20"/>
        </w:rPr>
        <w:t xml:space="preserve">musí </w:t>
      </w:r>
      <w:r w:rsidR="00091F5A" w:rsidRPr="00FB291B">
        <w:rPr>
          <w:rFonts w:ascii="Verdana" w:hAnsi="Verdana"/>
          <w:sz w:val="20"/>
          <w:szCs w:val="20"/>
        </w:rPr>
        <w:t>dosaženou úroveň vzdělání potvrdit k</w:t>
      </w:r>
      <w:r w:rsidR="00091F5A" w:rsidRPr="00FB291B">
        <w:rPr>
          <w:rFonts w:ascii="Verdana" w:hAnsi="Verdana"/>
          <w:sz w:val="20"/>
          <w:szCs w:val="20"/>
        </w:rPr>
        <w:t>o</w:t>
      </w:r>
      <w:r w:rsidR="00091F5A" w:rsidRPr="00FB291B">
        <w:rPr>
          <w:rFonts w:ascii="Verdana" w:hAnsi="Verdana"/>
          <w:sz w:val="20"/>
          <w:szCs w:val="20"/>
        </w:rPr>
        <w:t>mise zabývající se prověřováním ekvivalentnosti diplomů.</w:t>
      </w:r>
      <w:r w:rsidR="00616874" w:rsidRPr="00FB291B">
        <w:rPr>
          <w:rFonts w:ascii="Verdana" w:hAnsi="Verdana"/>
          <w:sz w:val="20"/>
          <w:szCs w:val="20"/>
        </w:rPr>
        <w:t xml:space="preserve"> </w:t>
      </w:r>
    </w:p>
    <w:p w:rsidR="00616874" w:rsidRPr="00FB291B" w:rsidRDefault="00091F5A" w:rsidP="000567D2">
      <w:pPr>
        <w:spacing w:after="120"/>
        <w:ind w:firstLine="709"/>
        <w:jc w:val="both"/>
        <w:rPr>
          <w:rFonts w:ascii="Verdana" w:hAnsi="Verdana"/>
          <w:sz w:val="20"/>
          <w:szCs w:val="20"/>
        </w:rPr>
      </w:pPr>
      <w:r w:rsidRPr="00FB291B">
        <w:rPr>
          <w:rFonts w:ascii="Verdana" w:hAnsi="Verdana"/>
          <w:sz w:val="20"/>
          <w:szCs w:val="20"/>
        </w:rPr>
        <w:t>Zájemci</w:t>
      </w:r>
      <w:r w:rsidR="000567D2" w:rsidRPr="000567D2">
        <w:rPr>
          <w:rFonts w:ascii="Verdana" w:hAnsi="Verdana"/>
          <w:sz w:val="12"/>
          <w:szCs w:val="12"/>
        </w:rPr>
        <w:t xml:space="preserve"> </w:t>
      </w:r>
      <w:r w:rsidRPr="00FB291B">
        <w:rPr>
          <w:rFonts w:ascii="Verdana" w:hAnsi="Verdana"/>
          <w:sz w:val="20"/>
          <w:szCs w:val="20"/>
        </w:rPr>
        <w:t xml:space="preserve">se zdravotním postižením jsou přijímáni jakožto úředníci bez jmenování </w:t>
      </w:r>
      <w:r w:rsidR="0042166E" w:rsidRPr="00FB291B">
        <w:rPr>
          <w:rFonts w:ascii="Verdana" w:hAnsi="Verdana"/>
          <w:sz w:val="20"/>
          <w:szCs w:val="20"/>
        </w:rPr>
        <w:t xml:space="preserve">na dobu odpovídající délce stáže pro vítěze výběrového řízení, tj. obecně 1 rok. </w:t>
      </w:r>
      <w:r w:rsidR="00054B18" w:rsidRPr="00FB291B">
        <w:rPr>
          <w:rFonts w:ascii="Verdana" w:hAnsi="Verdana"/>
          <w:sz w:val="20"/>
          <w:szCs w:val="20"/>
        </w:rPr>
        <w:t>J</w:t>
      </w:r>
      <w:r w:rsidR="00941C5A" w:rsidRPr="00FB291B">
        <w:rPr>
          <w:rFonts w:ascii="Verdana" w:hAnsi="Verdana"/>
          <w:sz w:val="20"/>
          <w:szCs w:val="20"/>
        </w:rPr>
        <w:t>sou odměňováni ve stejné</w:t>
      </w:r>
      <w:r w:rsidR="000567D2">
        <w:rPr>
          <w:rFonts w:ascii="Verdana" w:hAnsi="Verdana"/>
          <w:sz w:val="20"/>
          <w:szCs w:val="20"/>
        </w:rPr>
        <w:t xml:space="preserve"> </w:t>
      </w:r>
      <w:r w:rsidR="00941C5A" w:rsidRPr="00FB291B">
        <w:rPr>
          <w:rFonts w:ascii="Verdana" w:hAnsi="Verdana"/>
          <w:sz w:val="20"/>
          <w:szCs w:val="20"/>
        </w:rPr>
        <w:t>výši jako úředníci stážisté vzešlí z výběrových řízení.</w:t>
      </w:r>
      <w:r w:rsidR="00616874" w:rsidRPr="00FB291B">
        <w:rPr>
          <w:rFonts w:ascii="Verdana" w:hAnsi="Verdana"/>
          <w:sz w:val="20"/>
          <w:szCs w:val="20"/>
        </w:rPr>
        <w:t xml:space="preserve"> </w:t>
      </w:r>
      <w:r w:rsidR="00941C5A" w:rsidRPr="00FB291B">
        <w:rPr>
          <w:rFonts w:ascii="Verdana" w:hAnsi="Verdana"/>
          <w:sz w:val="20"/>
          <w:szCs w:val="20"/>
        </w:rPr>
        <w:t>Po dobu trvání smlouvy se</w:t>
      </w:r>
      <w:r w:rsidR="00054B18" w:rsidRPr="00FB291B">
        <w:rPr>
          <w:rFonts w:ascii="Verdana" w:hAnsi="Verdana"/>
          <w:sz w:val="20"/>
          <w:szCs w:val="20"/>
        </w:rPr>
        <w:t xml:space="preserve"> tito</w:t>
      </w:r>
      <w:r w:rsidR="000567D2">
        <w:rPr>
          <w:rFonts w:ascii="Verdana" w:hAnsi="Verdana"/>
          <w:sz w:val="20"/>
          <w:szCs w:val="20"/>
        </w:rPr>
        <w:t xml:space="preserve"> </w:t>
      </w:r>
      <w:r w:rsidR="00054B18" w:rsidRPr="00FB291B">
        <w:rPr>
          <w:rFonts w:ascii="Verdana" w:hAnsi="Verdana"/>
          <w:sz w:val="20"/>
          <w:szCs w:val="20"/>
        </w:rPr>
        <w:t>úředníci</w:t>
      </w:r>
      <w:r w:rsidR="00941C5A" w:rsidRPr="00FB291B">
        <w:rPr>
          <w:rFonts w:ascii="Verdana" w:hAnsi="Verdana"/>
          <w:sz w:val="20"/>
          <w:szCs w:val="20"/>
        </w:rPr>
        <w:t xml:space="preserve"> účastní vzdělávání a zároveň je jim poskytnut individ</w:t>
      </w:r>
      <w:r w:rsidR="00941C5A" w:rsidRPr="00FB291B">
        <w:rPr>
          <w:rFonts w:ascii="Verdana" w:hAnsi="Verdana"/>
          <w:sz w:val="20"/>
          <w:szCs w:val="20"/>
        </w:rPr>
        <w:t>u</w:t>
      </w:r>
      <w:r w:rsidR="00941C5A" w:rsidRPr="00FB291B">
        <w:rPr>
          <w:rFonts w:ascii="Verdana" w:hAnsi="Verdana"/>
          <w:sz w:val="20"/>
          <w:szCs w:val="20"/>
        </w:rPr>
        <w:t xml:space="preserve">ální dohled, který má za cíl usnadnit </w:t>
      </w:r>
      <w:r w:rsidR="0037101D" w:rsidRPr="00FB291B">
        <w:rPr>
          <w:rFonts w:ascii="Verdana" w:hAnsi="Verdana"/>
          <w:sz w:val="20"/>
          <w:szCs w:val="20"/>
        </w:rPr>
        <w:t xml:space="preserve">jejich </w:t>
      </w:r>
      <w:r w:rsidR="00941C5A" w:rsidRPr="00FB291B">
        <w:rPr>
          <w:rFonts w:ascii="Verdana" w:hAnsi="Verdana"/>
          <w:sz w:val="20"/>
          <w:szCs w:val="20"/>
        </w:rPr>
        <w:t>pracovní integraci</w:t>
      </w:r>
      <w:r w:rsidR="0037101D" w:rsidRPr="00FB291B">
        <w:rPr>
          <w:rFonts w:ascii="Verdana" w:hAnsi="Verdana"/>
          <w:sz w:val="20"/>
          <w:szCs w:val="20"/>
        </w:rPr>
        <w:t>.</w:t>
      </w:r>
      <w:r w:rsidR="00616874" w:rsidRPr="00FB291B">
        <w:rPr>
          <w:rFonts w:ascii="Verdana" w:hAnsi="Verdana"/>
          <w:sz w:val="20"/>
          <w:szCs w:val="20"/>
        </w:rPr>
        <w:t xml:space="preserve"> </w:t>
      </w:r>
    </w:p>
    <w:p w:rsidR="001A32D2" w:rsidRPr="00FB291B" w:rsidRDefault="00941C5A" w:rsidP="000567D2">
      <w:pPr>
        <w:spacing w:after="120"/>
        <w:ind w:firstLine="709"/>
        <w:jc w:val="both"/>
        <w:rPr>
          <w:rFonts w:ascii="Verdana" w:hAnsi="Verdana"/>
          <w:sz w:val="20"/>
          <w:szCs w:val="20"/>
        </w:rPr>
      </w:pPr>
      <w:r w:rsidRPr="00FB291B">
        <w:rPr>
          <w:rFonts w:ascii="Verdana" w:hAnsi="Verdana"/>
          <w:sz w:val="20"/>
          <w:szCs w:val="20"/>
        </w:rPr>
        <w:t xml:space="preserve">Pokud na konci smluvní doby </w:t>
      </w:r>
      <w:r w:rsidR="001B1F8B" w:rsidRPr="00FB291B">
        <w:rPr>
          <w:rFonts w:ascii="Verdana" w:hAnsi="Verdana"/>
          <w:sz w:val="20"/>
          <w:szCs w:val="20"/>
        </w:rPr>
        <w:t xml:space="preserve">úředník </w:t>
      </w:r>
      <w:r w:rsidRPr="00FB291B">
        <w:rPr>
          <w:rFonts w:ascii="Verdana" w:hAnsi="Verdana"/>
          <w:sz w:val="20"/>
          <w:szCs w:val="20"/>
        </w:rPr>
        <w:t>prokáže, že získal pracovní schopnosti potřebné</w:t>
      </w:r>
      <w:r w:rsidR="000567D2">
        <w:rPr>
          <w:rFonts w:ascii="Verdana" w:hAnsi="Verdana"/>
          <w:sz w:val="20"/>
          <w:szCs w:val="20"/>
        </w:rPr>
        <w:t xml:space="preserve"> </w:t>
      </w:r>
      <w:r w:rsidRPr="00FB291B">
        <w:rPr>
          <w:rFonts w:ascii="Verdana" w:hAnsi="Verdana"/>
          <w:sz w:val="20"/>
          <w:szCs w:val="20"/>
        </w:rPr>
        <w:t>k výkonu svých funkcí, získá jmenování.</w:t>
      </w:r>
      <w:r w:rsidR="00616874" w:rsidRPr="00FB291B">
        <w:rPr>
          <w:rFonts w:ascii="Verdana" w:hAnsi="Verdana"/>
          <w:sz w:val="20"/>
          <w:szCs w:val="20"/>
        </w:rPr>
        <w:t xml:space="preserve"> </w:t>
      </w:r>
      <w:r w:rsidRPr="00FB291B">
        <w:rPr>
          <w:rFonts w:ascii="Verdana" w:hAnsi="Verdana"/>
          <w:sz w:val="20"/>
          <w:szCs w:val="20"/>
        </w:rPr>
        <w:t xml:space="preserve">V případě, že se úředník </w:t>
      </w:r>
      <w:r w:rsidR="000C0ECA" w:rsidRPr="00FB291B">
        <w:rPr>
          <w:rFonts w:ascii="Verdana" w:hAnsi="Verdana"/>
          <w:sz w:val="20"/>
          <w:szCs w:val="20"/>
        </w:rPr>
        <w:t xml:space="preserve">sice </w:t>
      </w:r>
      <w:r w:rsidRPr="00FB291B">
        <w:rPr>
          <w:rFonts w:ascii="Verdana" w:hAnsi="Verdana"/>
          <w:sz w:val="20"/>
          <w:szCs w:val="20"/>
        </w:rPr>
        <w:t>ne</w:t>
      </w:r>
      <w:r w:rsidRPr="00FB291B">
        <w:rPr>
          <w:rFonts w:ascii="Verdana" w:hAnsi="Verdana"/>
          <w:sz w:val="20"/>
          <w:szCs w:val="20"/>
        </w:rPr>
        <w:t>u</w:t>
      </w:r>
      <w:r w:rsidRPr="00FB291B">
        <w:rPr>
          <w:rFonts w:ascii="Verdana" w:hAnsi="Verdana"/>
          <w:sz w:val="20"/>
          <w:szCs w:val="20"/>
        </w:rPr>
        <w:t>kázal</w:t>
      </w:r>
      <w:r w:rsidR="000567D2">
        <w:rPr>
          <w:rFonts w:ascii="Verdana" w:hAnsi="Verdana"/>
          <w:sz w:val="20"/>
          <w:szCs w:val="20"/>
        </w:rPr>
        <w:t xml:space="preserve"> </w:t>
      </w:r>
      <w:r w:rsidRPr="00FB291B">
        <w:rPr>
          <w:rFonts w:ascii="Verdana" w:hAnsi="Verdana"/>
          <w:sz w:val="20"/>
          <w:szCs w:val="20"/>
        </w:rPr>
        <w:t>jako neschopný k výkonu funkce, a</w:t>
      </w:r>
      <w:r w:rsidR="000C0ECA" w:rsidRPr="00FB291B">
        <w:rPr>
          <w:rFonts w:ascii="Verdana" w:hAnsi="Verdana"/>
          <w:sz w:val="20"/>
          <w:szCs w:val="20"/>
        </w:rPr>
        <w:t>le</w:t>
      </w:r>
      <w:r w:rsidRPr="00FB291B">
        <w:rPr>
          <w:rFonts w:ascii="Verdana" w:hAnsi="Verdana"/>
          <w:sz w:val="20"/>
          <w:szCs w:val="20"/>
        </w:rPr>
        <w:t xml:space="preserve"> neprokázal dostatečné pracovní schop</w:t>
      </w:r>
      <w:r w:rsidR="000567D2">
        <w:rPr>
          <w:rFonts w:ascii="Verdana" w:hAnsi="Verdana"/>
          <w:sz w:val="20"/>
          <w:szCs w:val="20"/>
        </w:rPr>
        <w:softHyphen/>
      </w:r>
      <w:r w:rsidRPr="00FB291B">
        <w:rPr>
          <w:rFonts w:ascii="Verdana" w:hAnsi="Verdana"/>
          <w:sz w:val="20"/>
          <w:szCs w:val="20"/>
        </w:rPr>
        <w:t>nosti,</w:t>
      </w:r>
      <w:r w:rsidR="000567D2">
        <w:rPr>
          <w:rFonts w:ascii="Verdana" w:hAnsi="Verdana"/>
          <w:sz w:val="20"/>
          <w:szCs w:val="20"/>
        </w:rPr>
        <w:t xml:space="preserve"> </w:t>
      </w:r>
      <w:r w:rsidRPr="00FB291B">
        <w:rPr>
          <w:rFonts w:ascii="Verdana" w:hAnsi="Verdana"/>
          <w:sz w:val="20"/>
          <w:szCs w:val="20"/>
        </w:rPr>
        <w:t xml:space="preserve">smlouva se obnoví na další zkušební období, maximálně však na </w:t>
      </w:r>
      <w:r w:rsidR="0037101D" w:rsidRPr="00FB291B">
        <w:rPr>
          <w:rFonts w:ascii="Verdana" w:hAnsi="Verdana"/>
          <w:sz w:val="20"/>
          <w:szCs w:val="20"/>
        </w:rPr>
        <w:t>původní</w:t>
      </w:r>
      <w:r w:rsidRPr="00FB291B">
        <w:rPr>
          <w:rFonts w:ascii="Verdana" w:hAnsi="Verdana"/>
          <w:sz w:val="20"/>
          <w:szCs w:val="20"/>
        </w:rPr>
        <w:t xml:space="preserve"> dobu.</w:t>
      </w:r>
      <w:r w:rsidR="00616874" w:rsidRPr="00FB291B">
        <w:rPr>
          <w:rFonts w:ascii="Verdana" w:hAnsi="Verdana"/>
          <w:sz w:val="20"/>
          <w:szCs w:val="20"/>
        </w:rPr>
        <w:t xml:space="preserve"> </w:t>
      </w:r>
      <w:r w:rsidRPr="00FB291B">
        <w:rPr>
          <w:rFonts w:ascii="Verdana" w:hAnsi="Verdana"/>
          <w:sz w:val="20"/>
          <w:szCs w:val="20"/>
        </w:rPr>
        <w:t>Jestliže</w:t>
      </w:r>
      <w:r w:rsidR="000567D2">
        <w:rPr>
          <w:rFonts w:ascii="Verdana" w:hAnsi="Verdana"/>
          <w:sz w:val="20"/>
          <w:szCs w:val="20"/>
        </w:rPr>
        <w:t xml:space="preserve"> </w:t>
      </w:r>
      <w:r w:rsidRPr="00FB291B">
        <w:rPr>
          <w:rFonts w:ascii="Verdana" w:hAnsi="Verdana"/>
          <w:sz w:val="20"/>
          <w:szCs w:val="20"/>
        </w:rPr>
        <w:t>byly pracovní schopnosti úředníka vyhodnoceny jako nedostatečné pro jmen</w:t>
      </w:r>
      <w:r w:rsidRPr="00FB291B">
        <w:rPr>
          <w:rFonts w:ascii="Verdana" w:hAnsi="Verdana"/>
          <w:sz w:val="20"/>
          <w:szCs w:val="20"/>
        </w:rPr>
        <w:t>o</w:t>
      </w:r>
      <w:r w:rsidRPr="00FB291B">
        <w:rPr>
          <w:rFonts w:ascii="Verdana" w:hAnsi="Verdana"/>
          <w:sz w:val="20"/>
          <w:szCs w:val="20"/>
        </w:rPr>
        <w:t>vání, smlouva mu není obnovena a úředník je propuštěn</w:t>
      </w:r>
      <w:r w:rsidR="00054B18" w:rsidRPr="00FB291B">
        <w:rPr>
          <w:rFonts w:ascii="Verdana" w:hAnsi="Verdana"/>
          <w:sz w:val="20"/>
          <w:szCs w:val="20"/>
        </w:rPr>
        <w:t>.</w:t>
      </w:r>
      <w:r w:rsidRPr="00FB291B">
        <w:rPr>
          <w:rFonts w:ascii="Verdana" w:hAnsi="Verdana"/>
          <w:sz w:val="20"/>
          <w:szCs w:val="20"/>
        </w:rPr>
        <w:t xml:space="preserve"> </w:t>
      </w:r>
    </w:p>
    <w:p w:rsidR="00941C5A" w:rsidRPr="00FB291B" w:rsidRDefault="004E2CF3" w:rsidP="000567D2">
      <w:pPr>
        <w:spacing w:after="120"/>
        <w:ind w:firstLine="709"/>
        <w:jc w:val="both"/>
        <w:rPr>
          <w:rFonts w:ascii="Verdana" w:hAnsi="Verdana"/>
          <w:sz w:val="20"/>
          <w:szCs w:val="20"/>
        </w:rPr>
      </w:pPr>
      <w:r w:rsidRPr="00FB291B">
        <w:rPr>
          <w:rFonts w:ascii="Verdana" w:hAnsi="Verdana"/>
          <w:sz w:val="20"/>
          <w:szCs w:val="20"/>
        </w:rPr>
        <w:t>Ú</w:t>
      </w:r>
      <w:r w:rsidR="00941C5A" w:rsidRPr="00FB291B">
        <w:rPr>
          <w:rFonts w:ascii="Verdana" w:hAnsi="Verdana"/>
          <w:sz w:val="20"/>
          <w:szCs w:val="20"/>
        </w:rPr>
        <w:t>ř</w:t>
      </w:r>
      <w:r w:rsidRPr="00FB291B">
        <w:rPr>
          <w:rFonts w:ascii="Verdana" w:hAnsi="Verdana"/>
          <w:sz w:val="20"/>
          <w:szCs w:val="20"/>
        </w:rPr>
        <w:t>edníci</w:t>
      </w:r>
      <w:r w:rsidR="000567D2">
        <w:rPr>
          <w:rFonts w:ascii="Verdana" w:hAnsi="Verdana"/>
          <w:sz w:val="20"/>
          <w:szCs w:val="20"/>
        </w:rPr>
        <w:t xml:space="preserve"> </w:t>
      </w:r>
      <w:r w:rsidRPr="00FB291B">
        <w:rPr>
          <w:rFonts w:ascii="Verdana" w:hAnsi="Verdana"/>
          <w:sz w:val="20"/>
          <w:szCs w:val="20"/>
        </w:rPr>
        <w:t xml:space="preserve">se zdravotním postižením, ať byli přijati jakýmkoli způsobem, </w:t>
      </w:r>
      <w:r w:rsidR="00941C5A" w:rsidRPr="00FB291B">
        <w:rPr>
          <w:rFonts w:ascii="Verdana" w:hAnsi="Verdana"/>
          <w:sz w:val="20"/>
          <w:szCs w:val="20"/>
        </w:rPr>
        <w:t>mají stejná práva i</w:t>
      </w:r>
      <w:r w:rsidR="000567D2">
        <w:rPr>
          <w:rFonts w:ascii="Verdana" w:hAnsi="Verdana"/>
          <w:sz w:val="20"/>
          <w:szCs w:val="20"/>
        </w:rPr>
        <w:t xml:space="preserve"> </w:t>
      </w:r>
      <w:r w:rsidR="00941C5A" w:rsidRPr="00FB291B">
        <w:rPr>
          <w:rFonts w:ascii="Verdana" w:hAnsi="Verdana"/>
          <w:sz w:val="20"/>
          <w:szCs w:val="20"/>
        </w:rPr>
        <w:t>stejné povinnosti j</w:t>
      </w:r>
      <w:r w:rsidR="00375FE5" w:rsidRPr="00FB291B">
        <w:rPr>
          <w:rFonts w:ascii="Verdana" w:hAnsi="Verdana"/>
          <w:sz w:val="20"/>
          <w:szCs w:val="20"/>
        </w:rPr>
        <w:t>ako ostatní úředníci ve veřejné</w:t>
      </w:r>
      <w:r w:rsidR="00941C5A" w:rsidRPr="00FB291B">
        <w:rPr>
          <w:rFonts w:ascii="Verdana" w:hAnsi="Verdana"/>
          <w:sz w:val="20"/>
          <w:szCs w:val="20"/>
        </w:rPr>
        <w:t xml:space="preserve"> funkci. </w:t>
      </w:r>
      <w:r w:rsidR="00AB7C41" w:rsidRPr="00FB291B">
        <w:rPr>
          <w:rFonts w:ascii="Verdana" w:hAnsi="Verdana"/>
          <w:sz w:val="20"/>
          <w:szCs w:val="20"/>
        </w:rPr>
        <w:t>Navíc jim m</w:t>
      </w:r>
      <w:r w:rsidRPr="00FB291B">
        <w:rPr>
          <w:rFonts w:ascii="Verdana" w:hAnsi="Verdana"/>
          <w:sz w:val="20"/>
          <w:szCs w:val="20"/>
        </w:rPr>
        <w:t>o</w:t>
      </w:r>
      <w:r w:rsidRPr="00FB291B">
        <w:rPr>
          <w:rFonts w:ascii="Verdana" w:hAnsi="Verdana"/>
          <w:sz w:val="20"/>
          <w:szCs w:val="20"/>
        </w:rPr>
        <w:t>h</w:t>
      </w:r>
      <w:r w:rsidR="00AB7C41" w:rsidRPr="00FB291B">
        <w:rPr>
          <w:rFonts w:ascii="Verdana" w:hAnsi="Verdana"/>
          <w:sz w:val="20"/>
          <w:szCs w:val="20"/>
        </w:rPr>
        <w:t>ou být poskytnuty určité úpravy pracovního místa a zvláštní lékařský dohled.</w:t>
      </w:r>
    </w:p>
    <w:p w:rsidR="00941C5A" w:rsidRPr="00FB291B" w:rsidRDefault="00941C5A" w:rsidP="000567D2">
      <w:pPr>
        <w:spacing w:after="120"/>
        <w:jc w:val="both"/>
        <w:rPr>
          <w:rFonts w:ascii="Verdana" w:hAnsi="Verdana"/>
          <w:sz w:val="20"/>
          <w:szCs w:val="20"/>
        </w:rPr>
      </w:pPr>
    </w:p>
    <w:p w:rsidR="00941C5A" w:rsidRPr="00FB291B" w:rsidRDefault="0042654F" w:rsidP="000567D2">
      <w:pPr>
        <w:spacing w:after="120"/>
        <w:jc w:val="both"/>
        <w:rPr>
          <w:rFonts w:ascii="Verdana" w:hAnsi="Verdana"/>
          <w:b/>
          <w:sz w:val="20"/>
          <w:szCs w:val="20"/>
        </w:rPr>
      </w:pPr>
      <w:r w:rsidRPr="00FB291B">
        <w:rPr>
          <w:rFonts w:ascii="Verdana" w:hAnsi="Verdana"/>
          <w:b/>
          <w:sz w:val="20"/>
          <w:szCs w:val="20"/>
        </w:rPr>
        <w:t xml:space="preserve">c) </w:t>
      </w:r>
      <w:r w:rsidR="006A5137" w:rsidRPr="00FB291B">
        <w:rPr>
          <w:rFonts w:ascii="Verdana" w:hAnsi="Verdana"/>
          <w:b/>
          <w:sz w:val="20"/>
          <w:szCs w:val="20"/>
        </w:rPr>
        <w:t>Přijetí v rámci opatření „PACTE“</w:t>
      </w:r>
    </w:p>
    <w:p w:rsidR="006C1942" w:rsidRPr="00FB291B" w:rsidRDefault="006A5137" w:rsidP="000567D2">
      <w:pPr>
        <w:spacing w:after="120"/>
        <w:ind w:firstLine="709"/>
        <w:jc w:val="both"/>
        <w:rPr>
          <w:rFonts w:ascii="Verdana" w:hAnsi="Verdana"/>
          <w:sz w:val="20"/>
          <w:szCs w:val="20"/>
        </w:rPr>
      </w:pPr>
      <w:r w:rsidRPr="00FB291B">
        <w:rPr>
          <w:rFonts w:ascii="Verdana" w:hAnsi="Verdana"/>
          <w:sz w:val="20"/>
          <w:szCs w:val="20"/>
        </w:rPr>
        <w:t xml:space="preserve">Opatření PACTE </w:t>
      </w:r>
      <w:r w:rsidRPr="00FB291B">
        <w:rPr>
          <w:rFonts w:ascii="Verdana" w:hAnsi="Verdana"/>
          <w:i/>
          <w:sz w:val="20"/>
          <w:szCs w:val="20"/>
        </w:rPr>
        <w:t>(parcours d´accè</w:t>
      </w:r>
      <w:r w:rsidR="00AC0B6D" w:rsidRPr="00FB291B">
        <w:rPr>
          <w:rFonts w:ascii="Verdana" w:hAnsi="Verdana"/>
          <w:i/>
          <w:sz w:val="20"/>
          <w:szCs w:val="20"/>
        </w:rPr>
        <w:t>s aux carri</w:t>
      </w:r>
      <w:r w:rsidRPr="00FB291B">
        <w:rPr>
          <w:rFonts w:ascii="Verdana" w:hAnsi="Verdana"/>
          <w:i/>
          <w:sz w:val="20"/>
          <w:szCs w:val="20"/>
        </w:rPr>
        <w:t>è</w:t>
      </w:r>
      <w:r w:rsidR="00AC0B6D" w:rsidRPr="00FB291B">
        <w:rPr>
          <w:rFonts w:ascii="Verdana" w:hAnsi="Verdana"/>
          <w:i/>
          <w:sz w:val="20"/>
          <w:szCs w:val="20"/>
        </w:rPr>
        <w:t>res territoriales, hospitali</w:t>
      </w:r>
      <w:r w:rsidRPr="00FB291B">
        <w:rPr>
          <w:rFonts w:ascii="Verdana" w:hAnsi="Verdana"/>
          <w:i/>
          <w:sz w:val="20"/>
          <w:szCs w:val="20"/>
        </w:rPr>
        <w:t>è</w:t>
      </w:r>
      <w:r w:rsidR="00AC0B6D" w:rsidRPr="00FB291B">
        <w:rPr>
          <w:rFonts w:ascii="Verdana" w:hAnsi="Verdana"/>
          <w:i/>
          <w:sz w:val="20"/>
          <w:szCs w:val="20"/>
        </w:rPr>
        <w:t xml:space="preserve">res et d l´Etat) </w:t>
      </w:r>
      <w:r w:rsidR="00AC0B6D" w:rsidRPr="00FB291B">
        <w:rPr>
          <w:rFonts w:ascii="Verdana" w:hAnsi="Verdana"/>
          <w:sz w:val="20"/>
          <w:szCs w:val="20"/>
        </w:rPr>
        <w:t>je způsob přijímání do státní služby</w:t>
      </w:r>
      <w:r w:rsidR="002633D8" w:rsidRPr="00FB291B">
        <w:rPr>
          <w:rFonts w:ascii="Verdana" w:hAnsi="Verdana"/>
          <w:sz w:val="20"/>
          <w:szCs w:val="20"/>
        </w:rPr>
        <w:t xml:space="preserve"> </w:t>
      </w:r>
      <w:r w:rsidR="006C1942" w:rsidRPr="00FB291B">
        <w:rPr>
          <w:rFonts w:ascii="Verdana" w:hAnsi="Verdana"/>
          <w:sz w:val="20"/>
          <w:szCs w:val="20"/>
        </w:rPr>
        <w:t>bez výběrového řízení n</w:t>
      </w:r>
      <w:r w:rsidR="002633D8" w:rsidRPr="00FB291B">
        <w:rPr>
          <w:rFonts w:ascii="Verdana" w:hAnsi="Verdana"/>
          <w:sz w:val="20"/>
          <w:szCs w:val="20"/>
        </w:rPr>
        <w:t xml:space="preserve">a </w:t>
      </w:r>
      <w:r w:rsidR="001C13FA" w:rsidRPr="00FB291B">
        <w:rPr>
          <w:rFonts w:ascii="Verdana" w:hAnsi="Verdana"/>
          <w:sz w:val="20"/>
          <w:szCs w:val="20"/>
        </w:rPr>
        <w:t>profese</w:t>
      </w:r>
      <w:r w:rsidR="002633D8" w:rsidRPr="00FB291B">
        <w:rPr>
          <w:rFonts w:ascii="Verdana" w:hAnsi="Verdana"/>
          <w:sz w:val="20"/>
          <w:szCs w:val="20"/>
        </w:rPr>
        <w:t xml:space="preserve"> kategorie C. Zaměřuje se na mladé lidi od 16 do 25 let, kteří </w:t>
      </w:r>
      <w:r w:rsidR="0031077B" w:rsidRPr="00FB291B">
        <w:rPr>
          <w:rFonts w:ascii="Verdana" w:hAnsi="Verdana"/>
          <w:sz w:val="20"/>
          <w:szCs w:val="20"/>
        </w:rPr>
        <w:t>nemají maturitu</w:t>
      </w:r>
      <w:r w:rsidR="006C1942" w:rsidRPr="00FB291B">
        <w:rPr>
          <w:rFonts w:ascii="Verdana" w:hAnsi="Verdana"/>
          <w:sz w:val="20"/>
          <w:szCs w:val="20"/>
        </w:rPr>
        <w:t xml:space="preserve"> nebo kvalifikaci, a umožňuje jim získat </w:t>
      </w:r>
      <w:r w:rsidR="00A957B1" w:rsidRPr="00FB291B">
        <w:rPr>
          <w:rFonts w:ascii="Verdana" w:hAnsi="Verdana"/>
          <w:sz w:val="20"/>
          <w:szCs w:val="20"/>
        </w:rPr>
        <w:t xml:space="preserve">touto cestou </w:t>
      </w:r>
      <w:r w:rsidR="006C1942" w:rsidRPr="00FB291B">
        <w:rPr>
          <w:rFonts w:ascii="Verdana" w:hAnsi="Verdana"/>
          <w:sz w:val="20"/>
          <w:szCs w:val="20"/>
        </w:rPr>
        <w:t xml:space="preserve">kvalifikaci </w:t>
      </w:r>
      <w:r w:rsidR="000F7B66" w:rsidRPr="00FB291B">
        <w:rPr>
          <w:rFonts w:ascii="Verdana" w:hAnsi="Verdana"/>
          <w:sz w:val="20"/>
          <w:szCs w:val="20"/>
        </w:rPr>
        <w:t>i</w:t>
      </w:r>
      <w:r w:rsidR="006C1942" w:rsidRPr="00FB291B">
        <w:rPr>
          <w:rFonts w:ascii="Verdana" w:hAnsi="Verdana"/>
          <w:sz w:val="20"/>
          <w:szCs w:val="20"/>
        </w:rPr>
        <w:t xml:space="preserve"> jmenování. </w:t>
      </w:r>
    </w:p>
    <w:p w:rsidR="005C7000" w:rsidRPr="00FB291B" w:rsidRDefault="00A957B1" w:rsidP="000567D2">
      <w:pPr>
        <w:spacing w:after="120"/>
        <w:ind w:firstLine="709"/>
        <w:jc w:val="both"/>
        <w:rPr>
          <w:rFonts w:ascii="Verdana" w:hAnsi="Verdana"/>
          <w:sz w:val="20"/>
          <w:szCs w:val="20"/>
        </w:rPr>
      </w:pPr>
      <w:r w:rsidRPr="00FB291B">
        <w:rPr>
          <w:rFonts w:ascii="Verdana" w:hAnsi="Verdana"/>
          <w:sz w:val="20"/>
          <w:szCs w:val="20"/>
        </w:rPr>
        <w:t>Tyto osoby</w:t>
      </w:r>
      <w:r w:rsidR="000567D2">
        <w:rPr>
          <w:rFonts w:ascii="Verdana" w:hAnsi="Verdana"/>
          <w:sz w:val="20"/>
          <w:szCs w:val="20"/>
        </w:rPr>
        <w:t xml:space="preserve"> </w:t>
      </w:r>
      <w:r w:rsidRPr="00FB291B">
        <w:rPr>
          <w:rFonts w:ascii="Verdana" w:hAnsi="Verdana"/>
          <w:sz w:val="20"/>
          <w:szCs w:val="20"/>
        </w:rPr>
        <w:t>absolvují alternační formou vzdělávání s vazbou na vykonávanou práci, mají uzavřenou pracovní smlouvu a jsou odměňovány.</w:t>
      </w:r>
      <w:r w:rsidR="000F7B66" w:rsidRPr="00FB291B">
        <w:rPr>
          <w:rFonts w:ascii="Verdana" w:hAnsi="Verdana"/>
          <w:sz w:val="20"/>
          <w:szCs w:val="20"/>
        </w:rPr>
        <w:t xml:space="preserve"> </w:t>
      </w:r>
      <w:r w:rsidRPr="00FB291B">
        <w:rPr>
          <w:rFonts w:ascii="Verdana" w:hAnsi="Verdana"/>
          <w:sz w:val="20"/>
          <w:szCs w:val="20"/>
        </w:rPr>
        <w:t>Délka smlouvy se poh</w:t>
      </w:r>
      <w:r w:rsidRPr="00FB291B">
        <w:rPr>
          <w:rFonts w:ascii="Verdana" w:hAnsi="Verdana"/>
          <w:sz w:val="20"/>
          <w:szCs w:val="20"/>
        </w:rPr>
        <w:t>y</w:t>
      </w:r>
      <w:r w:rsidRPr="00FB291B">
        <w:rPr>
          <w:rFonts w:ascii="Verdana" w:hAnsi="Verdana"/>
          <w:sz w:val="20"/>
          <w:szCs w:val="20"/>
        </w:rPr>
        <w:t xml:space="preserve">buje mezi </w:t>
      </w:r>
      <w:smartTag w:uri="urn:schemas-microsoft-com:office:smarttags" w:element="metricconverter">
        <w:smartTagPr>
          <w:attr w:name="ProductID" w:val="12 a"/>
        </w:smartTagPr>
        <w:r w:rsidRPr="00FB291B">
          <w:rPr>
            <w:rFonts w:ascii="Verdana" w:hAnsi="Verdana"/>
            <w:sz w:val="20"/>
            <w:szCs w:val="20"/>
          </w:rPr>
          <w:t>12 a</w:t>
        </w:r>
      </w:smartTag>
      <w:r w:rsidRPr="00FB291B">
        <w:rPr>
          <w:rFonts w:ascii="Verdana" w:hAnsi="Verdana"/>
          <w:sz w:val="20"/>
          <w:szCs w:val="20"/>
        </w:rPr>
        <w:t xml:space="preserve"> 24 měsíci na plný úvazek, vzdělávání představuje </w:t>
      </w:r>
      <w:r w:rsidR="009B3A81" w:rsidRPr="00FB291B">
        <w:rPr>
          <w:rFonts w:ascii="Verdana" w:hAnsi="Verdana"/>
          <w:sz w:val="20"/>
          <w:szCs w:val="20"/>
        </w:rPr>
        <w:t>minimálně 20 % celkové délky smlouvy.</w:t>
      </w:r>
      <w:r w:rsidR="00D93BCE" w:rsidRPr="00FB291B">
        <w:rPr>
          <w:rFonts w:ascii="Verdana" w:hAnsi="Verdana"/>
          <w:sz w:val="20"/>
          <w:szCs w:val="20"/>
        </w:rPr>
        <w:t xml:space="preserve"> Počítá se se zkušební dobou dvou měsíců</w:t>
      </w:r>
      <w:r w:rsidR="00EF621E" w:rsidRPr="00FB291B">
        <w:rPr>
          <w:rFonts w:ascii="Verdana" w:hAnsi="Verdana"/>
          <w:sz w:val="20"/>
          <w:szCs w:val="20"/>
        </w:rPr>
        <w:t>, poté je možné pr</w:t>
      </w:r>
      <w:r w:rsidR="00EF621E" w:rsidRPr="00FB291B">
        <w:rPr>
          <w:rFonts w:ascii="Verdana" w:hAnsi="Verdana"/>
          <w:sz w:val="20"/>
          <w:szCs w:val="20"/>
        </w:rPr>
        <w:t>o</w:t>
      </w:r>
      <w:r w:rsidR="00EF621E" w:rsidRPr="00FB291B">
        <w:rPr>
          <w:rFonts w:ascii="Verdana" w:hAnsi="Verdana"/>
          <w:sz w:val="20"/>
          <w:szCs w:val="20"/>
        </w:rPr>
        <w:t>puštění už pouze v případě porušení povinnosti nebo profesionální neschopnosti.</w:t>
      </w:r>
    </w:p>
    <w:p w:rsidR="009B3A81" w:rsidRPr="00FB291B" w:rsidRDefault="001C13FA" w:rsidP="000567D2">
      <w:pPr>
        <w:spacing w:after="120"/>
        <w:ind w:firstLine="709"/>
        <w:jc w:val="both"/>
        <w:rPr>
          <w:rFonts w:ascii="Verdana" w:hAnsi="Verdana"/>
          <w:sz w:val="20"/>
          <w:szCs w:val="20"/>
        </w:rPr>
      </w:pPr>
      <w:r w:rsidRPr="00FB291B">
        <w:rPr>
          <w:rFonts w:ascii="Verdana" w:hAnsi="Verdana"/>
          <w:sz w:val="20"/>
          <w:szCs w:val="20"/>
        </w:rPr>
        <w:t>V</w:t>
      </w:r>
      <w:r w:rsidR="000567D2">
        <w:rPr>
          <w:rFonts w:ascii="Verdana" w:hAnsi="Verdana"/>
          <w:sz w:val="20"/>
          <w:szCs w:val="20"/>
        </w:rPr>
        <w:t> </w:t>
      </w:r>
      <w:r w:rsidRPr="00FB291B">
        <w:rPr>
          <w:rFonts w:ascii="Verdana" w:hAnsi="Verdana"/>
          <w:sz w:val="20"/>
          <w:szCs w:val="20"/>
        </w:rPr>
        <w:t>rámci</w:t>
      </w:r>
      <w:r w:rsidR="000567D2">
        <w:rPr>
          <w:rFonts w:ascii="Verdana" w:hAnsi="Verdana"/>
          <w:sz w:val="20"/>
          <w:szCs w:val="20"/>
        </w:rPr>
        <w:t xml:space="preserve"> </w:t>
      </w:r>
      <w:r w:rsidRPr="00FB291B">
        <w:rPr>
          <w:rFonts w:ascii="Verdana" w:hAnsi="Verdana"/>
          <w:sz w:val="20"/>
          <w:szCs w:val="20"/>
        </w:rPr>
        <w:t>PACTE musí zaměstnavatel přijaté osobě zajistit odborné vzdělávání, které poskytuje</w:t>
      </w:r>
      <w:r w:rsidR="000567D2" w:rsidRPr="000567D2">
        <w:rPr>
          <w:rFonts w:ascii="Verdana" w:hAnsi="Verdana"/>
          <w:sz w:val="12"/>
          <w:szCs w:val="12"/>
        </w:rPr>
        <w:t xml:space="preserve"> </w:t>
      </w:r>
      <w:r w:rsidRPr="00FB291B">
        <w:rPr>
          <w:rFonts w:ascii="Verdana" w:hAnsi="Verdana"/>
          <w:sz w:val="20"/>
          <w:szCs w:val="20"/>
        </w:rPr>
        <w:t>organizace</w:t>
      </w:r>
      <w:r w:rsidRPr="000567D2">
        <w:rPr>
          <w:rFonts w:ascii="Verdana" w:hAnsi="Verdana"/>
          <w:sz w:val="12"/>
          <w:szCs w:val="12"/>
        </w:rPr>
        <w:t xml:space="preserve"> </w:t>
      </w:r>
      <w:r w:rsidRPr="00FB291B">
        <w:rPr>
          <w:rFonts w:ascii="Verdana" w:hAnsi="Verdana"/>
          <w:sz w:val="20"/>
          <w:szCs w:val="20"/>
        </w:rPr>
        <w:t xml:space="preserve">odborného vzdělávání, a </w:t>
      </w:r>
      <w:r w:rsidR="004448FD" w:rsidRPr="00FB291B">
        <w:rPr>
          <w:rFonts w:ascii="Verdana" w:hAnsi="Verdana"/>
          <w:sz w:val="20"/>
          <w:szCs w:val="20"/>
        </w:rPr>
        <w:t xml:space="preserve">pracovní </w:t>
      </w:r>
      <w:r w:rsidRPr="00FB291B">
        <w:rPr>
          <w:rFonts w:ascii="Verdana" w:hAnsi="Verdana"/>
          <w:sz w:val="20"/>
          <w:szCs w:val="20"/>
        </w:rPr>
        <w:t xml:space="preserve">asistenci, kterou zajišťuje některý z jeho </w:t>
      </w:r>
      <w:r w:rsidR="00065D1F" w:rsidRPr="00FB291B">
        <w:rPr>
          <w:rFonts w:ascii="Verdana" w:hAnsi="Verdana"/>
          <w:sz w:val="20"/>
          <w:szCs w:val="20"/>
        </w:rPr>
        <w:t>úředníků s</w:t>
      </w:r>
      <w:r w:rsidR="000567D2">
        <w:rPr>
          <w:rFonts w:ascii="Verdana" w:hAnsi="Verdana"/>
          <w:sz w:val="20"/>
          <w:szCs w:val="20"/>
        </w:rPr>
        <w:t> </w:t>
      </w:r>
      <w:r w:rsidR="00065D1F" w:rsidRPr="00FB291B">
        <w:rPr>
          <w:rFonts w:ascii="Verdana" w:hAnsi="Verdana"/>
          <w:sz w:val="20"/>
          <w:szCs w:val="20"/>
        </w:rPr>
        <w:t>minimálně</w:t>
      </w:r>
      <w:r w:rsidR="000567D2">
        <w:rPr>
          <w:rFonts w:ascii="Verdana" w:hAnsi="Verdana"/>
          <w:sz w:val="20"/>
          <w:szCs w:val="20"/>
        </w:rPr>
        <w:t xml:space="preserve"> </w:t>
      </w:r>
      <w:r w:rsidR="00065D1F" w:rsidRPr="00FB291B">
        <w:rPr>
          <w:rFonts w:ascii="Verdana" w:hAnsi="Verdana"/>
          <w:sz w:val="20"/>
          <w:szCs w:val="20"/>
        </w:rPr>
        <w:t>dvěma lety služby.</w:t>
      </w:r>
      <w:r w:rsidR="000F7B66" w:rsidRPr="00FB291B">
        <w:rPr>
          <w:rFonts w:ascii="Verdana" w:hAnsi="Verdana"/>
          <w:sz w:val="20"/>
          <w:szCs w:val="20"/>
        </w:rPr>
        <w:t xml:space="preserve"> </w:t>
      </w:r>
      <w:r w:rsidR="009B3A81" w:rsidRPr="00FB291B">
        <w:rPr>
          <w:rFonts w:ascii="Verdana" w:hAnsi="Verdana"/>
          <w:sz w:val="20"/>
          <w:szCs w:val="20"/>
        </w:rPr>
        <w:t>Po skončení PACTE získává dotyčná osoba po ověření</w:t>
      </w:r>
      <w:r w:rsidR="009B3A81" w:rsidRPr="000567D2">
        <w:rPr>
          <w:rFonts w:ascii="Verdana" w:hAnsi="Verdana"/>
          <w:sz w:val="12"/>
          <w:szCs w:val="12"/>
        </w:rPr>
        <w:t xml:space="preserve"> </w:t>
      </w:r>
      <w:r w:rsidR="009B3A81" w:rsidRPr="00FB291B">
        <w:rPr>
          <w:rFonts w:ascii="Verdana" w:hAnsi="Verdana"/>
          <w:sz w:val="20"/>
          <w:szCs w:val="20"/>
        </w:rPr>
        <w:t>způsobilosti</w:t>
      </w:r>
      <w:r w:rsidR="000567D2" w:rsidRPr="000567D2">
        <w:rPr>
          <w:rFonts w:ascii="Verdana" w:hAnsi="Verdana"/>
          <w:sz w:val="12"/>
          <w:szCs w:val="12"/>
        </w:rPr>
        <w:t xml:space="preserve"> </w:t>
      </w:r>
      <w:r w:rsidR="009B3A81" w:rsidRPr="00FB291B">
        <w:rPr>
          <w:rFonts w:ascii="Verdana" w:hAnsi="Verdana"/>
          <w:sz w:val="20"/>
          <w:szCs w:val="20"/>
        </w:rPr>
        <w:t xml:space="preserve">jmenování </w:t>
      </w:r>
      <w:r w:rsidRPr="00FB291B">
        <w:rPr>
          <w:rFonts w:ascii="Verdana" w:hAnsi="Verdana"/>
          <w:sz w:val="20"/>
          <w:szCs w:val="20"/>
        </w:rPr>
        <w:t>na</w:t>
      </w:r>
      <w:r w:rsidR="00076AE8" w:rsidRPr="00FB291B">
        <w:rPr>
          <w:rFonts w:ascii="Verdana" w:hAnsi="Verdana"/>
          <w:sz w:val="20"/>
          <w:szCs w:val="20"/>
        </w:rPr>
        <w:t xml:space="preserve"> </w:t>
      </w:r>
      <w:r w:rsidRPr="00FB291B">
        <w:rPr>
          <w:rFonts w:ascii="Verdana" w:hAnsi="Verdana"/>
          <w:sz w:val="20"/>
          <w:szCs w:val="20"/>
        </w:rPr>
        <w:t xml:space="preserve">profesi, </w:t>
      </w:r>
      <w:r w:rsidR="00223721" w:rsidRPr="00FB291B">
        <w:rPr>
          <w:rFonts w:ascii="Verdana" w:hAnsi="Verdana"/>
          <w:sz w:val="20"/>
          <w:szCs w:val="20"/>
        </w:rPr>
        <w:t>na</w:t>
      </w:r>
      <w:r w:rsidRPr="00FB291B">
        <w:rPr>
          <w:rFonts w:ascii="Verdana" w:hAnsi="Verdana"/>
          <w:sz w:val="20"/>
          <w:szCs w:val="20"/>
        </w:rPr>
        <w:t xml:space="preserve"> kterou PACTE</w:t>
      </w:r>
      <w:r w:rsidR="000F7B66" w:rsidRPr="00FB291B">
        <w:rPr>
          <w:rFonts w:ascii="Verdana" w:hAnsi="Verdana"/>
          <w:sz w:val="20"/>
          <w:szCs w:val="20"/>
        </w:rPr>
        <w:t xml:space="preserve"> uzavřela</w:t>
      </w:r>
      <w:r w:rsidRPr="00FB291B">
        <w:rPr>
          <w:rFonts w:ascii="Verdana" w:hAnsi="Verdana"/>
          <w:sz w:val="20"/>
          <w:szCs w:val="20"/>
        </w:rPr>
        <w:t>.</w:t>
      </w:r>
    </w:p>
    <w:p w:rsidR="001C13FA" w:rsidRPr="00FB291B" w:rsidRDefault="00065D1F" w:rsidP="000567D2">
      <w:pPr>
        <w:spacing w:after="120"/>
        <w:ind w:firstLine="709"/>
        <w:jc w:val="both"/>
        <w:rPr>
          <w:rFonts w:ascii="Verdana" w:hAnsi="Verdana"/>
          <w:sz w:val="20"/>
          <w:szCs w:val="20"/>
        </w:rPr>
      </w:pPr>
      <w:r w:rsidRPr="00FB291B">
        <w:rPr>
          <w:rFonts w:ascii="Verdana" w:hAnsi="Verdana"/>
          <w:sz w:val="20"/>
          <w:szCs w:val="20"/>
        </w:rPr>
        <w:t>Na</w:t>
      </w:r>
      <w:r w:rsidR="000567D2">
        <w:rPr>
          <w:rFonts w:ascii="Verdana" w:hAnsi="Verdana"/>
          <w:sz w:val="20"/>
          <w:szCs w:val="20"/>
        </w:rPr>
        <w:t xml:space="preserve"> </w:t>
      </w:r>
      <w:r w:rsidRPr="00FB291B">
        <w:rPr>
          <w:rFonts w:ascii="Verdana" w:hAnsi="Verdana"/>
          <w:sz w:val="20"/>
          <w:szCs w:val="20"/>
        </w:rPr>
        <w:t>podporu přijímání mladých osob, které jsou zahrnuty do povinnosti zaměst</w:t>
      </w:r>
      <w:r w:rsidR="000567D2">
        <w:rPr>
          <w:rFonts w:ascii="Verdana" w:hAnsi="Verdana"/>
          <w:sz w:val="20"/>
          <w:szCs w:val="20"/>
        </w:rPr>
        <w:softHyphen/>
      </w:r>
      <w:r w:rsidRPr="00FB291B">
        <w:rPr>
          <w:rFonts w:ascii="Verdana" w:hAnsi="Verdana"/>
          <w:sz w:val="20"/>
          <w:szCs w:val="20"/>
        </w:rPr>
        <w:t xml:space="preserve">navatelů zaměstnávat osoby se zdravotním postižením, </w:t>
      </w:r>
      <w:r w:rsidR="00E95E99" w:rsidRPr="00FB291B">
        <w:rPr>
          <w:rFonts w:ascii="Verdana" w:hAnsi="Verdana"/>
          <w:sz w:val="20"/>
          <w:szCs w:val="20"/>
        </w:rPr>
        <w:t xml:space="preserve">v rámci PACTE </w:t>
      </w:r>
      <w:r w:rsidRPr="00FB291B">
        <w:rPr>
          <w:rFonts w:ascii="Verdana" w:hAnsi="Verdana"/>
          <w:sz w:val="20"/>
          <w:szCs w:val="20"/>
        </w:rPr>
        <w:t>poskytuje fond FIPHFP</w:t>
      </w:r>
      <w:r w:rsidR="00E95E99" w:rsidRPr="00FB291B">
        <w:rPr>
          <w:rFonts w:ascii="Verdana" w:hAnsi="Verdana"/>
          <w:sz w:val="20"/>
          <w:szCs w:val="20"/>
        </w:rPr>
        <w:t xml:space="preserve"> zaměstnavatelům veřejného sektoru následující finanční pomoc:</w:t>
      </w:r>
    </w:p>
    <w:p w:rsidR="000567D2" w:rsidRDefault="000567D2" w:rsidP="000567D2">
      <w:pPr>
        <w:spacing w:after="120"/>
        <w:jc w:val="both"/>
        <w:rPr>
          <w:rFonts w:ascii="Verdana" w:hAnsi="Verdana"/>
          <w:sz w:val="20"/>
          <w:szCs w:val="20"/>
        </w:rPr>
      </w:pPr>
    </w:p>
    <w:p w:rsidR="00267587" w:rsidRPr="00FB291B" w:rsidRDefault="00E95E99" w:rsidP="000567D2">
      <w:pPr>
        <w:spacing w:after="120"/>
        <w:jc w:val="both"/>
        <w:rPr>
          <w:rFonts w:ascii="Verdana" w:hAnsi="Verdana"/>
          <w:sz w:val="20"/>
          <w:szCs w:val="20"/>
        </w:rPr>
      </w:pPr>
      <w:r w:rsidRPr="00FB291B">
        <w:rPr>
          <w:rFonts w:ascii="Verdana" w:hAnsi="Verdana"/>
          <w:sz w:val="20"/>
          <w:szCs w:val="20"/>
        </w:rPr>
        <w:t>Pokud jde o</w:t>
      </w:r>
      <w:r w:rsidR="00D87B3F" w:rsidRPr="00FB291B">
        <w:rPr>
          <w:rFonts w:ascii="Verdana" w:hAnsi="Verdana"/>
          <w:sz w:val="20"/>
          <w:szCs w:val="20"/>
        </w:rPr>
        <w:t xml:space="preserve"> pracovní</w:t>
      </w:r>
      <w:r w:rsidRPr="00FB291B">
        <w:rPr>
          <w:rFonts w:ascii="Verdana" w:hAnsi="Verdana"/>
          <w:sz w:val="20"/>
          <w:szCs w:val="20"/>
        </w:rPr>
        <w:t xml:space="preserve"> asistenci,</w:t>
      </w:r>
      <w:r w:rsidR="00267587" w:rsidRPr="00FB291B">
        <w:rPr>
          <w:rFonts w:ascii="Verdana" w:hAnsi="Verdana"/>
          <w:sz w:val="20"/>
          <w:szCs w:val="20"/>
        </w:rPr>
        <w:t xml:space="preserve"> FIPHFP</w:t>
      </w:r>
      <w:r w:rsidR="000567D2">
        <w:rPr>
          <w:rFonts w:ascii="Verdana" w:hAnsi="Verdana"/>
          <w:sz w:val="20"/>
          <w:szCs w:val="20"/>
        </w:rPr>
        <w:t>:</w:t>
      </w:r>
    </w:p>
    <w:p w:rsidR="001C13FA" w:rsidRPr="00FB291B" w:rsidRDefault="00E95E99" w:rsidP="000567D2">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zabezpečuje financování odborné přípravy na funkci asistenta</w:t>
      </w:r>
      <w:r w:rsidR="00267587" w:rsidRPr="00FB291B">
        <w:rPr>
          <w:rFonts w:ascii="Verdana" w:hAnsi="Verdana"/>
          <w:sz w:val="20"/>
          <w:szCs w:val="20"/>
        </w:rPr>
        <w:t xml:space="preserve">, a to v rozsahu </w:t>
      </w:r>
      <w:r w:rsidRPr="00FB291B">
        <w:rPr>
          <w:rFonts w:ascii="Verdana" w:hAnsi="Verdana"/>
          <w:sz w:val="20"/>
          <w:szCs w:val="20"/>
        </w:rPr>
        <w:t>m</w:t>
      </w:r>
      <w:r w:rsidRPr="00FB291B">
        <w:rPr>
          <w:rFonts w:ascii="Verdana" w:hAnsi="Verdana"/>
          <w:sz w:val="20"/>
          <w:szCs w:val="20"/>
        </w:rPr>
        <w:t>a</w:t>
      </w:r>
      <w:r w:rsidRPr="00FB291B">
        <w:rPr>
          <w:rFonts w:ascii="Verdana" w:hAnsi="Verdana"/>
          <w:sz w:val="20"/>
          <w:szCs w:val="20"/>
        </w:rPr>
        <w:t>ximálně 10 vzdělávacích dnů na rok a asistenta a do maxim</w:t>
      </w:r>
      <w:r w:rsidR="00267587" w:rsidRPr="00FB291B">
        <w:rPr>
          <w:rFonts w:ascii="Verdana" w:hAnsi="Verdana"/>
          <w:sz w:val="20"/>
          <w:szCs w:val="20"/>
        </w:rPr>
        <w:t>ální výše nákladů 150 eur na jeden vzdělávací den,</w:t>
      </w:r>
    </w:p>
    <w:p w:rsidR="00267587" w:rsidRPr="00FB291B" w:rsidRDefault="00AC2E94" w:rsidP="000567D2">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 xml:space="preserve">po dobu smlouvy </w:t>
      </w:r>
      <w:r w:rsidR="00267587" w:rsidRPr="00FB291B">
        <w:rPr>
          <w:rFonts w:ascii="Verdana" w:hAnsi="Verdana"/>
          <w:sz w:val="20"/>
          <w:szCs w:val="20"/>
        </w:rPr>
        <w:t>hradí odměňování za hodiny asistence v průměru 8 až 10 hodin týdně na jednoho asistenta</w:t>
      </w:r>
      <w:r w:rsidRPr="00FB291B">
        <w:rPr>
          <w:rFonts w:ascii="Verdana" w:hAnsi="Verdana"/>
          <w:sz w:val="20"/>
          <w:szCs w:val="20"/>
        </w:rPr>
        <w:t>.</w:t>
      </w:r>
    </w:p>
    <w:p w:rsidR="0041453F" w:rsidRDefault="0041453F" w:rsidP="000567D2">
      <w:pPr>
        <w:spacing w:after="120"/>
        <w:jc w:val="both"/>
        <w:rPr>
          <w:rFonts w:ascii="Verdana" w:hAnsi="Verdana"/>
          <w:sz w:val="20"/>
          <w:szCs w:val="20"/>
        </w:rPr>
      </w:pPr>
    </w:p>
    <w:p w:rsidR="00267587" w:rsidRPr="00FB291B" w:rsidRDefault="00267587" w:rsidP="0041453F">
      <w:pPr>
        <w:spacing w:after="120"/>
        <w:ind w:firstLine="709"/>
        <w:jc w:val="both"/>
        <w:rPr>
          <w:rFonts w:ascii="Verdana" w:hAnsi="Verdana"/>
          <w:sz w:val="20"/>
          <w:szCs w:val="20"/>
        </w:rPr>
      </w:pPr>
      <w:r w:rsidRPr="00FB291B">
        <w:rPr>
          <w:rFonts w:ascii="Verdana" w:hAnsi="Verdana"/>
          <w:sz w:val="20"/>
          <w:szCs w:val="20"/>
        </w:rPr>
        <w:t>Pokud jde o</w:t>
      </w:r>
      <w:r w:rsidR="0041453F">
        <w:rPr>
          <w:rFonts w:ascii="Verdana" w:hAnsi="Verdana"/>
          <w:sz w:val="20"/>
          <w:szCs w:val="20"/>
        </w:rPr>
        <w:t xml:space="preserve"> </w:t>
      </w:r>
      <w:r w:rsidRPr="00FB291B">
        <w:rPr>
          <w:rFonts w:ascii="Verdana" w:hAnsi="Verdana"/>
          <w:sz w:val="20"/>
          <w:szCs w:val="20"/>
        </w:rPr>
        <w:t>vzdělávání osoby se zdravotním postižením v rámci PACTE</w:t>
      </w:r>
      <w:r w:rsidR="00D93BCE" w:rsidRPr="00FB291B">
        <w:rPr>
          <w:rFonts w:ascii="Verdana" w:hAnsi="Verdana"/>
          <w:sz w:val="20"/>
          <w:szCs w:val="20"/>
        </w:rPr>
        <w:t>,</w:t>
      </w:r>
      <w:r w:rsidRPr="00FB291B">
        <w:rPr>
          <w:rFonts w:ascii="Verdana" w:hAnsi="Verdana"/>
          <w:sz w:val="20"/>
          <w:szCs w:val="20"/>
        </w:rPr>
        <w:t xml:space="preserve"> se FIPHFP podílí na financování </w:t>
      </w:r>
      <w:r w:rsidR="00D93BCE" w:rsidRPr="00FB291B">
        <w:rPr>
          <w:rFonts w:ascii="Verdana" w:hAnsi="Verdana"/>
          <w:sz w:val="20"/>
          <w:szCs w:val="20"/>
        </w:rPr>
        <w:t xml:space="preserve">té části, kterou má hradit zaměstnavatel, až do </w:t>
      </w:r>
      <w:r w:rsidR="000F7B66" w:rsidRPr="00FB291B">
        <w:rPr>
          <w:rFonts w:ascii="Verdana" w:hAnsi="Verdana"/>
          <w:sz w:val="20"/>
          <w:szCs w:val="20"/>
        </w:rPr>
        <w:t xml:space="preserve">výše 10 000 eur ročně za osobu </w:t>
      </w:r>
      <w:r w:rsidR="00D93BCE" w:rsidRPr="00FB291B">
        <w:rPr>
          <w:rFonts w:ascii="Verdana" w:hAnsi="Verdana"/>
          <w:sz w:val="20"/>
          <w:szCs w:val="20"/>
        </w:rPr>
        <w:t>a vzdělávací cyklus.</w:t>
      </w:r>
    </w:p>
    <w:p w:rsidR="00D93BCE" w:rsidRPr="00FB291B" w:rsidRDefault="00D93BCE" w:rsidP="0041453F">
      <w:pPr>
        <w:spacing w:after="120"/>
        <w:ind w:firstLine="709"/>
        <w:jc w:val="both"/>
        <w:rPr>
          <w:rFonts w:ascii="Verdana" w:hAnsi="Verdana"/>
          <w:sz w:val="20"/>
          <w:szCs w:val="20"/>
        </w:rPr>
      </w:pPr>
      <w:r w:rsidRPr="00FB291B">
        <w:rPr>
          <w:rFonts w:ascii="Verdana" w:hAnsi="Verdana"/>
          <w:sz w:val="20"/>
          <w:szCs w:val="20"/>
        </w:rPr>
        <w:t>Kromě</w:t>
      </w:r>
      <w:r w:rsidR="0041453F">
        <w:rPr>
          <w:rFonts w:ascii="Verdana" w:hAnsi="Verdana"/>
          <w:sz w:val="20"/>
          <w:szCs w:val="20"/>
        </w:rPr>
        <w:t xml:space="preserve"> </w:t>
      </w:r>
      <w:r w:rsidRPr="00FB291B">
        <w:rPr>
          <w:rFonts w:ascii="Verdana" w:hAnsi="Verdana"/>
          <w:sz w:val="20"/>
          <w:szCs w:val="20"/>
        </w:rPr>
        <w:t>toho FIPHFP poskytuje zaměstnavatelům paušální příspěvek ve výši 1 000 eur</w:t>
      </w:r>
      <w:r w:rsidR="00EF621E" w:rsidRPr="00FB291B">
        <w:rPr>
          <w:rFonts w:ascii="Verdana" w:hAnsi="Verdana"/>
          <w:sz w:val="20"/>
          <w:szCs w:val="20"/>
        </w:rPr>
        <w:t xml:space="preserve"> na</w:t>
      </w:r>
      <w:r w:rsidR="0041453F">
        <w:rPr>
          <w:rFonts w:ascii="Verdana" w:hAnsi="Verdana"/>
          <w:sz w:val="20"/>
          <w:szCs w:val="20"/>
        </w:rPr>
        <w:t xml:space="preserve"> </w:t>
      </w:r>
      <w:r w:rsidRPr="00FB291B">
        <w:rPr>
          <w:rFonts w:ascii="Verdana" w:hAnsi="Verdana"/>
          <w:sz w:val="20"/>
          <w:szCs w:val="20"/>
        </w:rPr>
        <w:t>každý rok PACTE, pokud potvrdí zaměstnání osoby se zdravotním post</w:t>
      </w:r>
      <w:r w:rsidRPr="00FB291B">
        <w:rPr>
          <w:rFonts w:ascii="Verdana" w:hAnsi="Verdana"/>
          <w:sz w:val="20"/>
          <w:szCs w:val="20"/>
        </w:rPr>
        <w:t>i</w:t>
      </w:r>
      <w:r w:rsidRPr="00FB291B">
        <w:rPr>
          <w:rFonts w:ascii="Verdana" w:hAnsi="Verdana"/>
          <w:sz w:val="20"/>
          <w:szCs w:val="20"/>
        </w:rPr>
        <w:t xml:space="preserve">žením po </w:t>
      </w:r>
      <w:r w:rsidR="00457916" w:rsidRPr="00FB291B">
        <w:rPr>
          <w:rFonts w:ascii="Verdana" w:hAnsi="Verdana"/>
          <w:sz w:val="20"/>
          <w:szCs w:val="20"/>
        </w:rPr>
        <w:t>uplynutí</w:t>
      </w:r>
      <w:r w:rsidRPr="00FB291B">
        <w:rPr>
          <w:rFonts w:ascii="Verdana" w:hAnsi="Verdana"/>
          <w:sz w:val="20"/>
          <w:szCs w:val="20"/>
        </w:rPr>
        <w:t xml:space="preserve"> prvních dvou měsíců zkušební doby.</w:t>
      </w:r>
    </w:p>
    <w:p w:rsidR="00EF621E" w:rsidRPr="00FB291B" w:rsidRDefault="00EF621E" w:rsidP="0041453F">
      <w:pPr>
        <w:spacing w:after="120"/>
        <w:ind w:firstLine="709"/>
        <w:jc w:val="both"/>
        <w:rPr>
          <w:rFonts w:ascii="Verdana" w:hAnsi="Verdana"/>
          <w:sz w:val="20"/>
          <w:szCs w:val="20"/>
        </w:rPr>
      </w:pPr>
      <w:r w:rsidRPr="00FB291B">
        <w:rPr>
          <w:rFonts w:ascii="Verdana" w:hAnsi="Verdana"/>
          <w:sz w:val="20"/>
          <w:szCs w:val="20"/>
        </w:rPr>
        <w:t>Pro osoby se zdravotním postižením, které vyžadují kromě funkce pracovního asistenta ještě další</w:t>
      </w:r>
      <w:r w:rsidR="0041453F">
        <w:rPr>
          <w:rFonts w:ascii="Verdana" w:hAnsi="Verdana"/>
          <w:sz w:val="20"/>
          <w:szCs w:val="20"/>
        </w:rPr>
        <w:t xml:space="preserve"> </w:t>
      </w:r>
      <w:r w:rsidRPr="00FB291B">
        <w:rPr>
          <w:rFonts w:ascii="Verdana" w:hAnsi="Verdana"/>
          <w:sz w:val="20"/>
          <w:szCs w:val="20"/>
        </w:rPr>
        <w:t>doprovázení, poskytuje FIPHFP finanční pomoc až do výše 520násobku hrubé výše minimální hodinové mzdy SMIC na každý rok PACTE</w:t>
      </w:r>
      <w:r w:rsidR="00D076EC" w:rsidRPr="00FB291B">
        <w:rPr>
          <w:rFonts w:ascii="Verdana" w:hAnsi="Verdana"/>
          <w:sz w:val="20"/>
          <w:szCs w:val="20"/>
        </w:rPr>
        <w:t xml:space="preserve"> s tím, že toto doprovázení musí být realizováno externím poskytovatelem.</w:t>
      </w:r>
    </w:p>
    <w:p w:rsidR="00D076EC" w:rsidRPr="00FB291B" w:rsidRDefault="005C7000" w:rsidP="0041453F">
      <w:pPr>
        <w:spacing w:after="120"/>
        <w:ind w:firstLine="709"/>
        <w:jc w:val="both"/>
        <w:rPr>
          <w:rFonts w:ascii="Verdana" w:hAnsi="Verdana"/>
          <w:sz w:val="20"/>
          <w:szCs w:val="20"/>
        </w:rPr>
      </w:pPr>
      <w:r w:rsidRPr="00FB291B">
        <w:rPr>
          <w:rFonts w:ascii="Verdana" w:hAnsi="Verdana"/>
          <w:sz w:val="20"/>
          <w:szCs w:val="20"/>
        </w:rPr>
        <w:t>Mimo to</w:t>
      </w:r>
      <w:r w:rsidR="00D076EC" w:rsidRPr="00FB291B">
        <w:rPr>
          <w:rFonts w:ascii="Verdana" w:hAnsi="Verdana"/>
          <w:sz w:val="20"/>
          <w:szCs w:val="20"/>
        </w:rPr>
        <w:t xml:space="preserve"> může</w:t>
      </w:r>
      <w:r w:rsidR="0041453F">
        <w:rPr>
          <w:rFonts w:ascii="Verdana" w:hAnsi="Verdana"/>
          <w:sz w:val="20"/>
          <w:szCs w:val="20"/>
        </w:rPr>
        <w:t xml:space="preserve"> </w:t>
      </w:r>
      <w:r w:rsidR="00D076EC" w:rsidRPr="00FB291B">
        <w:rPr>
          <w:rFonts w:ascii="Verdana" w:hAnsi="Verdana"/>
          <w:sz w:val="20"/>
          <w:szCs w:val="20"/>
        </w:rPr>
        <w:t>zaměstnavatel získat na základě PACTE finanční prostředky FIPHFP na lidskou a technickou</w:t>
      </w:r>
      <w:r w:rsidR="00375FE5" w:rsidRPr="00FB291B">
        <w:rPr>
          <w:rFonts w:ascii="Verdana" w:hAnsi="Verdana"/>
          <w:sz w:val="20"/>
          <w:szCs w:val="20"/>
        </w:rPr>
        <w:t xml:space="preserve"> pomoc</w:t>
      </w:r>
      <w:r w:rsidR="00D7121E" w:rsidRPr="00FB291B">
        <w:rPr>
          <w:rFonts w:ascii="Verdana" w:hAnsi="Verdana"/>
          <w:sz w:val="20"/>
          <w:szCs w:val="20"/>
        </w:rPr>
        <w:t xml:space="preserve"> tak</w:t>
      </w:r>
      <w:r w:rsidR="00375FE5" w:rsidRPr="00FB291B">
        <w:rPr>
          <w:rFonts w:ascii="Verdana" w:hAnsi="Verdana"/>
          <w:sz w:val="20"/>
          <w:szCs w:val="20"/>
        </w:rPr>
        <w:t>,</w:t>
      </w:r>
      <w:r w:rsidR="00D7121E" w:rsidRPr="00FB291B">
        <w:rPr>
          <w:rFonts w:ascii="Verdana" w:hAnsi="Verdana"/>
          <w:sz w:val="20"/>
          <w:szCs w:val="20"/>
        </w:rPr>
        <w:t xml:space="preserve"> jak jsou poskytovány </w:t>
      </w:r>
      <w:r w:rsidR="00D076EC" w:rsidRPr="00FB291B">
        <w:rPr>
          <w:rFonts w:ascii="Verdana" w:hAnsi="Verdana"/>
          <w:sz w:val="20"/>
          <w:szCs w:val="20"/>
        </w:rPr>
        <w:t xml:space="preserve">na všechny ostatní osoby ve státní službě, </w:t>
      </w:r>
      <w:r w:rsidR="00375FE5" w:rsidRPr="00FB291B">
        <w:rPr>
          <w:rFonts w:ascii="Verdana" w:hAnsi="Verdana"/>
          <w:sz w:val="20"/>
          <w:szCs w:val="20"/>
        </w:rPr>
        <w:t>na</w:t>
      </w:r>
      <w:r w:rsidR="0041453F">
        <w:rPr>
          <w:rFonts w:ascii="Verdana" w:hAnsi="Verdana"/>
          <w:sz w:val="20"/>
          <w:szCs w:val="20"/>
        </w:rPr>
        <w:t xml:space="preserve"> </w:t>
      </w:r>
      <w:r w:rsidR="00375FE5" w:rsidRPr="00FB291B">
        <w:rPr>
          <w:rFonts w:ascii="Verdana" w:hAnsi="Verdana"/>
          <w:sz w:val="20"/>
          <w:szCs w:val="20"/>
        </w:rPr>
        <w:t>které se zaměřuje povinnost</w:t>
      </w:r>
      <w:r w:rsidR="00D076EC" w:rsidRPr="00FB291B">
        <w:rPr>
          <w:rFonts w:ascii="Verdana" w:hAnsi="Verdana"/>
          <w:sz w:val="20"/>
          <w:szCs w:val="20"/>
        </w:rPr>
        <w:t xml:space="preserve"> zaměstnávat osoby se zdra</w:t>
      </w:r>
      <w:r w:rsidR="0041453F">
        <w:rPr>
          <w:rFonts w:ascii="Verdana" w:hAnsi="Verdana"/>
          <w:sz w:val="20"/>
          <w:szCs w:val="20"/>
        </w:rPr>
        <w:softHyphen/>
      </w:r>
      <w:r w:rsidR="00D076EC" w:rsidRPr="00FB291B">
        <w:rPr>
          <w:rFonts w:ascii="Verdana" w:hAnsi="Verdana"/>
          <w:sz w:val="20"/>
          <w:szCs w:val="20"/>
        </w:rPr>
        <w:t>votním postižením</w:t>
      </w:r>
      <w:r w:rsidR="00D7121E" w:rsidRPr="00FB291B">
        <w:rPr>
          <w:rFonts w:ascii="Verdana" w:hAnsi="Verdana"/>
          <w:sz w:val="20"/>
          <w:szCs w:val="20"/>
        </w:rPr>
        <w:t>.</w:t>
      </w:r>
      <w:r w:rsidR="0041453F">
        <w:rPr>
          <w:rFonts w:ascii="Verdana" w:hAnsi="Verdana"/>
          <w:sz w:val="20"/>
          <w:szCs w:val="20"/>
        </w:rPr>
        <w:t xml:space="preserve"> </w:t>
      </w:r>
      <w:r w:rsidR="00D7121E" w:rsidRPr="00FB291B">
        <w:rPr>
          <w:rFonts w:ascii="Verdana" w:hAnsi="Verdana"/>
          <w:sz w:val="20"/>
          <w:szCs w:val="20"/>
        </w:rPr>
        <w:t>Jedná se o pomoc na úpravu pracovního místa, úpravu nebo ada</w:t>
      </w:r>
      <w:r w:rsidR="00D7121E" w:rsidRPr="00FB291B">
        <w:rPr>
          <w:rFonts w:ascii="Verdana" w:hAnsi="Verdana"/>
          <w:sz w:val="20"/>
          <w:szCs w:val="20"/>
        </w:rPr>
        <w:t>p</w:t>
      </w:r>
      <w:r w:rsidR="00D7121E" w:rsidRPr="00FB291B">
        <w:rPr>
          <w:rFonts w:ascii="Verdana" w:hAnsi="Verdana"/>
          <w:sz w:val="20"/>
          <w:szCs w:val="20"/>
        </w:rPr>
        <w:t>taci osobního</w:t>
      </w:r>
      <w:r w:rsidR="0041453F">
        <w:rPr>
          <w:rFonts w:ascii="Verdana" w:hAnsi="Verdana"/>
          <w:sz w:val="20"/>
          <w:szCs w:val="20"/>
        </w:rPr>
        <w:t xml:space="preserve"> </w:t>
      </w:r>
      <w:r w:rsidR="00D7121E" w:rsidRPr="00FB291B">
        <w:rPr>
          <w:rFonts w:ascii="Verdana" w:hAnsi="Verdana"/>
          <w:sz w:val="20"/>
          <w:szCs w:val="20"/>
        </w:rPr>
        <w:t>vozidla používaného k pracovním účelům nebo na cesty mezi domovem a prací, na další vzdělávání a na speciální dopravu mezi domovem a prací.</w:t>
      </w:r>
    </w:p>
    <w:p w:rsidR="005C7000" w:rsidRPr="00FB291B" w:rsidRDefault="005C7000" w:rsidP="0041453F">
      <w:pPr>
        <w:spacing w:after="120"/>
        <w:ind w:firstLine="709"/>
        <w:jc w:val="both"/>
        <w:rPr>
          <w:rFonts w:ascii="Verdana" w:hAnsi="Verdana"/>
          <w:sz w:val="20"/>
          <w:szCs w:val="20"/>
        </w:rPr>
      </w:pPr>
      <w:r w:rsidRPr="00FB291B">
        <w:rPr>
          <w:rFonts w:ascii="Verdana" w:hAnsi="Verdana"/>
          <w:sz w:val="20"/>
          <w:szCs w:val="20"/>
        </w:rPr>
        <w:t>Smlouvy</w:t>
      </w:r>
      <w:r w:rsidR="0041453F">
        <w:rPr>
          <w:rFonts w:ascii="Verdana" w:hAnsi="Verdana"/>
          <w:sz w:val="20"/>
          <w:szCs w:val="20"/>
        </w:rPr>
        <w:t xml:space="preserve"> </w:t>
      </w:r>
      <w:r w:rsidRPr="00FB291B">
        <w:rPr>
          <w:rFonts w:ascii="Verdana" w:hAnsi="Verdana"/>
          <w:sz w:val="20"/>
          <w:szCs w:val="20"/>
        </w:rPr>
        <w:t>uzavřené v rámci PACTE před 1. lednem 2010 zakládaly nárok na osvobození od zaměstnavatelských příspěvků na sociální pojištění a rodinné přídavky z odměn vyplácených v rámci PACTE.</w:t>
      </w:r>
    </w:p>
    <w:p w:rsidR="00666774" w:rsidRPr="00FB291B" w:rsidRDefault="0042654F" w:rsidP="000C25D2">
      <w:pPr>
        <w:pStyle w:val="Nadpis3"/>
        <w:jc w:val="both"/>
      </w:pPr>
      <w:bookmarkStart w:id="43" w:name="_Toc323214912"/>
      <w:r w:rsidRPr="00FB291B">
        <w:t>6.</w:t>
      </w:r>
      <w:r w:rsidR="00502A2E" w:rsidRPr="00FB291B">
        <w:t>5</w:t>
      </w:r>
      <w:r w:rsidRPr="00FB291B">
        <w:t>.</w:t>
      </w:r>
      <w:r w:rsidR="003400C6" w:rsidRPr="00FB291B">
        <w:t xml:space="preserve">2 </w:t>
      </w:r>
      <w:r w:rsidR="00633E8C" w:rsidRPr="00FB291B">
        <w:t xml:space="preserve">Pomoc Fondu </w:t>
      </w:r>
      <w:r w:rsidR="00666774" w:rsidRPr="00FB291B">
        <w:t>pro integraci osob se zdravotním postižením do státní služby FIPHFP</w:t>
      </w:r>
      <w:bookmarkEnd w:id="43"/>
    </w:p>
    <w:p w:rsidR="00633E8C" w:rsidRPr="00FB291B" w:rsidRDefault="00633E8C" w:rsidP="0041453F">
      <w:pPr>
        <w:spacing w:after="120"/>
        <w:ind w:firstLine="709"/>
        <w:jc w:val="both"/>
        <w:rPr>
          <w:rFonts w:ascii="Verdana" w:hAnsi="Verdana"/>
          <w:sz w:val="20"/>
          <w:szCs w:val="20"/>
        </w:rPr>
      </w:pPr>
      <w:r w:rsidRPr="00FB291B">
        <w:rPr>
          <w:rFonts w:ascii="Verdana" w:hAnsi="Verdana"/>
          <w:sz w:val="20"/>
          <w:szCs w:val="20"/>
        </w:rPr>
        <w:t>Posláním Fondu</w:t>
      </w:r>
      <w:r w:rsidR="0041453F">
        <w:rPr>
          <w:rFonts w:ascii="Verdana" w:hAnsi="Verdana"/>
          <w:sz w:val="20"/>
          <w:szCs w:val="20"/>
        </w:rPr>
        <w:t xml:space="preserve"> </w:t>
      </w:r>
      <w:r w:rsidRPr="00FB291B">
        <w:rPr>
          <w:rFonts w:ascii="Verdana" w:hAnsi="Verdana"/>
          <w:sz w:val="20"/>
          <w:szCs w:val="20"/>
        </w:rPr>
        <w:t>pro integraci osob se zdravotním postižením do státní služby FIPHFP</w:t>
      </w:r>
      <w:r w:rsidR="000C25D2">
        <w:rPr>
          <w:rFonts w:ascii="Verdana" w:hAnsi="Verdana"/>
          <w:sz w:val="20"/>
          <w:szCs w:val="20"/>
        </w:rPr>
        <w:t xml:space="preserve"> </w:t>
      </w:r>
      <w:r w:rsidRPr="00FB291B">
        <w:rPr>
          <w:rFonts w:ascii="Verdana" w:hAnsi="Verdana"/>
          <w:sz w:val="20"/>
          <w:szCs w:val="20"/>
        </w:rPr>
        <w:t>je</w:t>
      </w:r>
      <w:r w:rsidR="000C25D2">
        <w:rPr>
          <w:rFonts w:ascii="Verdana" w:hAnsi="Verdana"/>
          <w:sz w:val="20"/>
          <w:szCs w:val="20"/>
        </w:rPr>
        <w:t xml:space="preserve"> </w:t>
      </w:r>
      <w:r w:rsidRPr="00FB291B">
        <w:rPr>
          <w:rFonts w:ascii="Verdana" w:hAnsi="Verdana"/>
          <w:sz w:val="20"/>
          <w:szCs w:val="20"/>
        </w:rPr>
        <w:t>realizovat</w:t>
      </w:r>
      <w:r w:rsidR="0041453F">
        <w:rPr>
          <w:rFonts w:ascii="Verdana" w:hAnsi="Verdana"/>
          <w:sz w:val="20"/>
          <w:szCs w:val="20"/>
        </w:rPr>
        <w:t xml:space="preserve"> </w:t>
      </w:r>
      <w:r w:rsidRPr="00FB291B">
        <w:rPr>
          <w:rFonts w:ascii="Verdana" w:hAnsi="Verdana"/>
          <w:sz w:val="20"/>
          <w:szCs w:val="20"/>
        </w:rPr>
        <w:t>veřejnou politiku na podporu pracovní integrace osob se zdravo</w:t>
      </w:r>
      <w:r w:rsidRPr="00FB291B">
        <w:rPr>
          <w:rFonts w:ascii="Verdana" w:hAnsi="Verdana"/>
          <w:sz w:val="20"/>
          <w:szCs w:val="20"/>
        </w:rPr>
        <w:t>t</w:t>
      </w:r>
      <w:r w:rsidRPr="00FB291B">
        <w:rPr>
          <w:rFonts w:ascii="Verdana" w:hAnsi="Verdana"/>
          <w:sz w:val="20"/>
          <w:szCs w:val="20"/>
        </w:rPr>
        <w:t>ním postižením</w:t>
      </w:r>
      <w:r w:rsidR="0041453F">
        <w:rPr>
          <w:rFonts w:ascii="Verdana" w:hAnsi="Verdana"/>
          <w:sz w:val="20"/>
          <w:szCs w:val="20"/>
        </w:rPr>
        <w:t xml:space="preserve"> </w:t>
      </w:r>
      <w:r w:rsidRPr="00FB291B">
        <w:rPr>
          <w:rFonts w:ascii="Verdana" w:hAnsi="Verdana"/>
          <w:sz w:val="20"/>
          <w:szCs w:val="20"/>
        </w:rPr>
        <w:t>ve státní službě. Úkolem fondu je doprovázet zaměstnavatele veřejn</w:t>
      </w:r>
      <w:r w:rsidRPr="00FB291B">
        <w:rPr>
          <w:rFonts w:ascii="Verdana" w:hAnsi="Verdana"/>
          <w:sz w:val="20"/>
          <w:szCs w:val="20"/>
        </w:rPr>
        <w:t>é</w:t>
      </w:r>
      <w:r w:rsidRPr="00FB291B">
        <w:rPr>
          <w:rFonts w:ascii="Verdana" w:hAnsi="Verdana"/>
          <w:sz w:val="20"/>
          <w:szCs w:val="20"/>
        </w:rPr>
        <w:t>ho sektoru při zaměstnávání těchto osob, při vytváření podmínek pro udržení těchto osob v zam</w:t>
      </w:r>
      <w:r w:rsidR="00B20309" w:rsidRPr="00FB291B">
        <w:rPr>
          <w:rFonts w:ascii="Verdana" w:hAnsi="Verdana"/>
          <w:sz w:val="20"/>
          <w:szCs w:val="20"/>
        </w:rPr>
        <w:t xml:space="preserve">ěstnání a při jejich vzdělávání a také zabezpečovat informovanost všech aktérů. </w:t>
      </w:r>
      <w:r w:rsidRPr="00FB291B">
        <w:rPr>
          <w:rFonts w:ascii="Verdana" w:hAnsi="Verdana"/>
          <w:sz w:val="20"/>
          <w:szCs w:val="20"/>
        </w:rPr>
        <w:t>Fond poskytuje své služby a finanční prostředky zaměstnavatelům a ti je vy</w:t>
      </w:r>
      <w:r w:rsidRPr="00FB291B">
        <w:rPr>
          <w:rFonts w:ascii="Verdana" w:hAnsi="Verdana"/>
          <w:sz w:val="20"/>
          <w:szCs w:val="20"/>
        </w:rPr>
        <w:t>u</w:t>
      </w:r>
      <w:r w:rsidRPr="00FB291B">
        <w:rPr>
          <w:rFonts w:ascii="Verdana" w:hAnsi="Verdana"/>
          <w:sz w:val="20"/>
          <w:szCs w:val="20"/>
        </w:rPr>
        <w:t>žívají</w:t>
      </w:r>
      <w:r w:rsidR="0041453F">
        <w:rPr>
          <w:rFonts w:ascii="Verdana" w:hAnsi="Verdana"/>
          <w:sz w:val="20"/>
          <w:szCs w:val="20"/>
        </w:rPr>
        <w:t xml:space="preserve"> </w:t>
      </w:r>
      <w:r w:rsidRPr="00FB291B">
        <w:rPr>
          <w:rFonts w:ascii="Verdana" w:hAnsi="Verdana"/>
          <w:sz w:val="20"/>
          <w:szCs w:val="20"/>
        </w:rPr>
        <w:t xml:space="preserve">ve prospěch zaměstnávání osob se zdravotním postižením ve svých organizacích a institucích. Fond je financován příspěvky zaměstnavatelů veřejného sektoru, kteří neplní </w:t>
      </w:r>
      <w:r w:rsidR="002C48E9" w:rsidRPr="00FB291B">
        <w:rPr>
          <w:rFonts w:ascii="Verdana" w:hAnsi="Verdana"/>
          <w:sz w:val="20"/>
          <w:szCs w:val="20"/>
        </w:rPr>
        <w:t xml:space="preserve">stanovený </w:t>
      </w:r>
      <w:r w:rsidRPr="00FB291B">
        <w:rPr>
          <w:rFonts w:ascii="Verdana" w:hAnsi="Verdana"/>
          <w:sz w:val="20"/>
          <w:szCs w:val="20"/>
        </w:rPr>
        <w:t>podíl 6 %</w:t>
      </w:r>
      <w:r w:rsidR="002C48E9" w:rsidRPr="00FB291B">
        <w:rPr>
          <w:rFonts w:ascii="Verdana" w:hAnsi="Verdana"/>
          <w:sz w:val="20"/>
          <w:szCs w:val="20"/>
        </w:rPr>
        <w:t>.</w:t>
      </w:r>
    </w:p>
    <w:p w:rsidR="00591DBE" w:rsidRPr="00FB291B" w:rsidRDefault="00591DBE" w:rsidP="0041453F">
      <w:pPr>
        <w:spacing w:after="120"/>
        <w:ind w:firstLine="709"/>
        <w:jc w:val="both"/>
        <w:rPr>
          <w:rFonts w:ascii="Verdana" w:hAnsi="Verdana"/>
          <w:sz w:val="20"/>
          <w:szCs w:val="20"/>
        </w:rPr>
      </w:pPr>
      <w:r w:rsidRPr="00FB291B">
        <w:rPr>
          <w:rFonts w:ascii="Verdana" w:hAnsi="Verdana"/>
          <w:sz w:val="20"/>
          <w:szCs w:val="20"/>
        </w:rPr>
        <w:t>Fond</w:t>
      </w:r>
      <w:r w:rsidR="0041453F">
        <w:rPr>
          <w:rFonts w:ascii="Verdana" w:hAnsi="Verdana"/>
          <w:sz w:val="20"/>
          <w:szCs w:val="20"/>
        </w:rPr>
        <w:t xml:space="preserve"> </w:t>
      </w:r>
      <w:r w:rsidRPr="00FB291B">
        <w:rPr>
          <w:rFonts w:ascii="Verdana" w:hAnsi="Verdana"/>
          <w:sz w:val="20"/>
          <w:szCs w:val="20"/>
        </w:rPr>
        <w:t>financuje různé formy pomoci a intervencí a podílí se na financování par</w:t>
      </w:r>
      <w:r w:rsidRPr="00FB291B">
        <w:rPr>
          <w:rFonts w:ascii="Verdana" w:hAnsi="Verdana"/>
          <w:sz w:val="20"/>
          <w:szCs w:val="20"/>
        </w:rPr>
        <w:t>t</w:t>
      </w:r>
      <w:r w:rsidRPr="00FB291B">
        <w:rPr>
          <w:rFonts w:ascii="Verdana" w:hAnsi="Verdana"/>
          <w:sz w:val="20"/>
          <w:szCs w:val="20"/>
        </w:rPr>
        <w:t>nerských organizací, jako je Cap emploi, SAMETH a dalších organizací zaměřených na problematiku zdravotního postižení.</w:t>
      </w:r>
    </w:p>
    <w:p w:rsidR="00666774" w:rsidRPr="00FB291B" w:rsidRDefault="00666774" w:rsidP="0041453F">
      <w:pPr>
        <w:spacing w:after="120"/>
        <w:ind w:firstLine="709"/>
        <w:jc w:val="both"/>
        <w:rPr>
          <w:rFonts w:ascii="Verdana" w:hAnsi="Verdana"/>
          <w:sz w:val="20"/>
          <w:szCs w:val="20"/>
        </w:rPr>
      </w:pPr>
      <w:r w:rsidRPr="00FB291B">
        <w:rPr>
          <w:rFonts w:ascii="Verdana" w:hAnsi="Verdana"/>
          <w:sz w:val="20"/>
          <w:szCs w:val="20"/>
        </w:rPr>
        <w:t>K usnadnění pracovní integrace a udržení v zaměstnání poskytuje FIPHFP celou řadu typů technické a lidské pomoci:</w:t>
      </w:r>
    </w:p>
    <w:p w:rsidR="004E5A56" w:rsidRPr="00FB291B" w:rsidRDefault="004E5A56" w:rsidP="0041453F">
      <w:pPr>
        <w:spacing w:after="120"/>
        <w:jc w:val="both"/>
        <w:outlineLvl w:val="0"/>
        <w:rPr>
          <w:rFonts w:ascii="Verdana" w:hAnsi="Verdana"/>
          <w:sz w:val="20"/>
          <w:szCs w:val="20"/>
          <w:u w:val="single"/>
        </w:rPr>
      </w:pPr>
    </w:p>
    <w:p w:rsidR="004E5A56" w:rsidRPr="00FB291B" w:rsidRDefault="0042654F" w:rsidP="0092634B">
      <w:pPr>
        <w:spacing w:after="120"/>
        <w:jc w:val="both"/>
        <w:rPr>
          <w:rFonts w:ascii="Verdana" w:hAnsi="Verdana"/>
          <w:b/>
          <w:sz w:val="20"/>
          <w:szCs w:val="20"/>
        </w:rPr>
      </w:pPr>
      <w:bookmarkStart w:id="44" w:name="_Toc323214913"/>
      <w:r w:rsidRPr="00FB291B">
        <w:rPr>
          <w:rFonts w:ascii="Verdana" w:hAnsi="Verdana"/>
          <w:b/>
          <w:sz w:val="20"/>
          <w:szCs w:val="20"/>
        </w:rPr>
        <w:t>a)</w:t>
      </w:r>
      <w:r w:rsidR="00A534D6" w:rsidRPr="00FB291B">
        <w:rPr>
          <w:rFonts w:ascii="Verdana" w:hAnsi="Verdana"/>
          <w:b/>
          <w:sz w:val="20"/>
          <w:szCs w:val="20"/>
        </w:rPr>
        <w:t xml:space="preserve"> </w:t>
      </w:r>
      <w:r w:rsidR="004E5A56" w:rsidRPr="00FB291B">
        <w:rPr>
          <w:rFonts w:ascii="Verdana" w:hAnsi="Verdana"/>
          <w:b/>
          <w:sz w:val="20"/>
          <w:szCs w:val="20"/>
        </w:rPr>
        <w:t>Úprava pracoviště a pracovních podmínek</w:t>
      </w:r>
      <w:bookmarkEnd w:id="44"/>
    </w:p>
    <w:p w:rsidR="004E5A56" w:rsidRPr="00FB291B" w:rsidRDefault="004E5A56" w:rsidP="0092634B">
      <w:pPr>
        <w:spacing w:after="120"/>
        <w:jc w:val="both"/>
        <w:rPr>
          <w:rFonts w:ascii="Verdana" w:hAnsi="Verdana"/>
          <w:sz w:val="20"/>
          <w:szCs w:val="20"/>
          <w:u w:val="single"/>
        </w:rPr>
      </w:pPr>
    </w:p>
    <w:p w:rsidR="00666774" w:rsidRPr="00FB291B" w:rsidRDefault="00666774" w:rsidP="0092634B">
      <w:pPr>
        <w:spacing w:after="120"/>
        <w:jc w:val="both"/>
        <w:rPr>
          <w:rFonts w:ascii="Verdana" w:hAnsi="Verdana"/>
          <w:b/>
          <w:sz w:val="20"/>
          <w:szCs w:val="20"/>
        </w:rPr>
      </w:pPr>
      <w:bookmarkStart w:id="45" w:name="_Toc323214914"/>
      <w:r w:rsidRPr="00FB291B">
        <w:rPr>
          <w:rFonts w:ascii="Verdana" w:hAnsi="Verdana"/>
          <w:b/>
          <w:sz w:val="20"/>
          <w:szCs w:val="20"/>
        </w:rPr>
        <w:t>Úprava pracoviště, údržba a opravy</w:t>
      </w:r>
      <w:bookmarkEnd w:id="45"/>
      <w:r w:rsidRPr="00FB291B">
        <w:rPr>
          <w:rFonts w:ascii="Verdana" w:hAnsi="Verdana"/>
          <w:b/>
          <w:sz w:val="20"/>
          <w:szCs w:val="20"/>
        </w:rPr>
        <w:t xml:space="preserve"> </w:t>
      </w:r>
    </w:p>
    <w:p w:rsidR="00666774" w:rsidRPr="00FB291B" w:rsidRDefault="00666774" w:rsidP="0092634B">
      <w:pPr>
        <w:spacing w:after="120"/>
        <w:jc w:val="both"/>
        <w:rPr>
          <w:rFonts w:ascii="Verdana" w:hAnsi="Verdana"/>
          <w:sz w:val="20"/>
          <w:szCs w:val="20"/>
        </w:rPr>
      </w:pPr>
      <w:r w:rsidRPr="00FB291B">
        <w:rPr>
          <w:rFonts w:ascii="Verdana" w:hAnsi="Verdana"/>
          <w:sz w:val="20"/>
          <w:szCs w:val="20"/>
        </w:rPr>
        <w:t>FIPHFP</w:t>
      </w:r>
      <w:r w:rsidRPr="00FB291B">
        <w:rPr>
          <w:rFonts w:ascii="Verdana" w:hAnsi="Verdana"/>
          <w:b/>
          <w:sz w:val="20"/>
          <w:szCs w:val="20"/>
        </w:rPr>
        <w:t xml:space="preserve"> </w:t>
      </w:r>
      <w:r w:rsidRPr="00FB291B">
        <w:rPr>
          <w:rFonts w:ascii="Verdana" w:hAnsi="Verdana"/>
          <w:sz w:val="20"/>
          <w:szCs w:val="20"/>
        </w:rPr>
        <w:t xml:space="preserve">poskytuje podporu na úpravu </w:t>
      </w:r>
      <w:r w:rsidR="0014400F" w:rsidRPr="00FB291B">
        <w:rPr>
          <w:rFonts w:ascii="Verdana" w:hAnsi="Verdana"/>
          <w:sz w:val="20"/>
          <w:szCs w:val="20"/>
        </w:rPr>
        <w:t>pracoviště</w:t>
      </w:r>
      <w:r w:rsidRPr="00FB291B">
        <w:rPr>
          <w:rFonts w:ascii="Verdana" w:hAnsi="Verdana"/>
          <w:sz w:val="20"/>
          <w:szCs w:val="20"/>
        </w:rPr>
        <w:t xml:space="preserve"> i s tím související studie. Maximální výše podpory činí:</w:t>
      </w:r>
    </w:p>
    <w:p w:rsidR="00666774" w:rsidRPr="00FB291B" w:rsidRDefault="00666774" w:rsidP="00981220">
      <w:pPr>
        <w:numPr>
          <w:ilvl w:val="0"/>
          <w:numId w:val="11"/>
        </w:numPr>
        <w:spacing w:after="120"/>
        <w:ind w:left="284" w:hanging="284"/>
        <w:jc w:val="both"/>
        <w:rPr>
          <w:rFonts w:ascii="Verdana" w:hAnsi="Verdana"/>
          <w:sz w:val="20"/>
          <w:szCs w:val="20"/>
        </w:rPr>
      </w:pPr>
      <w:bookmarkStart w:id="46" w:name="_Toc323214915"/>
      <w:r w:rsidRPr="00FB291B">
        <w:rPr>
          <w:rFonts w:ascii="Verdana" w:hAnsi="Verdana"/>
          <w:sz w:val="20"/>
          <w:szCs w:val="20"/>
        </w:rPr>
        <w:t xml:space="preserve">10 000 eur na </w:t>
      </w:r>
      <w:r w:rsidR="0014400F" w:rsidRPr="00FB291B">
        <w:rPr>
          <w:rFonts w:ascii="Verdana" w:hAnsi="Verdana"/>
          <w:sz w:val="20"/>
          <w:szCs w:val="20"/>
        </w:rPr>
        <w:t>úpravu pracoviště</w:t>
      </w:r>
      <w:r w:rsidR="008A104D" w:rsidRPr="00FB291B">
        <w:rPr>
          <w:rFonts w:ascii="Verdana" w:hAnsi="Verdana"/>
          <w:sz w:val="20"/>
          <w:szCs w:val="20"/>
        </w:rPr>
        <w:t>,</w:t>
      </w:r>
      <w:bookmarkEnd w:id="46"/>
    </w:p>
    <w:p w:rsidR="00666774" w:rsidRPr="00FB291B" w:rsidRDefault="00666774" w:rsidP="00981220">
      <w:pPr>
        <w:numPr>
          <w:ilvl w:val="0"/>
          <w:numId w:val="11"/>
        </w:numPr>
        <w:spacing w:after="120"/>
        <w:ind w:left="284" w:hanging="284"/>
        <w:jc w:val="both"/>
        <w:rPr>
          <w:rFonts w:ascii="Verdana" w:hAnsi="Verdana"/>
          <w:sz w:val="20"/>
          <w:szCs w:val="20"/>
        </w:rPr>
      </w:pPr>
      <w:r w:rsidRPr="00FB291B">
        <w:rPr>
          <w:rFonts w:ascii="Verdana" w:hAnsi="Verdana"/>
          <w:sz w:val="20"/>
          <w:szCs w:val="20"/>
        </w:rPr>
        <w:t xml:space="preserve">5 000 eur na studie týkající se úpravy </w:t>
      </w:r>
      <w:r w:rsidR="0014400F" w:rsidRPr="00FB291B">
        <w:rPr>
          <w:rFonts w:ascii="Verdana" w:hAnsi="Verdana"/>
          <w:sz w:val="20"/>
          <w:szCs w:val="20"/>
        </w:rPr>
        <w:t>pracoviště</w:t>
      </w:r>
      <w:r w:rsidR="008A104D" w:rsidRPr="00FB291B">
        <w:rPr>
          <w:rFonts w:ascii="Verdana" w:hAnsi="Verdana"/>
          <w:sz w:val="20"/>
          <w:szCs w:val="20"/>
        </w:rPr>
        <w:t>,</w:t>
      </w:r>
    </w:p>
    <w:p w:rsidR="00666774" w:rsidRPr="00FB291B" w:rsidRDefault="00666774" w:rsidP="00981220">
      <w:pPr>
        <w:numPr>
          <w:ilvl w:val="0"/>
          <w:numId w:val="11"/>
        </w:numPr>
        <w:spacing w:after="120"/>
        <w:ind w:left="284" w:hanging="284"/>
        <w:jc w:val="both"/>
        <w:rPr>
          <w:rFonts w:ascii="Verdana" w:hAnsi="Verdana"/>
          <w:sz w:val="20"/>
          <w:szCs w:val="20"/>
        </w:rPr>
      </w:pPr>
      <w:bookmarkStart w:id="47" w:name="_Toc323214916"/>
      <w:r w:rsidRPr="00FB291B">
        <w:rPr>
          <w:rFonts w:ascii="Verdana" w:hAnsi="Verdana"/>
          <w:sz w:val="20"/>
          <w:szCs w:val="20"/>
        </w:rPr>
        <w:t>15 000 eur na práce k usnadnění přístupu na pracoviště</w:t>
      </w:r>
      <w:r w:rsidR="008A104D" w:rsidRPr="00FB291B">
        <w:rPr>
          <w:rFonts w:ascii="Verdana" w:hAnsi="Verdana"/>
          <w:sz w:val="20"/>
          <w:szCs w:val="20"/>
        </w:rPr>
        <w:t>.</w:t>
      </w:r>
      <w:bookmarkEnd w:id="47"/>
    </w:p>
    <w:p w:rsidR="00666774" w:rsidRPr="00FB291B" w:rsidRDefault="00666774" w:rsidP="0041453F">
      <w:pPr>
        <w:spacing w:after="120"/>
        <w:ind w:firstLine="709"/>
        <w:jc w:val="both"/>
        <w:rPr>
          <w:rFonts w:ascii="Verdana" w:hAnsi="Verdana"/>
          <w:sz w:val="20"/>
          <w:szCs w:val="20"/>
        </w:rPr>
      </w:pPr>
      <w:r w:rsidRPr="00FB291B">
        <w:rPr>
          <w:rFonts w:ascii="Verdana" w:hAnsi="Verdana"/>
          <w:sz w:val="20"/>
          <w:szCs w:val="20"/>
        </w:rPr>
        <w:t>Obnova hrazeného zařízení je stanovena na 3 roky kromě případů, kdy dojde k vývoji povahy</w:t>
      </w:r>
      <w:r w:rsidR="0041453F">
        <w:rPr>
          <w:rFonts w:ascii="Verdana" w:hAnsi="Verdana"/>
          <w:sz w:val="20"/>
          <w:szCs w:val="20"/>
        </w:rPr>
        <w:t xml:space="preserve"> </w:t>
      </w:r>
      <w:r w:rsidRPr="00FB291B">
        <w:rPr>
          <w:rFonts w:ascii="Verdana" w:hAnsi="Verdana"/>
          <w:sz w:val="20"/>
          <w:szCs w:val="20"/>
        </w:rPr>
        <w:t>nebo závažnosti postižení. Každoroční údržba zařízení může být hr</w:t>
      </w:r>
      <w:r w:rsidRPr="00FB291B">
        <w:rPr>
          <w:rFonts w:ascii="Verdana" w:hAnsi="Verdana"/>
          <w:sz w:val="20"/>
          <w:szCs w:val="20"/>
        </w:rPr>
        <w:t>a</w:t>
      </w:r>
      <w:r w:rsidRPr="00FB291B">
        <w:rPr>
          <w:rFonts w:ascii="Verdana" w:hAnsi="Verdana"/>
          <w:sz w:val="20"/>
          <w:szCs w:val="20"/>
        </w:rPr>
        <w:t>zena až do výše 10 % jeho pořizovací hodnoty, opravy zařízení až do výše 30 % jeho pořizovací hodnoty.</w:t>
      </w:r>
    </w:p>
    <w:p w:rsidR="00666774" w:rsidRPr="00FB291B" w:rsidRDefault="00666774" w:rsidP="0041453F">
      <w:pPr>
        <w:spacing w:after="120"/>
        <w:jc w:val="both"/>
        <w:rPr>
          <w:rFonts w:ascii="Verdana" w:hAnsi="Verdana"/>
          <w:sz w:val="20"/>
          <w:szCs w:val="20"/>
        </w:rPr>
      </w:pPr>
    </w:p>
    <w:p w:rsidR="00666774" w:rsidRPr="00FB291B" w:rsidRDefault="00666774" w:rsidP="0092634B">
      <w:pPr>
        <w:spacing w:after="120"/>
        <w:jc w:val="both"/>
        <w:rPr>
          <w:rFonts w:ascii="Verdana" w:hAnsi="Verdana"/>
          <w:b/>
          <w:sz w:val="20"/>
          <w:szCs w:val="20"/>
        </w:rPr>
      </w:pPr>
      <w:bookmarkStart w:id="48" w:name="_Toc323214917"/>
      <w:r w:rsidRPr="00FB291B">
        <w:rPr>
          <w:rFonts w:ascii="Verdana" w:hAnsi="Verdana"/>
          <w:b/>
          <w:sz w:val="20"/>
          <w:szCs w:val="20"/>
        </w:rPr>
        <w:t>Osobní vozidlo</w:t>
      </w:r>
      <w:bookmarkEnd w:id="48"/>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 xml:space="preserve">FIPHFP hradí náklady na úpravu nebo adaptaci osobního vozidla používaného k pracovním účelům a na cesty mezi domovem a zaměstnáním </w:t>
      </w:r>
      <w:r w:rsidR="00F47224" w:rsidRPr="00FB291B">
        <w:rPr>
          <w:rFonts w:ascii="Verdana" w:hAnsi="Verdana"/>
          <w:sz w:val="20"/>
          <w:szCs w:val="20"/>
        </w:rPr>
        <w:t>ve</w:t>
      </w:r>
      <w:r w:rsidRPr="00FB291B">
        <w:rPr>
          <w:rFonts w:ascii="Verdana" w:hAnsi="Verdana"/>
          <w:sz w:val="20"/>
          <w:szCs w:val="20"/>
        </w:rPr>
        <w:t xml:space="preserve"> výš</w:t>
      </w:r>
      <w:r w:rsidR="00F47224" w:rsidRPr="00FB291B">
        <w:rPr>
          <w:rFonts w:ascii="Verdana" w:hAnsi="Verdana"/>
          <w:sz w:val="20"/>
          <w:szCs w:val="20"/>
        </w:rPr>
        <w:t>i</w:t>
      </w:r>
      <w:r w:rsidRPr="00FB291B">
        <w:rPr>
          <w:rFonts w:ascii="Verdana" w:hAnsi="Verdana"/>
          <w:sz w:val="20"/>
          <w:szCs w:val="20"/>
        </w:rPr>
        <w:t xml:space="preserve"> částky zb</w:t>
      </w:r>
      <w:r w:rsidR="00F9017F" w:rsidRPr="00FB291B">
        <w:rPr>
          <w:rFonts w:ascii="Verdana" w:hAnsi="Verdana"/>
          <w:sz w:val="20"/>
          <w:szCs w:val="20"/>
        </w:rPr>
        <w:t xml:space="preserve">ývající </w:t>
      </w:r>
      <w:r w:rsidRPr="00FB291B">
        <w:rPr>
          <w:rFonts w:ascii="Verdana" w:hAnsi="Verdana"/>
          <w:sz w:val="20"/>
          <w:szCs w:val="20"/>
        </w:rPr>
        <w:t>k úhradě po odečtení všech finančních příspěvků, které mohly být využity. Výše po</w:t>
      </w:r>
      <w:r w:rsidRPr="00FB291B">
        <w:rPr>
          <w:rFonts w:ascii="Verdana" w:hAnsi="Verdana"/>
          <w:sz w:val="20"/>
          <w:szCs w:val="20"/>
        </w:rPr>
        <w:t>d</w:t>
      </w:r>
      <w:r w:rsidRPr="00FB291B">
        <w:rPr>
          <w:rFonts w:ascii="Verdana" w:hAnsi="Verdana"/>
          <w:sz w:val="20"/>
          <w:szCs w:val="20"/>
        </w:rPr>
        <w:t xml:space="preserve">pory činí </w:t>
      </w:r>
      <w:r w:rsidR="00F47224" w:rsidRPr="00FB291B">
        <w:rPr>
          <w:rFonts w:ascii="Verdana" w:hAnsi="Verdana"/>
          <w:sz w:val="20"/>
          <w:szCs w:val="20"/>
        </w:rPr>
        <w:t xml:space="preserve">až </w:t>
      </w:r>
      <w:r w:rsidRPr="00FB291B">
        <w:rPr>
          <w:rFonts w:ascii="Verdana" w:hAnsi="Verdana"/>
          <w:sz w:val="20"/>
          <w:szCs w:val="20"/>
        </w:rPr>
        <w:t>10 000 eur.</w:t>
      </w:r>
    </w:p>
    <w:p w:rsidR="00666774" w:rsidRPr="00FB291B" w:rsidRDefault="00666774" w:rsidP="0092634B">
      <w:pPr>
        <w:spacing w:after="120"/>
        <w:jc w:val="both"/>
        <w:rPr>
          <w:rFonts w:ascii="Verdana" w:hAnsi="Verdana"/>
          <w:sz w:val="20"/>
          <w:szCs w:val="20"/>
          <w:u w:val="single"/>
        </w:rPr>
      </w:pPr>
    </w:p>
    <w:p w:rsidR="00666774" w:rsidRPr="00FB291B" w:rsidRDefault="00666774" w:rsidP="0092634B">
      <w:pPr>
        <w:spacing w:after="120"/>
        <w:jc w:val="both"/>
        <w:rPr>
          <w:rFonts w:ascii="Verdana" w:hAnsi="Verdana"/>
          <w:b/>
          <w:sz w:val="20"/>
          <w:szCs w:val="20"/>
        </w:rPr>
      </w:pPr>
      <w:bookmarkStart w:id="49" w:name="_Toc323214918"/>
      <w:r w:rsidRPr="00FB291B">
        <w:rPr>
          <w:rFonts w:ascii="Verdana" w:hAnsi="Verdana"/>
          <w:b/>
          <w:sz w:val="20"/>
          <w:szCs w:val="20"/>
        </w:rPr>
        <w:t>Služební vozidlo</w:t>
      </w:r>
      <w:bookmarkEnd w:id="49"/>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FIPHFP hradí zaměstnavateli vícenáklady na úpravu nebo adaptaci stávajících vozidel nebo na pořízení upravených vozidel, která jsou určena k užívání osobami se zdravotním postižením v rámci jejich pracovní činnosti. Výše podpory činí 10 000 eur.</w:t>
      </w:r>
    </w:p>
    <w:p w:rsidR="0092634B" w:rsidRDefault="0092634B" w:rsidP="0092634B">
      <w:pPr>
        <w:spacing w:after="120"/>
        <w:jc w:val="both"/>
        <w:rPr>
          <w:rFonts w:ascii="Verdana" w:hAnsi="Verdana"/>
          <w:b/>
          <w:sz w:val="20"/>
          <w:szCs w:val="20"/>
        </w:rPr>
      </w:pPr>
      <w:bookmarkStart w:id="50" w:name="_Toc323214919"/>
    </w:p>
    <w:p w:rsidR="00666774" w:rsidRPr="00FB291B" w:rsidRDefault="00666774" w:rsidP="0092634B">
      <w:pPr>
        <w:spacing w:after="120"/>
        <w:jc w:val="both"/>
        <w:rPr>
          <w:rFonts w:ascii="Verdana" w:hAnsi="Verdana"/>
          <w:b/>
          <w:sz w:val="20"/>
          <w:szCs w:val="20"/>
        </w:rPr>
      </w:pPr>
      <w:r w:rsidRPr="00FB291B">
        <w:rPr>
          <w:rFonts w:ascii="Verdana" w:hAnsi="Verdana"/>
          <w:b/>
          <w:sz w:val="20"/>
          <w:szCs w:val="20"/>
        </w:rPr>
        <w:t>Střídavý telework</w:t>
      </w:r>
      <w:r w:rsidR="00502A2E" w:rsidRPr="00FB291B">
        <w:rPr>
          <w:rFonts w:ascii="Verdana" w:hAnsi="Verdana"/>
          <w:b/>
          <w:sz w:val="20"/>
          <w:szCs w:val="20"/>
        </w:rPr>
        <w:t>ing</w:t>
      </w:r>
      <w:bookmarkEnd w:id="50"/>
    </w:p>
    <w:p w:rsidR="00666774" w:rsidRPr="00FB291B" w:rsidRDefault="00666774" w:rsidP="0092634B">
      <w:pPr>
        <w:spacing w:after="120"/>
        <w:jc w:val="both"/>
        <w:rPr>
          <w:rFonts w:ascii="Verdana" w:hAnsi="Verdana"/>
          <w:sz w:val="20"/>
          <w:szCs w:val="20"/>
        </w:rPr>
      </w:pPr>
      <w:r w:rsidRPr="00FB291B">
        <w:rPr>
          <w:rFonts w:ascii="Verdana" w:hAnsi="Verdana"/>
          <w:sz w:val="20"/>
          <w:szCs w:val="20"/>
        </w:rPr>
        <w:t>FIPHFP hradí:</w:t>
      </w:r>
    </w:p>
    <w:p w:rsidR="00666774" w:rsidRPr="00FB291B" w:rsidRDefault="00D4289F" w:rsidP="0092634B">
      <w:pPr>
        <w:pStyle w:val="ListParagraph"/>
        <w:tabs>
          <w:tab w:val="left" w:pos="284"/>
        </w:tabs>
        <w:spacing w:after="120" w:line="240" w:lineRule="auto"/>
        <w:ind w:left="3"/>
        <w:jc w:val="both"/>
        <w:rPr>
          <w:rFonts w:ascii="Verdana" w:hAnsi="Verdana"/>
          <w:sz w:val="20"/>
          <w:szCs w:val="20"/>
        </w:rPr>
      </w:pPr>
      <w:r w:rsidRPr="00FB291B">
        <w:rPr>
          <w:rFonts w:ascii="Verdana" w:hAnsi="Verdana"/>
          <w:sz w:val="20"/>
          <w:szCs w:val="20"/>
        </w:rPr>
        <w:t xml:space="preserve">- </w:t>
      </w:r>
      <w:r w:rsidR="0041453F">
        <w:rPr>
          <w:rFonts w:ascii="Verdana" w:hAnsi="Verdana"/>
          <w:sz w:val="20"/>
          <w:szCs w:val="20"/>
        </w:rPr>
        <w:tab/>
      </w:r>
      <w:r w:rsidR="00666774" w:rsidRPr="00FB291B">
        <w:rPr>
          <w:rFonts w:ascii="Verdana" w:hAnsi="Verdana"/>
          <w:sz w:val="20"/>
          <w:szCs w:val="20"/>
        </w:rPr>
        <w:t>až</w:t>
      </w:r>
      <w:r w:rsidR="0014400F" w:rsidRPr="00FB291B">
        <w:rPr>
          <w:rFonts w:ascii="Verdana" w:hAnsi="Verdana"/>
          <w:sz w:val="20"/>
          <w:szCs w:val="20"/>
        </w:rPr>
        <w:t xml:space="preserve"> </w:t>
      </w:r>
      <w:r w:rsidR="00666774" w:rsidRPr="00FB291B">
        <w:rPr>
          <w:rFonts w:ascii="Verdana" w:hAnsi="Verdana"/>
          <w:sz w:val="20"/>
          <w:szCs w:val="20"/>
        </w:rPr>
        <w:t>do výše 10 000 eur na jednoho zaměstnance:</w:t>
      </w:r>
    </w:p>
    <w:p w:rsidR="00505888" w:rsidRPr="00FB291B" w:rsidRDefault="00505888" w:rsidP="0092634B">
      <w:pPr>
        <w:numPr>
          <w:ilvl w:val="1"/>
          <w:numId w:val="1"/>
        </w:numPr>
        <w:tabs>
          <w:tab w:val="clear" w:pos="1440"/>
          <w:tab w:val="num" w:pos="567"/>
        </w:tabs>
        <w:spacing w:after="120"/>
        <w:ind w:left="567" w:hanging="283"/>
        <w:jc w:val="both"/>
        <w:rPr>
          <w:rFonts w:ascii="Verdana" w:hAnsi="Verdana"/>
          <w:sz w:val="20"/>
          <w:szCs w:val="20"/>
        </w:rPr>
      </w:pPr>
      <w:r w:rsidRPr="00FB291B">
        <w:rPr>
          <w:rFonts w:ascii="Verdana" w:hAnsi="Verdana"/>
          <w:sz w:val="20"/>
          <w:szCs w:val="20"/>
        </w:rPr>
        <w:t>náklady na pořízení potřebného zařízení a vybavení</w:t>
      </w:r>
      <w:r w:rsidR="000034CE" w:rsidRPr="00FB291B">
        <w:rPr>
          <w:rFonts w:ascii="Verdana" w:hAnsi="Verdana"/>
          <w:sz w:val="20"/>
          <w:szCs w:val="20"/>
        </w:rPr>
        <w:t>,</w:t>
      </w:r>
    </w:p>
    <w:p w:rsidR="00666774" w:rsidRPr="00FB291B" w:rsidRDefault="000034CE" w:rsidP="0092634B">
      <w:pPr>
        <w:numPr>
          <w:ilvl w:val="1"/>
          <w:numId w:val="1"/>
        </w:numPr>
        <w:tabs>
          <w:tab w:val="clear" w:pos="1440"/>
          <w:tab w:val="num" w:pos="567"/>
        </w:tabs>
        <w:spacing w:after="120"/>
        <w:ind w:left="567" w:hanging="283"/>
        <w:jc w:val="both"/>
        <w:rPr>
          <w:rFonts w:ascii="Verdana" w:hAnsi="Verdana"/>
          <w:sz w:val="20"/>
          <w:szCs w:val="20"/>
        </w:rPr>
      </w:pPr>
      <w:r w:rsidRPr="00FB291B">
        <w:rPr>
          <w:rFonts w:ascii="Verdana" w:hAnsi="Verdana"/>
          <w:sz w:val="20"/>
          <w:szCs w:val="20"/>
        </w:rPr>
        <w:t>investiční nákl</w:t>
      </w:r>
      <w:r w:rsidR="00666774" w:rsidRPr="00FB291B">
        <w:rPr>
          <w:rFonts w:ascii="Verdana" w:hAnsi="Verdana"/>
          <w:sz w:val="20"/>
          <w:szCs w:val="20"/>
        </w:rPr>
        <w:t>ad</w:t>
      </w:r>
      <w:r w:rsidR="00505888" w:rsidRPr="00FB291B">
        <w:rPr>
          <w:rFonts w:ascii="Verdana" w:hAnsi="Verdana"/>
          <w:sz w:val="20"/>
          <w:szCs w:val="20"/>
        </w:rPr>
        <w:t>y</w:t>
      </w:r>
      <w:r w:rsidR="00666774" w:rsidRPr="00FB291B">
        <w:rPr>
          <w:rFonts w:ascii="Verdana" w:hAnsi="Verdana"/>
          <w:sz w:val="20"/>
          <w:szCs w:val="20"/>
        </w:rPr>
        <w:t xml:space="preserve"> vázan</w:t>
      </w:r>
      <w:r w:rsidR="00505888" w:rsidRPr="00FB291B">
        <w:rPr>
          <w:rFonts w:ascii="Verdana" w:hAnsi="Verdana"/>
          <w:sz w:val="20"/>
          <w:szCs w:val="20"/>
        </w:rPr>
        <w:t xml:space="preserve">é </w:t>
      </w:r>
      <w:r w:rsidR="00666774" w:rsidRPr="00FB291B">
        <w:rPr>
          <w:rFonts w:ascii="Verdana" w:hAnsi="Verdana"/>
          <w:sz w:val="20"/>
          <w:szCs w:val="20"/>
        </w:rPr>
        <w:t>na externí používání zařízení</w:t>
      </w:r>
      <w:r w:rsidRPr="00FB291B">
        <w:rPr>
          <w:rFonts w:ascii="Verdana" w:hAnsi="Verdana"/>
          <w:sz w:val="20"/>
          <w:szCs w:val="20"/>
        </w:rPr>
        <w:t>,</w:t>
      </w:r>
    </w:p>
    <w:p w:rsidR="000034CE" w:rsidRPr="00FB291B" w:rsidRDefault="000034CE" w:rsidP="0092634B">
      <w:pPr>
        <w:numPr>
          <w:ilvl w:val="1"/>
          <w:numId w:val="1"/>
        </w:numPr>
        <w:tabs>
          <w:tab w:val="clear" w:pos="1440"/>
          <w:tab w:val="num" w:pos="567"/>
        </w:tabs>
        <w:spacing w:after="120"/>
        <w:ind w:left="567" w:hanging="283"/>
        <w:jc w:val="both"/>
        <w:rPr>
          <w:rFonts w:ascii="Verdana" w:hAnsi="Verdana"/>
          <w:sz w:val="20"/>
          <w:szCs w:val="20"/>
        </w:rPr>
      </w:pPr>
      <w:r w:rsidRPr="00FB291B">
        <w:rPr>
          <w:rFonts w:ascii="Verdana" w:hAnsi="Verdana"/>
          <w:sz w:val="20"/>
          <w:szCs w:val="20"/>
        </w:rPr>
        <w:t>nutné úpravy pro bezpečný výkon pracovní činnosti,</w:t>
      </w:r>
    </w:p>
    <w:p w:rsidR="00666774" w:rsidRPr="00FB291B" w:rsidRDefault="00D4289F" w:rsidP="0092634B">
      <w:pPr>
        <w:spacing w:after="120"/>
        <w:ind w:left="284" w:hanging="284"/>
        <w:jc w:val="both"/>
        <w:rPr>
          <w:rFonts w:ascii="Verdana" w:hAnsi="Verdana"/>
          <w:sz w:val="20"/>
          <w:szCs w:val="20"/>
        </w:rPr>
      </w:pPr>
      <w:bookmarkStart w:id="51" w:name="_Toc323214920"/>
      <w:r w:rsidRPr="00FB291B">
        <w:rPr>
          <w:rFonts w:ascii="Verdana" w:hAnsi="Verdana"/>
          <w:sz w:val="20"/>
          <w:szCs w:val="20"/>
        </w:rPr>
        <w:t>-</w:t>
      </w:r>
      <w:r w:rsidR="00666774" w:rsidRPr="00FB291B">
        <w:rPr>
          <w:rFonts w:ascii="Verdana" w:hAnsi="Verdana"/>
          <w:sz w:val="20"/>
          <w:szCs w:val="20"/>
        </w:rPr>
        <w:t xml:space="preserve"> až do výše 5 000 eur na jednoho zaměstnance:</w:t>
      </w:r>
      <w:r w:rsidR="00505888" w:rsidRPr="00FB291B">
        <w:rPr>
          <w:rFonts w:ascii="Verdana" w:hAnsi="Verdana"/>
          <w:sz w:val="20"/>
          <w:szCs w:val="20"/>
        </w:rPr>
        <w:t xml:space="preserve"> </w:t>
      </w:r>
      <w:r w:rsidR="00666774" w:rsidRPr="00FB291B">
        <w:rPr>
          <w:rFonts w:ascii="Verdana" w:hAnsi="Verdana"/>
          <w:sz w:val="20"/>
          <w:szCs w:val="20"/>
        </w:rPr>
        <w:t>studie předcházející úpravě pracovi</w:t>
      </w:r>
      <w:r w:rsidR="00666774" w:rsidRPr="00FB291B">
        <w:rPr>
          <w:rFonts w:ascii="Verdana" w:hAnsi="Verdana"/>
          <w:sz w:val="20"/>
          <w:szCs w:val="20"/>
        </w:rPr>
        <w:t>š</w:t>
      </w:r>
      <w:r w:rsidR="00666774" w:rsidRPr="00FB291B">
        <w:rPr>
          <w:rFonts w:ascii="Verdana" w:hAnsi="Verdana"/>
          <w:sz w:val="20"/>
          <w:szCs w:val="20"/>
        </w:rPr>
        <w:t>tě</w:t>
      </w:r>
      <w:r w:rsidR="000034CE" w:rsidRPr="00FB291B">
        <w:rPr>
          <w:rFonts w:ascii="Verdana" w:hAnsi="Verdana"/>
          <w:sz w:val="20"/>
          <w:szCs w:val="20"/>
        </w:rPr>
        <w:t>,</w:t>
      </w:r>
      <w:bookmarkEnd w:id="51"/>
    </w:p>
    <w:p w:rsidR="00666774" w:rsidRPr="00FB291B" w:rsidRDefault="00D4289F" w:rsidP="0092634B">
      <w:pPr>
        <w:spacing w:after="120"/>
        <w:ind w:left="284" w:hanging="284"/>
        <w:jc w:val="both"/>
        <w:rPr>
          <w:rFonts w:ascii="Verdana" w:hAnsi="Verdana"/>
          <w:sz w:val="20"/>
          <w:szCs w:val="20"/>
        </w:rPr>
      </w:pPr>
      <w:bookmarkStart w:id="52" w:name="_Toc323214921"/>
      <w:r w:rsidRPr="00FB291B">
        <w:rPr>
          <w:rFonts w:ascii="Verdana" w:hAnsi="Verdana"/>
          <w:sz w:val="20"/>
          <w:szCs w:val="20"/>
        </w:rPr>
        <w:t>-</w:t>
      </w:r>
      <w:r w:rsidR="00666774" w:rsidRPr="00FB291B">
        <w:rPr>
          <w:rFonts w:ascii="Verdana" w:hAnsi="Verdana"/>
          <w:sz w:val="20"/>
          <w:szCs w:val="20"/>
        </w:rPr>
        <w:t xml:space="preserve"> </w:t>
      </w:r>
      <w:r w:rsidR="0041453F">
        <w:rPr>
          <w:rFonts w:ascii="Verdana" w:hAnsi="Verdana"/>
          <w:sz w:val="20"/>
          <w:szCs w:val="20"/>
        </w:rPr>
        <w:tab/>
      </w:r>
      <w:r w:rsidR="00666774" w:rsidRPr="00FB291B">
        <w:rPr>
          <w:rFonts w:ascii="Verdana" w:hAnsi="Verdana"/>
          <w:sz w:val="20"/>
          <w:szCs w:val="20"/>
        </w:rPr>
        <w:t>až do výše 2 500 eur ročně na jednoho zaměstnance:</w:t>
      </w:r>
      <w:r w:rsidR="00505888" w:rsidRPr="00FB291B">
        <w:rPr>
          <w:rFonts w:ascii="Verdana" w:hAnsi="Verdana"/>
          <w:sz w:val="20"/>
          <w:szCs w:val="20"/>
        </w:rPr>
        <w:t xml:space="preserve"> </w:t>
      </w:r>
      <w:r w:rsidR="00666774" w:rsidRPr="00FB291B">
        <w:rPr>
          <w:rFonts w:ascii="Verdana" w:hAnsi="Verdana"/>
          <w:sz w:val="20"/>
          <w:szCs w:val="20"/>
        </w:rPr>
        <w:t xml:space="preserve">náklady na předplatné </w:t>
      </w:r>
      <w:r w:rsidR="002C48E9" w:rsidRPr="00FB291B">
        <w:rPr>
          <w:rFonts w:ascii="Verdana" w:hAnsi="Verdana"/>
          <w:sz w:val="20"/>
          <w:szCs w:val="20"/>
        </w:rPr>
        <w:t xml:space="preserve">pro </w:t>
      </w:r>
      <w:r w:rsidR="00666774" w:rsidRPr="00FB291B">
        <w:rPr>
          <w:rFonts w:ascii="Verdana" w:hAnsi="Verdana"/>
          <w:sz w:val="20"/>
          <w:szCs w:val="20"/>
        </w:rPr>
        <w:t>služb</w:t>
      </w:r>
      <w:r w:rsidR="002C48E9" w:rsidRPr="00FB291B">
        <w:rPr>
          <w:rFonts w:ascii="Verdana" w:hAnsi="Verdana"/>
          <w:sz w:val="20"/>
          <w:szCs w:val="20"/>
        </w:rPr>
        <w:t>y</w:t>
      </w:r>
      <w:r w:rsidR="00666774" w:rsidRPr="00FB291B">
        <w:rPr>
          <w:rFonts w:ascii="Verdana" w:hAnsi="Verdana"/>
          <w:sz w:val="20"/>
          <w:szCs w:val="20"/>
        </w:rPr>
        <w:t xml:space="preserve"> a údržbu spojené s externím používáním a fungováním zařízení.</w:t>
      </w:r>
      <w:bookmarkEnd w:id="52"/>
    </w:p>
    <w:p w:rsidR="000034CE" w:rsidRPr="00FB291B" w:rsidRDefault="000034CE" w:rsidP="0041453F">
      <w:pPr>
        <w:spacing w:after="120"/>
        <w:jc w:val="both"/>
        <w:outlineLvl w:val="0"/>
        <w:rPr>
          <w:rFonts w:ascii="Verdana" w:hAnsi="Verdana"/>
          <w:sz w:val="20"/>
          <w:szCs w:val="20"/>
          <w:u w:val="single"/>
        </w:rPr>
      </w:pPr>
    </w:p>
    <w:p w:rsidR="00666774" w:rsidRPr="00FB291B" w:rsidRDefault="0042654F" w:rsidP="0092634B">
      <w:pPr>
        <w:spacing w:after="120"/>
        <w:ind w:left="340" w:hanging="340"/>
        <w:jc w:val="both"/>
        <w:rPr>
          <w:rFonts w:ascii="Verdana" w:hAnsi="Verdana"/>
          <w:b/>
          <w:sz w:val="20"/>
          <w:szCs w:val="20"/>
        </w:rPr>
      </w:pPr>
      <w:bookmarkStart w:id="53" w:name="_Toc323214922"/>
      <w:r w:rsidRPr="00FB291B">
        <w:rPr>
          <w:rFonts w:ascii="Verdana" w:hAnsi="Verdana"/>
          <w:b/>
          <w:sz w:val="20"/>
          <w:szCs w:val="20"/>
        </w:rPr>
        <w:t>b)</w:t>
      </w:r>
      <w:r w:rsidR="0041453F">
        <w:rPr>
          <w:rFonts w:ascii="Verdana" w:hAnsi="Verdana"/>
          <w:b/>
          <w:sz w:val="20"/>
          <w:szCs w:val="20"/>
        </w:rPr>
        <w:tab/>
      </w:r>
      <w:r w:rsidR="00666774" w:rsidRPr="00FB291B">
        <w:rPr>
          <w:rFonts w:ascii="Verdana" w:hAnsi="Verdana"/>
          <w:b/>
          <w:sz w:val="20"/>
          <w:szCs w:val="20"/>
        </w:rPr>
        <w:t>Odměňování</w:t>
      </w:r>
      <w:r w:rsidR="00E7320A">
        <w:rPr>
          <w:rFonts w:ascii="Verdana" w:hAnsi="Verdana"/>
          <w:b/>
          <w:sz w:val="20"/>
          <w:szCs w:val="20"/>
        </w:rPr>
        <w:t xml:space="preserve"> </w:t>
      </w:r>
      <w:r w:rsidR="00666774" w:rsidRPr="00FB291B">
        <w:rPr>
          <w:rFonts w:ascii="Verdana" w:hAnsi="Verdana"/>
          <w:b/>
          <w:sz w:val="20"/>
          <w:szCs w:val="20"/>
        </w:rPr>
        <w:t>osob pověřených doprovázením osob se zdravotním postiž</w:t>
      </w:r>
      <w:r w:rsidR="00666774" w:rsidRPr="00FB291B">
        <w:rPr>
          <w:rFonts w:ascii="Verdana" w:hAnsi="Verdana"/>
          <w:b/>
          <w:sz w:val="20"/>
          <w:szCs w:val="20"/>
        </w:rPr>
        <w:t>e</w:t>
      </w:r>
      <w:r w:rsidR="00666774" w:rsidRPr="00FB291B">
        <w:rPr>
          <w:rFonts w:ascii="Verdana" w:hAnsi="Verdana"/>
          <w:b/>
          <w:sz w:val="20"/>
          <w:szCs w:val="20"/>
        </w:rPr>
        <w:t>ním</w:t>
      </w:r>
      <w:bookmarkEnd w:id="53"/>
    </w:p>
    <w:p w:rsidR="00666774" w:rsidRPr="00FB291B" w:rsidRDefault="00666774" w:rsidP="0092634B">
      <w:pPr>
        <w:spacing w:after="120"/>
        <w:jc w:val="both"/>
        <w:rPr>
          <w:rFonts w:ascii="Verdana" w:hAnsi="Verdana"/>
          <w:b/>
          <w:sz w:val="20"/>
          <w:szCs w:val="20"/>
        </w:rPr>
      </w:pPr>
    </w:p>
    <w:p w:rsidR="00BF625F" w:rsidRDefault="00666774" w:rsidP="0092634B">
      <w:pPr>
        <w:spacing w:after="120"/>
        <w:jc w:val="both"/>
        <w:rPr>
          <w:rFonts w:ascii="Verdana" w:hAnsi="Verdana"/>
          <w:sz w:val="20"/>
          <w:szCs w:val="20"/>
        </w:rPr>
      </w:pPr>
      <w:bookmarkStart w:id="54" w:name="_Toc323214923"/>
      <w:r w:rsidRPr="00FB291B">
        <w:rPr>
          <w:rFonts w:ascii="Verdana" w:hAnsi="Verdana"/>
          <w:b/>
          <w:sz w:val="20"/>
          <w:szCs w:val="20"/>
        </w:rPr>
        <w:t>Tlumočník do znakového jazyka, komunikační prost</w:t>
      </w:r>
      <w:r w:rsidR="000034CE" w:rsidRPr="00FB291B">
        <w:rPr>
          <w:rFonts w:ascii="Verdana" w:hAnsi="Verdana"/>
          <w:b/>
          <w:sz w:val="20"/>
          <w:szCs w:val="20"/>
        </w:rPr>
        <w:t>ředník, kodér nebo přep</w:t>
      </w:r>
      <w:r w:rsidR="000034CE" w:rsidRPr="00FB291B">
        <w:rPr>
          <w:rFonts w:ascii="Verdana" w:hAnsi="Verdana"/>
          <w:b/>
          <w:sz w:val="20"/>
          <w:szCs w:val="20"/>
        </w:rPr>
        <w:t>i</w:t>
      </w:r>
      <w:r w:rsidR="000034CE" w:rsidRPr="00FB291B">
        <w:rPr>
          <w:rFonts w:ascii="Verdana" w:hAnsi="Verdana"/>
          <w:b/>
          <w:sz w:val="20"/>
          <w:szCs w:val="20"/>
        </w:rPr>
        <w:t>sovatel</w:t>
      </w:r>
      <w:bookmarkEnd w:id="54"/>
      <w:r w:rsidR="00C94646" w:rsidRPr="00FB291B">
        <w:rPr>
          <w:rFonts w:ascii="Verdana" w:hAnsi="Verdana"/>
          <w:sz w:val="20"/>
          <w:szCs w:val="20"/>
        </w:rPr>
        <w:t xml:space="preserve"> </w:t>
      </w:r>
    </w:p>
    <w:p w:rsidR="00666774" w:rsidRPr="00FB291B" w:rsidRDefault="00666774" w:rsidP="0092634B">
      <w:pPr>
        <w:spacing w:after="120"/>
        <w:jc w:val="both"/>
        <w:rPr>
          <w:rFonts w:ascii="Verdana" w:hAnsi="Verdana"/>
          <w:sz w:val="20"/>
          <w:szCs w:val="20"/>
        </w:rPr>
      </w:pPr>
      <w:bookmarkStart w:id="55" w:name="_Toc323214924"/>
      <w:r w:rsidRPr="00FB291B">
        <w:rPr>
          <w:rFonts w:ascii="Verdana" w:hAnsi="Verdana"/>
          <w:sz w:val="20"/>
          <w:szCs w:val="20"/>
        </w:rPr>
        <w:t>Výše podpory:</w:t>
      </w:r>
      <w:bookmarkEnd w:id="55"/>
      <w:r w:rsidRPr="00FB291B">
        <w:rPr>
          <w:rFonts w:ascii="Verdana" w:hAnsi="Verdana"/>
          <w:sz w:val="20"/>
          <w:szCs w:val="20"/>
        </w:rPr>
        <w:t xml:space="preserve"> </w:t>
      </w:r>
    </w:p>
    <w:p w:rsidR="00666774" w:rsidRPr="00FB291B" w:rsidRDefault="00666774" w:rsidP="0092634B">
      <w:pPr>
        <w:numPr>
          <w:ilvl w:val="1"/>
          <w:numId w:val="1"/>
        </w:numPr>
        <w:tabs>
          <w:tab w:val="clear" w:pos="1440"/>
          <w:tab w:val="num" w:pos="284"/>
        </w:tabs>
        <w:spacing w:after="120"/>
        <w:ind w:left="284" w:hanging="284"/>
        <w:jc w:val="both"/>
        <w:rPr>
          <w:rFonts w:ascii="Verdana" w:hAnsi="Verdana"/>
          <w:sz w:val="20"/>
          <w:szCs w:val="20"/>
        </w:rPr>
      </w:pPr>
      <w:bookmarkStart w:id="56" w:name="_Toc323214925"/>
      <w:r w:rsidRPr="00FB291B">
        <w:rPr>
          <w:rFonts w:ascii="Verdana" w:hAnsi="Verdana"/>
          <w:sz w:val="20"/>
          <w:szCs w:val="20"/>
        </w:rPr>
        <w:t>max. 55 eur na hodinu pro tlumočníka do znakového jazyka nebo komunikačního prostředníka</w:t>
      </w:r>
      <w:r w:rsidR="00BA02FF" w:rsidRPr="00FB291B">
        <w:rPr>
          <w:rFonts w:ascii="Verdana" w:hAnsi="Verdana"/>
          <w:sz w:val="20"/>
          <w:szCs w:val="20"/>
        </w:rPr>
        <w:t>,</w:t>
      </w:r>
      <w:bookmarkEnd w:id="56"/>
    </w:p>
    <w:p w:rsidR="00666774" w:rsidRPr="00FB291B" w:rsidRDefault="00666774" w:rsidP="0092634B">
      <w:pPr>
        <w:numPr>
          <w:ilvl w:val="1"/>
          <w:numId w:val="1"/>
        </w:numPr>
        <w:tabs>
          <w:tab w:val="clear" w:pos="1440"/>
          <w:tab w:val="num" w:pos="284"/>
        </w:tabs>
        <w:spacing w:after="120"/>
        <w:ind w:left="284" w:hanging="284"/>
        <w:jc w:val="both"/>
        <w:rPr>
          <w:rFonts w:ascii="Verdana" w:hAnsi="Verdana"/>
          <w:sz w:val="20"/>
          <w:szCs w:val="20"/>
        </w:rPr>
      </w:pPr>
      <w:bookmarkStart w:id="57" w:name="_Toc323214926"/>
      <w:r w:rsidRPr="00FB291B">
        <w:rPr>
          <w:rFonts w:ascii="Verdana" w:hAnsi="Verdana"/>
          <w:sz w:val="20"/>
          <w:szCs w:val="20"/>
        </w:rPr>
        <w:t>max. 24 eur na hodinu pro kodéra tzv. langage parlé complété, mluvené řeči d</w:t>
      </w:r>
      <w:r w:rsidRPr="00FB291B">
        <w:rPr>
          <w:rFonts w:ascii="Verdana" w:hAnsi="Verdana"/>
          <w:sz w:val="20"/>
          <w:szCs w:val="20"/>
        </w:rPr>
        <w:t>o</w:t>
      </w:r>
      <w:r w:rsidRPr="00FB291B">
        <w:rPr>
          <w:rFonts w:ascii="Verdana" w:hAnsi="Verdana"/>
          <w:sz w:val="20"/>
          <w:szCs w:val="20"/>
        </w:rPr>
        <w:t>provázené prstovými znaky, nebo přepisovatele</w:t>
      </w:r>
      <w:bookmarkEnd w:id="57"/>
    </w:p>
    <w:p w:rsidR="00666774" w:rsidRPr="00FB291B" w:rsidRDefault="00666774" w:rsidP="0092634B">
      <w:pPr>
        <w:spacing w:after="120"/>
        <w:jc w:val="both"/>
        <w:rPr>
          <w:rFonts w:ascii="Verdana" w:hAnsi="Verdana"/>
          <w:b/>
          <w:sz w:val="20"/>
          <w:szCs w:val="20"/>
        </w:rPr>
      </w:pPr>
    </w:p>
    <w:p w:rsidR="00623111" w:rsidRPr="00FB291B" w:rsidRDefault="00666774" w:rsidP="0092634B">
      <w:pPr>
        <w:spacing w:after="120"/>
        <w:jc w:val="both"/>
        <w:rPr>
          <w:rFonts w:ascii="Verdana" w:hAnsi="Verdana"/>
          <w:i/>
          <w:sz w:val="20"/>
          <w:szCs w:val="20"/>
        </w:rPr>
      </w:pPr>
      <w:bookmarkStart w:id="58" w:name="_Toc323214927"/>
      <w:r w:rsidRPr="00FB291B">
        <w:rPr>
          <w:rFonts w:ascii="Verdana" w:hAnsi="Verdana"/>
          <w:b/>
          <w:sz w:val="20"/>
          <w:szCs w:val="20"/>
        </w:rPr>
        <w:t>Pomocník pro výkon</w:t>
      </w:r>
      <w:r w:rsidR="005831F9" w:rsidRPr="00FB291B">
        <w:rPr>
          <w:rFonts w:ascii="Verdana" w:hAnsi="Verdana"/>
          <w:b/>
          <w:sz w:val="20"/>
          <w:szCs w:val="20"/>
        </w:rPr>
        <w:t xml:space="preserve"> </w:t>
      </w:r>
      <w:r w:rsidRPr="00FB291B">
        <w:rPr>
          <w:rFonts w:ascii="Verdana" w:hAnsi="Verdana"/>
          <w:b/>
          <w:sz w:val="20"/>
          <w:szCs w:val="20"/>
        </w:rPr>
        <w:t>pracovní činnosti</w:t>
      </w:r>
      <w:bookmarkEnd w:id="58"/>
    </w:p>
    <w:p w:rsidR="00666774" w:rsidRPr="00FB291B" w:rsidRDefault="00666774" w:rsidP="0092634B">
      <w:pPr>
        <w:spacing w:after="120"/>
        <w:ind w:firstLine="709"/>
        <w:jc w:val="both"/>
        <w:rPr>
          <w:rFonts w:ascii="Verdana" w:hAnsi="Verdana"/>
          <w:sz w:val="20"/>
          <w:szCs w:val="20"/>
        </w:rPr>
      </w:pPr>
      <w:bookmarkStart w:id="59" w:name="_Toc323214928"/>
      <w:r w:rsidRPr="00FB291B">
        <w:rPr>
          <w:rFonts w:ascii="Verdana" w:hAnsi="Verdana"/>
          <w:sz w:val="20"/>
          <w:szCs w:val="20"/>
        </w:rPr>
        <w:t>Tento</w:t>
      </w:r>
      <w:r w:rsidR="0041453F">
        <w:rPr>
          <w:rFonts w:ascii="Verdana" w:hAnsi="Verdana"/>
          <w:sz w:val="20"/>
          <w:szCs w:val="20"/>
        </w:rPr>
        <w:t xml:space="preserve"> </w:t>
      </w:r>
      <w:r w:rsidRPr="00FB291B">
        <w:rPr>
          <w:rFonts w:ascii="Verdana" w:hAnsi="Verdana"/>
          <w:sz w:val="20"/>
          <w:szCs w:val="20"/>
        </w:rPr>
        <w:t>pomocník má za úkol doprovázet osobu se zdravotním postižením v pracovním prostředí, aby tato osoba mohla vykonávat svou pracovní činnost. Jeho posláním j</w:t>
      </w:r>
      <w:r w:rsidR="005831F9" w:rsidRPr="00FB291B">
        <w:rPr>
          <w:rFonts w:ascii="Verdana" w:hAnsi="Verdana"/>
          <w:sz w:val="20"/>
          <w:szCs w:val="20"/>
        </w:rPr>
        <w:t>e kompenzovat pracovní handicap</w:t>
      </w:r>
      <w:r w:rsidRPr="00FB291B">
        <w:rPr>
          <w:rFonts w:ascii="Verdana" w:hAnsi="Verdana"/>
          <w:sz w:val="20"/>
          <w:szCs w:val="20"/>
        </w:rPr>
        <w:t xml:space="preserve"> způsobený zdravotním postižením. Může se jednat o osobu, která nepatří do podniku, nebo o některého z kolegů, který tuto činnost vykonává mimo svou pracovní dobu.</w:t>
      </w:r>
      <w:bookmarkEnd w:id="59"/>
    </w:p>
    <w:p w:rsidR="00666774" w:rsidRPr="00FB291B" w:rsidRDefault="00666774" w:rsidP="0092634B">
      <w:pPr>
        <w:spacing w:after="120"/>
        <w:jc w:val="both"/>
        <w:rPr>
          <w:rFonts w:ascii="Verdana" w:hAnsi="Verdana"/>
          <w:b/>
          <w:sz w:val="20"/>
          <w:szCs w:val="20"/>
        </w:rPr>
      </w:pPr>
    </w:p>
    <w:p w:rsidR="003E664D" w:rsidRPr="00FB291B" w:rsidRDefault="005831F9" w:rsidP="0092634B">
      <w:pPr>
        <w:spacing w:after="120"/>
        <w:jc w:val="both"/>
        <w:rPr>
          <w:rFonts w:ascii="Verdana" w:hAnsi="Verdana"/>
          <w:i/>
          <w:sz w:val="20"/>
          <w:szCs w:val="20"/>
        </w:rPr>
      </w:pPr>
      <w:bookmarkStart w:id="60" w:name="_Toc323214929"/>
      <w:r w:rsidRPr="00FB291B">
        <w:rPr>
          <w:rFonts w:ascii="Verdana" w:hAnsi="Verdana"/>
          <w:b/>
          <w:sz w:val="20"/>
          <w:szCs w:val="20"/>
        </w:rPr>
        <w:t>Pom</w:t>
      </w:r>
      <w:r w:rsidR="00666774" w:rsidRPr="00FB291B">
        <w:rPr>
          <w:rFonts w:ascii="Verdana" w:hAnsi="Verdana"/>
          <w:b/>
          <w:sz w:val="20"/>
          <w:szCs w:val="20"/>
        </w:rPr>
        <w:t>ocník pro úkony každodenního života (osobní asistent)</w:t>
      </w:r>
      <w:bookmarkEnd w:id="60"/>
    </w:p>
    <w:p w:rsidR="00666774" w:rsidRPr="00FB291B" w:rsidRDefault="005831F9" w:rsidP="0092634B">
      <w:pPr>
        <w:spacing w:after="120"/>
        <w:ind w:firstLine="709"/>
        <w:jc w:val="both"/>
        <w:rPr>
          <w:rFonts w:ascii="Verdana" w:hAnsi="Verdana"/>
          <w:sz w:val="20"/>
          <w:szCs w:val="20"/>
        </w:rPr>
      </w:pPr>
      <w:bookmarkStart w:id="61" w:name="_Toc323214930"/>
      <w:r w:rsidRPr="00FB291B">
        <w:rPr>
          <w:rFonts w:ascii="Verdana" w:hAnsi="Verdana"/>
          <w:sz w:val="20"/>
          <w:szCs w:val="20"/>
        </w:rPr>
        <w:t>Posláním tohoto</w:t>
      </w:r>
      <w:r w:rsidR="0041453F">
        <w:rPr>
          <w:rFonts w:ascii="Verdana" w:hAnsi="Verdana"/>
          <w:sz w:val="20"/>
          <w:szCs w:val="20"/>
        </w:rPr>
        <w:t xml:space="preserve"> </w:t>
      </w:r>
      <w:r w:rsidRPr="00FB291B">
        <w:rPr>
          <w:rFonts w:ascii="Verdana" w:hAnsi="Verdana"/>
          <w:sz w:val="20"/>
          <w:szCs w:val="20"/>
        </w:rPr>
        <w:t xml:space="preserve">pomocníka </w:t>
      </w:r>
      <w:r w:rsidR="00666774" w:rsidRPr="00FB291B">
        <w:rPr>
          <w:rFonts w:ascii="Verdana" w:hAnsi="Verdana"/>
          <w:sz w:val="20"/>
          <w:szCs w:val="20"/>
        </w:rPr>
        <w:t>je pomáhat osobě se zdravotním postižením s úkony každodenního života (pomoc při jídle, toaletě apod.)</w:t>
      </w:r>
      <w:r w:rsidR="00BA02FF" w:rsidRPr="00FB291B">
        <w:rPr>
          <w:rFonts w:ascii="Verdana" w:hAnsi="Verdana"/>
          <w:sz w:val="20"/>
          <w:szCs w:val="20"/>
        </w:rPr>
        <w:t>.</w:t>
      </w:r>
      <w:r w:rsidRPr="00FB291B">
        <w:rPr>
          <w:rFonts w:ascii="Verdana" w:hAnsi="Verdana"/>
          <w:sz w:val="20"/>
          <w:szCs w:val="20"/>
        </w:rPr>
        <w:t xml:space="preserve"> Pomocníkem pro úkony každodenního života může být někdo ze zaměstnanců nebo m</w:t>
      </w:r>
      <w:r w:rsidR="0082153F" w:rsidRPr="00FB291B">
        <w:rPr>
          <w:rFonts w:ascii="Verdana" w:hAnsi="Verdana"/>
          <w:sz w:val="20"/>
          <w:szCs w:val="20"/>
        </w:rPr>
        <w:t>ohou</w:t>
      </w:r>
      <w:r w:rsidRPr="00FB291B">
        <w:rPr>
          <w:rFonts w:ascii="Verdana" w:hAnsi="Verdana"/>
          <w:sz w:val="20"/>
          <w:szCs w:val="20"/>
        </w:rPr>
        <w:t xml:space="preserve"> ekvivalentní služby poskytovat</w:t>
      </w:r>
      <w:r w:rsidR="0082153F" w:rsidRPr="00FB291B">
        <w:rPr>
          <w:rFonts w:ascii="Verdana" w:hAnsi="Verdana"/>
          <w:sz w:val="20"/>
          <w:szCs w:val="20"/>
        </w:rPr>
        <w:t xml:space="preserve"> soukromoprávní organizace.</w:t>
      </w:r>
      <w:bookmarkEnd w:id="61"/>
    </w:p>
    <w:p w:rsidR="0041453F" w:rsidRDefault="0041453F" w:rsidP="0092634B">
      <w:pPr>
        <w:spacing w:after="120"/>
        <w:jc w:val="both"/>
        <w:rPr>
          <w:rFonts w:ascii="Verdana" w:hAnsi="Verdana"/>
          <w:sz w:val="20"/>
          <w:szCs w:val="20"/>
        </w:rPr>
      </w:pPr>
    </w:p>
    <w:p w:rsidR="00666774" w:rsidRPr="00FB291B" w:rsidRDefault="00666774" w:rsidP="0092634B">
      <w:pPr>
        <w:spacing w:after="120"/>
        <w:ind w:firstLine="709"/>
        <w:jc w:val="both"/>
        <w:rPr>
          <w:rFonts w:ascii="Verdana" w:hAnsi="Verdana"/>
          <w:sz w:val="20"/>
          <w:szCs w:val="20"/>
        </w:rPr>
      </w:pPr>
      <w:bookmarkStart w:id="62" w:name="_Toc323214931"/>
      <w:r w:rsidRPr="00FB291B">
        <w:rPr>
          <w:rFonts w:ascii="Verdana" w:hAnsi="Verdana"/>
          <w:sz w:val="20"/>
          <w:szCs w:val="20"/>
        </w:rPr>
        <w:t>V obou případech musí být doprovázení pomocníky včetně stanovení počtu h</w:t>
      </w:r>
      <w:r w:rsidRPr="00FB291B">
        <w:rPr>
          <w:rFonts w:ascii="Verdana" w:hAnsi="Verdana"/>
          <w:sz w:val="20"/>
          <w:szCs w:val="20"/>
        </w:rPr>
        <w:t>o</w:t>
      </w:r>
      <w:r w:rsidRPr="00FB291B">
        <w:rPr>
          <w:rFonts w:ascii="Verdana" w:hAnsi="Verdana"/>
          <w:sz w:val="20"/>
          <w:szCs w:val="20"/>
        </w:rPr>
        <w:t>din a trvání doprovázení předepsáno pracovním lékařem nebo lékařem pro prevenci. Maximální hodinová výše podpory na činnost obou typů pomocníků se stanovuje na základě tarifů pro dávky</w:t>
      </w:r>
      <w:r w:rsidR="0041453F">
        <w:rPr>
          <w:rFonts w:ascii="Verdana" w:hAnsi="Verdana"/>
          <w:sz w:val="20"/>
          <w:szCs w:val="20"/>
        </w:rPr>
        <w:t xml:space="preserve"> </w:t>
      </w:r>
      <w:r w:rsidRPr="00FB291B">
        <w:rPr>
          <w:rFonts w:ascii="Verdana" w:hAnsi="Verdana"/>
          <w:sz w:val="20"/>
          <w:szCs w:val="20"/>
        </w:rPr>
        <w:t xml:space="preserve">ke kompenzaci zdravotního postižení </w:t>
      </w:r>
      <w:r w:rsidR="0053593E" w:rsidRPr="00FB291B">
        <w:rPr>
          <w:rFonts w:ascii="Verdana" w:hAnsi="Verdana"/>
          <w:sz w:val="20"/>
          <w:szCs w:val="20"/>
        </w:rPr>
        <w:t>(</w:t>
      </w:r>
      <w:r w:rsidRPr="00FB291B">
        <w:rPr>
          <w:rFonts w:ascii="Verdana" w:hAnsi="Verdana"/>
          <w:sz w:val="20"/>
          <w:szCs w:val="20"/>
        </w:rPr>
        <w:t>lidskou pomoc)</w:t>
      </w:r>
      <w:r w:rsidR="0014576D" w:rsidRPr="00FB291B">
        <w:rPr>
          <w:rFonts w:ascii="Verdana" w:hAnsi="Verdana"/>
          <w:sz w:val="20"/>
          <w:szCs w:val="20"/>
        </w:rPr>
        <w:t>.</w:t>
      </w:r>
      <w:r w:rsidR="009F54BD" w:rsidRPr="00FB291B">
        <w:rPr>
          <w:rFonts w:ascii="Verdana" w:hAnsi="Verdana"/>
          <w:sz w:val="20"/>
          <w:szCs w:val="20"/>
        </w:rPr>
        <w:t xml:space="preserve"> </w:t>
      </w:r>
      <w:r w:rsidRPr="00FB291B">
        <w:rPr>
          <w:rFonts w:ascii="Verdana" w:hAnsi="Verdana"/>
          <w:sz w:val="20"/>
          <w:szCs w:val="20"/>
        </w:rPr>
        <w:t>Ná</w:t>
      </w:r>
      <w:r w:rsidR="0041453F">
        <w:rPr>
          <w:rFonts w:ascii="Verdana" w:hAnsi="Verdana"/>
          <w:sz w:val="20"/>
          <w:szCs w:val="20"/>
        </w:rPr>
        <w:softHyphen/>
      </w:r>
      <w:r w:rsidRPr="00FB291B">
        <w:rPr>
          <w:rFonts w:ascii="Verdana" w:hAnsi="Verdana"/>
          <w:sz w:val="20"/>
          <w:szCs w:val="20"/>
        </w:rPr>
        <w:t>klady</w:t>
      </w:r>
      <w:r w:rsidR="0041453F">
        <w:rPr>
          <w:rFonts w:ascii="Verdana" w:hAnsi="Verdana"/>
          <w:sz w:val="20"/>
          <w:szCs w:val="20"/>
        </w:rPr>
        <w:t xml:space="preserve"> </w:t>
      </w:r>
      <w:r w:rsidRPr="00FB291B">
        <w:rPr>
          <w:rFonts w:ascii="Verdana" w:hAnsi="Verdana"/>
          <w:sz w:val="20"/>
          <w:szCs w:val="20"/>
        </w:rPr>
        <w:t>na dopravu, stravování a ubytování pomocníků doprovázejících osobu se zdr</w:t>
      </w:r>
      <w:r w:rsidRPr="00FB291B">
        <w:rPr>
          <w:rFonts w:ascii="Verdana" w:hAnsi="Verdana"/>
          <w:sz w:val="20"/>
          <w:szCs w:val="20"/>
        </w:rPr>
        <w:t>a</w:t>
      </w:r>
      <w:r w:rsidRPr="00FB291B">
        <w:rPr>
          <w:rFonts w:ascii="Verdana" w:hAnsi="Verdana"/>
          <w:sz w:val="20"/>
          <w:szCs w:val="20"/>
        </w:rPr>
        <w:t>votním</w:t>
      </w:r>
      <w:r w:rsidR="0041453F">
        <w:rPr>
          <w:rFonts w:ascii="Verdana" w:hAnsi="Verdana"/>
          <w:sz w:val="20"/>
          <w:szCs w:val="20"/>
        </w:rPr>
        <w:t xml:space="preserve"> </w:t>
      </w:r>
      <w:r w:rsidRPr="00FB291B">
        <w:rPr>
          <w:rFonts w:ascii="Verdana" w:hAnsi="Verdana"/>
          <w:sz w:val="20"/>
          <w:szCs w:val="20"/>
        </w:rPr>
        <w:t>postižením mimo její úřední bydliště jsou hrazeny až do výše stanovené pře</w:t>
      </w:r>
      <w:r w:rsidRPr="00FB291B">
        <w:rPr>
          <w:rFonts w:ascii="Verdana" w:hAnsi="Verdana"/>
          <w:sz w:val="20"/>
          <w:szCs w:val="20"/>
        </w:rPr>
        <w:t>d</w:t>
      </w:r>
      <w:r w:rsidRPr="00FB291B">
        <w:rPr>
          <w:rFonts w:ascii="Verdana" w:hAnsi="Verdana"/>
          <w:sz w:val="20"/>
          <w:szCs w:val="20"/>
        </w:rPr>
        <w:t>pisy</w:t>
      </w:r>
      <w:r w:rsidR="0041453F" w:rsidRPr="0041453F">
        <w:rPr>
          <w:rFonts w:ascii="Verdana" w:hAnsi="Verdana"/>
          <w:sz w:val="12"/>
          <w:szCs w:val="12"/>
        </w:rPr>
        <w:t xml:space="preserve"> </w:t>
      </w:r>
      <w:r w:rsidRPr="00FB291B">
        <w:rPr>
          <w:rFonts w:ascii="Verdana" w:hAnsi="Verdana"/>
          <w:sz w:val="20"/>
          <w:szCs w:val="20"/>
        </w:rPr>
        <w:t>aplikovatelnými pro civilní zaměstnance státu.</w:t>
      </w:r>
      <w:r w:rsidR="009F54BD" w:rsidRPr="00FB291B">
        <w:rPr>
          <w:rFonts w:ascii="Verdana" w:hAnsi="Verdana"/>
          <w:sz w:val="20"/>
          <w:szCs w:val="20"/>
        </w:rPr>
        <w:t xml:space="preserve"> </w:t>
      </w:r>
      <w:r w:rsidRPr="00FB291B">
        <w:rPr>
          <w:rFonts w:ascii="Verdana" w:hAnsi="Verdana"/>
          <w:sz w:val="20"/>
          <w:szCs w:val="20"/>
        </w:rPr>
        <w:t>V případě, že funkci pomocníka vykonává úředník nebo zaměstnanec zaměstnavatele, je jeho odměna určena jeho celkovou</w:t>
      </w:r>
      <w:r w:rsidR="0041453F" w:rsidRPr="0041453F">
        <w:rPr>
          <w:rFonts w:ascii="Verdana" w:hAnsi="Verdana"/>
          <w:sz w:val="12"/>
          <w:szCs w:val="12"/>
        </w:rPr>
        <w:t xml:space="preserve"> </w:t>
      </w:r>
      <w:r w:rsidRPr="00FB291B">
        <w:rPr>
          <w:rFonts w:ascii="Verdana" w:hAnsi="Verdana"/>
          <w:sz w:val="20"/>
          <w:szCs w:val="20"/>
        </w:rPr>
        <w:t>mzdou</w:t>
      </w:r>
      <w:r w:rsidRPr="0041453F">
        <w:rPr>
          <w:rFonts w:ascii="Verdana" w:hAnsi="Verdana"/>
          <w:sz w:val="12"/>
          <w:szCs w:val="12"/>
        </w:rPr>
        <w:t xml:space="preserve"> </w:t>
      </w:r>
      <w:r w:rsidR="0030686C" w:rsidRPr="00FB291B">
        <w:rPr>
          <w:rFonts w:ascii="Verdana" w:hAnsi="Verdana"/>
          <w:sz w:val="20"/>
          <w:szCs w:val="20"/>
        </w:rPr>
        <w:t>přepočtenou na počet</w:t>
      </w:r>
      <w:r w:rsidRPr="00FB291B">
        <w:rPr>
          <w:rFonts w:ascii="Verdana" w:hAnsi="Verdana"/>
          <w:sz w:val="20"/>
          <w:szCs w:val="20"/>
        </w:rPr>
        <w:t xml:space="preserve"> hodin odpracovaných ve funkci pomocníka až do l</w:t>
      </w:r>
      <w:r w:rsidR="0030686C" w:rsidRPr="00FB291B">
        <w:rPr>
          <w:rFonts w:ascii="Verdana" w:hAnsi="Verdana"/>
          <w:sz w:val="20"/>
          <w:szCs w:val="20"/>
        </w:rPr>
        <w:t xml:space="preserve">ékařem předepsaného počtu hodin a se stropem odpovídajícím celkové mzdě </w:t>
      </w:r>
      <w:r w:rsidR="00764300" w:rsidRPr="00FB291B">
        <w:rPr>
          <w:rFonts w:ascii="Verdana" w:hAnsi="Verdana"/>
          <w:sz w:val="20"/>
          <w:szCs w:val="20"/>
        </w:rPr>
        <w:t>vyššího administrativního úředníka</w:t>
      </w:r>
      <w:r w:rsidR="006C4749">
        <w:rPr>
          <w:rFonts w:ascii="Verdana" w:hAnsi="Verdana"/>
          <w:sz w:val="20"/>
          <w:szCs w:val="20"/>
        </w:rPr>
        <w:t xml:space="preserve"> </w:t>
      </w:r>
      <w:r w:rsidR="00764300" w:rsidRPr="00FB291B">
        <w:rPr>
          <w:rFonts w:ascii="Verdana" w:hAnsi="Verdana"/>
          <w:sz w:val="20"/>
          <w:szCs w:val="20"/>
        </w:rPr>
        <w:t>10. stupně.</w:t>
      </w:r>
      <w:r w:rsidR="009F54BD" w:rsidRPr="00FB291B">
        <w:rPr>
          <w:rFonts w:ascii="Verdana" w:hAnsi="Verdana"/>
          <w:sz w:val="20"/>
          <w:szCs w:val="20"/>
        </w:rPr>
        <w:t xml:space="preserve"> </w:t>
      </w:r>
      <w:r w:rsidRPr="00FB291B">
        <w:rPr>
          <w:rFonts w:ascii="Verdana" w:hAnsi="Verdana"/>
          <w:sz w:val="20"/>
          <w:szCs w:val="20"/>
        </w:rPr>
        <w:t>Pro úhradu nákladů na pomocníka pro úkony každodenního</w:t>
      </w:r>
      <w:r w:rsidR="006C4749">
        <w:rPr>
          <w:rFonts w:ascii="Verdana" w:hAnsi="Verdana"/>
          <w:sz w:val="20"/>
          <w:szCs w:val="20"/>
        </w:rPr>
        <w:t xml:space="preserve"> </w:t>
      </w:r>
      <w:r w:rsidRPr="00FB291B">
        <w:rPr>
          <w:rFonts w:ascii="Verdana" w:hAnsi="Verdana"/>
          <w:sz w:val="20"/>
          <w:szCs w:val="20"/>
        </w:rPr>
        <w:t xml:space="preserve">života je stanoven </w:t>
      </w:r>
      <w:r w:rsidR="00764300" w:rsidRPr="00FB291B">
        <w:rPr>
          <w:rFonts w:ascii="Verdana" w:hAnsi="Verdana"/>
          <w:sz w:val="20"/>
          <w:szCs w:val="20"/>
        </w:rPr>
        <w:t>maximální rozsah 5 hodin denně.</w:t>
      </w:r>
      <w:r w:rsidR="009F54BD" w:rsidRPr="00FB291B">
        <w:rPr>
          <w:rFonts w:ascii="Verdana" w:hAnsi="Verdana"/>
          <w:sz w:val="20"/>
          <w:szCs w:val="20"/>
        </w:rPr>
        <w:t xml:space="preserve"> </w:t>
      </w:r>
      <w:r w:rsidRPr="00FB291B">
        <w:rPr>
          <w:rFonts w:ascii="Verdana" w:hAnsi="Verdana"/>
          <w:sz w:val="20"/>
          <w:szCs w:val="20"/>
        </w:rPr>
        <w:t>V případě, že je osobě se zdravotním postižením již poskytována obdobná pomoc z titulu kompenzace postižení, hradí</w:t>
      </w:r>
      <w:r w:rsidR="006C4749">
        <w:rPr>
          <w:rFonts w:ascii="Verdana" w:hAnsi="Verdana"/>
          <w:sz w:val="20"/>
          <w:szCs w:val="20"/>
        </w:rPr>
        <w:t xml:space="preserve"> </w:t>
      </w:r>
      <w:r w:rsidRPr="00FB291B">
        <w:rPr>
          <w:rFonts w:ascii="Verdana" w:hAnsi="Verdana"/>
          <w:sz w:val="20"/>
          <w:szCs w:val="20"/>
        </w:rPr>
        <w:t>FIPHFP pouze hodiny pomoci, o kterých rozhodl zaměstnavatel nad rámec rozsahu</w:t>
      </w:r>
      <w:r w:rsidR="006C4749">
        <w:rPr>
          <w:rFonts w:ascii="Verdana" w:hAnsi="Verdana"/>
          <w:sz w:val="20"/>
          <w:szCs w:val="20"/>
        </w:rPr>
        <w:t xml:space="preserve"> </w:t>
      </w:r>
      <w:r w:rsidRPr="00FB291B">
        <w:rPr>
          <w:rFonts w:ascii="Verdana" w:hAnsi="Verdana"/>
          <w:sz w:val="20"/>
          <w:szCs w:val="20"/>
        </w:rPr>
        <w:t>stanoveného v individuálním kompenzačním plánu vypracované</w:t>
      </w:r>
      <w:r w:rsidR="00764300" w:rsidRPr="00FB291B">
        <w:rPr>
          <w:rFonts w:ascii="Verdana" w:hAnsi="Verdana"/>
          <w:sz w:val="20"/>
          <w:szCs w:val="20"/>
        </w:rPr>
        <w:t>m</w:t>
      </w:r>
      <w:r w:rsidRPr="00FB291B">
        <w:rPr>
          <w:rFonts w:ascii="Verdana" w:hAnsi="Verdana"/>
          <w:sz w:val="20"/>
          <w:szCs w:val="20"/>
        </w:rPr>
        <w:t xml:space="preserve"> d</w:t>
      </w:r>
      <w:r w:rsidRPr="00FB291B">
        <w:rPr>
          <w:rFonts w:ascii="Verdana" w:hAnsi="Verdana"/>
          <w:sz w:val="20"/>
          <w:szCs w:val="20"/>
        </w:rPr>
        <w:t>e</w:t>
      </w:r>
      <w:r w:rsidRPr="00FB291B">
        <w:rPr>
          <w:rFonts w:ascii="Verdana" w:hAnsi="Verdana"/>
          <w:sz w:val="20"/>
          <w:szCs w:val="20"/>
        </w:rPr>
        <w:t xml:space="preserve">partementním domem </w:t>
      </w:r>
      <w:r w:rsidR="00764300" w:rsidRPr="00FB291B">
        <w:rPr>
          <w:rFonts w:ascii="Verdana" w:hAnsi="Verdana"/>
          <w:sz w:val="20"/>
          <w:szCs w:val="20"/>
        </w:rPr>
        <w:t xml:space="preserve">pro osoby </w:t>
      </w:r>
      <w:r w:rsidRPr="00FB291B">
        <w:rPr>
          <w:rFonts w:ascii="Verdana" w:hAnsi="Verdana"/>
          <w:sz w:val="20"/>
          <w:szCs w:val="20"/>
        </w:rPr>
        <w:t>se zdravotním postižením.</w:t>
      </w:r>
      <w:bookmarkEnd w:id="62"/>
    </w:p>
    <w:p w:rsidR="00666774" w:rsidRPr="00FB291B" w:rsidRDefault="00666774" w:rsidP="0092634B">
      <w:pPr>
        <w:spacing w:after="120"/>
        <w:jc w:val="both"/>
        <w:rPr>
          <w:rFonts w:ascii="Verdana" w:hAnsi="Verdana"/>
          <w:b/>
          <w:sz w:val="20"/>
          <w:szCs w:val="20"/>
        </w:rPr>
      </w:pPr>
    </w:p>
    <w:p w:rsidR="00666774" w:rsidRPr="00FB291B" w:rsidRDefault="00492067" w:rsidP="0092634B">
      <w:pPr>
        <w:spacing w:after="120"/>
        <w:jc w:val="both"/>
        <w:rPr>
          <w:rFonts w:ascii="Verdana" w:hAnsi="Verdana"/>
          <w:i/>
          <w:sz w:val="20"/>
          <w:szCs w:val="20"/>
        </w:rPr>
      </w:pPr>
      <w:bookmarkStart w:id="63" w:name="_Toc323214932"/>
      <w:r w:rsidRPr="00FB291B">
        <w:rPr>
          <w:rFonts w:ascii="Verdana" w:hAnsi="Verdana"/>
          <w:b/>
          <w:sz w:val="20"/>
          <w:szCs w:val="20"/>
        </w:rPr>
        <w:t>Osoba</w:t>
      </w:r>
      <w:r w:rsidR="00E7320A">
        <w:rPr>
          <w:rFonts w:ascii="Verdana" w:hAnsi="Verdana"/>
          <w:b/>
          <w:sz w:val="20"/>
          <w:szCs w:val="20"/>
        </w:rPr>
        <w:t xml:space="preserve"> </w:t>
      </w:r>
      <w:r w:rsidRPr="00FB291B">
        <w:rPr>
          <w:rFonts w:ascii="Verdana" w:hAnsi="Verdana"/>
          <w:b/>
          <w:sz w:val="20"/>
          <w:szCs w:val="20"/>
        </w:rPr>
        <w:t>pověřená doprovázením při výkonu pracovní činnosti (p</w:t>
      </w:r>
      <w:r w:rsidR="00666774" w:rsidRPr="00FB291B">
        <w:rPr>
          <w:rFonts w:ascii="Verdana" w:hAnsi="Verdana"/>
          <w:b/>
          <w:sz w:val="20"/>
          <w:szCs w:val="20"/>
        </w:rPr>
        <w:t>racovní asi</w:t>
      </w:r>
      <w:r w:rsidR="00666774" w:rsidRPr="00FB291B">
        <w:rPr>
          <w:rFonts w:ascii="Verdana" w:hAnsi="Verdana"/>
          <w:b/>
          <w:sz w:val="20"/>
          <w:szCs w:val="20"/>
        </w:rPr>
        <w:t>s</w:t>
      </w:r>
      <w:r w:rsidR="00666774" w:rsidRPr="00FB291B">
        <w:rPr>
          <w:rFonts w:ascii="Verdana" w:hAnsi="Verdana"/>
          <w:b/>
          <w:sz w:val="20"/>
          <w:szCs w:val="20"/>
        </w:rPr>
        <w:t>tent</w:t>
      </w:r>
      <w:r w:rsidRPr="00FB291B">
        <w:rPr>
          <w:rFonts w:ascii="Verdana" w:hAnsi="Verdana"/>
          <w:b/>
          <w:sz w:val="20"/>
          <w:szCs w:val="20"/>
        </w:rPr>
        <w:t>)</w:t>
      </w:r>
      <w:bookmarkEnd w:id="63"/>
    </w:p>
    <w:p w:rsidR="00666774" w:rsidRPr="00FB291B" w:rsidRDefault="00666774" w:rsidP="0092634B">
      <w:pPr>
        <w:spacing w:after="120"/>
        <w:ind w:firstLine="709"/>
        <w:jc w:val="both"/>
        <w:rPr>
          <w:rFonts w:ascii="Verdana" w:hAnsi="Verdana"/>
          <w:sz w:val="20"/>
          <w:szCs w:val="20"/>
        </w:rPr>
      </w:pPr>
      <w:bookmarkStart w:id="64" w:name="_Toc323214933"/>
      <w:r w:rsidRPr="00FB291B">
        <w:rPr>
          <w:rFonts w:ascii="Verdana" w:hAnsi="Verdana"/>
          <w:sz w:val="20"/>
          <w:szCs w:val="20"/>
        </w:rPr>
        <w:t xml:space="preserve">Posláním </w:t>
      </w:r>
      <w:r w:rsidR="00492067" w:rsidRPr="00FB291B">
        <w:rPr>
          <w:rFonts w:ascii="Verdana" w:hAnsi="Verdana"/>
          <w:sz w:val="20"/>
          <w:szCs w:val="20"/>
        </w:rPr>
        <w:t>této</w:t>
      </w:r>
      <w:r w:rsidR="00492067" w:rsidRPr="006C4749">
        <w:rPr>
          <w:rFonts w:ascii="Verdana" w:hAnsi="Verdana"/>
          <w:sz w:val="12"/>
          <w:szCs w:val="12"/>
        </w:rPr>
        <w:t xml:space="preserve"> </w:t>
      </w:r>
      <w:r w:rsidR="00492067" w:rsidRPr="00FB291B">
        <w:rPr>
          <w:rFonts w:ascii="Verdana" w:hAnsi="Verdana"/>
          <w:sz w:val="20"/>
          <w:szCs w:val="20"/>
        </w:rPr>
        <w:t xml:space="preserve">osoby </w:t>
      </w:r>
      <w:r w:rsidR="006C4749">
        <w:rPr>
          <w:rFonts w:ascii="Verdana" w:hAnsi="Verdana"/>
          <w:sz w:val="20"/>
          <w:szCs w:val="20"/>
        </w:rPr>
        <w:t>-</w:t>
      </w:r>
      <w:r w:rsidR="006C4749" w:rsidRPr="006C4749">
        <w:rPr>
          <w:rFonts w:ascii="Verdana" w:hAnsi="Verdana"/>
          <w:sz w:val="12"/>
          <w:szCs w:val="12"/>
        </w:rPr>
        <w:t xml:space="preserve"> </w:t>
      </w:r>
      <w:r w:rsidR="00CF4E83" w:rsidRPr="00FB291B">
        <w:rPr>
          <w:rFonts w:ascii="Verdana" w:hAnsi="Verdana"/>
          <w:sz w:val="20"/>
          <w:szCs w:val="20"/>
        </w:rPr>
        <w:t xml:space="preserve">pracovního asistenta - </w:t>
      </w:r>
      <w:r w:rsidRPr="00FB291B">
        <w:rPr>
          <w:rFonts w:ascii="Verdana" w:hAnsi="Verdana"/>
          <w:sz w:val="20"/>
          <w:szCs w:val="20"/>
        </w:rPr>
        <w:t>je doprovázet osobu se zdravotním postižením při výkonu jeho zaměstnání. Pracovním asistentem může být interní i e</w:t>
      </w:r>
      <w:r w:rsidRPr="00FB291B">
        <w:rPr>
          <w:rFonts w:ascii="Verdana" w:hAnsi="Verdana"/>
          <w:sz w:val="20"/>
          <w:szCs w:val="20"/>
        </w:rPr>
        <w:t>x</w:t>
      </w:r>
      <w:r w:rsidRPr="00FB291B">
        <w:rPr>
          <w:rFonts w:ascii="Verdana" w:hAnsi="Verdana"/>
          <w:sz w:val="20"/>
          <w:szCs w:val="20"/>
        </w:rPr>
        <w:t>terní pracovník.</w:t>
      </w:r>
      <w:bookmarkEnd w:id="64"/>
      <w:r w:rsidRPr="00FB291B">
        <w:rPr>
          <w:rFonts w:ascii="Verdana" w:hAnsi="Verdana"/>
          <w:sz w:val="20"/>
          <w:szCs w:val="20"/>
        </w:rPr>
        <w:t xml:space="preserve"> </w:t>
      </w:r>
    </w:p>
    <w:p w:rsidR="00E132A5" w:rsidRDefault="00E132A5" w:rsidP="0092634B">
      <w:pPr>
        <w:spacing w:after="120"/>
        <w:jc w:val="both"/>
        <w:rPr>
          <w:rFonts w:ascii="Verdana" w:hAnsi="Verdana"/>
          <w:sz w:val="20"/>
          <w:szCs w:val="20"/>
        </w:rPr>
      </w:pPr>
    </w:p>
    <w:p w:rsidR="00666774" w:rsidRPr="00FB291B" w:rsidRDefault="00666774" w:rsidP="0092634B">
      <w:pPr>
        <w:spacing w:after="120"/>
        <w:jc w:val="both"/>
        <w:rPr>
          <w:rFonts w:ascii="Verdana" w:hAnsi="Verdana"/>
          <w:sz w:val="20"/>
          <w:szCs w:val="20"/>
        </w:rPr>
      </w:pPr>
      <w:r w:rsidRPr="00FB291B">
        <w:rPr>
          <w:rFonts w:ascii="Verdana" w:hAnsi="Verdana"/>
          <w:sz w:val="20"/>
          <w:szCs w:val="20"/>
        </w:rPr>
        <w:t>FIPHFP hradí odměnu za výkon pracovní asistence:</w:t>
      </w:r>
    </w:p>
    <w:p w:rsidR="00666774" w:rsidRDefault="00666774" w:rsidP="00981220">
      <w:pPr>
        <w:pStyle w:val="ListParagraph"/>
        <w:numPr>
          <w:ilvl w:val="0"/>
          <w:numId w:val="6"/>
        </w:numPr>
        <w:spacing w:after="120" w:line="240" w:lineRule="auto"/>
        <w:ind w:left="284" w:hanging="284"/>
        <w:jc w:val="both"/>
        <w:rPr>
          <w:rFonts w:ascii="Verdana" w:hAnsi="Verdana"/>
          <w:sz w:val="20"/>
          <w:szCs w:val="20"/>
        </w:rPr>
      </w:pPr>
      <w:r w:rsidRPr="00FB291B">
        <w:rPr>
          <w:rFonts w:ascii="Verdana" w:hAnsi="Verdana"/>
          <w:sz w:val="20"/>
          <w:szCs w:val="20"/>
        </w:rPr>
        <w:t>pro externího asistenta 23 eur</w:t>
      </w:r>
      <w:r w:rsidR="00CF4E83" w:rsidRPr="00FB291B">
        <w:rPr>
          <w:rFonts w:ascii="Verdana" w:hAnsi="Verdana"/>
          <w:sz w:val="20"/>
          <w:szCs w:val="20"/>
        </w:rPr>
        <w:t>/</w:t>
      </w:r>
      <w:r w:rsidRPr="00FB291B">
        <w:rPr>
          <w:rFonts w:ascii="Verdana" w:hAnsi="Verdana"/>
          <w:sz w:val="20"/>
          <w:szCs w:val="20"/>
        </w:rPr>
        <w:t>hod. až do maximálního počtu hodin stanoveného v závislosti na druhu smlouvy a vzdělání,</w:t>
      </w:r>
    </w:p>
    <w:p w:rsidR="006C4749" w:rsidRPr="006C4749" w:rsidRDefault="006C4749" w:rsidP="0092634B">
      <w:pPr>
        <w:pStyle w:val="ListParagraph"/>
        <w:spacing w:after="120" w:line="240" w:lineRule="auto"/>
        <w:ind w:left="284"/>
        <w:jc w:val="both"/>
        <w:rPr>
          <w:rFonts w:ascii="Verdana" w:hAnsi="Verdana"/>
          <w:sz w:val="8"/>
          <w:szCs w:val="8"/>
        </w:rPr>
      </w:pPr>
    </w:p>
    <w:p w:rsidR="00666774" w:rsidRPr="00FB291B" w:rsidRDefault="00666774" w:rsidP="00981220">
      <w:pPr>
        <w:pStyle w:val="ListParagraph"/>
        <w:numPr>
          <w:ilvl w:val="0"/>
          <w:numId w:val="6"/>
        </w:numPr>
        <w:spacing w:after="120" w:line="240" w:lineRule="auto"/>
        <w:ind w:left="284" w:hanging="284"/>
        <w:jc w:val="both"/>
        <w:rPr>
          <w:rFonts w:ascii="Verdana" w:hAnsi="Verdana"/>
          <w:sz w:val="20"/>
          <w:szCs w:val="20"/>
        </w:rPr>
      </w:pPr>
      <w:r w:rsidRPr="00FB291B">
        <w:rPr>
          <w:rFonts w:ascii="Verdana" w:hAnsi="Verdana"/>
          <w:sz w:val="20"/>
          <w:szCs w:val="20"/>
        </w:rPr>
        <w:t>pro pracovního asistenta, kterým je některý pracovník zaměstnavatele, celkovou mzdu přepočtenou na daný počet hodin až do maximálního počtu hodin stanoven</w:t>
      </w:r>
      <w:r w:rsidRPr="00FB291B">
        <w:rPr>
          <w:rFonts w:ascii="Verdana" w:hAnsi="Verdana"/>
          <w:sz w:val="20"/>
          <w:szCs w:val="20"/>
        </w:rPr>
        <w:t>é</w:t>
      </w:r>
      <w:r w:rsidRPr="00FB291B">
        <w:rPr>
          <w:rFonts w:ascii="Verdana" w:hAnsi="Verdana"/>
          <w:sz w:val="20"/>
          <w:szCs w:val="20"/>
        </w:rPr>
        <w:t>ho v závislosti na druhu smlouvy a vzdělání.</w:t>
      </w:r>
    </w:p>
    <w:p w:rsidR="00666774" w:rsidRPr="00FB291B" w:rsidRDefault="006C4749" w:rsidP="0092634B">
      <w:pPr>
        <w:spacing w:after="120"/>
        <w:ind w:firstLine="709"/>
        <w:jc w:val="both"/>
        <w:rPr>
          <w:rFonts w:ascii="Verdana" w:hAnsi="Verdana"/>
          <w:sz w:val="20"/>
          <w:szCs w:val="20"/>
        </w:rPr>
      </w:pPr>
      <w:r>
        <w:rPr>
          <w:rFonts w:ascii="Verdana" w:hAnsi="Verdana"/>
          <w:sz w:val="20"/>
          <w:szCs w:val="20"/>
        </w:rPr>
        <w:t>V případě</w:t>
      </w:r>
      <w:r w:rsidRPr="006C4749">
        <w:rPr>
          <w:rFonts w:ascii="Verdana" w:hAnsi="Verdana"/>
          <w:sz w:val="12"/>
          <w:szCs w:val="12"/>
        </w:rPr>
        <w:t xml:space="preserve"> </w:t>
      </w:r>
      <w:r w:rsidR="00666774" w:rsidRPr="00FB291B">
        <w:rPr>
          <w:rFonts w:ascii="Verdana" w:hAnsi="Verdana"/>
          <w:sz w:val="20"/>
          <w:szCs w:val="20"/>
        </w:rPr>
        <w:t>učňovské smlouvy činí maximální délka pracovní asistence 48 měsíců, v případě stáže nebo odborného vzdělávání 24 měsíce a v případě smlouvy na dobu určitou 6 měsíců. Maximální týdenní počet hodin pracovní asistence se v závislosti na vzdělání pohybuje</w:t>
      </w:r>
      <w:r w:rsidRPr="006C4749">
        <w:rPr>
          <w:rFonts w:ascii="Verdana" w:hAnsi="Verdana"/>
          <w:sz w:val="12"/>
          <w:szCs w:val="12"/>
        </w:rPr>
        <w:t xml:space="preserve"> </w:t>
      </w:r>
      <w:r w:rsidR="00666774" w:rsidRPr="00FB291B">
        <w:rPr>
          <w:rFonts w:ascii="Verdana" w:hAnsi="Verdana"/>
          <w:sz w:val="20"/>
          <w:szCs w:val="20"/>
        </w:rPr>
        <w:t>od</w:t>
      </w:r>
      <w:r w:rsidR="00666774" w:rsidRPr="006C4749">
        <w:rPr>
          <w:rFonts w:ascii="Verdana" w:hAnsi="Verdana"/>
          <w:sz w:val="12"/>
          <w:szCs w:val="12"/>
        </w:rPr>
        <w:t xml:space="preserve"> </w:t>
      </w:r>
      <w:r w:rsidR="00666774" w:rsidRPr="00FB291B">
        <w:rPr>
          <w:rFonts w:ascii="Verdana" w:hAnsi="Verdana"/>
          <w:sz w:val="20"/>
          <w:szCs w:val="20"/>
        </w:rPr>
        <w:t>3 do 10 hodin. Celkový maximální počet hodin pracovní asistence se pak v závislosti na druhu smlouvy a vzdělání pohybuje od 70,5 do 1</w:t>
      </w:r>
      <w:r w:rsidR="00BA02FF" w:rsidRPr="00FB291B">
        <w:rPr>
          <w:rFonts w:ascii="Verdana" w:hAnsi="Verdana"/>
          <w:sz w:val="20"/>
          <w:szCs w:val="20"/>
        </w:rPr>
        <w:t xml:space="preserve"> </w:t>
      </w:r>
      <w:r w:rsidR="00666774" w:rsidRPr="00FB291B">
        <w:rPr>
          <w:rFonts w:ascii="Verdana" w:hAnsi="Verdana"/>
          <w:sz w:val="20"/>
          <w:szCs w:val="20"/>
        </w:rPr>
        <w:t>880 hodin.</w:t>
      </w:r>
    </w:p>
    <w:p w:rsidR="00666774" w:rsidRPr="00FB291B" w:rsidRDefault="00666774" w:rsidP="0092634B">
      <w:pPr>
        <w:spacing w:after="120"/>
        <w:jc w:val="both"/>
        <w:rPr>
          <w:rFonts w:ascii="Verdana" w:hAnsi="Verdana"/>
          <w:sz w:val="20"/>
          <w:szCs w:val="20"/>
        </w:rPr>
      </w:pPr>
    </w:p>
    <w:p w:rsidR="004E5A56" w:rsidRPr="00FB291B" w:rsidRDefault="0042654F" w:rsidP="0092634B">
      <w:pPr>
        <w:spacing w:after="120"/>
        <w:ind w:left="340" w:hanging="340"/>
        <w:jc w:val="both"/>
        <w:rPr>
          <w:rFonts w:ascii="Verdana" w:hAnsi="Verdana"/>
          <w:b/>
          <w:sz w:val="20"/>
          <w:szCs w:val="20"/>
        </w:rPr>
      </w:pPr>
      <w:bookmarkStart w:id="65" w:name="_Toc323214934"/>
      <w:r w:rsidRPr="00FB291B">
        <w:rPr>
          <w:rFonts w:ascii="Verdana" w:hAnsi="Verdana"/>
          <w:b/>
          <w:sz w:val="20"/>
          <w:szCs w:val="20"/>
        </w:rPr>
        <w:t>c)</w:t>
      </w:r>
      <w:r w:rsidR="00A534D6" w:rsidRPr="00FB291B">
        <w:rPr>
          <w:rFonts w:ascii="Verdana" w:hAnsi="Verdana"/>
          <w:b/>
          <w:sz w:val="20"/>
          <w:szCs w:val="20"/>
        </w:rPr>
        <w:t xml:space="preserve"> </w:t>
      </w:r>
      <w:r w:rsidR="006C4749">
        <w:rPr>
          <w:rFonts w:ascii="Verdana" w:hAnsi="Verdana"/>
          <w:b/>
          <w:sz w:val="20"/>
          <w:szCs w:val="20"/>
        </w:rPr>
        <w:tab/>
      </w:r>
      <w:r w:rsidR="004E5A56" w:rsidRPr="00FB291B">
        <w:rPr>
          <w:rFonts w:ascii="Verdana" w:hAnsi="Verdana"/>
          <w:b/>
          <w:sz w:val="20"/>
          <w:szCs w:val="20"/>
        </w:rPr>
        <w:t>Podpora</w:t>
      </w:r>
      <w:r w:rsidR="006C4749">
        <w:rPr>
          <w:rFonts w:ascii="Verdana" w:hAnsi="Verdana"/>
          <w:b/>
          <w:sz w:val="20"/>
          <w:szCs w:val="20"/>
        </w:rPr>
        <w:t xml:space="preserve"> </w:t>
      </w:r>
      <w:r w:rsidR="004E5A56" w:rsidRPr="00FB291B">
        <w:rPr>
          <w:rFonts w:ascii="Verdana" w:hAnsi="Verdana"/>
          <w:b/>
          <w:sz w:val="20"/>
          <w:szCs w:val="20"/>
        </w:rPr>
        <w:t>pomoci poskytované zaměstnavatelem ke zlepšení životních podmínek</w:t>
      </w:r>
      <w:bookmarkEnd w:id="65"/>
    </w:p>
    <w:p w:rsidR="004E5A56" w:rsidRPr="00FB291B" w:rsidRDefault="004E5A56" w:rsidP="0092634B">
      <w:pPr>
        <w:spacing w:after="120"/>
        <w:jc w:val="both"/>
        <w:rPr>
          <w:rFonts w:ascii="Verdana" w:hAnsi="Verdana"/>
          <w:sz w:val="20"/>
          <w:szCs w:val="20"/>
          <w:u w:val="single"/>
        </w:rPr>
      </w:pPr>
    </w:p>
    <w:p w:rsidR="00666774" w:rsidRPr="00FB291B" w:rsidRDefault="00666774" w:rsidP="0092634B">
      <w:pPr>
        <w:spacing w:after="120"/>
        <w:jc w:val="both"/>
        <w:rPr>
          <w:rFonts w:ascii="Verdana" w:hAnsi="Verdana"/>
          <w:b/>
          <w:sz w:val="20"/>
          <w:szCs w:val="20"/>
        </w:rPr>
      </w:pPr>
      <w:bookmarkStart w:id="66" w:name="_Toc323214935"/>
      <w:r w:rsidRPr="00FB291B">
        <w:rPr>
          <w:rFonts w:ascii="Verdana" w:hAnsi="Verdana"/>
          <w:b/>
          <w:sz w:val="20"/>
          <w:szCs w:val="20"/>
        </w:rPr>
        <w:t>Protézy, ortézy a invalidní vozíky</w:t>
      </w:r>
      <w:bookmarkEnd w:id="66"/>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FIPHFP</w:t>
      </w:r>
      <w:r w:rsidR="0041453F">
        <w:rPr>
          <w:rFonts w:ascii="Verdana" w:hAnsi="Verdana"/>
          <w:sz w:val="20"/>
          <w:szCs w:val="20"/>
        </w:rPr>
        <w:t xml:space="preserve"> </w:t>
      </w:r>
      <w:r w:rsidRPr="00FB291B">
        <w:rPr>
          <w:rFonts w:ascii="Verdana" w:hAnsi="Verdana"/>
          <w:sz w:val="20"/>
          <w:szCs w:val="20"/>
        </w:rPr>
        <w:t>přispívá na protézy, ortézy a invalidní vozíky, které zaměstnavatel p</w:t>
      </w:r>
      <w:r w:rsidRPr="00FB291B">
        <w:rPr>
          <w:rFonts w:ascii="Verdana" w:hAnsi="Verdana"/>
          <w:sz w:val="20"/>
          <w:szCs w:val="20"/>
        </w:rPr>
        <w:t>o</w:t>
      </w:r>
      <w:r w:rsidRPr="00FB291B">
        <w:rPr>
          <w:rFonts w:ascii="Verdana" w:hAnsi="Verdana"/>
          <w:sz w:val="20"/>
          <w:szCs w:val="20"/>
        </w:rPr>
        <w:t>skytuje k usnadnění pracovní integrace osob se zdravotním postižením, popř. k</w:t>
      </w:r>
      <w:r w:rsidR="0041453F">
        <w:rPr>
          <w:rFonts w:ascii="Verdana" w:hAnsi="Verdana"/>
          <w:sz w:val="20"/>
          <w:szCs w:val="20"/>
        </w:rPr>
        <w:t> </w:t>
      </w:r>
      <w:r w:rsidRPr="00FB291B">
        <w:rPr>
          <w:rFonts w:ascii="Verdana" w:hAnsi="Verdana"/>
          <w:sz w:val="20"/>
          <w:szCs w:val="20"/>
        </w:rPr>
        <w:t>jejich</w:t>
      </w:r>
      <w:r w:rsidR="0041453F" w:rsidRPr="0041453F">
        <w:rPr>
          <w:rFonts w:ascii="Verdana" w:hAnsi="Verdana"/>
          <w:sz w:val="12"/>
          <w:szCs w:val="12"/>
        </w:rPr>
        <w:t xml:space="preserve"> </w:t>
      </w:r>
      <w:r w:rsidRPr="00FB291B">
        <w:rPr>
          <w:rFonts w:ascii="Verdana" w:hAnsi="Verdana"/>
          <w:sz w:val="20"/>
          <w:szCs w:val="20"/>
        </w:rPr>
        <w:t xml:space="preserve">udržení v zaměstnání. </w:t>
      </w:r>
      <w:r w:rsidR="00CF4E83" w:rsidRPr="00FB291B">
        <w:rPr>
          <w:rFonts w:ascii="Verdana" w:hAnsi="Verdana"/>
          <w:sz w:val="20"/>
          <w:szCs w:val="20"/>
        </w:rPr>
        <w:t xml:space="preserve">FIPHFP hradí náklady zbývající </w:t>
      </w:r>
      <w:r w:rsidRPr="00FB291B">
        <w:rPr>
          <w:rFonts w:ascii="Verdana" w:hAnsi="Verdana"/>
          <w:sz w:val="20"/>
          <w:szCs w:val="20"/>
        </w:rPr>
        <w:t>k úhradě po intervenci ze strany povinných</w:t>
      </w:r>
      <w:r w:rsidR="0041453F" w:rsidRPr="0041453F">
        <w:rPr>
          <w:rFonts w:ascii="Verdana" w:hAnsi="Verdana"/>
          <w:sz w:val="12"/>
          <w:szCs w:val="12"/>
        </w:rPr>
        <w:t xml:space="preserve"> </w:t>
      </w:r>
      <w:r w:rsidRPr="00FB291B">
        <w:rPr>
          <w:rFonts w:ascii="Verdana" w:hAnsi="Verdana"/>
          <w:sz w:val="20"/>
          <w:szCs w:val="20"/>
        </w:rPr>
        <w:t>i doplňkových systémů a po obdržení dávky ke kompenzaci postižení, kt</w:t>
      </w:r>
      <w:r w:rsidRPr="00FB291B">
        <w:rPr>
          <w:rFonts w:ascii="Verdana" w:hAnsi="Verdana"/>
          <w:sz w:val="20"/>
          <w:szCs w:val="20"/>
        </w:rPr>
        <w:t>e</w:t>
      </w:r>
      <w:r w:rsidRPr="00FB291B">
        <w:rPr>
          <w:rFonts w:ascii="Verdana" w:hAnsi="Verdana"/>
          <w:sz w:val="20"/>
          <w:szCs w:val="20"/>
        </w:rPr>
        <w:t xml:space="preserve">rou poskytuje departementní dům </w:t>
      </w:r>
      <w:r w:rsidR="00CF4E83" w:rsidRPr="00FB291B">
        <w:rPr>
          <w:rFonts w:ascii="Verdana" w:hAnsi="Verdana"/>
          <w:sz w:val="20"/>
          <w:szCs w:val="20"/>
        </w:rPr>
        <w:t xml:space="preserve">pro </w:t>
      </w:r>
      <w:r w:rsidRPr="00FB291B">
        <w:rPr>
          <w:rFonts w:ascii="Verdana" w:hAnsi="Verdana"/>
          <w:sz w:val="20"/>
          <w:szCs w:val="20"/>
        </w:rPr>
        <w:t>osob</w:t>
      </w:r>
      <w:r w:rsidR="00CF4E83" w:rsidRPr="00FB291B">
        <w:rPr>
          <w:rFonts w:ascii="Verdana" w:hAnsi="Verdana"/>
          <w:sz w:val="20"/>
          <w:szCs w:val="20"/>
        </w:rPr>
        <w:t>y</w:t>
      </w:r>
      <w:r w:rsidRPr="00FB291B">
        <w:rPr>
          <w:rFonts w:ascii="Verdana" w:hAnsi="Verdana"/>
          <w:sz w:val="20"/>
          <w:szCs w:val="20"/>
        </w:rPr>
        <w:t xml:space="preserve"> se zdravotním postižením MDPH.</w:t>
      </w:r>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Maximální výše pomoci činí 10 000 eur.</w:t>
      </w:r>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Pokud v případě invalidních vozíků přesahují žádosti tento strop, přezkoumává je a rozhoduje o nich kompetentní komise.</w:t>
      </w:r>
    </w:p>
    <w:p w:rsidR="00666774" w:rsidRPr="00FB291B" w:rsidRDefault="00666774" w:rsidP="0092634B">
      <w:pPr>
        <w:spacing w:after="120"/>
        <w:jc w:val="both"/>
        <w:rPr>
          <w:rFonts w:ascii="Verdana" w:hAnsi="Verdana"/>
          <w:sz w:val="20"/>
          <w:szCs w:val="20"/>
        </w:rPr>
      </w:pPr>
    </w:p>
    <w:p w:rsidR="00666774" w:rsidRPr="00FB291B" w:rsidRDefault="00666774" w:rsidP="0092634B">
      <w:pPr>
        <w:spacing w:after="120"/>
        <w:jc w:val="both"/>
        <w:rPr>
          <w:rFonts w:ascii="Verdana" w:hAnsi="Verdana"/>
          <w:b/>
          <w:sz w:val="20"/>
          <w:szCs w:val="20"/>
        </w:rPr>
      </w:pPr>
      <w:bookmarkStart w:id="67" w:name="_Toc323214936"/>
      <w:r w:rsidRPr="00FB291B">
        <w:rPr>
          <w:rFonts w:ascii="Verdana" w:hAnsi="Verdana"/>
          <w:b/>
          <w:sz w:val="20"/>
          <w:szCs w:val="20"/>
        </w:rPr>
        <w:t>Doprava mezi bydlištěm a zaměstnáním</w:t>
      </w:r>
      <w:bookmarkEnd w:id="67"/>
    </w:p>
    <w:p w:rsidR="00666774" w:rsidRPr="00FB291B" w:rsidRDefault="00666774" w:rsidP="0092634B">
      <w:pPr>
        <w:spacing w:after="120"/>
        <w:jc w:val="both"/>
        <w:rPr>
          <w:rFonts w:ascii="Verdana" w:hAnsi="Verdana"/>
          <w:sz w:val="20"/>
          <w:szCs w:val="20"/>
        </w:rPr>
      </w:pPr>
      <w:r w:rsidRPr="00FB291B">
        <w:rPr>
          <w:rFonts w:ascii="Verdana" w:hAnsi="Verdana"/>
          <w:sz w:val="20"/>
          <w:szCs w:val="20"/>
        </w:rPr>
        <w:t>FIPHFP hradí dopravu mezi bydlištěm a zaměstnáním. Maximální výše pomoci činí</w:t>
      </w:r>
      <w:r w:rsidR="0041453F">
        <w:rPr>
          <w:rFonts w:ascii="Verdana" w:hAnsi="Verdana"/>
          <w:sz w:val="20"/>
          <w:szCs w:val="20"/>
        </w:rPr>
        <w:t>:</w:t>
      </w:r>
    </w:p>
    <w:p w:rsidR="00666774" w:rsidRPr="00FB291B" w:rsidRDefault="00666774" w:rsidP="0092634B">
      <w:pPr>
        <w:tabs>
          <w:tab w:val="left" w:pos="284"/>
        </w:tabs>
        <w:spacing w:after="120"/>
        <w:jc w:val="both"/>
        <w:rPr>
          <w:rFonts w:ascii="Verdana" w:hAnsi="Verdana"/>
          <w:sz w:val="20"/>
          <w:szCs w:val="20"/>
        </w:rPr>
      </w:pPr>
      <w:bookmarkStart w:id="68" w:name="_Toc323214937"/>
      <w:r w:rsidRPr="00FB291B">
        <w:rPr>
          <w:rFonts w:ascii="Verdana" w:hAnsi="Verdana"/>
          <w:sz w:val="20"/>
          <w:szCs w:val="20"/>
        </w:rPr>
        <w:t xml:space="preserve">- </w:t>
      </w:r>
      <w:r w:rsidR="0041453F">
        <w:rPr>
          <w:rFonts w:ascii="Verdana" w:hAnsi="Verdana"/>
          <w:sz w:val="20"/>
          <w:szCs w:val="20"/>
        </w:rPr>
        <w:tab/>
      </w:r>
      <w:r w:rsidRPr="00FB291B">
        <w:rPr>
          <w:rFonts w:ascii="Verdana" w:hAnsi="Verdana"/>
          <w:sz w:val="20"/>
          <w:szCs w:val="20"/>
        </w:rPr>
        <w:t>30 800 eur ročně na pracovníka se zdravotním postižením</w:t>
      </w:r>
      <w:r w:rsidR="00BA02FF" w:rsidRPr="00FB291B">
        <w:rPr>
          <w:rFonts w:ascii="Verdana" w:hAnsi="Verdana"/>
          <w:sz w:val="20"/>
          <w:szCs w:val="20"/>
        </w:rPr>
        <w:t>,</w:t>
      </w:r>
      <w:bookmarkEnd w:id="68"/>
    </w:p>
    <w:p w:rsidR="00666774" w:rsidRPr="00FB291B" w:rsidRDefault="00666774" w:rsidP="0092634B">
      <w:pPr>
        <w:tabs>
          <w:tab w:val="left" w:pos="284"/>
        </w:tabs>
        <w:spacing w:after="120"/>
        <w:jc w:val="both"/>
        <w:rPr>
          <w:rFonts w:ascii="Verdana" w:hAnsi="Verdana"/>
          <w:sz w:val="20"/>
          <w:szCs w:val="20"/>
        </w:rPr>
      </w:pPr>
      <w:bookmarkStart w:id="69" w:name="_Toc323214938"/>
      <w:r w:rsidRPr="00FB291B">
        <w:rPr>
          <w:rFonts w:ascii="Verdana" w:hAnsi="Verdana"/>
          <w:sz w:val="20"/>
          <w:szCs w:val="20"/>
        </w:rPr>
        <w:t xml:space="preserve">- </w:t>
      </w:r>
      <w:r w:rsidR="0041453F">
        <w:rPr>
          <w:rFonts w:ascii="Verdana" w:hAnsi="Verdana"/>
          <w:sz w:val="20"/>
          <w:szCs w:val="20"/>
        </w:rPr>
        <w:tab/>
      </w:r>
      <w:r w:rsidRPr="00FB291B">
        <w:rPr>
          <w:rFonts w:ascii="Verdana" w:hAnsi="Verdana"/>
          <w:sz w:val="20"/>
          <w:szCs w:val="20"/>
        </w:rPr>
        <w:t>140 eur denně na pracovníka se zdravotním postižením.</w:t>
      </w:r>
      <w:bookmarkEnd w:id="69"/>
    </w:p>
    <w:p w:rsidR="00666774" w:rsidRPr="00FB291B" w:rsidRDefault="00666774" w:rsidP="0092634B">
      <w:pPr>
        <w:spacing w:after="120"/>
        <w:jc w:val="both"/>
        <w:rPr>
          <w:rFonts w:ascii="Verdana" w:hAnsi="Verdana"/>
          <w:sz w:val="20"/>
          <w:szCs w:val="20"/>
        </w:rPr>
      </w:pPr>
    </w:p>
    <w:p w:rsidR="00666774" w:rsidRPr="00FB291B" w:rsidRDefault="00666774" w:rsidP="0092634B">
      <w:pPr>
        <w:spacing w:after="120"/>
        <w:jc w:val="both"/>
        <w:rPr>
          <w:rFonts w:ascii="Verdana" w:hAnsi="Verdana"/>
          <w:b/>
          <w:sz w:val="20"/>
          <w:szCs w:val="20"/>
        </w:rPr>
      </w:pPr>
      <w:bookmarkStart w:id="70" w:name="_Toc323214939"/>
      <w:r w:rsidRPr="00FB291B">
        <w:rPr>
          <w:rFonts w:ascii="Verdana" w:hAnsi="Verdana"/>
          <w:b/>
          <w:sz w:val="20"/>
          <w:szCs w:val="20"/>
        </w:rPr>
        <w:t>Pomoc na stěhování</w:t>
      </w:r>
      <w:bookmarkEnd w:id="70"/>
      <w:r w:rsidR="003E664D" w:rsidRPr="00FB291B">
        <w:rPr>
          <w:rFonts w:ascii="Verdana" w:hAnsi="Verdana"/>
          <w:b/>
          <w:sz w:val="20"/>
          <w:szCs w:val="20"/>
        </w:rPr>
        <w:t xml:space="preserve"> </w:t>
      </w:r>
    </w:p>
    <w:p w:rsidR="00666774" w:rsidRPr="00FB291B" w:rsidRDefault="00666774" w:rsidP="0092634B">
      <w:pPr>
        <w:spacing w:after="120"/>
        <w:ind w:firstLine="709"/>
        <w:jc w:val="both"/>
        <w:rPr>
          <w:rFonts w:ascii="Verdana" w:hAnsi="Verdana"/>
          <w:b/>
          <w:sz w:val="20"/>
          <w:szCs w:val="20"/>
        </w:rPr>
      </w:pPr>
      <w:r w:rsidRPr="00FB291B">
        <w:rPr>
          <w:rFonts w:ascii="Verdana" w:hAnsi="Verdana"/>
          <w:sz w:val="20"/>
          <w:szCs w:val="20"/>
        </w:rPr>
        <w:t>Zaměstnavatelé mohou ke</w:t>
      </w:r>
      <w:r w:rsidR="0041453F">
        <w:rPr>
          <w:rFonts w:ascii="Verdana" w:hAnsi="Verdana"/>
          <w:sz w:val="20"/>
          <w:szCs w:val="20"/>
        </w:rPr>
        <w:t xml:space="preserve"> </w:t>
      </w:r>
      <w:r w:rsidRPr="00FB291B">
        <w:rPr>
          <w:rFonts w:ascii="Verdana" w:hAnsi="Verdana"/>
          <w:sz w:val="20"/>
          <w:szCs w:val="20"/>
        </w:rPr>
        <w:t>zlepšení životních podmínek svých zaměstnanců se zdravotním postižením a k usnadnění jejich pracovní integrace poskytnout pomoc na stěhování. FIPHFP</w:t>
      </w:r>
      <w:r w:rsidR="0041453F">
        <w:rPr>
          <w:rFonts w:ascii="Verdana" w:hAnsi="Verdana"/>
          <w:sz w:val="20"/>
          <w:szCs w:val="20"/>
        </w:rPr>
        <w:t xml:space="preserve"> </w:t>
      </w:r>
      <w:r w:rsidRPr="00FB291B">
        <w:rPr>
          <w:rFonts w:ascii="Verdana" w:hAnsi="Verdana"/>
          <w:sz w:val="20"/>
          <w:szCs w:val="20"/>
        </w:rPr>
        <w:t>hradí náklady spojené se stěhováním osoby se zdravotním postiž</w:t>
      </w:r>
      <w:r w:rsidRPr="00FB291B">
        <w:rPr>
          <w:rFonts w:ascii="Verdana" w:hAnsi="Verdana"/>
          <w:sz w:val="20"/>
          <w:szCs w:val="20"/>
        </w:rPr>
        <w:t>e</w:t>
      </w:r>
      <w:r w:rsidRPr="00FB291B">
        <w:rPr>
          <w:rFonts w:ascii="Verdana" w:hAnsi="Verdana"/>
          <w:sz w:val="20"/>
          <w:szCs w:val="20"/>
        </w:rPr>
        <w:t>ním v maximální výši 765 eur na jednoho pracovníka.</w:t>
      </w:r>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Pomoc</w:t>
      </w:r>
      <w:r w:rsidR="006C4749">
        <w:rPr>
          <w:rFonts w:ascii="Verdana" w:hAnsi="Verdana"/>
          <w:sz w:val="20"/>
          <w:szCs w:val="20"/>
        </w:rPr>
        <w:t xml:space="preserve"> </w:t>
      </w:r>
      <w:r w:rsidRPr="00FB291B">
        <w:rPr>
          <w:rFonts w:ascii="Verdana" w:hAnsi="Verdana"/>
          <w:sz w:val="20"/>
          <w:szCs w:val="20"/>
        </w:rPr>
        <w:t>je</w:t>
      </w:r>
      <w:r w:rsidR="0041453F">
        <w:rPr>
          <w:rFonts w:ascii="Verdana" w:hAnsi="Verdana"/>
          <w:sz w:val="20"/>
          <w:szCs w:val="20"/>
        </w:rPr>
        <w:t xml:space="preserve"> </w:t>
      </w:r>
      <w:r w:rsidRPr="00FB291B">
        <w:rPr>
          <w:rFonts w:ascii="Verdana" w:hAnsi="Verdana"/>
          <w:sz w:val="20"/>
          <w:szCs w:val="20"/>
        </w:rPr>
        <w:t>určená osobám, které se musí přestěhovat proto, aby ve svém zaměstnání</w:t>
      </w:r>
      <w:r w:rsidR="006C4749">
        <w:rPr>
          <w:rFonts w:ascii="Verdana" w:hAnsi="Verdana"/>
          <w:sz w:val="20"/>
          <w:szCs w:val="20"/>
        </w:rPr>
        <w:t xml:space="preserve"> </w:t>
      </w:r>
      <w:r w:rsidRPr="00FB291B">
        <w:rPr>
          <w:rFonts w:ascii="Verdana" w:hAnsi="Verdana"/>
          <w:sz w:val="20"/>
          <w:szCs w:val="20"/>
        </w:rPr>
        <w:t>postupovaly nebo aby si ho udržely. Týká se také osob původně nezaměs</w:t>
      </w:r>
      <w:r w:rsidRPr="00FB291B">
        <w:rPr>
          <w:rFonts w:ascii="Verdana" w:hAnsi="Verdana"/>
          <w:sz w:val="20"/>
          <w:szCs w:val="20"/>
        </w:rPr>
        <w:t>t</w:t>
      </w:r>
      <w:r w:rsidRPr="00FB291B">
        <w:rPr>
          <w:rFonts w:ascii="Verdana" w:hAnsi="Verdana"/>
          <w:sz w:val="20"/>
          <w:szCs w:val="20"/>
        </w:rPr>
        <w:t>naných, které se musí přestěhovat, protože zaměstnání získaly. Jejím cílem není ko</w:t>
      </w:r>
      <w:r w:rsidRPr="00FB291B">
        <w:rPr>
          <w:rFonts w:ascii="Verdana" w:hAnsi="Verdana"/>
          <w:sz w:val="20"/>
          <w:szCs w:val="20"/>
        </w:rPr>
        <w:t>m</w:t>
      </w:r>
      <w:r w:rsidRPr="00FB291B">
        <w:rPr>
          <w:rFonts w:ascii="Verdana" w:hAnsi="Verdana"/>
          <w:sz w:val="20"/>
          <w:szCs w:val="20"/>
        </w:rPr>
        <w:t>penzovat geografickou vzdálenost nebo nedostatečnou dopravní obslužnost veřejnou hromadnou dopravou.</w:t>
      </w:r>
    </w:p>
    <w:p w:rsidR="00666774" w:rsidRPr="00FB291B" w:rsidRDefault="00666774" w:rsidP="0092634B">
      <w:pPr>
        <w:spacing w:after="120"/>
        <w:jc w:val="both"/>
        <w:rPr>
          <w:rFonts w:ascii="Verdana" w:hAnsi="Verdana"/>
          <w:sz w:val="20"/>
          <w:szCs w:val="20"/>
          <w:u w:val="single"/>
        </w:rPr>
      </w:pPr>
    </w:p>
    <w:p w:rsidR="00666774" w:rsidRPr="00FB291B" w:rsidRDefault="00666774" w:rsidP="0092634B">
      <w:pPr>
        <w:spacing w:after="120"/>
        <w:jc w:val="both"/>
        <w:rPr>
          <w:rFonts w:ascii="Verdana" w:hAnsi="Verdana"/>
          <w:i/>
          <w:sz w:val="20"/>
          <w:szCs w:val="20"/>
        </w:rPr>
      </w:pPr>
      <w:bookmarkStart w:id="71" w:name="_Toc323214940"/>
      <w:r w:rsidRPr="00FB291B">
        <w:rPr>
          <w:rFonts w:ascii="Verdana" w:hAnsi="Verdana"/>
          <w:b/>
          <w:sz w:val="20"/>
          <w:szCs w:val="20"/>
        </w:rPr>
        <w:t>Doprava při výkonu pracovní činnosti</w:t>
      </w:r>
      <w:bookmarkEnd w:id="71"/>
      <w:r w:rsidR="003E664D" w:rsidRPr="00FB291B">
        <w:rPr>
          <w:rFonts w:ascii="Verdana" w:hAnsi="Verdana"/>
          <w:b/>
          <w:sz w:val="20"/>
          <w:szCs w:val="20"/>
        </w:rPr>
        <w:t xml:space="preserve"> </w:t>
      </w:r>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FIPHFP hradí</w:t>
      </w:r>
      <w:r w:rsidR="0041453F" w:rsidRPr="0041453F">
        <w:rPr>
          <w:rFonts w:ascii="Verdana" w:hAnsi="Verdana"/>
          <w:sz w:val="12"/>
          <w:szCs w:val="12"/>
        </w:rPr>
        <w:t xml:space="preserve"> </w:t>
      </w:r>
      <w:r w:rsidRPr="00FB291B">
        <w:rPr>
          <w:rFonts w:ascii="Verdana" w:hAnsi="Verdana"/>
          <w:sz w:val="20"/>
          <w:szCs w:val="20"/>
        </w:rPr>
        <w:t>náklady</w:t>
      </w:r>
      <w:r w:rsidRPr="0041453F">
        <w:rPr>
          <w:rFonts w:ascii="Verdana" w:hAnsi="Verdana"/>
          <w:sz w:val="12"/>
          <w:szCs w:val="12"/>
        </w:rPr>
        <w:t xml:space="preserve"> </w:t>
      </w:r>
      <w:r w:rsidRPr="00FB291B">
        <w:rPr>
          <w:rFonts w:ascii="Verdana" w:hAnsi="Verdana"/>
          <w:sz w:val="20"/>
          <w:szCs w:val="20"/>
        </w:rPr>
        <w:t>na speciální dopravu při cestách pracovníků se zdravotním postižením v rámci jejich</w:t>
      </w:r>
      <w:r w:rsidR="0041453F">
        <w:rPr>
          <w:rFonts w:ascii="Verdana" w:hAnsi="Verdana"/>
          <w:sz w:val="20"/>
          <w:szCs w:val="20"/>
        </w:rPr>
        <w:t xml:space="preserve"> </w:t>
      </w:r>
      <w:r w:rsidRPr="00FB291B">
        <w:rPr>
          <w:rFonts w:ascii="Verdana" w:hAnsi="Verdana"/>
          <w:sz w:val="20"/>
          <w:szCs w:val="20"/>
        </w:rPr>
        <w:t>výkonu pracovní činnosti do výše 10 000 eur ročně na je</w:t>
      </w:r>
      <w:r w:rsidRPr="00FB291B">
        <w:rPr>
          <w:rFonts w:ascii="Verdana" w:hAnsi="Verdana"/>
          <w:sz w:val="20"/>
          <w:szCs w:val="20"/>
        </w:rPr>
        <w:t>d</w:t>
      </w:r>
      <w:r w:rsidRPr="00FB291B">
        <w:rPr>
          <w:rFonts w:ascii="Verdana" w:hAnsi="Verdana"/>
          <w:sz w:val="20"/>
          <w:szCs w:val="20"/>
        </w:rPr>
        <w:t>noho pracovníka.</w:t>
      </w:r>
    </w:p>
    <w:p w:rsidR="00666774" w:rsidRPr="00FB291B" w:rsidRDefault="00666774" w:rsidP="0092634B">
      <w:pPr>
        <w:spacing w:after="120"/>
        <w:jc w:val="both"/>
        <w:rPr>
          <w:rFonts w:ascii="Verdana" w:hAnsi="Verdana"/>
          <w:b/>
          <w:sz w:val="20"/>
          <w:szCs w:val="20"/>
        </w:rPr>
      </w:pPr>
    </w:p>
    <w:p w:rsidR="00666774" w:rsidRPr="00FB291B" w:rsidRDefault="00666774" w:rsidP="0092634B">
      <w:pPr>
        <w:spacing w:after="120"/>
        <w:jc w:val="both"/>
        <w:rPr>
          <w:rFonts w:ascii="Verdana" w:hAnsi="Verdana"/>
          <w:b/>
          <w:sz w:val="20"/>
          <w:szCs w:val="20"/>
        </w:rPr>
      </w:pPr>
      <w:bookmarkStart w:id="72" w:name="_Toc323214941"/>
      <w:r w:rsidRPr="00FB291B">
        <w:rPr>
          <w:rFonts w:ascii="Verdana" w:hAnsi="Verdana"/>
          <w:b/>
          <w:sz w:val="20"/>
          <w:szCs w:val="20"/>
        </w:rPr>
        <w:t xml:space="preserve">Sociální </w:t>
      </w:r>
      <w:r w:rsidR="003510B2" w:rsidRPr="00FB291B">
        <w:rPr>
          <w:rFonts w:ascii="Verdana" w:hAnsi="Verdana"/>
          <w:b/>
          <w:sz w:val="20"/>
          <w:szCs w:val="20"/>
        </w:rPr>
        <w:t>ak</w:t>
      </w:r>
      <w:r w:rsidR="00D46EDB" w:rsidRPr="00FB291B">
        <w:rPr>
          <w:rFonts w:ascii="Verdana" w:hAnsi="Verdana"/>
          <w:b/>
          <w:sz w:val="20"/>
          <w:szCs w:val="20"/>
        </w:rPr>
        <w:t>tivity</w:t>
      </w:r>
      <w:bookmarkEnd w:id="72"/>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FIPHFP</w:t>
      </w:r>
      <w:r w:rsidR="0041453F">
        <w:rPr>
          <w:rFonts w:ascii="Verdana" w:hAnsi="Verdana"/>
          <w:sz w:val="20"/>
          <w:szCs w:val="20"/>
        </w:rPr>
        <w:t xml:space="preserve"> </w:t>
      </w:r>
      <w:r w:rsidRPr="00FB291B">
        <w:rPr>
          <w:rFonts w:ascii="Verdana" w:hAnsi="Verdana"/>
          <w:sz w:val="20"/>
          <w:szCs w:val="20"/>
        </w:rPr>
        <w:t>se podílí na financování sociálních ak</w:t>
      </w:r>
      <w:r w:rsidR="00D46EDB" w:rsidRPr="00FB291B">
        <w:rPr>
          <w:rFonts w:ascii="Verdana" w:hAnsi="Verdana"/>
          <w:sz w:val="20"/>
          <w:szCs w:val="20"/>
        </w:rPr>
        <w:t xml:space="preserve">tivit </w:t>
      </w:r>
      <w:r w:rsidRPr="00FB291B">
        <w:rPr>
          <w:rFonts w:ascii="Verdana" w:hAnsi="Verdana"/>
          <w:sz w:val="20"/>
          <w:szCs w:val="20"/>
        </w:rPr>
        <w:t>realizovaných zaměstnavate</w:t>
      </w:r>
      <w:r w:rsidR="0041453F">
        <w:rPr>
          <w:rFonts w:ascii="Verdana" w:hAnsi="Verdana"/>
          <w:sz w:val="20"/>
          <w:szCs w:val="20"/>
        </w:rPr>
        <w:softHyphen/>
      </w:r>
      <w:r w:rsidRPr="00FB291B">
        <w:rPr>
          <w:rFonts w:ascii="Verdana" w:hAnsi="Verdana"/>
          <w:sz w:val="20"/>
          <w:szCs w:val="20"/>
        </w:rPr>
        <w:t>lem. Finanční pomoc fondu je omezena na 30 % podílu zaměstnavatele s tím, že roční strop na v</w:t>
      </w:r>
      <w:r w:rsidR="00D46EDB" w:rsidRPr="00FB291B">
        <w:rPr>
          <w:rFonts w:ascii="Verdana" w:hAnsi="Verdana"/>
          <w:sz w:val="20"/>
          <w:szCs w:val="20"/>
        </w:rPr>
        <w:t>eškeré</w:t>
      </w:r>
      <w:r w:rsidRPr="00FB291B">
        <w:rPr>
          <w:rFonts w:ascii="Verdana" w:hAnsi="Verdana"/>
          <w:sz w:val="20"/>
          <w:szCs w:val="20"/>
        </w:rPr>
        <w:t xml:space="preserve"> ak</w:t>
      </w:r>
      <w:r w:rsidR="00D46EDB" w:rsidRPr="00FB291B">
        <w:rPr>
          <w:rFonts w:ascii="Verdana" w:hAnsi="Verdana"/>
          <w:sz w:val="20"/>
          <w:szCs w:val="20"/>
        </w:rPr>
        <w:t>tivity</w:t>
      </w:r>
      <w:r w:rsidRPr="00FB291B">
        <w:rPr>
          <w:rFonts w:ascii="Verdana" w:hAnsi="Verdana"/>
          <w:sz w:val="20"/>
          <w:szCs w:val="20"/>
        </w:rPr>
        <w:t xml:space="preserve"> činí 330 eur na jednoho pracovníka.</w:t>
      </w:r>
    </w:p>
    <w:p w:rsidR="00666774" w:rsidRPr="00FB291B" w:rsidRDefault="00666774" w:rsidP="0092634B">
      <w:pPr>
        <w:spacing w:after="120"/>
        <w:jc w:val="both"/>
        <w:rPr>
          <w:rFonts w:ascii="Verdana" w:hAnsi="Verdana"/>
          <w:sz w:val="20"/>
          <w:szCs w:val="20"/>
        </w:rPr>
      </w:pPr>
    </w:p>
    <w:p w:rsidR="00666774" w:rsidRPr="00FB291B" w:rsidRDefault="00E132A5" w:rsidP="0092634B">
      <w:pPr>
        <w:spacing w:after="120"/>
        <w:jc w:val="both"/>
        <w:rPr>
          <w:rFonts w:ascii="Verdana" w:hAnsi="Verdana"/>
          <w:b/>
          <w:sz w:val="20"/>
          <w:szCs w:val="20"/>
        </w:rPr>
      </w:pPr>
      <w:r>
        <w:rPr>
          <w:rFonts w:ascii="Verdana" w:hAnsi="Verdana"/>
          <w:b/>
          <w:sz w:val="20"/>
          <w:szCs w:val="20"/>
        </w:rPr>
        <w:br w:type="page"/>
      </w:r>
      <w:r w:rsidR="0042654F" w:rsidRPr="00FB291B">
        <w:rPr>
          <w:rFonts w:ascii="Verdana" w:hAnsi="Verdana"/>
          <w:b/>
          <w:sz w:val="20"/>
          <w:szCs w:val="20"/>
        </w:rPr>
        <w:t>d)</w:t>
      </w:r>
      <w:r w:rsidR="00EA6D7C" w:rsidRPr="00FB291B">
        <w:rPr>
          <w:rFonts w:ascii="Verdana" w:hAnsi="Verdana"/>
          <w:b/>
          <w:sz w:val="20"/>
          <w:szCs w:val="20"/>
        </w:rPr>
        <w:t xml:space="preserve"> </w:t>
      </w:r>
      <w:r w:rsidR="00666774" w:rsidRPr="00FB291B">
        <w:rPr>
          <w:rFonts w:ascii="Verdana" w:hAnsi="Verdana"/>
          <w:b/>
          <w:sz w:val="20"/>
          <w:szCs w:val="20"/>
        </w:rPr>
        <w:t xml:space="preserve">Vzdělávání a zvyšování informovanosti </w:t>
      </w:r>
      <w:r w:rsidR="00223BC8" w:rsidRPr="00FB291B">
        <w:rPr>
          <w:rFonts w:ascii="Verdana" w:hAnsi="Verdana"/>
          <w:b/>
          <w:sz w:val="20"/>
          <w:szCs w:val="20"/>
        </w:rPr>
        <w:t>osob</w:t>
      </w:r>
      <w:r w:rsidR="00666774" w:rsidRPr="00FB291B">
        <w:rPr>
          <w:rFonts w:ascii="Verdana" w:hAnsi="Verdana"/>
          <w:b/>
          <w:sz w:val="20"/>
          <w:szCs w:val="20"/>
        </w:rPr>
        <w:t xml:space="preserve"> se zdravotním postižením</w:t>
      </w:r>
    </w:p>
    <w:p w:rsidR="00666774" w:rsidRPr="00FB291B" w:rsidRDefault="00666774" w:rsidP="0092634B">
      <w:pPr>
        <w:spacing w:after="120"/>
        <w:jc w:val="both"/>
        <w:rPr>
          <w:rFonts w:ascii="Verdana" w:hAnsi="Verdana"/>
          <w:b/>
          <w:sz w:val="20"/>
          <w:szCs w:val="20"/>
        </w:rPr>
      </w:pPr>
    </w:p>
    <w:p w:rsidR="00666774" w:rsidRPr="00FB291B" w:rsidRDefault="00666774" w:rsidP="0092634B">
      <w:pPr>
        <w:spacing w:after="120"/>
        <w:jc w:val="both"/>
        <w:rPr>
          <w:rFonts w:ascii="Verdana" w:hAnsi="Verdana"/>
          <w:sz w:val="20"/>
          <w:szCs w:val="20"/>
        </w:rPr>
      </w:pPr>
      <w:r w:rsidRPr="00FB291B">
        <w:rPr>
          <w:rFonts w:ascii="Verdana" w:hAnsi="Verdana"/>
          <w:b/>
          <w:sz w:val="20"/>
          <w:szCs w:val="20"/>
        </w:rPr>
        <w:t>Podpora upravených učňovských smluv</w:t>
      </w:r>
      <w:r w:rsidRPr="00FB291B">
        <w:rPr>
          <w:rFonts w:ascii="Verdana" w:hAnsi="Verdana"/>
          <w:sz w:val="20"/>
          <w:szCs w:val="20"/>
        </w:rPr>
        <w:t xml:space="preserve"> pro osoby se zdravotním postižením ve státní službě</w:t>
      </w:r>
    </w:p>
    <w:p w:rsidR="00666774" w:rsidRPr="00FB291B" w:rsidRDefault="00666774" w:rsidP="0092634B">
      <w:pPr>
        <w:spacing w:after="120"/>
        <w:jc w:val="both"/>
        <w:rPr>
          <w:rFonts w:ascii="Verdana" w:hAnsi="Verdana"/>
          <w:sz w:val="20"/>
          <w:szCs w:val="20"/>
        </w:rPr>
      </w:pPr>
      <w:r w:rsidRPr="00FB291B">
        <w:rPr>
          <w:rFonts w:ascii="Verdana" w:hAnsi="Verdana"/>
          <w:sz w:val="20"/>
          <w:szCs w:val="20"/>
        </w:rPr>
        <w:t>FIPHFP poskytuje</w:t>
      </w:r>
      <w:r w:rsidR="00BA02FF" w:rsidRPr="00FB291B">
        <w:rPr>
          <w:rFonts w:ascii="Verdana" w:hAnsi="Verdana"/>
          <w:sz w:val="20"/>
          <w:szCs w:val="20"/>
        </w:rPr>
        <w:t>:</w:t>
      </w:r>
    </w:p>
    <w:p w:rsidR="00666774" w:rsidRPr="00FB291B" w:rsidRDefault="00666774" w:rsidP="00981220">
      <w:pPr>
        <w:numPr>
          <w:ilvl w:val="0"/>
          <w:numId w:val="6"/>
        </w:numPr>
        <w:spacing w:after="120"/>
        <w:ind w:left="284" w:hanging="284"/>
        <w:jc w:val="both"/>
        <w:rPr>
          <w:rFonts w:ascii="Verdana" w:hAnsi="Verdana"/>
          <w:sz w:val="20"/>
          <w:szCs w:val="20"/>
        </w:rPr>
      </w:pPr>
      <w:r w:rsidRPr="00FB291B">
        <w:rPr>
          <w:rFonts w:ascii="Verdana" w:hAnsi="Verdana"/>
          <w:sz w:val="20"/>
          <w:szCs w:val="20"/>
        </w:rPr>
        <w:t>paušální</w:t>
      </w:r>
      <w:r w:rsidR="000C25D2">
        <w:rPr>
          <w:rFonts w:ascii="Verdana" w:hAnsi="Verdana"/>
          <w:sz w:val="20"/>
          <w:szCs w:val="20"/>
        </w:rPr>
        <w:t xml:space="preserve"> </w:t>
      </w:r>
      <w:r w:rsidRPr="00FB291B">
        <w:rPr>
          <w:rFonts w:ascii="Verdana" w:hAnsi="Verdana"/>
          <w:sz w:val="20"/>
          <w:szCs w:val="20"/>
        </w:rPr>
        <w:t>příspěvek ve výš</w:t>
      </w:r>
      <w:r w:rsidR="006C4749">
        <w:rPr>
          <w:rFonts w:ascii="Verdana" w:hAnsi="Verdana"/>
          <w:sz w:val="20"/>
          <w:szCs w:val="20"/>
        </w:rPr>
        <w:t>i</w:t>
      </w:r>
      <w:r w:rsidRPr="00FB291B">
        <w:rPr>
          <w:rFonts w:ascii="Verdana" w:hAnsi="Verdana"/>
          <w:sz w:val="20"/>
          <w:szCs w:val="20"/>
        </w:rPr>
        <w:t xml:space="preserve"> 4 000 eur za rok učení, jestliže je učňovská smlouva potvrzená po uplynutí prvních dvou měsíců,</w:t>
      </w:r>
    </w:p>
    <w:p w:rsidR="00666774" w:rsidRPr="00FB291B" w:rsidRDefault="008A104D" w:rsidP="00981220">
      <w:pPr>
        <w:numPr>
          <w:ilvl w:val="0"/>
          <w:numId w:val="6"/>
        </w:numPr>
        <w:spacing w:after="120"/>
        <w:ind w:left="284" w:hanging="284"/>
        <w:jc w:val="both"/>
        <w:rPr>
          <w:rFonts w:ascii="Verdana" w:hAnsi="Verdana"/>
          <w:sz w:val="20"/>
          <w:szCs w:val="20"/>
        </w:rPr>
      </w:pPr>
      <w:r w:rsidRPr="00FB291B">
        <w:rPr>
          <w:rFonts w:ascii="Verdana" w:hAnsi="Verdana"/>
          <w:sz w:val="20"/>
          <w:szCs w:val="20"/>
        </w:rPr>
        <w:t>finan</w:t>
      </w:r>
      <w:r w:rsidR="00666774" w:rsidRPr="00FB291B">
        <w:rPr>
          <w:rFonts w:ascii="Verdana" w:hAnsi="Verdana"/>
          <w:sz w:val="20"/>
          <w:szCs w:val="20"/>
        </w:rPr>
        <w:t>ční pomoc určenou na úhradu nákladů na doprovázení učňů se zdravotním postižením, jejíž výše nesmí přesáhnout 4 529 eur</w:t>
      </w:r>
      <w:r w:rsidR="00A662D6" w:rsidRPr="00FB291B">
        <w:rPr>
          <w:rFonts w:ascii="Verdana" w:hAnsi="Verdana"/>
          <w:sz w:val="20"/>
          <w:szCs w:val="20"/>
        </w:rPr>
        <w:t xml:space="preserve">, </w:t>
      </w:r>
    </w:p>
    <w:p w:rsidR="00666774" w:rsidRPr="00FB291B" w:rsidRDefault="008A104D" w:rsidP="00981220">
      <w:pPr>
        <w:numPr>
          <w:ilvl w:val="0"/>
          <w:numId w:val="6"/>
        </w:numPr>
        <w:spacing w:after="120"/>
        <w:ind w:left="284" w:hanging="284"/>
        <w:jc w:val="both"/>
        <w:rPr>
          <w:rFonts w:ascii="Verdana" w:hAnsi="Verdana"/>
          <w:i/>
          <w:sz w:val="20"/>
          <w:szCs w:val="20"/>
        </w:rPr>
      </w:pPr>
      <w:r w:rsidRPr="00FB291B">
        <w:rPr>
          <w:rFonts w:ascii="Verdana" w:hAnsi="Verdana"/>
          <w:sz w:val="20"/>
          <w:szCs w:val="20"/>
        </w:rPr>
        <w:t>pří</w:t>
      </w:r>
      <w:r w:rsidR="00666774" w:rsidRPr="00FB291B">
        <w:rPr>
          <w:rFonts w:ascii="Verdana" w:hAnsi="Verdana"/>
          <w:sz w:val="20"/>
          <w:szCs w:val="20"/>
        </w:rPr>
        <w:t>spěvek na integraci</w:t>
      </w:r>
      <w:r w:rsidR="00666774" w:rsidRPr="00FB291B">
        <w:rPr>
          <w:rFonts w:ascii="Verdana" w:hAnsi="Verdana"/>
          <w:b/>
          <w:sz w:val="20"/>
          <w:szCs w:val="20"/>
        </w:rPr>
        <w:t xml:space="preserve"> </w:t>
      </w:r>
      <w:r w:rsidR="00666774" w:rsidRPr="00FB291B">
        <w:rPr>
          <w:rFonts w:ascii="Verdana" w:hAnsi="Verdana"/>
          <w:sz w:val="20"/>
          <w:szCs w:val="20"/>
        </w:rPr>
        <w:t>ve výši</w:t>
      </w:r>
      <w:r w:rsidR="006C4749">
        <w:rPr>
          <w:rFonts w:ascii="Verdana" w:hAnsi="Verdana"/>
          <w:sz w:val="20"/>
          <w:szCs w:val="20"/>
        </w:rPr>
        <w:t xml:space="preserve"> </w:t>
      </w:r>
      <w:r w:rsidR="00666774" w:rsidRPr="00FB291B">
        <w:rPr>
          <w:rFonts w:ascii="Verdana" w:hAnsi="Verdana"/>
          <w:sz w:val="20"/>
          <w:szCs w:val="20"/>
        </w:rPr>
        <w:t>1 600 eur, jestliže po skončení učňovské smlouvy uzavře zaměstnavatel s učněm smlouvu na dobu neurčitou,</w:t>
      </w:r>
    </w:p>
    <w:p w:rsidR="00666774" w:rsidRPr="00FB291B" w:rsidRDefault="008A104D" w:rsidP="00981220">
      <w:pPr>
        <w:numPr>
          <w:ilvl w:val="0"/>
          <w:numId w:val="6"/>
        </w:numPr>
        <w:spacing w:after="120"/>
        <w:ind w:left="284" w:hanging="284"/>
        <w:jc w:val="both"/>
        <w:rPr>
          <w:rFonts w:ascii="Verdana" w:hAnsi="Verdana"/>
          <w:i/>
          <w:sz w:val="20"/>
          <w:szCs w:val="20"/>
        </w:rPr>
      </w:pPr>
      <w:r w:rsidRPr="00FB291B">
        <w:rPr>
          <w:rFonts w:ascii="Verdana" w:hAnsi="Verdana"/>
          <w:sz w:val="20"/>
          <w:szCs w:val="20"/>
        </w:rPr>
        <w:t>pom</w:t>
      </w:r>
      <w:r w:rsidR="00666774" w:rsidRPr="00FB291B">
        <w:rPr>
          <w:rFonts w:ascii="Verdana" w:hAnsi="Verdana"/>
          <w:sz w:val="20"/>
          <w:szCs w:val="20"/>
        </w:rPr>
        <w:t>oc na vzdělání učni prostřednictvím zaměstnavatele ve výši 1 525 eur, která se vyplácí první rok učení po potvrzení přijetí (pořízení školních a pracovních pomůcek nutných ke vzdělávání),</w:t>
      </w:r>
    </w:p>
    <w:p w:rsidR="00666774" w:rsidRPr="00FB291B" w:rsidRDefault="008A104D" w:rsidP="00981220">
      <w:pPr>
        <w:numPr>
          <w:ilvl w:val="0"/>
          <w:numId w:val="6"/>
        </w:numPr>
        <w:spacing w:after="120"/>
        <w:ind w:left="284" w:hanging="284"/>
        <w:jc w:val="both"/>
        <w:rPr>
          <w:rFonts w:ascii="Verdana" w:hAnsi="Verdana"/>
          <w:i/>
          <w:sz w:val="20"/>
          <w:szCs w:val="20"/>
        </w:rPr>
      </w:pPr>
      <w:r w:rsidRPr="00FB291B">
        <w:rPr>
          <w:rFonts w:ascii="Verdana" w:hAnsi="Verdana"/>
          <w:sz w:val="20"/>
          <w:szCs w:val="20"/>
        </w:rPr>
        <w:t>ú</w:t>
      </w:r>
      <w:r w:rsidR="00666774" w:rsidRPr="00FB291B">
        <w:rPr>
          <w:rFonts w:ascii="Verdana" w:hAnsi="Verdana"/>
          <w:sz w:val="20"/>
          <w:szCs w:val="20"/>
        </w:rPr>
        <w:t xml:space="preserve">hradu výdajů vázaných na kompenzaci postižení v rámci pomoci FIPHFP (technické a lidské pomoci, pomoci na mobilitu </w:t>
      </w:r>
      <w:r w:rsidRPr="00FB291B">
        <w:rPr>
          <w:rFonts w:ascii="Verdana" w:hAnsi="Verdana"/>
          <w:sz w:val="20"/>
          <w:szCs w:val="20"/>
        </w:rPr>
        <w:t>aj.</w:t>
      </w:r>
      <w:r w:rsidR="00666774" w:rsidRPr="00FB291B">
        <w:rPr>
          <w:rFonts w:ascii="Verdana" w:hAnsi="Verdana"/>
          <w:sz w:val="20"/>
          <w:szCs w:val="20"/>
        </w:rPr>
        <w:t>)</w:t>
      </w:r>
      <w:r w:rsidRPr="00FB291B">
        <w:rPr>
          <w:rFonts w:ascii="Verdana" w:hAnsi="Verdana"/>
          <w:sz w:val="20"/>
          <w:szCs w:val="20"/>
        </w:rPr>
        <w:t>.</w:t>
      </w:r>
    </w:p>
    <w:p w:rsidR="00002C5D" w:rsidRPr="00FB291B" w:rsidRDefault="00002C5D" w:rsidP="0092634B">
      <w:pPr>
        <w:spacing w:after="120"/>
        <w:jc w:val="both"/>
        <w:rPr>
          <w:rFonts w:ascii="Verdana" w:hAnsi="Verdana"/>
          <w:i/>
          <w:sz w:val="20"/>
          <w:szCs w:val="20"/>
        </w:rPr>
      </w:pPr>
    </w:p>
    <w:p w:rsidR="00002C5D" w:rsidRPr="00FB291B" w:rsidRDefault="00002C5D" w:rsidP="0092634B">
      <w:pPr>
        <w:spacing w:after="120"/>
        <w:jc w:val="both"/>
        <w:rPr>
          <w:rFonts w:ascii="Verdana" w:hAnsi="Verdana"/>
          <w:b/>
          <w:sz w:val="20"/>
          <w:szCs w:val="20"/>
        </w:rPr>
      </w:pPr>
      <w:r w:rsidRPr="00FB291B">
        <w:rPr>
          <w:rFonts w:ascii="Verdana" w:hAnsi="Verdana"/>
          <w:b/>
          <w:sz w:val="20"/>
          <w:szCs w:val="20"/>
        </w:rPr>
        <w:t xml:space="preserve">Podpora přijímání postižených žáků a studentů škol zaměřených na státní službu, kteří musí absolvovat povinnou stáž v rámci svého vzdělávání </w:t>
      </w:r>
    </w:p>
    <w:p w:rsidR="00002C5D" w:rsidRPr="00FB291B" w:rsidRDefault="00002C5D" w:rsidP="0092634B">
      <w:pPr>
        <w:spacing w:after="120"/>
        <w:ind w:firstLine="709"/>
        <w:jc w:val="both"/>
        <w:rPr>
          <w:rFonts w:ascii="Verdana" w:hAnsi="Verdana"/>
          <w:sz w:val="20"/>
          <w:szCs w:val="20"/>
        </w:rPr>
      </w:pPr>
      <w:r w:rsidRPr="00FB291B">
        <w:rPr>
          <w:rFonts w:ascii="Verdana" w:hAnsi="Verdana"/>
          <w:sz w:val="20"/>
          <w:szCs w:val="20"/>
        </w:rPr>
        <w:t>FIPHFP může zaměstnavatelům veřejného sektoru hradit náklady způsobené přijetím žáků a studentů</w:t>
      </w:r>
      <w:r w:rsidR="006C4749">
        <w:rPr>
          <w:rFonts w:ascii="Verdana" w:hAnsi="Verdana"/>
          <w:sz w:val="20"/>
          <w:szCs w:val="20"/>
        </w:rPr>
        <w:t xml:space="preserve"> </w:t>
      </w:r>
      <w:r w:rsidRPr="00FB291B">
        <w:rPr>
          <w:rFonts w:ascii="Verdana" w:hAnsi="Verdana"/>
          <w:sz w:val="20"/>
          <w:szCs w:val="20"/>
        </w:rPr>
        <w:t>se zdravotním postižením, kteří musí v rámci svého vzděl</w:t>
      </w:r>
      <w:r w:rsidRPr="00FB291B">
        <w:rPr>
          <w:rFonts w:ascii="Verdana" w:hAnsi="Verdana"/>
          <w:sz w:val="20"/>
          <w:szCs w:val="20"/>
        </w:rPr>
        <w:t>á</w:t>
      </w:r>
      <w:r w:rsidRPr="00FB291B">
        <w:rPr>
          <w:rFonts w:ascii="Verdana" w:hAnsi="Verdana"/>
          <w:sz w:val="20"/>
          <w:szCs w:val="20"/>
        </w:rPr>
        <w:t>vání absolvovat povinnou stáž.</w:t>
      </w:r>
    </w:p>
    <w:p w:rsidR="00002C5D" w:rsidRPr="00FB291B" w:rsidRDefault="00002C5D" w:rsidP="0092634B">
      <w:pPr>
        <w:spacing w:after="120"/>
        <w:jc w:val="both"/>
        <w:rPr>
          <w:rFonts w:ascii="Verdana" w:hAnsi="Verdana"/>
          <w:b/>
          <w:sz w:val="20"/>
          <w:szCs w:val="20"/>
        </w:rPr>
      </w:pPr>
    </w:p>
    <w:p w:rsidR="00666774" w:rsidRPr="00FB291B" w:rsidRDefault="00666774" w:rsidP="0092634B">
      <w:pPr>
        <w:spacing w:after="120"/>
        <w:jc w:val="both"/>
        <w:rPr>
          <w:rFonts w:ascii="Verdana" w:hAnsi="Verdana"/>
          <w:b/>
          <w:sz w:val="20"/>
          <w:szCs w:val="20"/>
        </w:rPr>
      </w:pPr>
      <w:r w:rsidRPr="00FB291B">
        <w:rPr>
          <w:rFonts w:ascii="Verdana" w:hAnsi="Verdana"/>
          <w:b/>
          <w:sz w:val="20"/>
          <w:szCs w:val="20"/>
        </w:rPr>
        <w:t>Podpora přijímání do státní služby v rámci opatření „PACTE“</w:t>
      </w:r>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 xml:space="preserve">Opatření PACTE je způsob přijímání do státní služby bez výběrového řízení na profese kategorie C. Zaměřuje se na mladé lidi od 16 do 25 let, kteří nemají maturitu nebo kvalifikaci, a umožňuje jim získat touto cestou kvalifikaci </w:t>
      </w:r>
      <w:r w:rsidR="008A104D" w:rsidRPr="00FB291B">
        <w:rPr>
          <w:rFonts w:ascii="Verdana" w:hAnsi="Verdana"/>
          <w:sz w:val="20"/>
          <w:szCs w:val="20"/>
        </w:rPr>
        <w:t>i</w:t>
      </w:r>
      <w:r w:rsidRPr="00FB291B">
        <w:rPr>
          <w:rFonts w:ascii="Verdana" w:hAnsi="Verdana"/>
          <w:sz w:val="20"/>
          <w:szCs w:val="20"/>
        </w:rPr>
        <w:t xml:space="preserve"> jmenování. </w:t>
      </w:r>
    </w:p>
    <w:p w:rsidR="00002C5D" w:rsidRPr="00FB291B" w:rsidRDefault="00002C5D" w:rsidP="0092634B">
      <w:pPr>
        <w:spacing w:after="120"/>
        <w:jc w:val="both"/>
        <w:rPr>
          <w:rFonts w:ascii="Verdana" w:hAnsi="Verdana"/>
          <w:b/>
          <w:sz w:val="20"/>
          <w:szCs w:val="20"/>
        </w:rPr>
      </w:pPr>
    </w:p>
    <w:p w:rsidR="00666774" w:rsidRPr="00FB291B" w:rsidRDefault="00CD3220" w:rsidP="0092634B">
      <w:pPr>
        <w:spacing w:after="120"/>
        <w:jc w:val="both"/>
        <w:rPr>
          <w:rFonts w:ascii="Verdana" w:hAnsi="Verdana"/>
          <w:b/>
          <w:sz w:val="20"/>
          <w:szCs w:val="20"/>
        </w:rPr>
      </w:pPr>
      <w:r w:rsidRPr="00FB291B">
        <w:rPr>
          <w:rFonts w:ascii="Verdana" w:hAnsi="Verdana"/>
          <w:b/>
          <w:sz w:val="20"/>
          <w:szCs w:val="20"/>
        </w:rPr>
        <w:t xml:space="preserve">Vzdělávání </w:t>
      </w:r>
      <w:r w:rsidR="00666774" w:rsidRPr="00FB291B">
        <w:rPr>
          <w:rFonts w:ascii="Verdana" w:hAnsi="Verdana"/>
          <w:b/>
          <w:sz w:val="20"/>
          <w:szCs w:val="20"/>
        </w:rPr>
        <w:t>a zvyšování informovanosti pracovníků se zdravotním postižením</w:t>
      </w:r>
    </w:p>
    <w:p w:rsidR="00666774" w:rsidRPr="00FB291B" w:rsidRDefault="00666774" w:rsidP="0092634B">
      <w:pPr>
        <w:spacing w:after="120"/>
        <w:jc w:val="both"/>
        <w:rPr>
          <w:rFonts w:ascii="Verdana" w:hAnsi="Verdana"/>
          <w:sz w:val="20"/>
          <w:szCs w:val="20"/>
        </w:rPr>
      </w:pPr>
      <w:r w:rsidRPr="00FB291B">
        <w:rPr>
          <w:rFonts w:ascii="Verdana" w:hAnsi="Verdana"/>
          <w:sz w:val="20"/>
          <w:szCs w:val="20"/>
        </w:rPr>
        <w:t>FIPHFP financuje</w:t>
      </w:r>
      <w:r w:rsidR="00CD3220" w:rsidRPr="00FB291B">
        <w:rPr>
          <w:rFonts w:ascii="Verdana" w:hAnsi="Verdana"/>
          <w:sz w:val="20"/>
          <w:szCs w:val="20"/>
        </w:rPr>
        <w:t>:</w:t>
      </w:r>
    </w:p>
    <w:p w:rsidR="00666774" w:rsidRPr="006C4749" w:rsidRDefault="00666774" w:rsidP="00981220">
      <w:pPr>
        <w:pStyle w:val="ListParagraph"/>
        <w:numPr>
          <w:ilvl w:val="0"/>
          <w:numId w:val="7"/>
        </w:numPr>
        <w:spacing w:after="120" w:line="240" w:lineRule="auto"/>
        <w:ind w:left="284" w:hanging="284"/>
        <w:jc w:val="both"/>
        <w:rPr>
          <w:rFonts w:ascii="Verdana" w:hAnsi="Verdana"/>
          <w:b/>
          <w:sz w:val="20"/>
          <w:szCs w:val="20"/>
        </w:rPr>
      </w:pPr>
      <w:r w:rsidRPr="00FB291B">
        <w:rPr>
          <w:rFonts w:ascii="Verdana" w:hAnsi="Verdana"/>
          <w:sz w:val="20"/>
          <w:szCs w:val="20"/>
        </w:rPr>
        <w:t>vzdělávání zaměřené na technické pomůcky</w:t>
      </w:r>
      <w:r w:rsidR="00BF625F">
        <w:rPr>
          <w:rFonts w:ascii="Verdana" w:hAnsi="Verdana"/>
          <w:sz w:val="20"/>
          <w:szCs w:val="20"/>
        </w:rPr>
        <w:t>,</w:t>
      </w:r>
    </w:p>
    <w:p w:rsidR="006C4749" w:rsidRPr="006C4749" w:rsidRDefault="006C4749" w:rsidP="0092634B">
      <w:pPr>
        <w:pStyle w:val="ListParagraph"/>
        <w:spacing w:after="120" w:line="240" w:lineRule="auto"/>
        <w:ind w:left="284"/>
        <w:jc w:val="both"/>
        <w:rPr>
          <w:rFonts w:ascii="Verdana" w:hAnsi="Verdana"/>
          <w:b/>
          <w:sz w:val="8"/>
          <w:szCs w:val="8"/>
        </w:rPr>
      </w:pPr>
    </w:p>
    <w:p w:rsidR="00666774" w:rsidRPr="006C4749" w:rsidRDefault="00666774" w:rsidP="00981220">
      <w:pPr>
        <w:pStyle w:val="ListParagraph"/>
        <w:numPr>
          <w:ilvl w:val="0"/>
          <w:numId w:val="7"/>
        </w:numPr>
        <w:spacing w:after="120" w:line="240" w:lineRule="auto"/>
        <w:ind w:left="284" w:hanging="284"/>
        <w:jc w:val="both"/>
        <w:rPr>
          <w:rFonts w:ascii="Verdana" w:hAnsi="Verdana"/>
          <w:i/>
          <w:sz w:val="20"/>
          <w:szCs w:val="20"/>
        </w:rPr>
      </w:pPr>
      <w:r w:rsidRPr="00FB291B">
        <w:rPr>
          <w:rFonts w:ascii="Verdana" w:hAnsi="Verdana"/>
          <w:sz w:val="20"/>
          <w:szCs w:val="20"/>
        </w:rPr>
        <w:t>speciální vzdělávání určené ke kompenzaci postižení a na podporu integrace, ud</w:t>
      </w:r>
      <w:r w:rsidRPr="00FB291B">
        <w:rPr>
          <w:rFonts w:ascii="Verdana" w:hAnsi="Verdana"/>
          <w:sz w:val="20"/>
          <w:szCs w:val="20"/>
        </w:rPr>
        <w:t>r</w:t>
      </w:r>
      <w:r w:rsidRPr="00FB291B">
        <w:rPr>
          <w:rFonts w:ascii="Verdana" w:hAnsi="Verdana"/>
          <w:sz w:val="20"/>
          <w:szCs w:val="20"/>
        </w:rPr>
        <w:t>žení v zaměstnání a pracovní rekvalifikace</w:t>
      </w:r>
      <w:r w:rsidR="00BF625F">
        <w:rPr>
          <w:rFonts w:ascii="Verdana" w:hAnsi="Verdana"/>
          <w:sz w:val="20"/>
          <w:szCs w:val="20"/>
        </w:rPr>
        <w:t>,</w:t>
      </w:r>
    </w:p>
    <w:p w:rsidR="006C4749" w:rsidRPr="006C4749" w:rsidRDefault="006C4749" w:rsidP="0092634B">
      <w:pPr>
        <w:pStyle w:val="ListParagraph"/>
        <w:spacing w:after="120" w:line="240" w:lineRule="auto"/>
        <w:ind w:left="284"/>
        <w:jc w:val="both"/>
        <w:rPr>
          <w:rFonts w:ascii="Verdana" w:hAnsi="Verdana"/>
          <w:i/>
          <w:sz w:val="8"/>
          <w:szCs w:val="8"/>
        </w:rPr>
      </w:pPr>
    </w:p>
    <w:p w:rsidR="00666774" w:rsidRPr="006C4749" w:rsidRDefault="00666774" w:rsidP="00981220">
      <w:pPr>
        <w:pStyle w:val="ListParagraph"/>
        <w:numPr>
          <w:ilvl w:val="0"/>
          <w:numId w:val="7"/>
        </w:numPr>
        <w:spacing w:after="120" w:line="240" w:lineRule="auto"/>
        <w:ind w:left="284" w:hanging="284"/>
        <w:jc w:val="both"/>
        <w:rPr>
          <w:rFonts w:ascii="Verdana" w:hAnsi="Verdana"/>
          <w:b/>
          <w:sz w:val="20"/>
          <w:szCs w:val="20"/>
        </w:rPr>
      </w:pPr>
      <w:r w:rsidRPr="00FB291B">
        <w:rPr>
          <w:rFonts w:ascii="Verdana" w:hAnsi="Verdana"/>
          <w:sz w:val="20"/>
          <w:szCs w:val="20"/>
        </w:rPr>
        <w:t xml:space="preserve">dodatečné náklady </w:t>
      </w:r>
      <w:r w:rsidR="00CD3220" w:rsidRPr="00FB291B">
        <w:rPr>
          <w:rFonts w:ascii="Verdana" w:hAnsi="Verdana"/>
          <w:sz w:val="20"/>
          <w:szCs w:val="20"/>
        </w:rPr>
        <w:t>spojené s průběžným vzděláváním</w:t>
      </w:r>
      <w:r w:rsidRPr="00FB291B">
        <w:rPr>
          <w:rFonts w:ascii="Verdana" w:hAnsi="Verdana"/>
          <w:sz w:val="20"/>
          <w:szCs w:val="20"/>
        </w:rPr>
        <w:t xml:space="preserve"> (speciální doprava, speciální ubytování,</w:t>
      </w:r>
      <w:r w:rsidR="006C4749">
        <w:rPr>
          <w:rFonts w:ascii="Verdana" w:hAnsi="Verdana"/>
          <w:sz w:val="20"/>
          <w:szCs w:val="20"/>
        </w:rPr>
        <w:t xml:space="preserve"> </w:t>
      </w:r>
      <w:r w:rsidRPr="00FB291B">
        <w:rPr>
          <w:rFonts w:ascii="Verdana" w:hAnsi="Verdana"/>
          <w:sz w:val="20"/>
          <w:szCs w:val="20"/>
        </w:rPr>
        <w:t xml:space="preserve">speciální pedagogické cíle a postupy, náklady </w:t>
      </w:r>
      <w:r w:rsidR="00CD3220" w:rsidRPr="00FB291B">
        <w:rPr>
          <w:rFonts w:ascii="Verdana" w:hAnsi="Verdana"/>
          <w:sz w:val="20"/>
          <w:szCs w:val="20"/>
        </w:rPr>
        <w:t xml:space="preserve">vázané na </w:t>
      </w:r>
      <w:r w:rsidRPr="00FB291B">
        <w:rPr>
          <w:rFonts w:ascii="Verdana" w:hAnsi="Verdana"/>
          <w:sz w:val="20"/>
          <w:szCs w:val="20"/>
        </w:rPr>
        <w:t>speciální místo konání stáže,</w:t>
      </w:r>
      <w:r w:rsidR="006C4749">
        <w:rPr>
          <w:rFonts w:ascii="Verdana" w:hAnsi="Verdana"/>
          <w:sz w:val="20"/>
          <w:szCs w:val="20"/>
        </w:rPr>
        <w:t xml:space="preserve"> </w:t>
      </w:r>
      <w:r w:rsidRPr="00FB291B">
        <w:rPr>
          <w:rFonts w:ascii="Verdana" w:hAnsi="Verdana"/>
          <w:sz w:val="20"/>
          <w:szCs w:val="20"/>
        </w:rPr>
        <w:t>náklady na úpravu doby trvání stáže, náklady na přizpůsobení ped</w:t>
      </w:r>
      <w:r w:rsidRPr="00FB291B">
        <w:rPr>
          <w:rFonts w:ascii="Verdana" w:hAnsi="Verdana"/>
          <w:sz w:val="20"/>
          <w:szCs w:val="20"/>
        </w:rPr>
        <w:t>a</w:t>
      </w:r>
      <w:r w:rsidRPr="00FB291B">
        <w:rPr>
          <w:rFonts w:ascii="Verdana" w:hAnsi="Verdana"/>
          <w:sz w:val="20"/>
          <w:szCs w:val="20"/>
        </w:rPr>
        <w:t>gogické podpory</w:t>
      </w:r>
      <w:r w:rsidR="00CD3220" w:rsidRPr="00FB291B">
        <w:rPr>
          <w:rFonts w:ascii="Verdana" w:hAnsi="Verdana"/>
          <w:sz w:val="20"/>
          <w:szCs w:val="20"/>
        </w:rPr>
        <w:t>)</w:t>
      </w:r>
      <w:r w:rsidR="008A104D" w:rsidRPr="00FB291B">
        <w:rPr>
          <w:rFonts w:ascii="Verdana" w:hAnsi="Verdana"/>
          <w:sz w:val="20"/>
          <w:szCs w:val="20"/>
        </w:rPr>
        <w:t>,</w:t>
      </w:r>
    </w:p>
    <w:p w:rsidR="006C4749" w:rsidRPr="006C4749" w:rsidRDefault="006C4749" w:rsidP="0092634B">
      <w:pPr>
        <w:pStyle w:val="ListParagraph"/>
        <w:spacing w:after="120" w:line="240" w:lineRule="auto"/>
        <w:ind w:left="284"/>
        <w:jc w:val="both"/>
        <w:rPr>
          <w:rFonts w:ascii="Verdana" w:hAnsi="Verdana"/>
          <w:b/>
          <w:sz w:val="8"/>
          <w:szCs w:val="8"/>
        </w:rPr>
      </w:pPr>
    </w:p>
    <w:p w:rsidR="00666774" w:rsidRPr="00FB291B" w:rsidRDefault="00666774" w:rsidP="00981220">
      <w:pPr>
        <w:pStyle w:val="ListParagraph"/>
        <w:numPr>
          <w:ilvl w:val="0"/>
          <w:numId w:val="7"/>
        </w:numPr>
        <w:spacing w:after="120" w:line="240" w:lineRule="auto"/>
        <w:ind w:left="284" w:hanging="284"/>
        <w:jc w:val="both"/>
        <w:rPr>
          <w:rFonts w:ascii="Verdana" w:hAnsi="Verdana"/>
          <w:i/>
          <w:sz w:val="20"/>
          <w:szCs w:val="20"/>
        </w:rPr>
      </w:pPr>
      <w:r w:rsidRPr="00FB291B">
        <w:rPr>
          <w:rFonts w:ascii="Verdana" w:hAnsi="Verdana"/>
          <w:sz w:val="20"/>
          <w:szCs w:val="20"/>
        </w:rPr>
        <w:t>individuální kvalifikační odborné vzdělávání</w:t>
      </w:r>
      <w:r w:rsidR="00BF625F">
        <w:rPr>
          <w:rFonts w:ascii="Verdana" w:hAnsi="Verdana"/>
          <w:sz w:val="20"/>
          <w:szCs w:val="20"/>
        </w:rPr>
        <w:t>.</w:t>
      </w:r>
    </w:p>
    <w:p w:rsidR="00513B2C" w:rsidRPr="00FB291B" w:rsidRDefault="00513B2C" w:rsidP="0092634B">
      <w:pPr>
        <w:spacing w:after="120"/>
        <w:jc w:val="both"/>
        <w:rPr>
          <w:rFonts w:ascii="Verdana" w:hAnsi="Verdana"/>
          <w:sz w:val="20"/>
          <w:szCs w:val="20"/>
        </w:rPr>
      </w:pPr>
    </w:p>
    <w:p w:rsidR="00666774" w:rsidRPr="00FB291B" w:rsidRDefault="00666774" w:rsidP="0092634B">
      <w:pPr>
        <w:spacing w:after="120"/>
        <w:jc w:val="both"/>
        <w:rPr>
          <w:rFonts w:ascii="Verdana" w:hAnsi="Verdana"/>
          <w:sz w:val="20"/>
          <w:szCs w:val="20"/>
        </w:rPr>
      </w:pPr>
      <w:bookmarkStart w:id="73" w:name="_Toc323214942"/>
      <w:r w:rsidRPr="00FB291B">
        <w:rPr>
          <w:rFonts w:ascii="Verdana" w:hAnsi="Verdana"/>
          <w:sz w:val="20"/>
          <w:szCs w:val="20"/>
        </w:rPr>
        <w:t>Výše pomoci činí</w:t>
      </w:r>
      <w:r w:rsidR="00657DCD" w:rsidRPr="00FB291B">
        <w:rPr>
          <w:rFonts w:ascii="Verdana" w:hAnsi="Verdana"/>
          <w:sz w:val="20"/>
          <w:szCs w:val="20"/>
        </w:rPr>
        <w:t>:</w:t>
      </w:r>
      <w:bookmarkEnd w:id="73"/>
    </w:p>
    <w:p w:rsidR="00666774" w:rsidRPr="00FB291B" w:rsidRDefault="00666774" w:rsidP="00981220">
      <w:pPr>
        <w:numPr>
          <w:ilvl w:val="0"/>
          <w:numId w:val="12"/>
        </w:numPr>
        <w:spacing w:after="120"/>
        <w:ind w:left="284" w:hanging="284"/>
        <w:jc w:val="both"/>
        <w:rPr>
          <w:rFonts w:ascii="Verdana" w:hAnsi="Verdana"/>
          <w:sz w:val="20"/>
          <w:szCs w:val="20"/>
        </w:rPr>
      </w:pPr>
      <w:r w:rsidRPr="00FB291B">
        <w:rPr>
          <w:rFonts w:ascii="Verdana" w:hAnsi="Verdana"/>
          <w:sz w:val="20"/>
          <w:szCs w:val="20"/>
        </w:rPr>
        <w:t>maximálně 385 eur denně po dobu maximálně 10 dnů na vzdělávání zaměřené na technické pomůcky</w:t>
      </w:r>
      <w:r w:rsidR="00F42BF9" w:rsidRPr="00FB291B">
        <w:rPr>
          <w:rFonts w:ascii="Verdana" w:hAnsi="Verdana"/>
          <w:sz w:val="20"/>
          <w:szCs w:val="20"/>
        </w:rPr>
        <w:t>,</w:t>
      </w:r>
    </w:p>
    <w:p w:rsidR="00666774" w:rsidRPr="00FB291B" w:rsidRDefault="00666774" w:rsidP="00981220">
      <w:pPr>
        <w:numPr>
          <w:ilvl w:val="0"/>
          <w:numId w:val="12"/>
        </w:numPr>
        <w:spacing w:after="120"/>
        <w:ind w:left="284" w:hanging="284"/>
        <w:jc w:val="both"/>
        <w:rPr>
          <w:rFonts w:ascii="Verdana" w:hAnsi="Verdana"/>
          <w:sz w:val="20"/>
          <w:szCs w:val="20"/>
        </w:rPr>
      </w:pPr>
      <w:r w:rsidRPr="00FB291B">
        <w:rPr>
          <w:rFonts w:ascii="Verdana" w:hAnsi="Verdana"/>
          <w:sz w:val="20"/>
          <w:szCs w:val="20"/>
        </w:rPr>
        <w:t>maximálně 10 000 eur ročně na specifické vzdělávání</w:t>
      </w:r>
      <w:r w:rsidR="00F42BF9" w:rsidRPr="00FB291B">
        <w:rPr>
          <w:rFonts w:ascii="Verdana" w:hAnsi="Verdana"/>
          <w:sz w:val="20"/>
          <w:szCs w:val="20"/>
        </w:rPr>
        <w:t>,</w:t>
      </w:r>
    </w:p>
    <w:p w:rsidR="00666774" w:rsidRPr="00FB291B" w:rsidRDefault="00666774" w:rsidP="00981220">
      <w:pPr>
        <w:numPr>
          <w:ilvl w:val="0"/>
          <w:numId w:val="12"/>
        </w:numPr>
        <w:spacing w:after="120"/>
        <w:ind w:left="284" w:hanging="284"/>
        <w:jc w:val="both"/>
        <w:rPr>
          <w:rFonts w:ascii="Verdana" w:hAnsi="Verdana"/>
          <w:sz w:val="20"/>
          <w:szCs w:val="20"/>
        </w:rPr>
      </w:pPr>
      <w:r w:rsidRPr="00FB291B">
        <w:rPr>
          <w:rFonts w:ascii="Verdana" w:hAnsi="Verdana"/>
          <w:sz w:val="20"/>
          <w:szCs w:val="20"/>
        </w:rPr>
        <w:t xml:space="preserve">maximálně 150 eur denně se stropem maximálně 10 000 eur na dodatečné náklady na akce </w:t>
      </w:r>
      <w:r w:rsidR="00CD3220" w:rsidRPr="00FB291B">
        <w:rPr>
          <w:rFonts w:ascii="Verdana" w:hAnsi="Verdana"/>
          <w:sz w:val="20"/>
          <w:szCs w:val="20"/>
        </w:rPr>
        <w:t xml:space="preserve">průběžného </w:t>
      </w:r>
      <w:r w:rsidRPr="00FB291B">
        <w:rPr>
          <w:rFonts w:ascii="Verdana" w:hAnsi="Verdana"/>
          <w:sz w:val="20"/>
          <w:szCs w:val="20"/>
        </w:rPr>
        <w:t>vzdělávání</w:t>
      </w:r>
      <w:r w:rsidR="00F42BF9" w:rsidRPr="00FB291B">
        <w:rPr>
          <w:rFonts w:ascii="Verdana" w:hAnsi="Verdana"/>
          <w:sz w:val="20"/>
          <w:szCs w:val="20"/>
        </w:rPr>
        <w:t>,</w:t>
      </w:r>
    </w:p>
    <w:p w:rsidR="00666774" w:rsidRPr="00FB291B" w:rsidRDefault="00666774" w:rsidP="00981220">
      <w:pPr>
        <w:numPr>
          <w:ilvl w:val="0"/>
          <w:numId w:val="12"/>
        </w:numPr>
        <w:spacing w:after="120"/>
        <w:ind w:left="284" w:hanging="284"/>
        <w:jc w:val="both"/>
        <w:rPr>
          <w:rFonts w:ascii="Verdana" w:hAnsi="Verdana"/>
          <w:sz w:val="20"/>
          <w:szCs w:val="20"/>
        </w:rPr>
      </w:pPr>
      <w:r w:rsidRPr="00FB291B">
        <w:rPr>
          <w:rFonts w:ascii="Verdana" w:hAnsi="Verdana"/>
          <w:sz w:val="20"/>
          <w:szCs w:val="20"/>
        </w:rPr>
        <w:t>maximálně 150 eur denně po dobu 10 dnů ročně na jednoho pracovního asistenta absolvujícího vzdělávání</w:t>
      </w:r>
      <w:r w:rsidR="00513B2C" w:rsidRPr="00FB291B">
        <w:rPr>
          <w:rFonts w:ascii="Verdana" w:hAnsi="Verdana"/>
          <w:sz w:val="20"/>
          <w:szCs w:val="20"/>
        </w:rPr>
        <w:t>,</w:t>
      </w:r>
    </w:p>
    <w:p w:rsidR="00666774" w:rsidRPr="00FB291B" w:rsidRDefault="00666774" w:rsidP="00981220">
      <w:pPr>
        <w:numPr>
          <w:ilvl w:val="0"/>
          <w:numId w:val="12"/>
        </w:numPr>
        <w:spacing w:after="120"/>
        <w:ind w:left="284" w:hanging="284"/>
        <w:jc w:val="both"/>
        <w:rPr>
          <w:rFonts w:ascii="Verdana" w:hAnsi="Verdana"/>
          <w:sz w:val="20"/>
          <w:szCs w:val="20"/>
        </w:rPr>
      </w:pPr>
      <w:r w:rsidRPr="00FB291B">
        <w:rPr>
          <w:rFonts w:ascii="Verdana" w:hAnsi="Verdana"/>
          <w:sz w:val="20"/>
          <w:szCs w:val="20"/>
        </w:rPr>
        <w:t>10 000 eur na zaměstnance ročně na individuální kvalifikační odborné vzdělávání po dobu 36 měsíců na jeden vzdělávací cyklus.</w:t>
      </w:r>
    </w:p>
    <w:p w:rsidR="00666774" w:rsidRPr="00FB291B" w:rsidRDefault="00666774" w:rsidP="0092634B">
      <w:pPr>
        <w:spacing w:after="120"/>
        <w:jc w:val="both"/>
        <w:rPr>
          <w:rFonts w:ascii="Verdana" w:hAnsi="Verdana"/>
          <w:b/>
          <w:sz w:val="20"/>
          <w:szCs w:val="20"/>
        </w:rPr>
      </w:pPr>
    </w:p>
    <w:p w:rsidR="00666774" w:rsidRPr="00FB291B" w:rsidRDefault="00666774" w:rsidP="0092634B">
      <w:pPr>
        <w:spacing w:after="120"/>
        <w:jc w:val="both"/>
        <w:rPr>
          <w:rFonts w:ascii="Verdana" w:hAnsi="Verdana"/>
          <w:b/>
          <w:sz w:val="20"/>
          <w:szCs w:val="20"/>
        </w:rPr>
      </w:pPr>
      <w:r w:rsidRPr="00FB291B">
        <w:rPr>
          <w:rFonts w:ascii="Verdana" w:hAnsi="Verdana"/>
          <w:b/>
          <w:sz w:val="20"/>
          <w:szCs w:val="20"/>
        </w:rPr>
        <w:t>Akce související s pracovní činností</w:t>
      </w:r>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FIPHFP financuje dodatečné náklady na asistenci pro osoby se sluchovým nebo zrakovým postižením na akce související s pracovní činností (demonstrace, vzdělávání, konkurz, informativní schůze, aktivity v rámci uvolnění pro výkon odborové funkce).</w:t>
      </w:r>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Maximální</w:t>
      </w:r>
      <w:r w:rsidR="006C4749" w:rsidRPr="006C4749">
        <w:rPr>
          <w:rFonts w:ascii="Verdana" w:hAnsi="Verdana"/>
          <w:sz w:val="12"/>
          <w:szCs w:val="12"/>
        </w:rPr>
        <w:t xml:space="preserve"> </w:t>
      </w:r>
      <w:r w:rsidRPr="00FB291B">
        <w:rPr>
          <w:rFonts w:ascii="Verdana" w:hAnsi="Verdana"/>
          <w:sz w:val="20"/>
          <w:szCs w:val="20"/>
        </w:rPr>
        <w:t>hodinová</w:t>
      </w:r>
      <w:r w:rsidRPr="006C4749">
        <w:rPr>
          <w:rFonts w:ascii="Verdana" w:hAnsi="Verdana"/>
          <w:sz w:val="12"/>
          <w:szCs w:val="12"/>
        </w:rPr>
        <w:t xml:space="preserve"> </w:t>
      </w:r>
      <w:r w:rsidRPr="00FB291B">
        <w:rPr>
          <w:rFonts w:ascii="Verdana" w:hAnsi="Verdana"/>
          <w:sz w:val="20"/>
          <w:szCs w:val="20"/>
        </w:rPr>
        <w:t>výše</w:t>
      </w:r>
      <w:r w:rsidRPr="006C4749">
        <w:rPr>
          <w:rFonts w:ascii="Verdana" w:hAnsi="Verdana"/>
          <w:sz w:val="12"/>
          <w:szCs w:val="12"/>
        </w:rPr>
        <w:t xml:space="preserve"> </w:t>
      </w:r>
      <w:r w:rsidRPr="00FB291B">
        <w:rPr>
          <w:rFonts w:ascii="Verdana" w:hAnsi="Verdana"/>
          <w:sz w:val="20"/>
          <w:szCs w:val="20"/>
        </w:rPr>
        <w:t>podpory činí 350 eur</w:t>
      </w:r>
      <w:r w:rsidR="00223BC8" w:rsidRPr="00FB291B">
        <w:rPr>
          <w:rFonts w:ascii="Verdana" w:hAnsi="Verdana"/>
          <w:sz w:val="20"/>
          <w:szCs w:val="20"/>
        </w:rPr>
        <w:t>,</w:t>
      </w:r>
      <w:r w:rsidRPr="00FB291B">
        <w:rPr>
          <w:rFonts w:ascii="Verdana" w:hAnsi="Verdana"/>
          <w:sz w:val="20"/>
          <w:szCs w:val="20"/>
        </w:rPr>
        <w:t xml:space="preserve"> maximální denní výše 1 600 eur</w:t>
      </w:r>
      <w:r w:rsidR="00223BC8" w:rsidRPr="00FB291B">
        <w:rPr>
          <w:rFonts w:ascii="Verdana" w:hAnsi="Verdana"/>
          <w:sz w:val="20"/>
          <w:szCs w:val="20"/>
        </w:rPr>
        <w:t>.</w:t>
      </w:r>
    </w:p>
    <w:p w:rsidR="00666774" w:rsidRPr="00FB291B" w:rsidRDefault="00666774" w:rsidP="0092634B">
      <w:pPr>
        <w:spacing w:after="120"/>
        <w:jc w:val="both"/>
        <w:rPr>
          <w:rFonts w:ascii="Verdana" w:hAnsi="Verdana"/>
          <w:sz w:val="20"/>
          <w:szCs w:val="20"/>
        </w:rPr>
      </w:pPr>
    </w:p>
    <w:p w:rsidR="00666774" w:rsidRPr="00FB291B" w:rsidRDefault="00666774" w:rsidP="0092634B">
      <w:pPr>
        <w:spacing w:after="120"/>
        <w:jc w:val="both"/>
        <w:rPr>
          <w:rFonts w:ascii="Verdana" w:hAnsi="Verdana"/>
          <w:sz w:val="20"/>
          <w:szCs w:val="20"/>
        </w:rPr>
      </w:pPr>
      <w:r w:rsidRPr="00FB291B">
        <w:rPr>
          <w:rFonts w:ascii="Verdana" w:hAnsi="Verdana"/>
          <w:b/>
          <w:sz w:val="20"/>
          <w:szCs w:val="20"/>
        </w:rPr>
        <w:t>Komunikační podpora</w:t>
      </w:r>
      <w:r w:rsidRPr="00FB291B">
        <w:rPr>
          <w:rFonts w:ascii="Verdana" w:hAnsi="Verdana"/>
          <w:sz w:val="20"/>
          <w:szCs w:val="20"/>
        </w:rPr>
        <w:t xml:space="preserve"> vyvíjená nebo využívaná v rámci akcí na podporu pracovní integrace osob se zdravotním postižením a jejich udržení v zaměstnání</w:t>
      </w:r>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FIPHFP hradí až do určitého ročního stropu náklady na komunikační podporu vyvíjenou nebo využívanou v rámci akcí na podporu pracovní integrace osob se zdr</w:t>
      </w:r>
      <w:r w:rsidRPr="00FB291B">
        <w:rPr>
          <w:rFonts w:ascii="Verdana" w:hAnsi="Verdana"/>
          <w:sz w:val="20"/>
          <w:szCs w:val="20"/>
        </w:rPr>
        <w:t>a</w:t>
      </w:r>
      <w:r w:rsidRPr="00FB291B">
        <w:rPr>
          <w:rFonts w:ascii="Verdana" w:hAnsi="Verdana"/>
          <w:sz w:val="20"/>
          <w:szCs w:val="20"/>
        </w:rPr>
        <w:t>votním postižením a jejich udržení v zaměstnání</w:t>
      </w:r>
    </w:p>
    <w:p w:rsidR="00EA6D7C" w:rsidRPr="00FB291B" w:rsidRDefault="00EA6D7C" w:rsidP="0092634B">
      <w:pPr>
        <w:spacing w:after="120"/>
        <w:jc w:val="both"/>
        <w:rPr>
          <w:rFonts w:ascii="Verdana" w:hAnsi="Verdana"/>
          <w:sz w:val="20"/>
          <w:szCs w:val="20"/>
        </w:rPr>
      </w:pPr>
    </w:p>
    <w:p w:rsidR="00666774" w:rsidRPr="00FB291B" w:rsidRDefault="00666774" w:rsidP="0092634B">
      <w:pPr>
        <w:spacing w:after="120"/>
        <w:jc w:val="both"/>
        <w:rPr>
          <w:rFonts w:ascii="Verdana" w:hAnsi="Verdana"/>
          <w:b/>
          <w:sz w:val="20"/>
          <w:szCs w:val="20"/>
        </w:rPr>
      </w:pPr>
      <w:r w:rsidRPr="00FB291B">
        <w:rPr>
          <w:rFonts w:ascii="Verdana" w:hAnsi="Verdana"/>
          <w:b/>
          <w:sz w:val="20"/>
          <w:szCs w:val="20"/>
        </w:rPr>
        <w:t>Odměny</w:t>
      </w:r>
      <w:r w:rsidR="006C4749">
        <w:rPr>
          <w:rFonts w:ascii="Verdana" w:hAnsi="Verdana"/>
          <w:b/>
          <w:sz w:val="20"/>
          <w:szCs w:val="20"/>
        </w:rPr>
        <w:t xml:space="preserve"> </w:t>
      </w:r>
      <w:r w:rsidRPr="00FB291B">
        <w:rPr>
          <w:rFonts w:ascii="Verdana" w:hAnsi="Verdana"/>
          <w:b/>
          <w:sz w:val="20"/>
          <w:szCs w:val="20"/>
        </w:rPr>
        <w:t>poskytované zaměstnavatelem zaměstnancům se zdravotním posti</w:t>
      </w:r>
      <w:r w:rsidR="006C4749">
        <w:rPr>
          <w:rFonts w:ascii="Verdana" w:hAnsi="Verdana"/>
          <w:b/>
          <w:sz w:val="20"/>
          <w:szCs w:val="20"/>
        </w:rPr>
        <w:softHyphen/>
      </w:r>
      <w:r w:rsidRPr="00FB291B">
        <w:rPr>
          <w:rFonts w:ascii="Verdana" w:hAnsi="Verdana"/>
          <w:b/>
          <w:sz w:val="20"/>
          <w:szCs w:val="20"/>
        </w:rPr>
        <w:t>žením,</w:t>
      </w:r>
      <w:r w:rsidR="006C4749">
        <w:rPr>
          <w:rFonts w:ascii="Verdana" w:hAnsi="Verdana"/>
          <w:b/>
          <w:sz w:val="20"/>
          <w:szCs w:val="20"/>
        </w:rPr>
        <w:t xml:space="preserve"> </w:t>
      </w:r>
      <w:r w:rsidRPr="00FB291B">
        <w:rPr>
          <w:rFonts w:ascii="Verdana" w:hAnsi="Verdana"/>
          <w:b/>
          <w:sz w:val="20"/>
          <w:szCs w:val="20"/>
        </w:rPr>
        <w:t>kteří se účastní vzdělávání zaměřeného</w:t>
      </w:r>
      <w:r w:rsidR="004A6E3B" w:rsidRPr="00FB291B">
        <w:rPr>
          <w:rFonts w:ascii="Verdana" w:hAnsi="Verdana"/>
          <w:b/>
          <w:sz w:val="20"/>
          <w:szCs w:val="20"/>
        </w:rPr>
        <w:t xml:space="preserve"> na kompenzaci jejich hand</w:t>
      </w:r>
      <w:r w:rsidR="004A6E3B" w:rsidRPr="00FB291B">
        <w:rPr>
          <w:rFonts w:ascii="Verdana" w:hAnsi="Verdana"/>
          <w:b/>
          <w:sz w:val="20"/>
          <w:szCs w:val="20"/>
        </w:rPr>
        <w:t>i</w:t>
      </w:r>
      <w:r w:rsidR="004A6E3B" w:rsidRPr="00FB291B">
        <w:rPr>
          <w:rFonts w:ascii="Verdana" w:hAnsi="Verdana"/>
          <w:b/>
          <w:sz w:val="20"/>
          <w:szCs w:val="20"/>
        </w:rPr>
        <w:t>capu</w:t>
      </w:r>
    </w:p>
    <w:p w:rsidR="00666774" w:rsidRPr="00FB291B" w:rsidRDefault="00666774" w:rsidP="0092634B">
      <w:pPr>
        <w:spacing w:after="120"/>
        <w:ind w:firstLine="709"/>
        <w:jc w:val="both"/>
        <w:rPr>
          <w:rFonts w:ascii="Verdana" w:hAnsi="Verdana"/>
          <w:b/>
          <w:sz w:val="20"/>
          <w:szCs w:val="20"/>
        </w:rPr>
      </w:pPr>
      <w:r w:rsidRPr="00FB291B">
        <w:rPr>
          <w:rFonts w:ascii="Verdana" w:hAnsi="Verdana"/>
          <w:sz w:val="20"/>
          <w:szCs w:val="20"/>
        </w:rPr>
        <w:t>FIPHFP přebírá veškeré náklady na odměny, které zaměstnavatel vyplácí svým zaměstnancům se zdravotním postižením účastnícím se vzdělávání zaměřeného na kompenzaci svého postižení, a to po celou dobu vzdělávání.</w:t>
      </w:r>
    </w:p>
    <w:p w:rsidR="00666774" w:rsidRPr="00FB291B" w:rsidRDefault="00666774" w:rsidP="0092634B">
      <w:pPr>
        <w:spacing w:after="120"/>
        <w:jc w:val="both"/>
        <w:rPr>
          <w:rFonts w:ascii="Verdana" w:hAnsi="Verdana"/>
          <w:sz w:val="20"/>
          <w:szCs w:val="20"/>
        </w:rPr>
      </w:pPr>
    </w:p>
    <w:p w:rsidR="00666774" w:rsidRPr="00FB291B" w:rsidRDefault="00666774" w:rsidP="0092634B">
      <w:pPr>
        <w:spacing w:after="120"/>
        <w:jc w:val="both"/>
        <w:rPr>
          <w:rFonts w:ascii="Verdana" w:hAnsi="Verdana"/>
          <w:b/>
          <w:sz w:val="20"/>
          <w:szCs w:val="20"/>
        </w:rPr>
      </w:pPr>
      <w:r w:rsidRPr="00FB291B">
        <w:rPr>
          <w:rFonts w:ascii="Verdana" w:hAnsi="Verdana"/>
          <w:b/>
          <w:sz w:val="20"/>
          <w:szCs w:val="20"/>
        </w:rPr>
        <w:t>Odměňování zaměstnanců v době vzdělávání souvisejícího s přeřazením na jiné místo nebo s rekvalifikací</w:t>
      </w:r>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FIPHFP financuje</w:t>
      </w:r>
      <w:r w:rsidR="006C4749">
        <w:rPr>
          <w:rFonts w:ascii="Verdana" w:hAnsi="Verdana"/>
          <w:sz w:val="20"/>
          <w:szCs w:val="20"/>
        </w:rPr>
        <w:t xml:space="preserve"> </w:t>
      </w:r>
      <w:r w:rsidRPr="00FB291B">
        <w:rPr>
          <w:rFonts w:ascii="Verdana" w:hAnsi="Verdana"/>
          <w:sz w:val="20"/>
          <w:szCs w:val="20"/>
        </w:rPr>
        <w:t>odměny zaměstnanců v době vzdělávání souvisejícího s přeřa</w:t>
      </w:r>
      <w:r w:rsidR="006C4749">
        <w:rPr>
          <w:rFonts w:ascii="Verdana" w:hAnsi="Verdana"/>
          <w:sz w:val="20"/>
          <w:szCs w:val="20"/>
        </w:rPr>
        <w:softHyphen/>
      </w:r>
      <w:r w:rsidRPr="00FB291B">
        <w:rPr>
          <w:rFonts w:ascii="Verdana" w:hAnsi="Verdana"/>
          <w:sz w:val="20"/>
          <w:szCs w:val="20"/>
        </w:rPr>
        <w:t>ze</w:t>
      </w:r>
      <w:r w:rsidR="006C4749">
        <w:rPr>
          <w:rFonts w:ascii="Verdana" w:hAnsi="Verdana"/>
          <w:sz w:val="20"/>
          <w:szCs w:val="20"/>
        </w:rPr>
        <w:t>ním na</w:t>
      </w:r>
      <w:r w:rsidR="006C4749" w:rsidRPr="006C4749">
        <w:rPr>
          <w:rFonts w:ascii="Verdana" w:hAnsi="Verdana"/>
          <w:sz w:val="12"/>
          <w:szCs w:val="12"/>
        </w:rPr>
        <w:t xml:space="preserve"> </w:t>
      </w:r>
      <w:r w:rsidRPr="00FB291B">
        <w:rPr>
          <w:rFonts w:ascii="Verdana" w:hAnsi="Verdana"/>
          <w:sz w:val="20"/>
          <w:szCs w:val="20"/>
        </w:rPr>
        <w:t>jinou</w:t>
      </w:r>
      <w:r w:rsidRPr="006C4749">
        <w:rPr>
          <w:rFonts w:ascii="Verdana" w:hAnsi="Verdana"/>
          <w:sz w:val="12"/>
          <w:szCs w:val="12"/>
        </w:rPr>
        <w:t xml:space="preserve"> </w:t>
      </w:r>
      <w:r w:rsidRPr="00FB291B">
        <w:rPr>
          <w:rFonts w:ascii="Verdana" w:hAnsi="Verdana"/>
          <w:sz w:val="20"/>
          <w:szCs w:val="20"/>
        </w:rPr>
        <w:t>práci nebo s rekvalifikací. Pomoc je poskytována ve výši zůstatku, který má hradit zaměstnavatel, maximálně však v rozsahu 50 % odměny až po dobu 18 měsíců a 80 % v době nad 18 měsíců na základě mzdového mediánu ve státní službě.</w:t>
      </w:r>
    </w:p>
    <w:p w:rsidR="00666774" w:rsidRPr="00FB291B" w:rsidRDefault="00666774" w:rsidP="0092634B">
      <w:pPr>
        <w:spacing w:after="120"/>
        <w:jc w:val="both"/>
        <w:rPr>
          <w:rFonts w:ascii="Verdana" w:hAnsi="Verdana"/>
          <w:sz w:val="20"/>
          <w:szCs w:val="20"/>
        </w:rPr>
      </w:pPr>
    </w:p>
    <w:p w:rsidR="00666774" w:rsidRPr="00FB291B" w:rsidRDefault="00666774" w:rsidP="0092634B">
      <w:pPr>
        <w:spacing w:after="120"/>
        <w:jc w:val="both"/>
        <w:rPr>
          <w:rFonts w:ascii="Verdana" w:hAnsi="Verdana"/>
          <w:b/>
          <w:sz w:val="20"/>
          <w:szCs w:val="20"/>
        </w:rPr>
      </w:pPr>
      <w:r w:rsidRPr="00FB291B">
        <w:rPr>
          <w:rFonts w:ascii="Verdana" w:hAnsi="Verdana"/>
          <w:b/>
          <w:sz w:val="20"/>
          <w:szCs w:val="20"/>
        </w:rPr>
        <w:t>Bilanční diagnostika</w:t>
      </w:r>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FIPHFP financuje náklady na bilanční diagnostiku</w:t>
      </w:r>
      <w:r w:rsidR="00F23A62" w:rsidRPr="00FB291B">
        <w:rPr>
          <w:rFonts w:ascii="Verdana" w:hAnsi="Verdana"/>
          <w:sz w:val="20"/>
          <w:szCs w:val="20"/>
        </w:rPr>
        <w:t>.</w:t>
      </w:r>
      <w:r w:rsidRPr="00FB291B">
        <w:rPr>
          <w:rFonts w:ascii="Verdana" w:hAnsi="Verdana"/>
          <w:sz w:val="20"/>
          <w:szCs w:val="20"/>
        </w:rPr>
        <w:t xml:space="preserve"> Maximální výše pomoci činí 3 000 eur na jednu bilanční diagnostiku</w:t>
      </w:r>
    </w:p>
    <w:p w:rsidR="004E08FB" w:rsidRPr="00FB291B" w:rsidRDefault="004E08FB" w:rsidP="0092634B">
      <w:pPr>
        <w:spacing w:after="120"/>
        <w:jc w:val="both"/>
        <w:rPr>
          <w:rFonts w:ascii="Verdana" w:hAnsi="Verdana"/>
          <w:sz w:val="20"/>
          <w:szCs w:val="20"/>
        </w:rPr>
      </w:pPr>
    </w:p>
    <w:p w:rsidR="00666774" w:rsidRPr="00FB291B" w:rsidRDefault="0042654F" w:rsidP="0092634B">
      <w:pPr>
        <w:spacing w:after="120"/>
        <w:ind w:left="340" w:hanging="340"/>
        <w:jc w:val="both"/>
        <w:rPr>
          <w:rFonts w:ascii="Verdana" w:hAnsi="Verdana"/>
          <w:b/>
          <w:sz w:val="20"/>
          <w:szCs w:val="20"/>
        </w:rPr>
      </w:pPr>
      <w:r w:rsidRPr="00FB291B">
        <w:rPr>
          <w:rFonts w:ascii="Verdana" w:hAnsi="Verdana"/>
          <w:b/>
          <w:sz w:val="20"/>
          <w:szCs w:val="20"/>
        </w:rPr>
        <w:t>e)</w:t>
      </w:r>
      <w:r w:rsidR="00A55869" w:rsidRPr="00FB291B">
        <w:rPr>
          <w:rFonts w:ascii="Verdana" w:hAnsi="Verdana"/>
          <w:b/>
          <w:sz w:val="20"/>
          <w:szCs w:val="20"/>
        </w:rPr>
        <w:t xml:space="preserve"> </w:t>
      </w:r>
      <w:r w:rsidR="00666774" w:rsidRPr="00FB291B">
        <w:rPr>
          <w:rFonts w:ascii="Verdana" w:hAnsi="Verdana"/>
          <w:b/>
          <w:sz w:val="20"/>
          <w:szCs w:val="20"/>
        </w:rPr>
        <w:t>Studie týkající se realizace globální politiky pracovní integrace a udržení v zaměstnání</w:t>
      </w:r>
    </w:p>
    <w:p w:rsidR="00666774" w:rsidRPr="00FB291B" w:rsidRDefault="00F23A62" w:rsidP="0092634B">
      <w:pPr>
        <w:spacing w:after="120"/>
        <w:ind w:firstLine="709"/>
        <w:jc w:val="both"/>
        <w:rPr>
          <w:rFonts w:ascii="Verdana" w:hAnsi="Verdana"/>
          <w:sz w:val="20"/>
          <w:szCs w:val="20"/>
        </w:rPr>
      </w:pPr>
      <w:r w:rsidRPr="00FB291B">
        <w:rPr>
          <w:rFonts w:ascii="Verdana" w:hAnsi="Verdana"/>
          <w:sz w:val="20"/>
          <w:szCs w:val="20"/>
        </w:rPr>
        <w:t>V</w:t>
      </w:r>
      <w:r w:rsidR="0041453F">
        <w:rPr>
          <w:rFonts w:ascii="Verdana" w:hAnsi="Verdana"/>
          <w:sz w:val="20"/>
          <w:szCs w:val="20"/>
        </w:rPr>
        <w:t> </w:t>
      </w:r>
      <w:r w:rsidR="00666774" w:rsidRPr="00FB291B">
        <w:rPr>
          <w:rFonts w:ascii="Verdana" w:hAnsi="Verdana"/>
          <w:sz w:val="20"/>
          <w:szCs w:val="20"/>
        </w:rPr>
        <w:t>rámci</w:t>
      </w:r>
      <w:r w:rsidR="0041453F">
        <w:rPr>
          <w:rFonts w:ascii="Verdana" w:hAnsi="Verdana"/>
          <w:sz w:val="20"/>
          <w:szCs w:val="20"/>
        </w:rPr>
        <w:t xml:space="preserve"> </w:t>
      </w:r>
      <w:r w:rsidR="00666774" w:rsidRPr="00FB291B">
        <w:rPr>
          <w:rFonts w:ascii="Verdana" w:hAnsi="Verdana"/>
          <w:sz w:val="20"/>
          <w:szCs w:val="20"/>
        </w:rPr>
        <w:t>nákladů na studie týkající se realizace globální politiky v oblasti pracovní integrace osob se zdravotním postižením a jejich udržením v zaměstnání fina</w:t>
      </w:r>
      <w:r w:rsidR="00666774" w:rsidRPr="00FB291B">
        <w:rPr>
          <w:rFonts w:ascii="Verdana" w:hAnsi="Verdana"/>
          <w:sz w:val="20"/>
          <w:szCs w:val="20"/>
        </w:rPr>
        <w:t>n</w:t>
      </w:r>
      <w:r w:rsidR="00666774" w:rsidRPr="00FB291B">
        <w:rPr>
          <w:rFonts w:ascii="Verdana" w:hAnsi="Verdana"/>
          <w:sz w:val="20"/>
          <w:szCs w:val="20"/>
        </w:rPr>
        <w:t>cuje FIPHFP tyto aktivity:</w:t>
      </w:r>
    </w:p>
    <w:p w:rsidR="00666774" w:rsidRPr="00FB291B" w:rsidRDefault="00666774" w:rsidP="00981220">
      <w:pPr>
        <w:numPr>
          <w:ilvl w:val="0"/>
          <w:numId w:val="7"/>
        </w:numPr>
        <w:spacing w:after="120"/>
        <w:ind w:left="284" w:hanging="284"/>
        <w:jc w:val="both"/>
        <w:rPr>
          <w:rFonts w:ascii="Verdana" w:hAnsi="Verdana"/>
          <w:sz w:val="20"/>
          <w:szCs w:val="20"/>
        </w:rPr>
      </w:pPr>
      <w:r w:rsidRPr="00FB291B">
        <w:rPr>
          <w:rFonts w:ascii="Verdana" w:hAnsi="Verdana"/>
          <w:sz w:val="20"/>
          <w:szCs w:val="20"/>
        </w:rPr>
        <w:t>diagnostiku</w:t>
      </w:r>
      <w:r w:rsidR="008A104D" w:rsidRPr="00FB291B">
        <w:rPr>
          <w:rFonts w:ascii="Verdana" w:hAnsi="Verdana"/>
          <w:sz w:val="20"/>
          <w:szCs w:val="20"/>
        </w:rPr>
        <w:t>,</w:t>
      </w:r>
    </w:p>
    <w:p w:rsidR="00666774" w:rsidRPr="00FB291B" w:rsidRDefault="008A104D" w:rsidP="00981220">
      <w:pPr>
        <w:numPr>
          <w:ilvl w:val="0"/>
          <w:numId w:val="7"/>
        </w:numPr>
        <w:spacing w:after="120"/>
        <w:ind w:left="284" w:hanging="284"/>
        <w:jc w:val="both"/>
        <w:rPr>
          <w:rFonts w:ascii="Verdana" w:hAnsi="Verdana"/>
          <w:sz w:val="20"/>
          <w:szCs w:val="20"/>
        </w:rPr>
      </w:pPr>
      <w:r w:rsidRPr="00FB291B">
        <w:rPr>
          <w:rFonts w:ascii="Verdana" w:hAnsi="Verdana"/>
          <w:sz w:val="20"/>
          <w:szCs w:val="20"/>
        </w:rPr>
        <w:t>po</w:t>
      </w:r>
      <w:r w:rsidR="00666774" w:rsidRPr="00FB291B">
        <w:rPr>
          <w:rFonts w:ascii="Verdana" w:hAnsi="Verdana"/>
          <w:sz w:val="20"/>
          <w:szCs w:val="20"/>
        </w:rPr>
        <w:t>dporu na definování projektu</w:t>
      </w:r>
      <w:r w:rsidRPr="00FB291B">
        <w:rPr>
          <w:rFonts w:ascii="Verdana" w:hAnsi="Verdana"/>
          <w:sz w:val="20"/>
          <w:szCs w:val="20"/>
        </w:rPr>
        <w:t>,</w:t>
      </w:r>
    </w:p>
    <w:p w:rsidR="00666774" w:rsidRPr="00FB291B" w:rsidRDefault="008A104D" w:rsidP="00981220">
      <w:pPr>
        <w:numPr>
          <w:ilvl w:val="0"/>
          <w:numId w:val="7"/>
        </w:numPr>
        <w:spacing w:after="120"/>
        <w:ind w:left="284" w:hanging="284"/>
        <w:jc w:val="both"/>
        <w:rPr>
          <w:rFonts w:ascii="Verdana" w:hAnsi="Verdana"/>
          <w:sz w:val="20"/>
          <w:szCs w:val="20"/>
        </w:rPr>
      </w:pPr>
      <w:r w:rsidRPr="00FB291B">
        <w:rPr>
          <w:rFonts w:ascii="Verdana" w:hAnsi="Verdana"/>
          <w:sz w:val="20"/>
          <w:szCs w:val="20"/>
        </w:rPr>
        <w:t>dop</w:t>
      </w:r>
      <w:r w:rsidR="00666774" w:rsidRPr="00FB291B">
        <w:rPr>
          <w:rFonts w:ascii="Verdana" w:hAnsi="Verdana"/>
          <w:sz w:val="20"/>
          <w:szCs w:val="20"/>
        </w:rPr>
        <w:t>rovázení při realizaci projektu</w:t>
      </w:r>
      <w:r w:rsidRPr="00FB291B">
        <w:rPr>
          <w:rFonts w:ascii="Verdana" w:hAnsi="Verdana"/>
          <w:sz w:val="20"/>
          <w:szCs w:val="20"/>
        </w:rPr>
        <w:t>,</w:t>
      </w:r>
    </w:p>
    <w:p w:rsidR="00666774" w:rsidRPr="00FB291B" w:rsidRDefault="008A104D" w:rsidP="00981220">
      <w:pPr>
        <w:numPr>
          <w:ilvl w:val="0"/>
          <w:numId w:val="7"/>
        </w:numPr>
        <w:spacing w:after="120"/>
        <w:ind w:left="284" w:hanging="284"/>
        <w:jc w:val="both"/>
        <w:rPr>
          <w:rFonts w:ascii="Verdana" w:hAnsi="Verdana"/>
          <w:sz w:val="20"/>
          <w:szCs w:val="20"/>
        </w:rPr>
      </w:pPr>
      <w:r w:rsidRPr="00FB291B">
        <w:rPr>
          <w:rFonts w:ascii="Verdana" w:hAnsi="Verdana"/>
          <w:sz w:val="20"/>
          <w:szCs w:val="20"/>
        </w:rPr>
        <w:t>v</w:t>
      </w:r>
      <w:r w:rsidR="00666774" w:rsidRPr="00FB291B">
        <w:rPr>
          <w:rFonts w:ascii="Verdana" w:hAnsi="Verdana"/>
          <w:sz w:val="20"/>
          <w:szCs w:val="20"/>
        </w:rPr>
        <w:t>yhodnocení projektu</w:t>
      </w:r>
      <w:r w:rsidRPr="00FB291B">
        <w:rPr>
          <w:rFonts w:ascii="Verdana" w:hAnsi="Verdana"/>
          <w:sz w:val="20"/>
          <w:szCs w:val="20"/>
        </w:rPr>
        <w:t>.</w:t>
      </w:r>
    </w:p>
    <w:p w:rsidR="00666774" w:rsidRPr="00FB291B" w:rsidRDefault="0041453F" w:rsidP="0092634B">
      <w:pPr>
        <w:spacing w:after="120"/>
        <w:ind w:firstLine="709"/>
        <w:jc w:val="both"/>
        <w:rPr>
          <w:rFonts w:ascii="Verdana" w:hAnsi="Verdana"/>
          <w:sz w:val="20"/>
          <w:szCs w:val="20"/>
        </w:rPr>
      </w:pPr>
      <w:r>
        <w:rPr>
          <w:rFonts w:ascii="Verdana" w:hAnsi="Verdana"/>
          <w:sz w:val="20"/>
          <w:szCs w:val="20"/>
        </w:rPr>
        <w:t xml:space="preserve">V rámci nákladů </w:t>
      </w:r>
      <w:r w:rsidR="00666774" w:rsidRPr="00FB291B">
        <w:rPr>
          <w:rFonts w:ascii="Verdana" w:hAnsi="Verdana"/>
          <w:sz w:val="20"/>
          <w:szCs w:val="20"/>
        </w:rPr>
        <w:t>na studie týkající se definování strategie vzdělávání nebo zvyšování informovanosti zaměstnanců zaměřeného na pracovníky se zdravotním post</w:t>
      </w:r>
      <w:r w:rsidR="00666774" w:rsidRPr="00FB291B">
        <w:rPr>
          <w:rFonts w:ascii="Verdana" w:hAnsi="Verdana"/>
          <w:sz w:val="20"/>
          <w:szCs w:val="20"/>
        </w:rPr>
        <w:t>i</w:t>
      </w:r>
      <w:r w:rsidR="00666774" w:rsidRPr="00FB291B">
        <w:rPr>
          <w:rFonts w:ascii="Verdana" w:hAnsi="Verdana"/>
          <w:sz w:val="20"/>
          <w:szCs w:val="20"/>
        </w:rPr>
        <w:t>žením financuje FIPHFP tyto aktivity:</w:t>
      </w:r>
    </w:p>
    <w:p w:rsidR="00666774" w:rsidRPr="00FB291B" w:rsidRDefault="00666774" w:rsidP="00981220">
      <w:pPr>
        <w:numPr>
          <w:ilvl w:val="0"/>
          <w:numId w:val="7"/>
        </w:numPr>
        <w:spacing w:after="120"/>
        <w:ind w:left="284" w:hanging="284"/>
        <w:jc w:val="both"/>
        <w:rPr>
          <w:rFonts w:ascii="Verdana" w:hAnsi="Verdana"/>
          <w:sz w:val="20"/>
          <w:szCs w:val="20"/>
        </w:rPr>
      </w:pPr>
      <w:r w:rsidRPr="00FB291B">
        <w:rPr>
          <w:rFonts w:ascii="Verdana" w:hAnsi="Verdana"/>
          <w:sz w:val="20"/>
          <w:szCs w:val="20"/>
        </w:rPr>
        <w:t>diagnostiku</w:t>
      </w:r>
      <w:r w:rsidR="008A104D" w:rsidRPr="00FB291B">
        <w:rPr>
          <w:rFonts w:ascii="Verdana" w:hAnsi="Verdana"/>
          <w:sz w:val="20"/>
          <w:szCs w:val="20"/>
        </w:rPr>
        <w:t>,</w:t>
      </w:r>
    </w:p>
    <w:p w:rsidR="00666774" w:rsidRPr="00FB291B" w:rsidRDefault="008A104D" w:rsidP="00981220">
      <w:pPr>
        <w:numPr>
          <w:ilvl w:val="0"/>
          <w:numId w:val="7"/>
        </w:numPr>
        <w:spacing w:after="120"/>
        <w:ind w:left="284" w:hanging="284"/>
        <w:jc w:val="both"/>
        <w:rPr>
          <w:rFonts w:ascii="Verdana" w:hAnsi="Verdana"/>
          <w:sz w:val="20"/>
          <w:szCs w:val="20"/>
        </w:rPr>
      </w:pPr>
      <w:r w:rsidRPr="00FB291B">
        <w:rPr>
          <w:rFonts w:ascii="Verdana" w:hAnsi="Verdana"/>
          <w:sz w:val="20"/>
          <w:szCs w:val="20"/>
        </w:rPr>
        <w:t>p</w:t>
      </w:r>
      <w:r w:rsidR="00666774" w:rsidRPr="00FB291B">
        <w:rPr>
          <w:rFonts w:ascii="Verdana" w:hAnsi="Verdana"/>
          <w:sz w:val="20"/>
          <w:szCs w:val="20"/>
        </w:rPr>
        <w:t>odporu na definování strategie</w:t>
      </w:r>
      <w:r w:rsidRPr="00FB291B">
        <w:rPr>
          <w:rFonts w:ascii="Verdana" w:hAnsi="Verdana"/>
          <w:sz w:val="20"/>
          <w:szCs w:val="20"/>
        </w:rPr>
        <w:t>,</w:t>
      </w:r>
    </w:p>
    <w:p w:rsidR="008A104D" w:rsidRPr="00FB291B" w:rsidRDefault="008A104D" w:rsidP="00981220">
      <w:pPr>
        <w:numPr>
          <w:ilvl w:val="0"/>
          <w:numId w:val="7"/>
        </w:numPr>
        <w:spacing w:after="120"/>
        <w:ind w:left="284" w:hanging="284"/>
        <w:jc w:val="both"/>
        <w:rPr>
          <w:rFonts w:ascii="Verdana" w:hAnsi="Verdana"/>
          <w:sz w:val="20"/>
          <w:szCs w:val="20"/>
        </w:rPr>
      </w:pPr>
      <w:r w:rsidRPr="00FB291B">
        <w:rPr>
          <w:rFonts w:ascii="Verdana" w:hAnsi="Verdana"/>
          <w:sz w:val="20"/>
          <w:szCs w:val="20"/>
        </w:rPr>
        <w:t>d</w:t>
      </w:r>
      <w:r w:rsidR="00666774" w:rsidRPr="00FB291B">
        <w:rPr>
          <w:rFonts w:ascii="Verdana" w:hAnsi="Verdana"/>
          <w:sz w:val="20"/>
          <w:szCs w:val="20"/>
        </w:rPr>
        <w:t>efinování vzdělávacích aktivit</w:t>
      </w:r>
      <w:r w:rsidRPr="00FB291B">
        <w:rPr>
          <w:rFonts w:ascii="Verdana" w:hAnsi="Verdana"/>
          <w:sz w:val="20"/>
          <w:szCs w:val="20"/>
        </w:rPr>
        <w:t>,</w:t>
      </w:r>
    </w:p>
    <w:p w:rsidR="00666774" w:rsidRPr="00FB291B" w:rsidRDefault="00666774" w:rsidP="00981220">
      <w:pPr>
        <w:numPr>
          <w:ilvl w:val="0"/>
          <w:numId w:val="7"/>
        </w:numPr>
        <w:spacing w:after="120"/>
        <w:ind w:left="284" w:hanging="284"/>
        <w:jc w:val="both"/>
        <w:rPr>
          <w:rFonts w:ascii="Verdana" w:hAnsi="Verdana"/>
          <w:sz w:val="20"/>
          <w:szCs w:val="20"/>
        </w:rPr>
      </w:pPr>
      <w:r w:rsidRPr="00FB291B">
        <w:rPr>
          <w:rFonts w:ascii="Verdana" w:hAnsi="Verdana"/>
          <w:sz w:val="20"/>
          <w:szCs w:val="20"/>
        </w:rPr>
        <w:t>vyhodnocování aktivit</w:t>
      </w:r>
    </w:p>
    <w:p w:rsidR="00666774" w:rsidRPr="00FB291B" w:rsidRDefault="00666774" w:rsidP="0092634B">
      <w:pPr>
        <w:spacing w:after="120"/>
        <w:jc w:val="both"/>
        <w:rPr>
          <w:rFonts w:ascii="Verdana" w:hAnsi="Verdana"/>
          <w:sz w:val="20"/>
          <w:szCs w:val="20"/>
        </w:rPr>
      </w:pPr>
    </w:p>
    <w:p w:rsidR="00666774" w:rsidRPr="00FB291B" w:rsidRDefault="0042654F" w:rsidP="0092634B">
      <w:pPr>
        <w:spacing w:after="120"/>
        <w:jc w:val="both"/>
        <w:rPr>
          <w:rFonts w:ascii="Verdana" w:hAnsi="Verdana"/>
          <w:b/>
          <w:sz w:val="20"/>
          <w:szCs w:val="20"/>
        </w:rPr>
      </w:pPr>
      <w:r w:rsidRPr="00FB291B">
        <w:rPr>
          <w:rFonts w:ascii="Verdana" w:hAnsi="Verdana"/>
          <w:b/>
          <w:sz w:val="20"/>
          <w:szCs w:val="20"/>
        </w:rPr>
        <w:t>f)</w:t>
      </w:r>
      <w:r w:rsidR="00A55869" w:rsidRPr="00FB291B">
        <w:rPr>
          <w:rFonts w:ascii="Verdana" w:hAnsi="Verdana"/>
          <w:b/>
          <w:sz w:val="20"/>
          <w:szCs w:val="20"/>
        </w:rPr>
        <w:t xml:space="preserve"> </w:t>
      </w:r>
      <w:r w:rsidR="00666774" w:rsidRPr="00FB291B">
        <w:rPr>
          <w:rFonts w:ascii="Verdana" w:hAnsi="Verdana"/>
          <w:b/>
          <w:sz w:val="20"/>
          <w:szCs w:val="20"/>
        </w:rPr>
        <w:t xml:space="preserve">Akce zaměřené na </w:t>
      </w:r>
      <w:r w:rsidRPr="00FB291B">
        <w:rPr>
          <w:rFonts w:ascii="Verdana" w:hAnsi="Verdana"/>
          <w:b/>
          <w:sz w:val="20"/>
          <w:szCs w:val="20"/>
        </w:rPr>
        <w:t xml:space="preserve">senzibilizaci </w:t>
      </w:r>
      <w:r w:rsidR="00666774" w:rsidRPr="00FB291B">
        <w:rPr>
          <w:rFonts w:ascii="Verdana" w:hAnsi="Verdana"/>
          <w:b/>
          <w:sz w:val="20"/>
          <w:szCs w:val="20"/>
        </w:rPr>
        <w:t>aktérů</w:t>
      </w:r>
    </w:p>
    <w:p w:rsidR="00666774" w:rsidRPr="00FB291B" w:rsidRDefault="00666774" w:rsidP="0092634B">
      <w:pPr>
        <w:spacing w:after="120"/>
        <w:jc w:val="both"/>
        <w:rPr>
          <w:rFonts w:ascii="Verdana" w:hAnsi="Verdana"/>
          <w:b/>
          <w:sz w:val="20"/>
          <w:szCs w:val="20"/>
        </w:rPr>
      </w:pPr>
    </w:p>
    <w:p w:rsidR="00666774" w:rsidRPr="00FB291B" w:rsidRDefault="00666774" w:rsidP="0092634B">
      <w:pPr>
        <w:spacing w:after="120"/>
        <w:jc w:val="both"/>
        <w:rPr>
          <w:rFonts w:ascii="Verdana" w:hAnsi="Verdana"/>
          <w:b/>
          <w:sz w:val="20"/>
          <w:szCs w:val="20"/>
        </w:rPr>
      </w:pPr>
      <w:r w:rsidRPr="00FB291B">
        <w:rPr>
          <w:rFonts w:ascii="Verdana" w:hAnsi="Verdana"/>
          <w:b/>
          <w:sz w:val="20"/>
          <w:szCs w:val="20"/>
        </w:rPr>
        <w:t>Vzdělávání</w:t>
      </w:r>
      <w:r w:rsidR="006C4749">
        <w:rPr>
          <w:rFonts w:ascii="Verdana" w:hAnsi="Verdana"/>
          <w:b/>
          <w:sz w:val="20"/>
          <w:szCs w:val="20"/>
        </w:rPr>
        <w:t xml:space="preserve"> </w:t>
      </w:r>
      <w:r w:rsidRPr="00FB291B">
        <w:rPr>
          <w:rFonts w:ascii="Verdana" w:hAnsi="Verdana"/>
          <w:b/>
          <w:sz w:val="20"/>
          <w:szCs w:val="20"/>
        </w:rPr>
        <w:t>a zvyšování informovanosti zaměstnanců, kteří přijdou s pracov</w:t>
      </w:r>
      <w:r w:rsidR="006C4749">
        <w:rPr>
          <w:rFonts w:ascii="Verdana" w:hAnsi="Verdana"/>
          <w:b/>
          <w:sz w:val="20"/>
          <w:szCs w:val="20"/>
        </w:rPr>
        <w:softHyphen/>
      </w:r>
      <w:r w:rsidRPr="00FB291B">
        <w:rPr>
          <w:rFonts w:ascii="Verdana" w:hAnsi="Verdana"/>
          <w:b/>
          <w:sz w:val="20"/>
          <w:szCs w:val="20"/>
        </w:rPr>
        <w:t>níky se zdravotním postižením do styku</w:t>
      </w:r>
    </w:p>
    <w:p w:rsidR="00666774" w:rsidRPr="00FB291B" w:rsidRDefault="00666774" w:rsidP="0092634B">
      <w:pPr>
        <w:spacing w:after="120"/>
        <w:jc w:val="both"/>
        <w:rPr>
          <w:rFonts w:ascii="Verdana" w:hAnsi="Verdana"/>
          <w:sz w:val="20"/>
          <w:szCs w:val="20"/>
        </w:rPr>
      </w:pPr>
      <w:r w:rsidRPr="00FB291B">
        <w:rPr>
          <w:rFonts w:ascii="Verdana" w:hAnsi="Verdana"/>
          <w:sz w:val="20"/>
          <w:szCs w:val="20"/>
        </w:rPr>
        <w:t>FIPHFP financuje tyto aktivity:</w:t>
      </w:r>
    </w:p>
    <w:p w:rsidR="00666774" w:rsidRPr="00FB291B" w:rsidRDefault="00666774" w:rsidP="00981220">
      <w:pPr>
        <w:numPr>
          <w:ilvl w:val="0"/>
          <w:numId w:val="7"/>
        </w:numPr>
        <w:spacing w:after="120"/>
        <w:ind w:left="284" w:hanging="284"/>
        <w:jc w:val="both"/>
        <w:rPr>
          <w:rFonts w:ascii="Verdana" w:hAnsi="Verdana"/>
          <w:sz w:val="20"/>
          <w:szCs w:val="20"/>
        </w:rPr>
      </w:pPr>
      <w:r w:rsidRPr="00FB291B">
        <w:rPr>
          <w:rFonts w:ascii="Verdana" w:hAnsi="Verdana"/>
          <w:sz w:val="20"/>
          <w:szCs w:val="20"/>
        </w:rPr>
        <w:t>odbornou přípravu na funkci pracovního asistenta</w:t>
      </w:r>
      <w:r w:rsidR="002A0F54" w:rsidRPr="00FB291B">
        <w:rPr>
          <w:rFonts w:ascii="Verdana" w:hAnsi="Verdana"/>
          <w:sz w:val="20"/>
          <w:szCs w:val="20"/>
        </w:rPr>
        <w:t>,</w:t>
      </w:r>
    </w:p>
    <w:p w:rsidR="00666774" w:rsidRPr="00FB291B" w:rsidRDefault="002A0F54" w:rsidP="00981220">
      <w:pPr>
        <w:numPr>
          <w:ilvl w:val="0"/>
          <w:numId w:val="7"/>
        </w:numPr>
        <w:spacing w:after="120"/>
        <w:ind w:left="284" w:hanging="284"/>
        <w:jc w:val="both"/>
        <w:rPr>
          <w:rFonts w:ascii="Verdana" w:hAnsi="Verdana"/>
          <w:sz w:val="20"/>
          <w:szCs w:val="20"/>
        </w:rPr>
      </w:pPr>
      <w:r w:rsidRPr="00FB291B">
        <w:rPr>
          <w:rFonts w:ascii="Verdana" w:hAnsi="Verdana"/>
          <w:sz w:val="20"/>
          <w:szCs w:val="20"/>
        </w:rPr>
        <w:t>i</w:t>
      </w:r>
      <w:r w:rsidR="00666774" w:rsidRPr="00FB291B">
        <w:rPr>
          <w:rFonts w:ascii="Verdana" w:hAnsi="Verdana"/>
          <w:sz w:val="20"/>
          <w:szCs w:val="20"/>
        </w:rPr>
        <w:t>ndividuální kvalifikační vzdělávání specializované na problematiku zdravotního p</w:t>
      </w:r>
      <w:r w:rsidR="00666774" w:rsidRPr="00FB291B">
        <w:rPr>
          <w:rFonts w:ascii="Verdana" w:hAnsi="Verdana"/>
          <w:sz w:val="20"/>
          <w:szCs w:val="20"/>
        </w:rPr>
        <w:t>o</w:t>
      </w:r>
      <w:r w:rsidR="00666774" w:rsidRPr="00FB291B">
        <w:rPr>
          <w:rFonts w:ascii="Verdana" w:hAnsi="Verdana"/>
          <w:sz w:val="20"/>
          <w:szCs w:val="20"/>
        </w:rPr>
        <w:t>stižení</w:t>
      </w:r>
      <w:r w:rsidRPr="00FB291B">
        <w:rPr>
          <w:rFonts w:ascii="Verdana" w:hAnsi="Verdana"/>
          <w:sz w:val="20"/>
          <w:szCs w:val="20"/>
        </w:rPr>
        <w:t>,</w:t>
      </w:r>
    </w:p>
    <w:p w:rsidR="00666774" w:rsidRPr="00FB291B" w:rsidRDefault="002A0F54" w:rsidP="00981220">
      <w:pPr>
        <w:numPr>
          <w:ilvl w:val="0"/>
          <w:numId w:val="7"/>
        </w:numPr>
        <w:spacing w:after="120"/>
        <w:ind w:left="284" w:hanging="284"/>
        <w:jc w:val="both"/>
        <w:rPr>
          <w:rFonts w:ascii="Verdana" w:hAnsi="Verdana"/>
          <w:sz w:val="20"/>
          <w:szCs w:val="20"/>
        </w:rPr>
      </w:pPr>
      <w:r w:rsidRPr="00FB291B">
        <w:rPr>
          <w:rFonts w:ascii="Verdana" w:hAnsi="Verdana"/>
          <w:sz w:val="20"/>
          <w:szCs w:val="20"/>
        </w:rPr>
        <w:t>k</w:t>
      </w:r>
      <w:r w:rsidR="00666774" w:rsidRPr="00FB291B">
        <w:rPr>
          <w:rFonts w:ascii="Verdana" w:hAnsi="Verdana"/>
          <w:sz w:val="20"/>
          <w:szCs w:val="20"/>
        </w:rPr>
        <w:t>olektivní vzdělávání, zvyšování informovanosti a senzibilizace zaměstnanců, kteří budou ve styku s pracovníky se zdravotním postižením.</w:t>
      </w:r>
    </w:p>
    <w:p w:rsidR="00666774" w:rsidRPr="00FB291B" w:rsidRDefault="00666774" w:rsidP="0092634B">
      <w:pPr>
        <w:spacing w:after="120"/>
        <w:jc w:val="both"/>
        <w:rPr>
          <w:rFonts w:ascii="Verdana" w:hAnsi="Verdana"/>
          <w:sz w:val="20"/>
          <w:szCs w:val="20"/>
        </w:rPr>
      </w:pPr>
      <w:r w:rsidRPr="00FB291B">
        <w:rPr>
          <w:rFonts w:ascii="Verdana" w:hAnsi="Verdana"/>
          <w:sz w:val="20"/>
          <w:szCs w:val="20"/>
        </w:rPr>
        <w:t>Výše pomoci činí:</w:t>
      </w:r>
    </w:p>
    <w:p w:rsidR="00666774" w:rsidRPr="00FB291B" w:rsidRDefault="00666774" w:rsidP="00981220">
      <w:pPr>
        <w:numPr>
          <w:ilvl w:val="0"/>
          <w:numId w:val="13"/>
        </w:numPr>
        <w:spacing w:after="120"/>
        <w:ind w:left="284" w:hanging="284"/>
        <w:jc w:val="both"/>
        <w:rPr>
          <w:rFonts w:ascii="Verdana" w:hAnsi="Verdana"/>
          <w:sz w:val="20"/>
          <w:szCs w:val="20"/>
        </w:rPr>
      </w:pPr>
      <w:r w:rsidRPr="00FB291B">
        <w:rPr>
          <w:rFonts w:ascii="Verdana" w:hAnsi="Verdana"/>
          <w:sz w:val="20"/>
          <w:szCs w:val="20"/>
        </w:rPr>
        <w:t>10 dní ročně a 150 eur na den vzdělávání na jednoho připravovaného pracovního asistenta</w:t>
      </w:r>
      <w:r w:rsidR="002A0F54" w:rsidRPr="00FB291B">
        <w:rPr>
          <w:rFonts w:ascii="Verdana" w:hAnsi="Verdana"/>
          <w:sz w:val="20"/>
          <w:szCs w:val="20"/>
        </w:rPr>
        <w:t>,</w:t>
      </w:r>
    </w:p>
    <w:p w:rsidR="00666774" w:rsidRPr="00FB291B" w:rsidRDefault="00666774" w:rsidP="00981220">
      <w:pPr>
        <w:numPr>
          <w:ilvl w:val="0"/>
          <w:numId w:val="13"/>
        </w:numPr>
        <w:spacing w:after="120"/>
        <w:ind w:left="284" w:hanging="284"/>
        <w:jc w:val="both"/>
        <w:rPr>
          <w:rFonts w:ascii="Verdana" w:hAnsi="Verdana"/>
          <w:sz w:val="20"/>
          <w:szCs w:val="20"/>
        </w:rPr>
      </w:pPr>
      <w:r w:rsidRPr="00FB291B">
        <w:rPr>
          <w:rFonts w:ascii="Verdana" w:hAnsi="Verdana"/>
          <w:sz w:val="20"/>
          <w:szCs w:val="20"/>
        </w:rPr>
        <w:t>36 měsíců na jeden vzdělávací cyklus a 10 000 eur na jednoho zaměstnance ročně</w:t>
      </w:r>
      <w:r w:rsidR="002A0F54" w:rsidRPr="00FB291B">
        <w:rPr>
          <w:rFonts w:ascii="Verdana" w:hAnsi="Verdana"/>
          <w:sz w:val="20"/>
          <w:szCs w:val="20"/>
        </w:rPr>
        <w:t>,</w:t>
      </w:r>
    </w:p>
    <w:p w:rsidR="00666774" w:rsidRPr="00FB291B" w:rsidRDefault="00666774" w:rsidP="00981220">
      <w:pPr>
        <w:numPr>
          <w:ilvl w:val="0"/>
          <w:numId w:val="13"/>
        </w:numPr>
        <w:spacing w:after="120"/>
        <w:ind w:left="284" w:hanging="284"/>
        <w:jc w:val="both"/>
        <w:rPr>
          <w:rFonts w:ascii="Verdana" w:hAnsi="Verdana"/>
          <w:sz w:val="20"/>
          <w:szCs w:val="20"/>
        </w:rPr>
      </w:pPr>
      <w:r w:rsidRPr="00FB291B">
        <w:rPr>
          <w:rFonts w:ascii="Verdana" w:hAnsi="Verdana"/>
          <w:sz w:val="20"/>
          <w:szCs w:val="20"/>
        </w:rPr>
        <w:t>3 dny a 115 eur na osobu na kolektivní vzdělávací akce</w:t>
      </w:r>
      <w:r w:rsidR="002A0F54" w:rsidRPr="00FB291B">
        <w:rPr>
          <w:rFonts w:ascii="Verdana" w:hAnsi="Verdana"/>
          <w:sz w:val="20"/>
          <w:szCs w:val="20"/>
        </w:rPr>
        <w:t>,</w:t>
      </w:r>
    </w:p>
    <w:p w:rsidR="00666774" w:rsidRPr="00FB291B" w:rsidRDefault="00666774" w:rsidP="00981220">
      <w:pPr>
        <w:numPr>
          <w:ilvl w:val="0"/>
          <w:numId w:val="13"/>
        </w:numPr>
        <w:spacing w:after="120"/>
        <w:ind w:left="284" w:hanging="284"/>
        <w:jc w:val="both"/>
        <w:rPr>
          <w:rFonts w:ascii="Verdana" w:hAnsi="Verdana"/>
          <w:sz w:val="20"/>
          <w:szCs w:val="20"/>
        </w:rPr>
      </w:pPr>
      <w:r w:rsidRPr="00FB291B">
        <w:rPr>
          <w:rFonts w:ascii="Verdana" w:hAnsi="Verdana"/>
          <w:sz w:val="20"/>
          <w:szCs w:val="20"/>
        </w:rPr>
        <w:t>1 den a 148 eur na kolektivní informační a senzibilizační akce.</w:t>
      </w:r>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Zároveň jsou</w:t>
      </w:r>
      <w:r w:rsidR="006C4749">
        <w:rPr>
          <w:rFonts w:ascii="Verdana" w:hAnsi="Verdana"/>
          <w:sz w:val="20"/>
          <w:szCs w:val="20"/>
        </w:rPr>
        <w:t xml:space="preserve"> </w:t>
      </w:r>
      <w:r w:rsidRPr="00FB291B">
        <w:rPr>
          <w:rFonts w:ascii="Verdana" w:hAnsi="Verdana"/>
          <w:sz w:val="20"/>
          <w:szCs w:val="20"/>
        </w:rPr>
        <w:t>však pro úhradu jednotlivých aktivit stanoveny pro zaměstnava</w:t>
      </w:r>
      <w:r w:rsidR="006C4749">
        <w:rPr>
          <w:rFonts w:ascii="Verdana" w:hAnsi="Verdana"/>
          <w:sz w:val="20"/>
          <w:szCs w:val="20"/>
        </w:rPr>
        <w:softHyphen/>
      </w:r>
      <w:r w:rsidRPr="00FB291B">
        <w:rPr>
          <w:rFonts w:ascii="Verdana" w:hAnsi="Verdana"/>
          <w:sz w:val="20"/>
          <w:szCs w:val="20"/>
        </w:rPr>
        <w:t>tele roční stropy v závislosti na celkovém počtu zaměstnanců.</w:t>
      </w:r>
    </w:p>
    <w:p w:rsidR="00E7320A" w:rsidRDefault="00E7320A" w:rsidP="0092634B">
      <w:pPr>
        <w:spacing w:after="120"/>
        <w:jc w:val="both"/>
        <w:rPr>
          <w:rFonts w:ascii="Verdana" w:hAnsi="Verdana"/>
          <w:b/>
          <w:sz w:val="20"/>
          <w:szCs w:val="20"/>
        </w:rPr>
      </w:pPr>
    </w:p>
    <w:p w:rsidR="00666774" w:rsidRPr="00FB291B" w:rsidRDefault="00666774" w:rsidP="0092634B">
      <w:pPr>
        <w:spacing w:after="120"/>
        <w:jc w:val="both"/>
        <w:rPr>
          <w:rFonts w:ascii="Verdana" w:hAnsi="Verdana"/>
          <w:b/>
          <w:sz w:val="20"/>
          <w:szCs w:val="20"/>
        </w:rPr>
      </w:pPr>
      <w:r w:rsidRPr="00FB291B">
        <w:rPr>
          <w:rFonts w:ascii="Verdana" w:hAnsi="Verdana"/>
          <w:b/>
          <w:sz w:val="20"/>
          <w:szCs w:val="20"/>
        </w:rPr>
        <w:t>Komunikační</w:t>
      </w:r>
      <w:r w:rsidR="006C4749">
        <w:rPr>
          <w:rFonts w:ascii="Verdana" w:hAnsi="Verdana"/>
          <w:b/>
          <w:sz w:val="20"/>
          <w:szCs w:val="20"/>
        </w:rPr>
        <w:t xml:space="preserve"> </w:t>
      </w:r>
      <w:r w:rsidRPr="00FB291B">
        <w:rPr>
          <w:rFonts w:ascii="Verdana" w:hAnsi="Verdana"/>
          <w:b/>
          <w:sz w:val="20"/>
          <w:szCs w:val="20"/>
        </w:rPr>
        <w:t>podpora</w:t>
      </w:r>
      <w:r w:rsidR="00E7320A">
        <w:rPr>
          <w:rFonts w:ascii="Verdana" w:hAnsi="Verdana"/>
          <w:b/>
          <w:sz w:val="20"/>
          <w:szCs w:val="20"/>
        </w:rPr>
        <w:t xml:space="preserve"> </w:t>
      </w:r>
      <w:r w:rsidRPr="00FB291B">
        <w:rPr>
          <w:rFonts w:ascii="Verdana" w:hAnsi="Verdana"/>
          <w:b/>
          <w:sz w:val="20"/>
          <w:szCs w:val="20"/>
        </w:rPr>
        <w:t>vyvíjená nebo využívaná v rámci akcí na podporu pr</w:t>
      </w:r>
      <w:r w:rsidRPr="00FB291B">
        <w:rPr>
          <w:rFonts w:ascii="Verdana" w:hAnsi="Verdana"/>
          <w:b/>
          <w:sz w:val="20"/>
          <w:szCs w:val="20"/>
        </w:rPr>
        <w:t>a</w:t>
      </w:r>
      <w:r w:rsidRPr="00FB291B">
        <w:rPr>
          <w:rFonts w:ascii="Verdana" w:hAnsi="Verdana"/>
          <w:b/>
          <w:sz w:val="20"/>
          <w:szCs w:val="20"/>
        </w:rPr>
        <w:t>covní integrace</w:t>
      </w:r>
      <w:r w:rsidR="006C4749">
        <w:rPr>
          <w:rFonts w:ascii="Verdana" w:hAnsi="Verdana"/>
          <w:b/>
          <w:sz w:val="20"/>
          <w:szCs w:val="20"/>
        </w:rPr>
        <w:t xml:space="preserve"> </w:t>
      </w:r>
      <w:r w:rsidR="00E7320A">
        <w:rPr>
          <w:rFonts w:ascii="Verdana" w:hAnsi="Verdana"/>
          <w:b/>
          <w:sz w:val="20"/>
          <w:szCs w:val="20"/>
        </w:rPr>
        <w:t>o</w:t>
      </w:r>
      <w:r w:rsidRPr="00FB291B">
        <w:rPr>
          <w:rFonts w:ascii="Verdana" w:hAnsi="Verdana"/>
          <w:b/>
          <w:sz w:val="20"/>
          <w:szCs w:val="20"/>
        </w:rPr>
        <w:t>sob se zdravotním postižením a jejich udržení v zaměst</w:t>
      </w:r>
      <w:r w:rsidR="00E7320A">
        <w:rPr>
          <w:rFonts w:ascii="Verdana" w:hAnsi="Verdana"/>
          <w:b/>
          <w:sz w:val="20"/>
          <w:szCs w:val="20"/>
        </w:rPr>
        <w:softHyphen/>
      </w:r>
      <w:r w:rsidRPr="00FB291B">
        <w:rPr>
          <w:rFonts w:ascii="Verdana" w:hAnsi="Verdana"/>
          <w:b/>
          <w:sz w:val="20"/>
          <w:szCs w:val="20"/>
        </w:rPr>
        <w:t>nání</w:t>
      </w:r>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 xml:space="preserve">I v rámci akcí zaměřených na senzibilizaci aktérů hradí </w:t>
      </w:r>
      <w:r w:rsidR="002A0F54" w:rsidRPr="00FB291B">
        <w:rPr>
          <w:rFonts w:ascii="Verdana" w:hAnsi="Verdana"/>
          <w:sz w:val="20"/>
          <w:szCs w:val="20"/>
        </w:rPr>
        <w:t xml:space="preserve">FIPHFP </w:t>
      </w:r>
      <w:r w:rsidRPr="00FB291B">
        <w:rPr>
          <w:rFonts w:ascii="Verdana" w:hAnsi="Verdana"/>
          <w:sz w:val="20"/>
          <w:szCs w:val="20"/>
        </w:rPr>
        <w:t>až do určitého ročního stropu náklady na komunikační podporu vyvíjenou nebo využívanou v rámci akcí na podporu pracovní integrace osob se zdravotním postižením a jejich udržení v zaměstnání</w:t>
      </w:r>
      <w:r w:rsidR="00513B2C" w:rsidRPr="00FB291B">
        <w:rPr>
          <w:rFonts w:ascii="Verdana" w:hAnsi="Verdana"/>
          <w:sz w:val="20"/>
          <w:szCs w:val="20"/>
        </w:rPr>
        <w:t>.</w:t>
      </w:r>
    </w:p>
    <w:p w:rsidR="00F23A62" w:rsidRDefault="0042654F" w:rsidP="0092634B">
      <w:pPr>
        <w:spacing w:after="120"/>
        <w:jc w:val="both"/>
        <w:rPr>
          <w:rFonts w:ascii="Verdana" w:hAnsi="Verdana"/>
          <w:b/>
          <w:sz w:val="20"/>
          <w:szCs w:val="20"/>
        </w:rPr>
      </w:pPr>
      <w:r w:rsidRPr="00FB291B">
        <w:rPr>
          <w:rFonts w:ascii="Verdana" w:hAnsi="Verdana"/>
          <w:b/>
          <w:sz w:val="20"/>
          <w:szCs w:val="20"/>
        </w:rPr>
        <w:t>g)</w:t>
      </w:r>
      <w:r w:rsidR="008377D0" w:rsidRPr="00FB291B">
        <w:rPr>
          <w:rFonts w:ascii="Verdana" w:hAnsi="Verdana"/>
          <w:b/>
          <w:sz w:val="20"/>
          <w:szCs w:val="20"/>
        </w:rPr>
        <w:t xml:space="preserve"> </w:t>
      </w:r>
      <w:r w:rsidR="00F23A62" w:rsidRPr="00FB291B">
        <w:rPr>
          <w:rFonts w:ascii="Verdana" w:hAnsi="Verdana"/>
          <w:b/>
          <w:sz w:val="20"/>
          <w:szCs w:val="20"/>
        </w:rPr>
        <w:t>Program doprovázení osob se zdravotním postižením v</w:t>
      </w:r>
      <w:r w:rsidR="00F45FDE" w:rsidRPr="00FB291B">
        <w:rPr>
          <w:rFonts w:ascii="Verdana" w:hAnsi="Verdana"/>
          <w:b/>
          <w:sz w:val="20"/>
          <w:szCs w:val="20"/>
        </w:rPr>
        <w:t> </w:t>
      </w:r>
      <w:r w:rsidR="00F23A62" w:rsidRPr="00FB291B">
        <w:rPr>
          <w:rFonts w:ascii="Verdana" w:hAnsi="Verdana"/>
          <w:b/>
          <w:sz w:val="20"/>
          <w:szCs w:val="20"/>
        </w:rPr>
        <w:t>zaměstnání</w:t>
      </w:r>
      <w:r w:rsidR="00F45FDE" w:rsidRPr="00FB291B">
        <w:rPr>
          <w:rFonts w:ascii="Verdana" w:hAnsi="Verdana"/>
          <w:b/>
          <w:sz w:val="20"/>
          <w:szCs w:val="20"/>
        </w:rPr>
        <w:t xml:space="preserve"> </w:t>
      </w:r>
    </w:p>
    <w:p w:rsidR="00F23A62" w:rsidRPr="00FB291B" w:rsidRDefault="00F23A62" w:rsidP="0092634B">
      <w:pPr>
        <w:spacing w:after="120"/>
        <w:ind w:firstLine="709"/>
        <w:jc w:val="both"/>
        <w:rPr>
          <w:rFonts w:ascii="Verdana" w:hAnsi="Verdana"/>
          <w:sz w:val="20"/>
          <w:szCs w:val="20"/>
        </w:rPr>
      </w:pPr>
      <w:r w:rsidRPr="00FB291B">
        <w:rPr>
          <w:rFonts w:ascii="Verdana" w:hAnsi="Verdana"/>
          <w:sz w:val="20"/>
          <w:szCs w:val="20"/>
        </w:rPr>
        <w:t>FIPHFP</w:t>
      </w:r>
      <w:r w:rsidR="0041453F">
        <w:rPr>
          <w:rFonts w:ascii="Verdana" w:hAnsi="Verdana"/>
          <w:sz w:val="20"/>
          <w:szCs w:val="20"/>
        </w:rPr>
        <w:t xml:space="preserve"> </w:t>
      </w:r>
      <w:r w:rsidRPr="00FB291B">
        <w:rPr>
          <w:rFonts w:ascii="Verdana" w:hAnsi="Verdana"/>
          <w:sz w:val="20"/>
          <w:szCs w:val="20"/>
        </w:rPr>
        <w:t>financuje program doprovázení osob s psychickým, duševním a kogni</w:t>
      </w:r>
      <w:r w:rsidR="0041453F">
        <w:rPr>
          <w:rFonts w:ascii="Verdana" w:hAnsi="Verdana"/>
          <w:sz w:val="20"/>
          <w:szCs w:val="20"/>
        </w:rPr>
        <w:softHyphen/>
      </w:r>
      <w:r w:rsidRPr="00FB291B">
        <w:rPr>
          <w:rFonts w:ascii="Verdana" w:hAnsi="Verdana"/>
          <w:sz w:val="20"/>
          <w:szCs w:val="20"/>
        </w:rPr>
        <w:t>tivním postižením a poskytuje úhradu zaměstnavatelům veřejného sektoru, kteří tento program realizují, v tomto rozsahu:</w:t>
      </w:r>
    </w:p>
    <w:p w:rsidR="00F23A62" w:rsidRPr="00FB291B" w:rsidRDefault="00F23A62" w:rsidP="00981220">
      <w:pPr>
        <w:numPr>
          <w:ilvl w:val="0"/>
          <w:numId w:val="7"/>
        </w:numPr>
        <w:spacing w:after="120"/>
        <w:ind w:left="284" w:hanging="284"/>
        <w:jc w:val="both"/>
        <w:rPr>
          <w:rFonts w:ascii="Verdana" w:hAnsi="Verdana"/>
          <w:sz w:val="20"/>
          <w:szCs w:val="20"/>
        </w:rPr>
      </w:pPr>
      <w:r w:rsidRPr="00FB291B">
        <w:rPr>
          <w:rFonts w:ascii="Verdana" w:hAnsi="Verdana"/>
          <w:sz w:val="20"/>
          <w:szCs w:val="20"/>
        </w:rPr>
        <w:t>hodnocení pracovních schopností osoby s přihlédnutím k povaze jejího postižení: až do výše 10 000 eur</w:t>
      </w:r>
      <w:r w:rsidR="00E40849" w:rsidRPr="00FB291B">
        <w:rPr>
          <w:rFonts w:ascii="Verdana" w:hAnsi="Verdana"/>
          <w:sz w:val="20"/>
          <w:szCs w:val="20"/>
        </w:rPr>
        <w:t>,</w:t>
      </w:r>
    </w:p>
    <w:p w:rsidR="00F23A62" w:rsidRPr="00FB291B" w:rsidRDefault="00E40849" w:rsidP="00981220">
      <w:pPr>
        <w:numPr>
          <w:ilvl w:val="0"/>
          <w:numId w:val="7"/>
        </w:numPr>
        <w:spacing w:after="120"/>
        <w:ind w:left="284" w:hanging="284"/>
        <w:jc w:val="both"/>
        <w:rPr>
          <w:rFonts w:ascii="Verdana" w:hAnsi="Verdana" w:cs="Arial"/>
          <w:bCs/>
          <w:sz w:val="20"/>
          <w:szCs w:val="20"/>
        </w:rPr>
      </w:pPr>
      <w:r w:rsidRPr="00FB291B">
        <w:rPr>
          <w:rFonts w:ascii="Verdana" w:hAnsi="Verdana"/>
          <w:sz w:val="20"/>
          <w:szCs w:val="20"/>
        </w:rPr>
        <w:t>m</w:t>
      </w:r>
      <w:r w:rsidR="00F23A62" w:rsidRPr="00FB291B">
        <w:rPr>
          <w:rFonts w:ascii="Verdana" w:hAnsi="Verdana"/>
          <w:sz w:val="20"/>
          <w:szCs w:val="20"/>
        </w:rPr>
        <w:t>e</w:t>
      </w:r>
      <w:r w:rsidR="00F23A62" w:rsidRPr="00FB291B">
        <w:rPr>
          <w:rFonts w:ascii="Verdana" w:hAnsi="Verdana" w:cs="Arial"/>
          <w:bCs/>
          <w:sz w:val="20"/>
          <w:szCs w:val="20"/>
        </w:rPr>
        <w:t>dicínsko</w:t>
      </w:r>
      <w:r w:rsidR="00F23A62" w:rsidRPr="00FB291B">
        <w:rPr>
          <w:rFonts w:ascii="Verdana" w:hAnsi="Verdana" w:cs="Arial"/>
          <w:sz w:val="20"/>
          <w:szCs w:val="20"/>
        </w:rPr>
        <w:t>-</w:t>
      </w:r>
      <w:r w:rsidR="00F23A62" w:rsidRPr="00FB291B">
        <w:rPr>
          <w:rFonts w:ascii="Verdana" w:hAnsi="Verdana" w:cs="Arial"/>
          <w:bCs/>
          <w:sz w:val="20"/>
          <w:szCs w:val="20"/>
        </w:rPr>
        <w:t>psychologická podpora v rozsahu 4 sezení měsíčně: až do výše 3 000 eur ročně</w:t>
      </w:r>
      <w:r w:rsidRPr="00FB291B">
        <w:rPr>
          <w:rFonts w:ascii="Verdana" w:hAnsi="Verdana" w:cs="Arial"/>
          <w:bCs/>
          <w:sz w:val="20"/>
          <w:szCs w:val="20"/>
        </w:rPr>
        <w:t>,</w:t>
      </w:r>
    </w:p>
    <w:p w:rsidR="00F23A62" w:rsidRPr="00FB291B" w:rsidRDefault="00E40849" w:rsidP="00981220">
      <w:pPr>
        <w:numPr>
          <w:ilvl w:val="0"/>
          <w:numId w:val="7"/>
        </w:numPr>
        <w:spacing w:after="120"/>
        <w:ind w:left="284" w:hanging="284"/>
        <w:jc w:val="both"/>
        <w:rPr>
          <w:rFonts w:ascii="Verdana" w:hAnsi="Verdana" w:cs="Arial"/>
          <w:bCs/>
          <w:sz w:val="20"/>
          <w:szCs w:val="20"/>
        </w:rPr>
      </w:pPr>
      <w:r w:rsidRPr="00FB291B">
        <w:rPr>
          <w:rFonts w:ascii="Verdana" w:hAnsi="Verdana" w:cs="Arial"/>
          <w:bCs/>
          <w:sz w:val="20"/>
          <w:szCs w:val="20"/>
        </w:rPr>
        <w:t>d</w:t>
      </w:r>
      <w:r w:rsidR="00F23A62" w:rsidRPr="00FB291B">
        <w:rPr>
          <w:rFonts w:ascii="Verdana" w:hAnsi="Verdana" w:cs="Arial"/>
          <w:bCs/>
          <w:sz w:val="20"/>
          <w:szCs w:val="20"/>
        </w:rPr>
        <w:t>oprovázení na</w:t>
      </w:r>
      <w:r w:rsidR="0041453F">
        <w:rPr>
          <w:rFonts w:ascii="Verdana" w:hAnsi="Verdana" w:cs="Arial"/>
          <w:bCs/>
          <w:sz w:val="20"/>
          <w:szCs w:val="20"/>
        </w:rPr>
        <w:t xml:space="preserve"> </w:t>
      </w:r>
      <w:r w:rsidR="00F23A62" w:rsidRPr="00FB291B">
        <w:rPr>
          <w:rFonts w:ascii="Verdana" w:hAnsi="Verdana" w:cs="Arial"/>
          <w:bCs/>
          <w:sz w:val="20"/>
          <w:szCs w:val="20"/>
        </w:rPr>
        <w:t>pracovišti zajišťované externím specializovaným servisem v maxi</w:t>
      </w:r>
      <w:r w:rsidR="0041453F">
        <w:rPr>
          <w:rFonts w:ascii="Verdana" w:hAnsi="Verdana" w:cs="Arial"/>
          <w:bCs/>
          <w:sz w:val="20"/>
          <w:szCs w:val="20"/>
        </w:rPr>
        <w:softHyphen/>
      </w:r>
      <w:r w:rsidR="00F23A62" w:rsidRPr="00FB291B">
        <w:rPr>
          <w:rFonts w:ascii="Verdana" w:hAnsi="Verdana" w:cs="Arial"/>
          <w:bCs/>
          <w:sz w:val="20"/>
          <w:szCs w:val="20"/>
        </w:rPr>
        <w:t>málním rozsahu 25 hodin týdně (se stanoveným ročním finančním stropem)</w:t>
      </w:r>
      <w:r w:rsidR="00513B2C" w:rsidRPr="00FB291B">
        <w:rPr>
          <w:rFonts w:ascii="Verdana" w:hAnsi="Verdana" w:cs="Arial"/>
          <w:bCs/>
          <w:sz w:val="20"/>
          <w:szCs w:val="20"/>
        </w:rPr>
        <w:t>; d</w:t>
      </w:r>
      <w:r w:rsidR="00F23A62" w:rsidRPr="00FB291B">
        <w:rPr>
          <w:rFonts w:ascii="Verdana" w:hAnsi="Verdana" w:cs="Arial"/>
          <w:bCs/>
          <w:sz w:val="20"/>
          <w:szCs w:val="20"/>
        </w:rPr>
        <w:t>élka doprovázení je stanovena na rok, je však každé 3 měsíce revidována.</w:t>
      </w:r>
    </w:p>
    <w:p w:rsidR="00F23A62" w:rsidRPr="00FB291B" w:rsidRDefault="00E40849" w:rsidP="00981220">
      <w:pPr>
        <w:numPr>
          <w:ilvl w:val="0"/>
          <w:numId w:val="7"/>
        </w:numPr>
        <w:spacing w:after="120"/>
        <w:ind w:left="284" w:hanging="284"/>
        <w:jc w:val="both"/>
        <w:rPr>
          <w:rFonts w:ascii="Verdana" w:hAnsi="Verdana" w:cs="Arial"/>
          <w:bCs/>
          <w:sz w:val="20"/>
          <w:szCs w:val="20"/>
        </w:rPr>
      </w:pPr>
      <w:r w:rsidRPr="00FB291B">
        <w:rPr>
          <w:rFonts w:ascii="Verdana" w:hAnsi="Verdana" w:cs="Arial"/>
          <w:bCs/>
          <w:sz w:val="20"/>
          <w:szCs w:val="20"/>
        </w:rPr>
        <w:t>p</w:t>
      </w:r>
      <w:r w:rsidR="00F23A62" w:rsidRPr="00FB291B">
        <w:rPr>
          <w:rFonts w:ascii="Verdana" w:hAnsi="Verdana" w:cs="Arial"/>
          <w:bCs/>
          <w:sz w:val="20"/>
          <w:szCs w:val="20"/>
        </w:rPr>
        <w:t>racovní</w:t>
      </w:r>
      <w:r w:rsidR="0041453F">
        <w:rPr>
          <w:rFonts w:ascii="Verdana" w:hAnsi="Verdana" w:cs="Arial"/>
          <w:bCs/>
          <w:sz w:val="20"/>
          <w:szCs w:val="20"/>
        </w:rPr>
        <w:t xml:space="preserve"> </w:t>
      </w:r>
      <w:r w:rsidR="00F23A62" w:rsidRPr="00FB291B">
        <w:rPr>
          <w:rFonts w:ascii="Verdana" w:hAnsi="Verdana" w:cs="Arial"/>
          <w:bCs/>
          <w:sz w:val="20"/>
          <w:szCs w:val="20"/>
        </w:rPr>
        <w:t>asistence zabezpečovaná interním pracovníkem zaměstnavatele, jehož po</w:t>
      </w:r>
      <w:r w:rsidR="0041453F">
        <w:rPr>
          <w:rFonts w:ascii="Verdana" w:hAnsi="Verdana" w:cs="Arial"/>
          <w:bCs/>
          <w:sz w:val="20"/>
          <w:szCs w:val="20"/>
        </w:rPr>
        <w:softHyphen/>
      </w:r>
      <w:r w:rsidR="00F23A62" w:rsidRPr="00FB291B">
        <w:rPr>
          <w:rFonts w:ascii="Verdana" w:hAnsi="Verdana" w:cs="Arial"/>
          <w:bCs/>
          <w:sz w:val="20"/>
          <w:szCs w:val="20"/>
        </w:rPr>
        <w:t>sláním</w:t>
      </w:r>
      <w:r w:rsidR="0041453F">
        <w:rPr>
          <w:rFonts w:ascii="Verdana" w:hAnsi="Verdana" w:cs="Arial"/>
          <w:bCs/>
          <w:sz w:val="20"/>
          <w:szCs w:val="20"/>
        </w:rPr>
        <w:t xml:space="preserve"> </w:t>
      </w:r>
      <w:r w:rsidR="00F23A62" w:rsidRPr="00FB291B">
        <w:rPr>
          <w:rFonts w:ascii="Verdana" w:hAnsi="Verdana" w:cs="Arial"/>
          <w:bCs/>
          <w:sz w:val="20"/>
          <w:szCs w:val="20"/>
        </w:rPr>
        <w:t>je být výsadním partnerem osoby se zdravotním postižením (v každodenní práci</w:t>
      </w:r>
      <w:r w:rsidR="0041453F">
        <w:rPr>
          <w:rFonts w:ascii="Verdana" w:hAnsi="Verdana" w:cs="Arial"/>
          <w:bCs/>
          <w:sz w:val="20"/>
          <w:szCs w:val="20"/>
        </w:rPr>
        <w:t xml:space="preserve"> </w:t>
      </w:r>
      <w:r w:rsidR="00F23A62" w:rsidRPr="00FB291B">
        <w:rPr>
          <w:rFonts w:ascii="Verdana" w:hAnsi="Verdana" w:cs="Arial"/>
          <w:bCs/>
          <w:sz w:val="20"/>
          <w:szCs w:val="20"/>
        </w:rPr>
        <w:t xml:space="preserve">i při řešení eventuálních potíží). Pracovní asistent musí věnovat této funkci minimálně 5 hodin pracovní doby týdně. Zaměstnavateli se poskytuje kompenzační příspěvek ve výši 1 500 eur ročně. </w:t>
      </w:r>
    </w:p>
    <w:p w:rsidR="00F23A62" w:rsidRPr="00FB291B" w:rsidRDefault="00F23A62" w:rsidP="0092634B">
      <w:pPr>
        <w:spacing w:after="120"/>
        <w:jc w:val="both"/>
        <w:rPr>
          <w:rFonts w:ascii="Verdana" w:hAnsi="Verdana"/>
          <w:sz w:val="20"/>
          <w:szCs w:val="20"/>
        </w:rPr>
      </w:pPr>
    </w:p>
    <w:p w:rsidR="00666774" w:rsidRPr="00FB291B" w:rsidRDefault="0042654F" w:rsidP="0092634B">
      <w:pPr>
        <w:spacing w:after="120"/>
        <w:jc w:val="both"/>
        <w:rPr>
          <w:rFonts w:ascii="Verdana" w:hAnsi="Verdana"/>
          <w:b/>
          <w:sz w:val="20"/>
          <w:szCs w:val="20"/>
        </w:rPr>
      </w:pPr>
      <w:r w:rsidRPr="00FB291B">
        <w:rPr>
          <w:rFonts w:ascii="Verdana" w:hAnsi="Verdana"/>
          <w:b/>
          <w:sz w:val="20"/>
          <w:szCs w:val="20"/>
        </w:rPr>
        <w:t>h)</w:t>
      </w:r>
      <w:r w:rsidR="008377D0" w:rsidRPr="00FB291B">
        <w:rPr>
          <w:rFonts w:ascii="Verdana" w:hAnsi="Verdana"/>
          <w:b/>
          <w:sz w:val="20"/>
          <w:szCs w:val="20"/>
        </w:rPr>
        <w:t xml:space="preserve"> </w:t>
      </w:r>
      <w:r w:rsidR="00666774" w:rsidRPr="00FB291B">
        <w:rPr>
          <w:rFonts w:ascii="Verdana" w:hAnsi="Verdana"/>
          <w:b/>
          <w:sz w:val="20"/>
          <w:szCs w:val="20"/>
        </w:rPr>
        <w:t>Portál Carrefour de l´emploi public</w:t>
      </w:r>
    </w:p>
    <w:p w:rsidR="00666774" w:rsidRPr="00FB291B" w:rsidRDefault="00666774" w:rsidP="0092634B">
      <w:pPr>
        <w:spacing w:after="120"/>
        <w:ind w:firstLine="709"/>
        <w:jc w:val="both"/>
        <w:rPr>
          <w:rFonts w:ascii="Verdana" w:hAnsi="Verdana"/>
          <w:sz w:val="20"/>
          <w:szCs w:val="20"/>
        </w:rPr>
      </w:pPr>
      <w:r w:rsidRPr="00FB291B">
        <w:rPr>
          <w:rFonts w:ascii="Verdana" w:hAnsi="Verdana"/>
          <w:sz w:val="20"/>
          <w:szCs w:val="20"/>
        </w:rPr>
        <w:t>FIPHFP provozuje portál Carrefour de l´emploi public, který umožňuje přístup ke všem webovým stránkám nabízejícím zaměstnání ve státní službě pro osoby se zdravotním postižením.</w:t>
      </w:r>
    </w:p>
    <w:p w:rsidR="0042654F" w:rsidRPr="00FB291B" w:rsidRDefault="0042654F" w:rsidP="000C25D2">
      <w:pPr>
        <w:pStyle w:val="Nadpis2"/>
        <w:jc w:val="both"/>
      </w:pPr>
      <w:bookmarkStart w:id="74" w:name="_Toc323214943"/>
      <w:r w:rsidRPr="00FB291B">
        <w:t>6.</w:t>
      </w:r>
      <w:r w:rsidR="00F34CA3" w:rsidRPr="00FB291B">
        <w:t>6</w:t>
      </w:r>
      <w:r w:rsidRPr="00FB291B">
        <w:t xml:space="preserve"> Adaptované podniky a centra distribuce domácké práce</w:t>
      </w:r>
      <w:bookmarkEnd w:id="74"/>
      <w:r w:rsidRPr="00FB291B">
        <w:t xml:space="preserve"> </w:t>
      </w:r>
    </w:p>
    <w:p w:rsidR="0042654F" w:rsidRPr="00FB291B" w:rsidRDefault="0042654F" w:rsidP="0041453F">
      <w:pPr>
        <w:spacing w:after="120"/>
        <w:ind w:firstLine="709"/>
        <w:jc w:val="both"/>
        <w:rPr>
          <w:rFonts w:ascii="Verdana" w:hAnsi="Verdana"/>
          <w:sz w:val="20"/>
          <w:szCs w:val="20"/>
        </w:rPr>
      </w:pPr>
      <w:r w:rsidRPr="00FB291B">
        <w:rPr>
          <w:rFonts w:ascii="Verdana" w:hAnsi="Verdana"/>
          <w:b/>
          <w:sz w:val="20"/>
          <w:szCs w:val="20"/>
        </w:rPr>
        <w:t>Adaptované podniky</w:t>
      </w:r>
      <w:r w:rsidRPr="00FB291B">
        <w:rPr>
          <w:rFonts w:ascii="Verdana" w:hAnsi="Verdana"/>
          <w:sz w:val="20"/>
          <w:szCs w:val="20"/>
        </w:rPr>
        <w:t xml:space="preserve"> </w:t>
      </w:r>
      <w:r w:rsidRPr="00FB291B">
        <w:rPr>
          <w:rFonts w:ascii="Verdana" w:hAnsi="Verdana"/>
          <w:i/>
          <w:sz w:val="20"/>
          <w:szCs w:val="20"/>
        </w:rPr>
        <w:t>(entreprise</w:t>
      </w:r>
      <w:r w:rsidR="001A4CFA">
        <w:rPr>
          <w:rFonts w:ascii="Verdana" w:hAnsi="Verdana"/>
          <w:i/>
          <w:sz w:val="20"/>
          <w:szCs w:val="20"/>
        </w:rPr>
        <w:t>s</w:t>
      </w:r>
      <w:r w:rsidRPr="00FB291B">
        <w:rPr>
          <w:rFonts w:ascii="Verdana" w:hAnsi="Verdana"/>
          <w:i/>
          <w:sz w:val="20"/>
          <w:szCs w:val="20"/>
        </w:rPr>
        <w:t xml:space="preserve"> adaptée </w:t>
      </w:r>
      <w:r w:rsidR="0041453F">
        <w:rPr>
          <w:rFonts w:ascii="Verdana" w:hAnsi="Verdana"/>
          <w:i/>
          <w:sz w:val="20"/>
          <w:szCs w:val="20"/>
        </w:rPr>
        <w:t>-</w:t>
      </w:r>
      <w:r w:rsidRPr="0041453F">
        <w:rPr>
          <w:rFonts w:ascii="Verdana" w:hAnsi="Verdana"/>
          <w:i/>
          <w:sz w:val="12"/>
          <w:szCs w:val="12"/>
        </w:rPr>
        <w:t xml:space="preserve"> </w:t>
      </w:r>
      <w:r w:rsidRPr="00FB291B">
        <w:rPr>
          <w:rFonts w:ascii="Verdana" w:hAnsi="Verdana"/>
          <w:i/>
          <w:sz w:val="20"/>
          <w:szCs w:val="20"/>
        </w:rPr>
        <w:t>EA)</w:t>
      </w:r>
      <w:r w:rsidR="0041453F">
        <w:rPr>
          <w:rFonts w:ascii="Verdana" w:hAnsi="Verdana"/>
          <w:i/>
          <w:sz w:val="20"/>
          <w:szCs w:val="20"/>
        </w:rPr>
        <w:t xml:space="preserve"> </w:t>
      </w:r>
      <w:r w:rsidRPr="00FB291B">
        <w:rPr>
          <w:rFonts w:ascii="Verdana" w:hAnsi="Verdana"/>
          <w:sz w:val="20"/>
          <w:szCs w:val="20"/>
        </w:rPr>
        <w:t>jsou podniky trhu práce, tedy podniky běžného</w:t>
      </w:r>
      <w:r w:rsidR="0041453F" w:rsidRPr="0041453F">
        <w:rPr>
          <w:rFonts w:ascii="Verdana" w:hAnsi="Verdana"/>
          <w:sz w:val="12"/>
          <w:szCs w:val="12"/>
        </w:rPr>
        <w:t xml:space="preserve"> </w:t>
      </w:r>
      <w:r w:rsidRPr="00FB291B">
        <w:rPr>
          <w:rFonts w:ascii="Verdana" w:hAnsi="Verdana"/>
          <w:sz w:val="20"/>
          <w:szCs w:val="20"/>
        </w:rPr>
        <w:t>pracovního prostředí, které zaměstnávají minimálně 80 % pracovníků se zdravotním postižením.</w:t>
      </w:r>
      <w:r w:rsidR="0041453F">
        <w:rPr>
          <w:rFonts w:ascii="Verdana" w:hAnsi="Verdana"/>
          <w:sz w:val="20"/>
          <w:szCs w:val="20"/>
        </w:rPr>
        <w:t xml:space="preserve"> </w:t>
      </w:r>
      <w:r w:rsidRPr="00FB291B">
        <w:rPr>
          <w:rFonts w:ascii="Verdana" w:hAnsi="Verdana"/>
          <w:sz w:val="20"/>
          <w:szCs w:val="20"/>
        </w:rPr>
        <w:t>Podle potřeb výroby mohou tyto podniky zaměstnávat zaměstnance bez postižení</w:t>
      </w:r>
      <w:r w:rsidR="0041453F">
        <w:rPr>
          <w:rFonts w:ascii="Verdana" w:hAnsi="Verdana"/>
          <w:sz w:val="20"/>
          <w:szCs w:val="20"/>
        </w:rPr>
        <w:t xml:space="preserve"> </w:t>
      </w:r>
      <w:r w:rsidRPr="00FB291B">
        <w:rPr>
          <w:rFonts w:ascii="Verdana" w:hAnsi="Verdana"/>
          <w:sz w:val="20"/>
          <w:szCs w:val="20"/>
        </w:rPr>
        <w:t>v rozsahu maximálně 20 % stavu. Adaptované podniky n</w:t>
      </w:r>
      <w:r w:rsidRPr="00FB291B">
        <w:rPr>
          <w:rFonts w:ascii="Verdana" w:hAnsi="Verdana"/>
          <w:sz w:val="20"/>
          <w:szCs w:val="20"/>
        </w:rPr>
        <w:t>a</w:t>
      </w:r>
      <w:r w:rsidRPr="00FB291B">
        <w:rPr>
          <w:rFonts w:ascii="Verdana" w:hAnsi="Verdana"/>
          <w:sz w:val="20"/>
          <w:szCs w:val="20"/>
        </w:rPr>
        <w:t>hradily původní „chráněné</w:t>
      </w:r>
      <w:r w:rsidR="0041453F">
        <w:rPr>
          <w:rFonts w:ascii="Verdana" w:hAnsi="Verdana"/>
          <w:sz w:val="20"/>
          <w:szCs w:val="20"/>
        </w:rPr>
        <w:t xml:space="preserve"> </w:t>
      </w:r>
      <w:r w:rsidRPr="00FB291B">
        <w:rPr>
          <w:rFonts w:ascii="Verdana" w:hAnsi="Verdana"/>
          <w:sz w:val="20"/>
          <w:szCs w:val="20"/>
        </w:rPr>
        <w:t>dílny“, které však spadaly do oblasti chráněného zaměst</w:t>
      </w:r>
      <w:r w:rsidR="0041453F">
        <w:rPr>
          <w:rFonts w:ascii="Verdana" w:hAnsi="Verdana"/>
          <w:sz w:val="20"/>
          <w:szCs w:val="20"/>
        </w:rPr>
        <w:softHyphen/>
      </w:r>
      <w:r w:rsidRPr="00FB291B">
        <w:rPr>
          <w:rFonts w:ascii="Verdana" w:hAnsi="Verdana"/>
          <w:sz w:val="20"/>
          <w:szCs w:val="20"/>
        </w:rPr>
        <w:t>nání.</w:t>
      </w:r>
      <w:r w:rsidR="0041453F" w:rsidRPr="0041453F">
        <w:rPr>
          <w:rFonts w:ascii="Verdana" w:hAnsi="Verdana"/>
          <w:sz w:val="12"/>
          <w:szCs w:val="12"/>
        </w:rPr>
        <w:t xml:space="preserve"> </w:t>
      </w:r>
      <w:r w:rsidRPr="00FB291B">
        <w:rPr>
          <w:rFonts w:ascii="Verdana" w:hAnsi="Verdana"/>
          <w:sz w:val="20"/>
          <w:szCs w:val="20"/>
        </w:rPr>
        <w:t xml:space="preserve">Formou adaptovaných podniků jsou </w:t>
      </w:r>
      <w:r w:rsidRPr="00FB291B">
        <w:rPr>
          <w:rFonts w:ascii="Verdana" w:hAnsi="Verdana"/>
          <w:b/>
          <w:sz w:val="20"/>
          <w:szCs w:val="20"/>
        </w:rPr>
        <w:t>centra distribuce domácké práce</w:t>
      </w:r>
      <w:r w:rsidRPr="00FB291B">
        <w:rPr>
          <w:rFonts w:ascii="Verdana" w:hAnsi="Verdana"/>
          <w:sz w:val="20"/>
          <w:szCs w:val="20"/>
        </w:rPr>
        <w:t xml:space="preserve"> </w:t>
      </w:r>
      <w:r w:rsidRPr="00FB291B">
        <w:rPr>
          <w:rFonts w:ascii="Verdana" w:hAnsi="Verdana"/>
          <w:i/>
          <w:sz w:val="20"/>
          <w:szCs w:val="20"/>
        </w:rPr>
        <w:t>(centre</w:t>
      </w:r>
      <w:r w:rsidR="001A4CFA">
        <w:rPr>
          <w:rFonts w:ascii="Verdana" w:hAnsi="Verdana"/>
          <w:i/>
          <w:sz w:val="20"/>
          <w:szCs w:val="20"/>
        </w:rPr>
        <w:t>s</w:t>
      </w:r>
      <w:r w:rsidRPr="00FB291B">
        <w:rPr>
          <w:rFonts w:ascii="Verdana" w:hAnsi="Verdana"/>
          <w:i/>
          <w:sz w:val="20"/>
          <w:szCs w:val="20"/>
        </w:rPr>
        <w:t xml:space="preserve"> de</w:t>
      </w:r>
      <w:r w:rsidRPr="00FB291B">
        <w:rPr>
          <w:rFonts w:ascii="Verdana" w:hAnsi="Verdana"/>
          <w:sz w:val="20"/>
          <w:szCs w:val="20"/>
        </w:rPr>
        <w:t xml:space="preserve"> </w:t>
      </w:r>
      <w:r w:rsidRPr="00FB291B">
        <w:rPr>
          <w:rFonts w:ascii="Verdana" w:hAnsi="Verdana"/>
          <w:i/>
          <w:sz w:val="20"/>
          <w:szCs w:val="20"/>
        </w:rPr>
        <w:t>distribution</w:t>
      </w:r>
      <w:r w:rsidR="0041453F">
        <w:rPr>
          <w:rFonts w:ascii="Verdana" w:hAnsi="Verdana"/>
          <w:i/>
          <w:sz w:val="20"/>
          <w:szCs w:val="20"/>
        </w:rPr>
        <w:t xml:space="preserve"> </w:t>
      </w:r>
      <w:r w:rsidRPr="00FB291B">
        <w:rPr>
          <w:rFonts w:ascii="Verdana" w:hAnsi="Verdana"/>
          <w:i/>
          <w:sz w:val="20"/>
          <w:szCs w:val="20"/>
        </w:rPr>
        <w:t xml:space="preserve">de travail </w:t>
      </w:r>
      <w:r w:rsidRPr="00FB291B">
        <w:rPr>
          <w:rFonts w:ascii="Verdana" w:hAnsi="Verdana"/>
          <w:sz w:val="20"/>
          <w:szCs w:val="20"/>
        </w:rPr>
        <w:t>à</w:t>
      </w:r>
      <w:r w:rsidRPr="00FB291B">
        <w:rPr>
          <w:rFonts w:ascii="Verdana" w:hAnsi="Verdana"/>
          <w:i/>
          <w:sz w:val="20"/>
          <w:szCs w:val="20"/>
        </w:rPr>
        <w:t xml:space="preserve"> domicile</w:t>
      </w:r>
      <w:r w:rsidR="00E25505">
        <w:rPr>
          <w:rFonts w:ascii="Verdana" w:hAnsi="Verdana"/>
          <w:i/>
          <w:sz w:val="20"/>
          <w:szCs w:val="20"/>
        </w:rPr>
        <w:t xml:space="preserve"> </w:t>
      </w:r>
      <w:r w:rsidRPr="00FB291B">
        <w:rPr>
          <w:rFonts w:ascii="Verdana" w:hAnsi="Verdana"/>
          <w:i/>
          <w:sz w:val="20"/>
          <w:szCs w:val="20"/>
        </w:rPr>
        <w:t>- CDTD</w:t>
      </w:r>
      <w:r w:rsidRPr="00FB291B">
        <w:rPr>
          <w:rFonts w:ascii="Verdana" w:hAnsi="Verdana"/>
          <w:sz w:val="20"/>
          <w:szCs w:val="20"/>
        </w:rPr>
        <w:t xml:space="preserve">), která umožňují pracovníkům se </w:t>
      </w:r>
      <w:r w:rsidR="0041453F">
        <w:rPr>
          <w:rFonts w:ascii="Verdana" w:hAnsi="Verdana"/>
          <w:sz w:val="20"/>
          <w:szCs w:val="20"/>
        </w:rPr>
        <w:t>zdravo</w:t>
      </w:r>
      <w:r w:rsidR="0041453F">
        <w:rPr>
          <w:rFonts w:ascii="Verdana" w:hAnsi="Verdana"/>
          <w:sz w:val="20"/>
          <w:szCs w:val="20"/>
        </w:rPr>
        <w:t>t</w:t>
      </w:r>
      <w:r w:rsidR="0041453F">
        <w:rPr>
          <w:rFonts w:ascii="Verdana" w:hAnsi="Verdana"/>
          <w:sz w:val="20"/>
          <w:szCs w:val="20"/>
        </w:rPr>
        <w:t xml:space="preserve">ním </w:t>
      </w:r>
      <w:r w:rsidRPr="00FB291B">
        <w:rPr>
          <w:rFonts w:ascii="Verdana" w:hAnsi="Verdana"/>
          <w:sz w:val="20"/>
          <w:szCs w:val="20"/>
        </w:rPr>
        <w:t>postižením pracovat na základě pracovní smlouvy doma.</w:t>
      </w:r>
      <w:r w:rsidR="00097D06" w:rsidRPr="00FB291B">
        <w:rPr>
          <w:rFonts w:ascii="Verdana" w:hAnsi="Verdana"/>
          <w:sz w:val="20"/>
          <w:szCs w:val="20"/>
        </w:rPr>
        <w:t xml:space="preserve"> </w:t>
      </w:r>
      <w:r w:rsidRPr="00FB291B">
        <w:rPr>
          <w:rFonts w:ascii="Verdana" w:hAnsi="Verdana"/>
          <w:sz w:val="20"/>
          <w:szCs w:val="20"/>
        </w:rPr>
        <w:t>Těmto organiza</w:t>
      </w:r>
      <w:r w:rsidR="0041453F">
        <w:rPr>
          <w:rFonts w:ascii="Verdana" w:hAnsi="Verdana"/>
          <w:sz w:val="20"/>
          <w:szCs w:val="20"/>
        </w:rPr>
        <w:softHyphen/>
      </w:r>
      <w:r w:rsidRPr="00FB291B">
        <w:rPr>
          <w:rFonts w:ascii="Verdana" w:hAnsi="Verdana"/>
          <w:sz w:val="20"/>
          <w:szCs w:val="20"/>
        </w:rPr>
        <w:t>cím je</w:t>
      </w:r>
      <w:r w:rsidR="0041453F">
        <w:rPr>
          <w:rFonts w:ascii="Verdana" w:hAnsi="Verdana"/>
          <w:sz w:val="20"/>
          <w:szCs w:val="20"/>
        </w:rPr>
        <w:t xml:space="preserve"> </w:t>
      </w:r>
      <w:r w:rsidRPr="00FB291B">
        <w:rPr>
          <w:rFonts w:ascii="Verdana" w:hAnsi="Verdana"/>
          <w:sz w:val="20"/>
          <w:szCs w:val="20"/>
        </w:rPr>
        <w:t xml:space="preserve">poskytována státní pomoc. Adaptované podniky i </w:t>
      </w:r>
      <w:r w:rsidR="0041453F">
        <w:rPr>
          <w:rFonts w:ascii="Verdana" w:hAnsi="Verdana"/>
          <w:sz w:val="20"/>
          <w:szCs w:val="20"/>
        </w:rPr>
        <w:t xml:space="preserve">centra distribuce domácké práce </w:t>
      </w:r>
      <w:r w:rsidRPr="00FB291B">
        <w:rPr>
          <w:rFonts w:ascii="Verdana" w:hAnsi="Verdana"/>
          <w:sz w:val="20"/>
          <w:szCs w:val="20"/>
        </w:rPr>
        <w:t>mohou zakládat veřejné i soukromé společnosti a organizace, především obchodní společnosti.</w:t>
      </w:r>
    </w:p>
    <w:p w:rsidR="0042654F" w:rsidRPr="00FB291B" w:rsidRDefault="0042654F" w:rsidP="0041453F">
      <w:pPr>
        <w:spacing w:after="120"/>
        <w:ind w:firstLine="709"/>
        <w:jc w:val="both"/>
        <w:rPr>
          <w:rFonts w:ascii="Verdana" w:hAnsi="Verdana"/>
          <w:sz w:val="20"/>
          <w:szCs w:val="20"/>
        </w:rPr>
      </w:pPr>
      <w:r w:rsidRPr="00FB291B">
        <w:rPr>
          <w:rFonts w:ascii="Verdana" w:hAnsi="Verdana"/>
          <w:sz w:val="20"/>
          <w:szCs w:val="20"/>
        </w:rPr>
        <w:t>Adaptované podniky a centra distribuce domácké práce mají umožnit pracovní integraci</w:t>
      </w:r>
      <w:r w:rsidR="0041453F">
        <w:rPr>
          <w:rFonts w:ascii="Verdana" w:hAnsi="Verdana"/>
          <w:sz w:val="20"/>
          <w:szCs w:val="20"/>
        </w:rPr>
        <w:t xml:space="preserve"> </w:t>
      </w:r>
      <w:r w:rsidRPr="00FB291B">
        <w:rPr>
          <w:rFonts w:ascii="Verdana" w:hAnsi="Verdana"/>
          <w:sz w:val="20"/>
          <w:szCs w:val="20"/>
        </w:rPr>
        <w:t>a zvyšování odborné kvalifikace pracovníka s ohledem na jeho postižení. Z</w:t>
      </w:r>
      <w:r w:rsidRPr="00FB291B">
        <w:rPr>
          <w:rFonts w:ascii="Verdana" w:hAnsi="Verdana"/>
          <w:sz w:val="20"/>
          <w:szCs w:val="20"/>
        </w:rPr>
        <w:t>á</w:t>
      </w:r>
      <w:r w:rsidRPr="00FB291B">
        <w:rPr>
          <w:rFonts w:ascii="Verdana" w:hAnsi="Verdana"/>
          <w:sz w:val="20"/>
          <w:szCs w:val="20"/>
        </w:rPr>
        <w:t>roveň</w:t>
      </w:r>
      <w:r w:rsidR="0041453F">
        <w:rPr>
          <w:rFonts w:ascii="Verdana" w:hAnsi="Verdana"/>
          <w:sz w:val="20"/>
          <w:szCs w:val="20"/>
        </w:rPr>
        <w:t xml:space="preserve"> </w:t>
      </w:r>
      <w:r w:rsidRPr="00FB291B">
        <w:rPr>
          <w:rFonts w:ascii="Verdana" w:hAnsi="Verdana"/>
          <w:sz w:val="20"/>
          <w:szCs w:val="20"/>
        </w:rPr>
        <w:t xml:space="preserve">mohou sloužit </w:t>
      </w:r>
      <w:r w:rsidR="006C4749">
        <w:rPr>
          <w:rFonts w:ascii="Verdana" w:hAnsi="Verdana"/>
          <w:sz w:val="20"/>
          <w:szCs w:val="20"/>
        </w:rPr>
        <w:t>j</w:t>
      </w:r>
      <w:r w:rsidRPr="00FB291B">
        <w:rPr>
          <w:rFonts w:ascii="Verdana" w:hAnsi="Verdana"/>
          <w:sz w:val="20"/>
          <w:szCs w:val="20"/>
        </w:rPr>
        <w:t>ako odrazový můstek k zaměstnání v neadaptovaných podni</w:t>
      </w:r>
      <w:r w:rsidR="006C4749">
        <w:rPr>
          <w:rFonts w:ascii="Verdana" w:hAnsi="Verdana"/>
          <w:sz w:val="20"/>
          <w:szCs w:val="20"/>
        </w:rPr>
        <w:softHyphen/>
      </w:r>
      <w:r w:rsidRPr="00FB291B">
        <w:rPr>
          <w:rFonts w:ascii="Verdana" w:hAnsi="Verdana"/>
          <w:sz w:val="20"/>
          <w:szCs w:val="20"/>
        </w:rPr>
        <w:t>cích trhu práce.</w:t>
      </w:r>
      <w:r w:rsidR="004A7BBD" w:rsidRPr="00FB291B">
        <w:rPr>
          <w:rFonts w:ascii="Verdana" w:hAnsi="Verdana"/>
          <w:sz w:val="20"/>
          <w:szCs w:val="20"/>
        </w:rPr>
        <w:t xml:space="preserve"> </w:t>
      </w:r>
    </w:p>
    <w:p w:rsidR="0042654F" w:rsidRPr="00FB291B" w:rsidRDefault="004A7BBD" w:rsidP="0041453F">
      <w:pPr>
        <w:spacing w:after="120"/>
        <w:ind w:firstLine="709"/>
        <w:jc w:val="both"/>
        <w:rPr>
          <w:rFonts w:ascii="Verdana" w:hAnsi="Verdana"/>
          <w:sz w:val="20"/>
          <w:szCs w:val="20"/>
        </w:rPr>
      </w:pPr>
      <w:r w:rsidRPr="00FB291B">
        <w:rPr>
          <w:rFonts w:ascii="Verdana" w:hAnsi="Verdana"/>
          <w:sz w:val="20"/>
          <w:szCs w:val="20"/>
        </w:rPr>
        <w:t>Z</w:t>
      </w:r>
      <w:r w:rsidR="0042654F" w:rsidRPr="00FB291B">
        <w:rPr>
          <w:rFonts w:ascii="Verdana" w:hAnsi="Verdana"/>
          <w:sz w:val="20"/>
          <w:szCs w:val="20"/>
        </w:rPr>
        <w:t>aměstnávají pracovníky se zdravotním postižením</w:t>
      </w:r>
      <w:r w:rsidR="0041453F">
        <w:rPr>
          <w:rFonts w:ascii="Verdana" w:hAnsi="Verdana"/>
          <w:sz w:val="20"/>
          <w:szCs w:val="20"/>
        </w:rPr>
        <w:t xml:space="preserve">, kteří byli Komisí pro práva a </w:t>
      </w:r>
      <w:r w:rsidR="0042654F" w:rsidRPr="00FB291B">
        <w:rPr>
          <w:rFonts w:ascii="Verdana" w:hAnsi="Verdana"/>
          <w:sz w:val="20"/>
          <w:szCs w:val="20"/>
        </w:rPr>
        <w:t>autonomii osob se zdravotním postižením CDAPH orientováni na trh práce. Tito pr</w:t>
      </w:r>
      <w:r w:rsidR="0042654F" w:rsidRPr="00FB291B">
        <w:rPr>
          <w:rFonts w:ascii="Verdana" w:hAnsi="Verdana"/>
          <w:sz w:val="20"/>
          <w:szCs w:val="20"/>
        </w:rPr>
        <w:t>a</w:t>
      </w:r>
      <w:r w:rsidR="0042654F" w:rsidRPr="00FB291B">
        <w:rPr>
          <w:rFonts w:ascii="Verdana" w:hAnsi="Verdana"/>
          <w:sz w:val="20"/>
          <w:szCs w:val="20"/>
        </w:rPr>
        <w:t>covníci jsou buď přijímáni na základě doporučení veřejných služeb zaměstnanosti (především Pôle emploi) či specializované zprostředkovatelny práce Cap emploi, nebo odpovídají kritériím stanoveným ministerským nařízením. Zde se může jednat buď o osoby, které opouštějí zařízení chráněné práce ESAT nebo mění adaptovaný podnik či centrum distribuce domácké práce, nebo o osoby, které jsou nezaměstnané minimálně po dobu 1</w:t>
      </w:r>
      <w:r w:rsidR="0041453F">
        <w:rPr>
          <w:rFonts w:ascii="Verdana" w:hAnsi="Verdana"/>
          <w:sz w:val="20"/>
          <w:szCs w:val="20"/>
        </w:rPr>
        <w:t xml:space="preserve"> </w:t>
      </w:r>
      <w:r w:rsidR="0042654F" w:rsidRPr="00FB291B">
        <w:rPr>
          <w:rFonts w:ascii="Verdana" w:hAnsi="Verdana"/>
          <w:sz w:val="20"/>
          <w:szCs w:val="20"/>
        </w:rPr>
        <w:t>roku od data přiznání statusu pracovníka se zdravotním postižením a zár</w:t>
      </w:r>
      <w:r w:rsidR="0042654F" w:rsidRPr="00FB291B">
        <w:rPr>
          <w:rFonts w:ascii="Verdana" w:hAnsi="Verdana"/>
          <w:sz w:val="20"/>
          <w:szCs w:val="20"/>
        </w:rPr>
        <w:t>o</w:t>
      </w:r>
      <w:r w:rsidR="0042654F" w:rsidRPr="00FB291B">
        <w:rPr>
          <w:rFonts w:ascii="Verdana" w:hAnsi="Verdana"/>
          <w:sz w:val="20"/>
          <w:szCs w:val="20"/>
        </w:rPr>
        <w:t>veň jsou buď propuštěné z určitých zdravotnických zařízení (např. center léčebné r</w:t>
      </w:r>
      <w:r w:rsidR="0042654F" w:rsidRPr="00FB291B">
        <w:rPr>
          <w:rFonts w:ascii="Verdana" w:hAnsi="Verdana"/>
          <w:sz w:val="20"/>
          <w:szCs w:val="20"/>
        </w:rPr>
        <w:t>e</w:t>
      </w:r>
      <w:r w:rsidR="0042654F" w:rsidRPr="00FB291B">
        <w:rPr>
          <w:rFonts w:ascii="Verdana" w:hAnsi="Verdana"/>
          <w:sz w:val="20"/>
          <w:szCs w:val="20"/>
        </w:rPr>
        <w:t>habilitace) a</w:t>
      </w:r>
      <w:r w:rsidR="0041453F">
        <w:rPr>
          <w:rFonts w:ascii="Verdana" w:hAnsi="Verdana"/>
          <w:sz w:val="20"/>
          <w:szCs w:val="20"/>
        </w:rPr>
        <w:t xml:space="preserve"> </w:t>
      </w:r>
      <w:r w:rsidR="0042654F" w:rsidRPr="00FB291B">
        <w:rPr>
          <w:rFonts w:ascii="Verdana" w:hAnsi="Verdana"/>
          <w:sz w:val="20"/>
          <w:szCs w:val="20"/>
        </w:rPr>
        <w:t>zdravotně výchovných či zdravotně pracovních zařízení, případně jsou v jejich péči,</w:t>
      </w:r>
      <w:r w:rsidR="0041453F">
        <w:rPr>
          <w:rFonts w:ascii="Verdana" w:hAnsi="Verdana"/>
          <w:sz w:val="20"/>
          <w:szCs w:val="20"/>
        </w:rPr>
        <w:t xml:space="preserve"> </w:t>
      </w:r>
      <w:r w:rsidR="0042654F" w:rsidRPr="00FB291B">
        <w:rPr>
          <w:rFonts w:ascii="Verdana" w:hAnsi="Verdana"/>
          <w:sz w:val="20"/>
          <w:szCs w:val="20"/>
        </w:rPr>
        <w:t>nebo jsou uživateli služeb sociální asistence, nebo prošly integračními podniky (tj.</w:t>
      </w:r>
      <w:r w:rsidR="0041453F">
        <w:rPr>
          <w:rFonts w:ascii="Verdana" w:hAnsi="Verdana"/>
          <w:sz w:val="20"/>
          <w:szCs w:val="20"/>
        </w:rPr>
        <w:t xml:space="preserve"> </w:t>
      </w:r>
      <w:r w:rsidR="0042654F" w:rsidRPr="00FB291B">
        <w:rPr>
          <w:rFonts w:ascii="Verdana" w:hAnsi="Verdana"/>
          <w:sz w:val="20"/>
          <w:szCs w:val="20"/>
        </w:rPr>
        <w:t>podniky, které dočasně zaměstnávají osoby čelící při hledání zaměstnání zvláštním</w:t>
      </w:r>
      <w:r w:rsidR="0041453F" w:rsidRPr="0041453F">
        <w:rPr>
          <w:rFonts w:ascii="Verdana" w:hAnsi="Verdana"/>
          <w:sz w:val="12"/>
          <w:szCs w:val="12"/>
        </w:rPr>
        <w:t xml:space="preserve"> </w:t>
      </w:r>
      <w:r w:rsidR="0042654F" w:rsidRPr="00FB291B">
        <w:rPr>
          <w:rFonts w:ascii="Verdana" w:hAnsi="Verdana"/>
          <w:sz w:val="20"/>
          <w:szCs w:val="20"/>
        </w:rPr>
        <w:t>obtížím a zároveň poskytují různé služby podle potřeb zájemce).</w:t>
      </w:r>
      <w:r w:rsidR="00104E6E" w:rsidRPr="00FB291B">
        <w:rPr>
          <w:rFonts w:ascii="Verdana" w:hAnsi="Verdana"/>
          <w:sz w:val="20"/>
          <w:szCs w:val="20"/>
        </w:rPr>
        <w:t xml:space="preserve"> </w:t>
      </w:r>
      <w:r w:rsidR="0042654F" w:rsidRPr="00FB291B">
        <w:rPr>
          <w:rFonts w:ascii="Verdana" w:hAnsi="Verdana"/>
          <w:sz w:val="20"/>
          <w:szCs w:val="20"/>
        </w:rPr>
        <w:t>Adaptované podniky a centra</w:t>
      </w:r>
      <w:r w:rsidR="0041453F">
        <w:rPr>
          <w:rFonts w:ascii="Verdana" w:hAnsi="Verdana"/>
          <w:sz w:val="20"/>
          <w:szCs w:val="20"/>
        </w:rPr>
        <w:t xml:space="preserve"> </w:t>
      </w:r>
      <w:r w:rsidR="0042654F" w:rsidRPr="00FB291B">
        <w:rPr>
          <w:rFonts w:ascii="Verdana" w:hAnsi="Verdana"/>
          <w:sz w:val="20"/>
          <w:szCs w:val="20"/>
        </w:rPr>
        <w:t>distribuce domácké práce umožňují těmto pracovníkům vykonávat pracovní činnost</w:t>
      </w:r>
      <w:r w:rsidR="0041453F">
        <w:rPr>
          <w:rFonts w:ascii="Verdana" w:hAnsi="Verdana"/>
          <w:sz w:val="20"/>
          <w:szCs w:val="20"/>
        </w:rPr>
        <w:t xml:space="preserve"> </w:t>
      </w:r>
      <w:r w:rsidR="0042654F" w:rsidRPr="00FB291B">
        <w:rPr>
          <w:rFonts w:ascii="Verdana" w:hAnsi="Verdana"/>
          <w:sz w:val="20"/>
          <w:szCs w:val="20"/>
        </w:rPr>
        <w:t>v podmínkách přizpůsobených jejich možnostem. Díky speciálnímu doprovázení podporují realizaci jejich pracovního plánu tak, aby se zhodnocovaly jejich schopnosti, zvyšovala</w:t>
      </w:r>
      <w:r w:rsidR="0041453F" w:rsidRPr="0041453F">
        <w:rPr>
          <w:rFonts w:ascii="Verdana" w:hAnsi="Verdana"/>
          <w:sz w:val="12"/>
          <w:szCs w:val="12"/>
        </w:rPr>
        <w:t xml:space="preserve"> </w:t>
      </w:r>
      <w:r w:rsidR="0042654F" w:rsidRPr="00FB291B">
        <w:rPr>
          <w:rFonts w:ascii="Verdana" w:hAnsi="Verdana"/>
          <w:sz w:val="20"/>
          <w:szCs w:val="20"/>
        </w:rPr>
        <w:t>se jejich odborná kvalifikace a jejich mobilita v rámci samotného zařízení nebo vůči jiným podnikům.</w:t>
      </w:r>
    </w:p>
    <w:p w:rsidR="0042654F" w:rsidRPr="00FB291B" w:rsidRDefault="0042654F" w:rsidP="00E132A5">
      <w:pPr>
        <w:spacing w:after="100"/>
        <w:ind w:firstLine="709"/>
        <w:jc w:val="both"/>
        <w:rPr>
          <w:rFonts w:ascii="Verdana" w:hAnsi="Verdana"/>
          <w:sz w:val="20"/>
          <w:szCs w:val="20"/>
        </w:rPr>
      </w:pPr>
      <w:r w:rsidRPr="00FB291B">
        <w:rPr>
          <w:rFonts w:ascii="Verdana" w:hAnsi="Verdana"/>
          <w:sz w:val="20"/>
          <w:szCs w:val="20"/>
        </w:rPr>
        <w:t>Pracovníci se</w:t>
      </w:r>
      <w:r w:rsidR="0041453F">
        <w:rPr>
          <w:rFonts w:ascii="Verdana" w:hAnsi="Verdana"/>
          <w:sz w:val="20"/>
          <w:szCs w:val="20"/>
        </w:rPr>
        <w:t xml:space="preserve"> </w:t>
      </w:r>
      <w:r w:rsidRPr="00FB291B">
        <w:rPr>
          <w:rFonts w:ascii="Verdana" w:hAnsi="Verdana"/>
          <w:sz w:val="20"/>
          <w:szCs w:val="20"/>
        </w:rPr>
        <w:t xml:space="preserve">zdravotním postižením jsou zaměstnanci adaptovaného podniku nebo </w:t>
      </w:r>
      <w:r w:rsidR="0041453F">
        <w:rPr>
          <w:rFonts w:ascii="Verdana" w:hAnsi="Verdana"/>
          <w:sz w:val="20"/>
          <w:szCs w:val="20"/>
        </w:rPr>
        <w:t>c</w:t>
      </w:r>
      <w:r w:rsidRPr="00FB291B">
        <w:rPr>
          <w:rFonts w:ascii="Verdana" w:hAnsi="Verdana"/>
          <w:sz w:val="20"/>
          <w:szCs w:val="20"/>
        </w:rPr>
        <w:t>entra distribuce domácké práce s pracovní smlouvou na dobu určitou nebo n</w:t>
      </w:r>
      <w:r w:rsidRPr="00FB291B">
        <w:rPr>
          <w:rFonts w:ascii="Verdana" w:hAnsi="Verdana"/>
          <w:sz w:val="20"/>
          <w:szCs w:val="20"/>
        </w:rPr>
        <w:t>e</w:t>
      </w:r>
      <w:r w:rsidRPr="00FB291B">
        <w:rPr>
          <w:rFonts w:ascii="Verdana" w:hAnsi="Verdana"/>
          <w:sz w:val="20"/>
          <w:szCs w:val="20"/>
        </w:rPr>
        <w:t>určitou.</w:t>
      </w:r>
      <w:r w:rsidR="0041453F">
        <w:rPr>
          <w:rFonts w:ascii="Verdana" w:hAnsi="Verdana"/>
          <w:sz w:val="20"/>
          <w:szCs w:val="20"/>
        </w:rPr>
        <w:t xml:space="preserve"> </w:t>
      </w:r>
      <w:r w:rsidRPr="00FB291B">
        <w:rPr>
          <w:rFonts w:ascii="Verdana" w:hAnsi="Verdana"/>
          <w:sz w:val="20"/>
          <w:szCs w:val="20"/>
        </w:rPr>
        <w:t>Vztahují se na ně veškerá práva zaměstnanců a vzniká jim účast na sociálním</w:t>
      </w:r>
      <w:r w:rsidR="0041453F">
        <w:rPr>
          <w:rFonts w:ascii="Verdana" w:hAnsi="Verdana"/>
          <w:sz w:val="20"/>
          <w:szCs w:val="20"/>
        </w:rPr>
        <w:t xml:space="preserve"> </w:t>
      </w:r>
      <w:r w:rsidRPr="00FB291B">
        <w:rPr>
          <w:rFonts w:ascii="Verdana" w:hAnsi="Verdana"/>
          <w:sz w:val="20"/>
          <w:szCs w:val="20"/>
        </w:rPr>
        <w:t>zabezpečení. Adaptovaný podnik nebo centrum distribuce domácké práce jsou pov</w:t>
      </w:r>
      <w:r w:rsidRPr="00FB291B">
        <w:rPr>
          <w:rFonts w:ascii="Verdana" w:hAnsi="Verdana"/>
          <w:sz w:val="20"/>
          <w:szCs w:val="20"/>
        </w:rPr>
        <w:t>a</w:t>
      </w:r>
      <w:r w:rsidRPr="00FB291B">
        <w:rPr>
          <w:rFonts w:ascii="Verdana" w:hAnsi="Verdana"/>
          <w:sz w:val="20"/>
          <w:szCs w:val="20"/>
        </w:rPr>
        <w:t>žovány za zaměstnavatele. Pracovník dostává mzdu stanovenou se zřetelem na vykonávanou</w:t>
      </w:r>
      <w:r w:rsidR="0041453F">
        <w:rPr>
          <w:rFonts w:ascii="Verdana" w:hAnsi="Verdana"/>
          <w:sz w:val="20"/>
          <w:szCs w:val="20"/>
        </w:rPr>
        <w:t xml:space="preserve"> </w:t>
      </w:r>
      <w:r w:rsidRPr="00FB291B">
        <w:rPr>
          <w:rFonts w:ascii="Verdana" w:hAnsi="Verdana"/>
          <w:sz w:val="20"/>
          <w:szCs w:val="20"/>
        </w:rPr>
        <w:t>práci a kvalifikaci v souladu se zákonnými nebo smluvními ustanove</w:t>
      </w:r>
      <w:r w:rsidR="0041453F">
        <w:rPr>
          <w:rFonts w:ascii="Verdana" w:hAnsi="Verdana"/>
          <w:sz w:val="20"/>
          <w:szCs w:val="20"/>
        </w:rPr>
        <w:softHyphen/>
      </w:r>
      <w:r w:rsidRPr="00FB291B">
        <w:rPr>
          <w:rFonts w:ascii="Verdana" w:hAnsi="Verdana"/>
          <w:sz w:val="20"/>
          <w:szCs w:val="20"/>
        </w:rPr>
        <w:t>ními aplikovatelnými v dané oblasti činnosti. Tato mzda nesmí být nižší než minimální mzda SMIC.</w:t>
      </w:r>
    </w:p>
    <w:p w:rsidR="0042654F" w:rsidRPr="00FB291B" w:rsidRDefault="0042654F" w:rsidP="00E132A5">
      <w:pPr>
        <w:spacing w:after="100"/>
        <w:ind w:firstLine="709"/>
        <w:jc w:val="both"/>
        <w:rPr>
          <w:rFonts w:ascii="Verdana" w:hAnsi="Verdana"/>
          <w:sz w:val="20"/>
          <w:szCs w:val="20"/>
          <w:u w:val="single"/>
        </w:rPr>
      </w:pPr>
    </w:p>
    <w:p w:rsidR="0042654F" w:rsidRPr="00FB291B" w:rsidRDefault="0042654F" w:rsidP="00E132A5">
      <w:pPr>
        <w:spacing w:after="100"/>
        <w:ind w:firstLine="709"/>
        <w:jc w:val="both"/>
        <w:rPr>
          <w:rFonts w:ascii="Verdana" w:hAnsi="Verdana"/>
          <w:sz w:val="20"/>
          <w:szCs w:val="20"/>
        </w:rPr>
      </w:pPr>
      <w:r w:rsidRPr="00FB291B">
        <w:rPr>
          <w:rFonts w:ascii="Verdana" w:hAnsi="Verdana"/>
          <w:sz w:val="20"/>
          <w:szCs w:val="20"/>
        </w:rPr>
        <w:t>Přechod</w:t>
      </w:r>
      <w:r w:rsidR="0041453F">
        <w:rPr>
          <w:rFonts w:ascii="Verdana" w:hAnsi="Verdana"/>
          <w:sz w:val="20"/>
          <w:szCs w:val="20"/>
        </w:rPr>
        <w:t xml:space="preserve"> </w:t>
      </w:r>
      <w:r w:rsidRPr="00FB291B">
        <w:rPr>
          <w:rFonts w:ascii="Verdana" w:hAnsi="Verdana"/>
          <w:sz w:val="20"/>
          <w:szCs w:val="20"/>
        </w:rPr>
        <w:t>pracovníků se zdravotním postižením z adaptovaného podniku nebo cen</w:t>
      </w:r>
      <w:r w:rsidR="0041453F">
        <w:rPr>
          <w:rFonts w:ascii="Verdana" w:hAnsi="Verdana"/>
          <w:sz w:val="20"/>
          <w:szCs w:val="20"/>
        </w:rPr>
        <w:softHyphen/>
      </w:r>
      <w:r w:rsidRPr="00FB291B">
        <w:rPr>
          <w:rFonts w:ascii="Verdana" w:hAnsi="Verdana"/>
          <w:sz w:val="20"/>
          <w:szCs w:val="20"/>
        </w:rPr>
        <w:t>tr</w:t>
      </w:r>
      <w:r w:rsidR="0041453F">
        <w:rPr>
          <w:rFonts w:ascii="Verdana" w:hAnsi="Verdana"/>
          <w:sz w:val="20"/>
          <w:szCs w:val="20"/>
        </w:rPr>
        <w:t xml:space="preserve">a distribuce </w:t>
      </w:r>
      <w:r w:rsidRPr="00FB291B">
        <w:rPr>
          <w:rFonts w:ascii="Verdana" w:hAnsi="Verdana"/>
          <w:sz w:val="20"/>
          <w:szCs w:val="20"/>
        </w:rPr>
        <w:t>domácké práce do neadaptovaného podniku na trhu práce mají usnad</w:t>
      </w:r>
      <w:r w:rsidR="0041453F">
        <w:rPr>
          <w:rFonts w:ascii="Verdana" w:hAnsi="Verdana"/>
          <w:sz w:val="20"/>
          <w:szCs w:val="20"/>
        </w:rPr>
        <w:softHyphen/>
      </w:r>
      <w:r w:rsidRPr="00FB291B">
        <w:rPr>
          <w:rFonts w:ascii="Verdana" w:hAnsi="Verdana"/>
          <w:sz w:val="20"/>
          <w:szCs w:val="20"/>
        </w:rPr>
        <w:t>nit</w:t>
      </w:r>
      <w:r w:rsidR="0041453F">
        <w:rPr>
          <w:rFonts w:ascii="Verdana" w:hAnsi="Verdana"/>
          <w:sz w:val="20"/>
          <w:szCs w:val="20"/>
        </w:rPr>
        <w:t xml:space="preserve"> </w:t>
      </w:r>
      <w:r w:rsidRPr="00FB291B">
        <w:rPr>
          <w:rFonts w:ascii="Verdana" w:hAnsi="Verdana"/>
          <w:sz w:val="20"/>
          <w:szCs w:val="20"/>
        </w:rPr>
        <w:t>některá opatření, jako je přednostní zaměstnání nebo zapůjčování pracov</w:t>
      </w:r>
      <w:r w:rsidR="0041453F">
        <w:rPr>
          <w:rFonts w:ascii="Verdana" w:hAnsi="Verdana"/>
          <w:sz w:val="20"/>
          <w:szCs w:val="20"/>
        </w:rPr>
        <w:softHyphen/>
      </w:r>
      <w:r w:rsidRPr="00FB291B">
        <w:rPr>
          <w:rFonts w:ascii="Verdana" w:hAnsi="Verdana"/>
          <w:sz w:val="20"/>
          <w:szCs w:val="20"/>
        </w:rPr>
        <w:t>níků:</w:t>
      </w:r>
    </w:p>
    <w:p w:rsidR="0042654F" w:rsidRPr="00FB291B" w:rsidRDefault="0042654F" w:rsidP="00E132A5">
      <w:pPr>
        <w:tabs>
          <w:tab w:val="left" w:pos="284"/>
        </w:tabs>
        <w:spacing w:after="100"/>
        <w:ind w:left="284" w:hanging="284"/>
        <w:jc w:val="both"/>
        <w:rPr>
          <w:rFonts w:ascii="Verdana" w:hAnsi="Verdana"/>
          <w:sz w:val="20"/>
          <w:szCs w:val="20"/>
        </w:rPr>
      </w:pPr>
      <w:r w:rsidRPr="00FB291B">
        <w:rPr>
          <w:rFonts w:ascii="Verdana" w:hAnsi="Verdana"/>
          <w:sz w:val="20"/>
          <w:szCs w:val="20"/>
        </w:rPr>
        <w:t xml:space="preserve">- </w:t>
      </w:r>
      <w:r w:rsidR="0041453F">
        <w:rPr>
          <w:rFonts w:ascii="Verdana" w:hAnsi="Verdana"/>
          <w:sz w:val="20"/>
          <w:szCs w:val="20"/>
        </w:rPr>
        <w:tab/>
      </w:r>
      <w:r w:rsidRPr="00FB291B">
        <w:rPr>
          <w:rFonts w:ascii="Verdana" w:hAnsi="Verdana"/>
          <w:sz w:val="20"/>
          <w:szCs w:val="20"/>
        </w:rPr>
        <w:t>Pracovník se zdravotním postižením, který z adaptovaného podniku nebo z centra distribuce</w:t>
      </w:r>
      <w:r w:rsidR="0041453F">
        <w:rPr>
          <w:rFonts w:ascii="Verdana" w:hAnsi="Verdana"/>
          <w:sz w:val="20"/>
          <w:szCs w:val="20"/>
        </w:rPr>
        <w:t xml:space="preserve"> </w:t>
      </w:r>
      <w:r w:rsidRPr="00FB291B">
        <w:rPr>
          <w:rFonts w:ascii="Verdana" w:hAnsi="Verdana"/>
          <w:sz w:val="20"/>
          <w:szCs w:val="20"/>
        </w:rPr>
        <w:t>domácké práce odešel, aby pracoval v neadaptovaném podniku, má v období do</w:t>
      </w:r>
      <w:r w:rsidR="0041453F">
        <w:rPr>
          <w:rFonts w:ascii="Verdana" w:hAnsi="Verdana"/>
          <w:sz w:val="20"/>
          <w:szCs w:val="20"/>
        </w:rPr>
        <w:t xml:space="preserve"> </w:t>
      </w:r>
      <w:r w:rsidRPr="00FB291B">
        <w:rPr>
          <w:rFonts w:ascii="Verdana" w:hAnsi="Verdana"/>
          <w:sz w:val="20"/>
          <w:szCs w:val="20"/>
        </w:rPr>
        <w:t>jednoho roku přednostní právo být opětovně v adaptovaném podniku nebo centru</w:t>
      </w:r>
      <w:r w:rsidR="0041453F">
        <w:rPr>
          <w:rFonts w:ascii="Verdana" w:hAnsi="Verdana"/>
          <w:sz w:val="20"/>
          <w:szCs w:val="20"/>
        </w:rPr>
        <w:t xml:space="preserve"> </w:t>
      </w:r>
      <w:r w:rsidRPr="00FB291B">
        <w:rPr>
          <w:rFonts w:ascii="Verdana" w:hAnsi="Verdana"/>
          <w:sz w:val="20"/>
          <w:szCs w:val="20"/>
        </w:rPr>
        <w:t>distribuce domácké práce zaměstnán, pokud si to přeje. Adaptovaný podnik nebo</w:t>
      </w:r>
      <w:r w:rsidR="0041453F">
        <w:rPr>
          <w:rFonts w:ascii="Verdana" w:hAnsi="Verdana"/>
          <w:sz w:val="20"/>
          <w:szCs w:val="20"/>
        </w:rPr>
        <w:t xml:space="preserve"> </w:t>
      </w:r>
      <w:r w:rsidRPr="00FB291B">
        <w:rPr>
          <w:rFonts w:ascii="Verdana" w:hAnsi="Verdana"/>
          <w:sz w:val="20"/>
          <w:szCs w:val="20"/>
        </w:rPr>
        <w:t>centrum distribuce domácké práce ho v tomto případě informují o všech zaměstnáních kompatibilních s jeho kvalifikací, která jsou k dispozici.</w:t>
      </w:r>
    </w:p>
    <w:p w:rsidR="0042654F" w:rsidRPr="00FB291B" w:rsidRDefault="0042654F" w:rsidP="00E132A5">
      <w:pPr>
        <w:tabs>
          <w:tab w:val="left" w:pos="284"/>
        </w:tabs>
        <w:spacing w:after="100"/>
        <w:ind w:left="284" w:hanging="284"/>
        <w:jc w:val="both"/>
        <w:rPr>
          <w:rFonts w:ascii="Verdana" w:hAnsi="Verdana"/>
          <w:sz w:val="20"/>
          <w:szCs w:val="20"/>
        </w:rPr>
      </w:pPr>
      <w:r w:rsidRPr="00FB291B">
        <w:rPr>
          <w:rFonts w:ascii="Verdana" w:hAnsi="Verdana"/>
          <w:sz w:val="20"/>
          <w:szCs w:val="20"/>
        </w:rPr>
        <w:t xml:space="preserve">- </w:t>
      </w:r>
      <w:r w:rsidR="0041453F">
        <w:rPr>
          <w:rFonts w:ascii="Verdana" w:hAnsi="Verdana"/>
          <w:sz w:val="20"/>
          <w:szCs w:val="20"/>
        </w:rPr>
        <w:tab/>
      </w:r>
      <w:r w:rsidRPr="00FB291B">
        <w:rPr>
          <w:rFonts w:ascii="Verdana" w:hAnsi="Verdana"/>
          <w:sz w:val="20"/>
          <w:szCs w:val="20"/>
        </w:rPr>
        <w:t>S výhledem na</w:t>
      </w:r>
      <w:r w:rsidR="0041453F">
        <w:rPr>
          <w:rFonts w:ascii="Verdana" w:hAnsi="Verdana"/>
          <w:sz w:val="20"/>
          <w:szCs w:val="20"/>
        </w:rPr>
        <w:t xml:space="preserve"> </w:t>
      </w:r>
      <w:r w:rsidRPr="00FB291B">
        <w:rPr>
          <w:rFonts w:ascii="Verdana" w:hAnsi="Verdana"/>
          <w:sz w:val="20"/>
          <w:szCs w:val="20"/>
        </w:rPr>
        <w:t>eventuální zaměstnání (a pouze k tomuto účelu) mohou být pracov</w:t>
      </w:r>
      <w:r w:rsidR="0041453F">
        <w:rPr>
          <w:rFonts w:ascii="Verdana" w:hAnsi="Verdana"/>
          <w:sz w:val="20"/>
          <w:szCs w:val="20"/>
        </w:rPr>
        <w:softHyphen/>
      </w:r>
      <w:r w:rsidRPr="00FB291B">
        <w:rPr>
          <w:rFonts w:ascii="Verdana" w:hAnsi="Verdana"/>
          <w:sz w:val="20"/>
          <w:szCs w:val="20"/>
        </w:rPr>
        <w:t>níci se</w:t>
      </w:r>
      <w:r w:rsidR="0041453F">
        <w:rPr>
          <w:rFonts w:ascii="Verdana" w:hAnsi="Verdana"/>
          <w:sz w:val="20"/>
          <w:szCs w:val="20"/>
        </w:rPr>
        <w:t xml:space="preserve"> </w:t>
      </w:r>
      <w:r w:rsidRPr="00FB291B">
        <w:rPr>
          <w:rFonts w:ascii="Verdana" w:hAnsi="Verdana"/>
          <w:sz w:val="20"/>
          <w:szCs w:val="20"/>
        </w:rPr>
        <w:t>zdravotním postižením zaměstnaní v adaptovaném podniku nebo v centru distribuce</w:t>
      </w:r>
      <w:r w:rsidR="0041453F">
        <w:rPr>
          <w:rFonts w:ascii="Verdana" w:hAnsi="Verdana"/>
          <w:sz w:val="20"/>
          <w:szCs w:val="20"/>
        </w:rPr>
        <w:t xml:space="preserve"> </w:t>
      </w:r>
      <w:r w:rsidRPr="00FB291B">
        <w:rPr>
          <w:rFonts w:ascii="Verdana" w:hAnsi="Verdana"/>
          <w:sz w:val="20"/>
          <w:szCs w:val="20"/>
        </w:rPr>
        <w:t>domácké práce, pokud s tím souhlasí, dáni k dispozici jinému zaměstna</w:t>
      </w:r>
      <w:r w:rsidR="0041453F">
        <w:rPr>
          <w:rFonts w:ascii="Verdana" w:hAnsi="Verdana"/>
          <w:sz w:val="20"/>
          <w:szCs w:val="20"/>
        </w:rPr>
        <w:softHyphen/>
      </w:r>
      <w:r w:rsidRPr="00FB291B">
        <w:rPr>
          <w:rFonts w:ascii="Verdana" w:hAnsi="Verdana"/>
          <w:sz w:val="20"/>
          <w:szCs w:val="20"/>
        </w:rPr>
        <w:t>vateli. Smlouvy o zapůjčení jsou uzavírány maximálně na dobu jednoho roku a m</w:t>
      </w:r>
      <w:r w:rsidRPr="00FB291B">
        <w:rPr>
          <w:rFonts w:ascii="Verdana" w:hAnsi="Verdana"/>
          <w:sz w:val="20"/>
          <w:szCs w:val="20"/>
        </w:rPr>
        <w:t>o</w:t>
      </w:r>
      <w:r w:rsidRPr="00FB291B">
        <w:rPr>
          <w:rFonts w:ascii="Verdana" w:hAnsi="Verdana"/>
          <w:sz w:val="20"/>
          <w:szCs w:val="20"/>
        </w:rPr>
        <w:t>hou být jednou obnoveny. Podléhají kontrole inspekce práce.</w:t>
      </w:r>
    </w:p>
    <w:p w:rsidR="004C4D16" w:rsidRPr="00FB291B" w:rsidRDefault="004C4D16" w:rsidP="00E132A5">
      <w:pPr>
        <w:tabs>
          <w:tab w:val="left" w:pos="284"/>
        </w:tabs>
        <w:spacing w:after="100"/>
        <w:ind w:left="284" w:hanging="284"/>
        <w:jc w:val="both"/>
        <w:rPr>
          <w:rFonts w:ascii="Verdana" w:hAnsi="Verdana"/>
          <w:sz w:val="20"/>
          <w:szCs w:val="20"/>
        </w:rPr>
      </w:pPr>
    </w:p>
    <w:p w:rsidR="0042654F" w:rsidRPr="00FB291B" w:rsidRDefault="0042654F" w:rsidP="00E132A5">
      <w:pPr>
        <w:spacing w:after="100"/>
        <w:ind w:firstLine="709"/>
        <w:jc w:val="both"/>
        <w:rPr>
          <w:rFonts w:ascii="Verdana" w:hAnsi="Verdana"/>
          <w:sz w:val="20"/>
          <w:szCs w:val="20"/>
        </w:rPr>
      </w:pPr>
      <w:r w:rsidRPr="00FB291B">
        <w:rPr>
          <w:rFonts w:ascii="Verdana" w:hAnsi="Verdana"/>
          <w:sz w:val="20"/>
          <w:szCs w:val="20"/>
        </w:rPr>
        <w:t xml:space="preserve">Adaptovaným podnikům a centrům distribuce domácké práce poskytuje stát za určitých podmínek specifickou subvenci </w:t>
      </w:r>
      <w:r w:rsidRPr="00FB291B">
        <w:rPr>
          <w:rFonts w:ascii="Verdana" w:hAnsi="Verdana"/>
          <w:i/>
          <w:sz w:val="20"/>
          <w:szCs w:val="20"/>
        </w:rPr>
        <w:t>(subvention spécifique)</w:t>
      </w:r>
      <w:r w:rsidRPr="00FB291B">
        <w:rPr>
          <w:rFonts w:ascii="Verdana" w:hAnsi="Verdana"/>
          <w:sz w:val="20"/>
          <w:szCs w:val="20"/>
        </w:rPr>
        <w:t xml:space="preserve"> a příspěvek na pr</w:t>
      </w:r>
      <w:r w:rsidRPr="00FB291B">
        <w:rPr>
          <w:rFonts w:ascii="Verdana" w:hAnsi="Verdana"/>
          <w:sz w:val="20"/>
          <w:szCs w:val="20"/>
        </w:rPr>
        <w:t>a</w:t>
      </w:r>
      <w:r w:rsidRPr="00FB291B">
        <w:rPr>
          <w:rFonts w:ascii="Verdana" w:hAnsi="Verdana"/>
          <w:sz w:val="20"/>
          <w:szCs w:val="20"/>
        </w:rPr>
        <w:t xml:space="preserve">covní místo </w:t>
      </w:r>
      <w:r w:rsidRPr="00FB291B">
        <w:rPr>
          <w:rFonts w:ascii="Verdana" w:hAnsi="Verdana"/>
          <w:i/>
          <w:sz w:val="20"/>
          <w:szCs w:val="20"/>
        </w:rPr>
        <w:t>(aide au poste).</w:t>
      </w:r>
    </w:p>
    <w:p w:rsidR="0042654F" w:rsidRPr="00FB291B" w:rsidRDefault="0042654F" w:rsidP="00E132A5">
      <w:pPr>
        <w:spacing w:after="100"/>
        <w:jc w:val="both"/>
        <w:rPr>
          <w:rFonts w:ascii="Verdana" w:hAnsi="Verdana"/>
          <w:sz w:val="20"/>
          <w:szCs w:val="20"/>
        </w:rPr>
      </w:pPr>
    </w:p>
    <w:p w:rsidR="0042654F" w:rsidRPr="0041453F" w:rsidRDefault="002D19B8" w:rsidP="00E132A5">
      <w:pPr>
        <w:spacing w:after="100"/>
        <w:jc w:val="both"/>
        <w:rPr>
          <w:rFonts w:ascii="Verdana" w:hAnsi="Verdana"/>
          <w:b/>
          <w:sz w:val="20"/>
          <w:szCs w:val="20"/>
        </w:rPr>
      </w:pPr>
      <w:r w:rsidRPr="0041453F">
        <w:rPr>
          <w:rFonts w:ascii="Verdana" w:hAnsi="Verdana"/>
          <w:b/>
          <w:sz w:val="20"/>
          <w:szCs w:val="20"/>
        </w:rPr>
        <w:t xml:space="preserve">a) </w:t>
      </w:r>
      <w:r w:rsidR="0042654F" w:rsidRPr="0041453F">
        <w:rPr>
          <w:rFonts w:ascii="Verdana" w:hAnsi="Verdana"/>
          <w:b/>
          <w:sz w:val="20"/>
          <w:szCs w:val="20"/>
        </w:rPr>
        <w:t>Specifická subvence</w:t>
      </w:r>
    </w:p>
    <w:p w:rsidR="0042654F" w:rsidRPr="00FB291B" w:rsidRDefault="0042654F" w:rsidP="00E132A5">
      <w:pPr>
        <w:spacing w:after="100"/>
        <w:ind w:firstLine="709"/>
        <w:jc w:val="both"/>
        <w:rPr>
          <w:rFonts w:ascii="Verdana" w:hAnsi="Verdana"/>
          <w:sz w:val="20"/>
          <w:szCs w:val="20"/>
        </w:rPr>
      </w:pPr>
      <w:r w:rsidRPr="00FB291B">
        <w:rPr>
          <w:rFonts w:ascii="Verdana" w:hAnsi="Verdana"/>
          <w:sz w:val="20"/>
          <w:szCs w:val="20"/>
        </w:rPr>
        <w:t>S ohledem na vícenáklady</w:t>
      </w:r>
      <w:r w:rsidR="0041453F">
        <w:rPr>
          <w:rFonts w:ascii="Verdana" w:hAnsi="Verdana"/>
          <w:sz w:val="20"/>
          <w:szCs w:val="20"/>
        </w:rPr>
        <w:t xml:space="preserve"> </w:t>
      </w:r>
      <w:r w:rsidRPr="00FB291B">
        <w:rPr>
          <w:rFonts w:ascii="Verdana" w:hAnsi="Verdana"/>
          <w:sz w:val="20"/>
          <w:szCs w:val="20"/>
        </w:rPr>
        <w:t>vyplývající z většinového podílu zaměstnaných pra</w:t>
      </w:r>
      <w:r w:rsidR="0041453F">
        <w:rPr>
          <w:rFonts w:ascii="Verdana" w:hAnsi="Verdana"/>
          <w:sz w:val="20"/>
          <w:szCs w:val="20"/>
        </w:rPr>
        <w:softHyphen/>
      </w:r>
      <w:r w:rsidRPr="00FB291B">
        <w:rPr>
          <w:rFonts w:ascii="Verdana" w:hAnsi="Verdana"/>
          <w:sz w:val="20"/>
          <w:szCs w:val="20"/>
        </w:rPr>
        <w:t>cov</w:t>
      </w:r>
      <w:r w:rsidR="0041453F">
        <w:rPr>
          <w:rFonts w:ascii="Verdana" w:hAnsi="Verdana"/>
          <w:sz w:val="20"/>
          <w:szCs w:val="20"/>
        </w:rPr>
        <w:t xml:space="preserve">níků se </w:t>
      </w:r>
      <w:r w:rsidRPr="00FB291B">
        <w:rPr>
          <w:rFonts w:ascii="Verdana" w:hAnsi="Verdana"/>
          <w:sz w:val="20"/>
          <w:szCs w:val="20"/>
        </w:rPr>
        <w:t>zdravotním postižením dostávají adaptované podniky a centra distribuce domácké</w:t>
      </w:r>
      <w:r w:rsidR="0041453F">
        <w:rPr>
          <w:rFonts w:ascii="Verdana" w:hAnsi="Verdana"/>
          <w:sz w:val="20"/>
          <w:szCs w:val="20"/>
        </w:rPr>
        <w:t xml:space="preserve"> </w:t>
      </w:r>
      <w:r w:rsidRPr="00FB291B">
        <w:rPr>
          <w:rFonts w:ascii="Verdana" w:hAnsi="Verdana"/>
          <w:sz w:val="20"/>
          <w:szCs w:val="20"/>
        </w:rPr>
        <w:t>práce od státu subvenci určenou především na sociální doprovázení,</w:t>
      </w:r>
      <w:r w:rsidRPr="00FB291B">
        <w:rPr>
          <w:rFonts w:ascii="Verdana" w:hAnsi="Verdana"/>
          <w:i/>
          <w:sz w:val="20"/>
          <w:szCs w:val="20"/>
        </w:rPr>
        <w:t xml:space="preserve"> </w:t>
      </w:r>
      <w:r w:rsidR="0041453F">
        <w:rPr>
          <w:rFonts w:ascii="Verdana" w:hAnsi="Verdana"/>
          <w:sz w:val="20"/>
          <w:szCs w:val="20"/>
        </w:rPr>
        <w:t>na sp</w:t>
      </w:r>
      <w:r w:rsidR="0041453F">
        <w:rPr>
          <w:rFonts w:ascii="Verdana" w:hAnsi="Verdana"/>
          <w:sz w:val="20"/>
          <w:szCs w:val="20"/>
        </w:rPr>
        <w:t>e</w:t>
      </w:r>
      <w:r w:rsidR="0041453F">
        <w:rPr>
          <w:rFonts w:ascii="Verdana" w:hAnsi="Verdana"/>
          <w:sz w:val="20"/>
          <w:szCs w:val="20"/>
        </w:rPr>
        <w:t>cifické</w:t>
      </w:r>
      <w:r w:rsidR="0041453F" w:rsidRPr="0041453F">
        <w:rPr>
          <w:rFonts w:ascii="Verdana" w:hAnsi="Verdana"/>
          <w:sz w:val="12"/>
          <w:szCs w:val="12"/>
        </w:rPr>
        <w:t xml:space="preserve"> </w:t>
      </w:r>
      <w:r w:rsidRPr="00FB291B">
        <w:rPr>
          <w:rFonts w:ascii="Verdana" w:hAnsi="Verdana"/>
          <w:sz w:val="20"/>
          <w:szCs w:val="20"/>
        </w:rPr>
        <w:t>doprovázení a vzdělávání osob se zdravotním postižením a na podporu jejich adaptace na pracovní místo.</w:t>
      </w:r>
    </w:p>
    <w:p w:rsidR="0041453F" w:rsidRDefault="0041453F" w:rsidP="00E132A5">
      <w:pPr>
        <w:spacing w:after="100"/>
        <w:jc w:val="both"/>
        <w:rPr>
          <w:rFonts w:ascii="Verdana" w:hAnsi="Verdana"/>
          <w:sz w:val="20"/>
          <w:szCs w:val="20"/>
        </w:rPr>
      </w:pPr>
    </w:p>
    <w:p w:rsidR="0042654F" w:rsidRPr="00FB291B" w:rsidRDefault="0042654F" w:rsidP="00E132A5">
      <w:pPr>
        <w:spacing w:after="100"/>
        <w:jc w:val="both"/>
        <w:rPr>
          <w:rFonts w:ascii="Verdana" w:hAnsi="Verdana"/>
          <w:sz w:val="20"/>
          <w:szCs w:val="20"/>
        </w:rPr>
      </w:pPr>
      <w:r w:rsidRPr="00FB291B">
        <w:rPr>
          <w:rFonts w:ascii="Verdana" w:hAnsi="Verdana"/>
          <w:sz w:val="20"/>
          <w:szCs w:val="20"/>
        </w:rPr>
        <w:t>V současné době se tato subvence skládá z:</w:t>
      </w:r>
    </w:p>
    <w:p w:rsidR="0042654F" w:rsidRPr="00FB291B" w:rsidRDefault="0042654F" w:rsidP="00E132A5">
      <w:pPr>
        <w:tabs>
          <w:tab w:val="left" w:pos="284"/>
        </w:tabs>
        <w:spacing w:after="100"/>
        <w:ind w:left="284" w:hanging="284"/>
        <w:jc w:val="both"/>
        <w:rPr>
          <w:rFonts w:ascii="Verdana" w:hAnsi="Verdana"/>
          <w:sz w:val="20"/>
          <w:szCs w:val="20"/>
        </w:rPr>
      </w:pPr>
      <w:r w:rsidRPr="00FB291B">
        <w:rPr>
          <w:rFonts w:ascii="Verdana" w:hAnsi="Verdana"/>
          <w:sz w:val="20"/>
          <w:szCs w:val="20"/>
        </w:rPr>
        <w:t xml:space="preserve">- </w:t>
      </w:r>
      <w:r w:rsidR="0041453F">
        <w:rPr>
          <w:rFonts w:ascii="Verdana" w:hAnsi="Verdana"/>
          <w:sz w:val="20"/>
          <w:szCs w:val="20"/>
        </w:rPr>
        <w:tab/>
      </w:r>
      <w:r w:rsidRPr="00FB291B">
        <w:rPr>
          <w:rFonts w:ascii="Verdana" w:hAnsi="Verdana"/>
          <w:sz w:val="20"/>
          <w:szCs w:val="20"/>
        </w:rPr>
        <w:t>paušální částky, jejíž výše je stanovená na 900 eur na každého pracovníka se zdr</w:t>
      </w:r>
      <w:r w:rsidRPr="00FB291B">
        <w:rPr>
          <w:rFonts w:ascii="Verdana" w:hAnsi="Verdana"/>
          <w:sz w:val="20"/>
          <w:szCs w:val="20"/>
        </w:rPr>
        <w:t>a</w:t>
      </w:r>
      <w:r w:rsidRPr="00FB291B">
        <w:rPr>
          <w:rFonts w:ascii="Verdana" w:hAnsi="Verdana"/>
          <w:sz w:val="20"/>
          <w:szCs w:val="20"/>
        </w:rPr>
        <w:t>votním postižením, a</w:t>
      </w:r>
    </w:p>
    <w:p w:rsidR="0042654F" w:rsidRPr="00FB291B" w:rsidRDefault="0042654F" w:rsidP="00E132A5">
      <w:pPr>
        <w:tabs>
          <w:tab w:val="left" w:pos="284"/>
        </w:tabs>
        <w:spacing w:after="100"/>
        <w:ind w:left="284" w:hanging="284"/>
        <w:jc w:val="both"/>
        <w:rPr>
          <w:rFonts w:ascii="Verdana" w:hAnsi="Verdana"/>
          <w:sz w:val="20"/>
          <w:szCs w:val="20"/>
        </w:rPr>
      </w:pPr>
      <w:r w:rsidRPr="00FB291B">
        <w:rPr>
          <w:rFonts w:ascii="Verdana" w:hAnsi="Verdana"/>
          <w:sz w:val="20"/>
          <w:szCs w:val="20"/>
        </w:rPr>
        <w:t xml:space="preserve">- </w:t>
      </w:r>
      <w:r w:rsidR="0041453F">
        <w:rPr>
          <w:rFonts w:ascii="Verdana" w:hAnsi="Verdana"/>
          <w:sz w:val="20"/>
          <w:szCs w:val="20"/>
        </w:rPr>
        <w:tab/>
        <w:t>případně</w:t>
      </w:r>
      <w:r w:rsidR="0041453F" w:rsidRPr="0041453F">
        <w:rPr>
          <w:rFonts w:ascii="Verdana" w:hAnsi="Verdana"/>
          <w:sz w:val="12"/>
          <w:szCs w:val="12"/>
        </w:rPr>
        <w:t xml:space="preserve"> </w:t>
      </w:r>
      <w:r w:rsidRPr="00FB291B">
        <w:rPr>
          <w:rFonts w:ascii="Verdana" w:hAnsi="Verdana"/>
          <w:sz w:val="20"/>
          <w:szCs w:val="20"/>
        </w:rPr>
        <w:t>ze dvou variabilních částí, které mohou zvýšit paušální část: první z nich je poskytovaná na základě kritérií ekonomické a sociální modernizace, druhá je určená na podporu projektů vázaných na rozvoj nebo zlepšování adaptovaného podniku nebo centra distribuce domácké práce (rozvoj výrobního procesu, obchodní politiky, zlepšování organizace a řízení lidských zdrojů, realizace vzdělávacích akcí a akcí zaměřených na sociální doprovázení pracovníků se zdravotním postižením).</w:t>
      </w:r>
    </w:p>
    <w:p w:rsidR="0041453F" w:rsidRDefault="0041453F" w:rsidP="00E132A5">
      <w:pPr>
        <w:spacing w:after="100"/>
        <w:jc w:val="both"/>
        <w:rPr>
          <w:rFonts w:ascii="Verdana" w:hAnsi="Verdana"/>
          <w:sz w:val="20"/>
          <w:szCs w:val="20"/>
        </w:rPr>
      </w:pPr>
    </w:p>
    <w:p w:rsidR="0042654F" w:rsidRPr="00FB291B" w:rsidRDefault="0042654F" w:rsidP="00E132A5">
      <w:pPr>
        <w:spacing w:after="100"/>
        <w:jc w:val="both"/>
        <w:rPr>
          <w:rFonts w:ascii="Verdana" w:hAnsi="Verdana"/>
          <w:sz w:val="20"/>
          <w:szCs w:val="20"/>
        </w:rPr>
      </w:pPr>
      <w:r w:rsidRPr="00FB291B">
        <w:rPr>
          <w:rFonts w:ascii="Verdana" w:hAnsi="Verdana"/>
          <w:sz w:val="20"/>
          <w:szCs w:val="20"/>
        </w:rPr>
        <w:t>Pokud jde o kritéria ekonomické a sociální modernizace, přihlíží se k úsilí, které vedení adaptovaného podniku nebo centra distribuce domácké práce vynaložilo v oblasti:</w:t>
      </w:r>
    </w:p>
    <w:p w:rsidR="0042654F" w:rsidRPr="00FB291B" w:rsidRDefault="0042654F" w:rsidP="00E132A5">
      <w:pPr>
        <w:tabs>
          <w:tab w:val="left" w:pos="284"/>
        </w:tabs>
        <w:spacing w:after="100"/>
        <w:ind w:left="284" w:hanging="284"/>
        <w:jc w:val="both"/>
        <w:rPr>
          <w:rFonts w:ascii="Verdana" w:hAnsi="Verdana"/>
          <w:sz w:val="20"/>
          <w:szCs w:val="20"/>
        </w:rPr>
      </w:pPr>
      <w:r w:rsidRPr="00FB291B">
        <w:rPr>
          <w:rFonts w:ascii="Verdana" w:hAnsi="Verdana"/>
          <w:sz w:val="20"/>
          <w:szCs w:val="20"/>
        </w:rPr>
        <w:t xml:space="preserve">- </w:t>
      </w:r>
      <w:r w:rsidR="0041453F">
        <w:rPr>
          <w:rFonts w:ascii="Verdana" w:hAnsi="Verdana"/>
          <w:sz w:val="20"/>
          <w:szCs w:val="20"/>
        </w:rPr>
        <w:tab/>
      </w:r>
      <w:r w:rsidRPr="00FB291B">
        <w:rPr>
          <w:rFonts w:ascii="Verdana" w:hAnsi="Verdana"/>
          <w:sz w:val="20"/>
          <w:szCs w:val="20"/>
        </w:rPr>
        <w:t>ekonomického rozvoje a modernizace výrobních prostředků organizace,</w:t>
      </w:r>
    </w:p>
    <w:p w:rsidR="0042654F" w:rsidRPr="00FB291B" w:rsidRDefault="0042654F" w:rsidP="00E132A5">
      <w:pPr>
        <w:tabs>
          <w:tab w:val="left" w:pos="284"/>
        </w:tabs>
        <w:spacing w:after="100"/>
        <w:ind w:left="284" w:hanging="284"/>
        <w:jc w:val="both"/>
        <w:rPr>
          <w:rFonts w:ascii="Verdana" w:hAnsi="Verdana"/>
          <w:sz w:val="20"/>
          <w:szCs w:val="20"/>
        </w:rPr>
      </w:pPr>
      <w:r w:rsidRPr="00FB291B">
        <w:rPr>
          <w:rFonts w:ascii="Verdana" w:hAnsi="Verdana"/>
          <w:sz w:val="20"/>
          <w:szCs w:val="20"/>
        </w:rPr>
        <w:t xml:space="preserve">- </w:t>
      </w:r>
      <w:r w:rsidR="0041453F">
        <w:rPr>
          <w:rFonts w:ascii="Verdana" w:hAnsi="Verdana"/>
          <w:sz w:val="20"/>
          <w:szCs w:val="20"/>
        </w:rPr>
        <w:tab/>
      </w:r>
      <w:r w:rsidRPr="00FB291B">
        <w:rPr>
          <w:rFonts w:ascii="Verdana" w:hAnsi="Verdana"/>
          <w:sz w:val="20"/>
          <w:szCs w:val="20"/>
        </w:rPr>
        <w:t>udržení stárnoucích pracovníků se zdravotním postižením v zaměstnání,</w:t>
      </w:r>
    </w:p>
    <w:p w:rsidR="0042654F" w:rsidRPr="00FB291B" w:rsidRDefault="0042654F" w:rsidP="00E132A5">
      <w:pPr>
        <w:tabs>
          <w:tab w:val="left" w:pos="284"/>
        </w:tabs>
        <w:ind w:left="284" w:hanging="284"/>
        <w:jc w:val="both"/>
        <w:rPr>
          <w:rFonts w:ascii="Verdana" w:hAnsi="Verdana"/>
          <w:sz w:val="20"/>
          <w:szCs w:val="20"/>
        </w:rPr>
      </w:pPr>
      <w:r w:rsidRPr="00FB291B">
        <w:rPr>
          <w:rFonts w:ascii="Verdana" w:hAnsi="Verdana"/>
          <w:sz w:val="20"/>
          <w:szCs w:val="20"/>
        </w:rPr>
        <w:t xml:space="preserve">- </w:t>
      </w:r>
      <w:r w:rsidR="0041453F">
        <w:rPr>
          <w:rFonts w:ascii="Verdana" w:hAnsi="Verdana"/>
          <w:sz w:val="20"/>
          <w:szCs w:val="20"/>
        </w:rPr>
        <w:tab/>
      </w:r>
      <w:r w:rsidRPr="00FB291B">
        <w:rPr>
          <w:rFonts w:ascii="Verdana" w:hAnsi="Verdana"/>
          <w:sz w:val="20"/>
          <w:szCs w:val="20"/>
        </w:rPr>
        <w:t>pracovní mobility vůči jiným zaměstnáním na trhu práce.</w:t>
      </w:r>
    </w:p>
    <w:p w:rsidR="0041453F" w:rsidRDefault="0041453F" w:rsidP="0041453F">
      <w:pPr>
        <w:spacing w:after="120"/>
        <w:jc w:val="both"/>
        <w:rPr>
          <w:rFonts w:ascii="Verdana" w:hAnsi="Verdana"/>
          <w:sz w:val="20"/>
          <w:szCs w:val="20"/>
        </w:rPr>
      </w:pPr>
    </w:p>
    <w:p w:rsidR="0042654F" w:rsidRPr="00FB291B" w:rsidRDefault="0042654F" w:rsidP="0041453F">
      <w:pPr>
        <w:spacing w:after="120"/>
        <w:jc w:val="both"/>
        <w:rPr>
          <w:rFonts w:ascii="Verdana" w:hAnsi="Verdana"/>
          <w:sz w:val="20"/>
          <w:szCs w:val="20"/>
        </w:rPr>
      </w:pPr>
      <w:r w:rsidRPr="00FB291B">
        <w:rPr>
          <w:rFonts w:ascii="Verdana" w:hAnsi="Verdana"/>
          <w:sz w:val="20"/>
          <w:szCs w:val="20"/>
        </w:rPr>
        <w:t>Variabilní část subvence poskytnutá na základě tohoto úsilí zvyšuje paušální část su</w:t>
      </w:r>
      <w:r w:rsidRPr="00FB291B">
        <w:rPr>
          <w:rFonts w:ascii="Verdana" w:hAnsi="Verdana"/>
          <w:sz w:val="20"/>
          <w:szCs w:val="20"/>
        </w:rPr>
        <w:t>b</w:t>
      </w:r>
      <w:r w:rsidRPr="00FB291B">
        <w:rPr>
          <w:rFonts w:ascii="Verdana" w:hAnsi="Verdana"/>
          <w:sz w:val="20"/>
          <w:szCs w:val="20"/>
        </w:rPr>
        <w:t>vence takto:</w:t>
      </w:r>
    </w:p>
    <w:p w:rsidR="0042654F" w:rsidRPr="00FB291B" w:rsidRDefault="0010482B" w:rsidP="0041453F">
      <w:pPr>
        <w:tabs>
          <w:tab w:val="left" w:pos="284"/>
        </w:tabs>
        <w:spacing w:after="120"/>
        <w:ind w:left="284" w:hanging="284"/>
        <w:jc w:val="both"/>
        <w:rPr>
          <w:rFonts w:ascii="Verdana" w:hAnsi="Verdana"/>
          <w:sz w:val="20"/>
          <w:szCs w:val="20"/>
        </w:rPr>
      </w:pPr>
      <w:r w:rsidRPr="00FB291B">
        <w:rPr>
          <w:rFonts w:ascii="Verdana" w:hAnsi="Verdana"/>
          <w:sz w:val="20"/>
          <w:szCs w:val="20"/>
        </w:rPr>
        <w:t>1.</w:t>
      </w:r>
      <w:r w:rsidR="0042654F" w:rsidRPr="00FB291B">
        <w:rPr>
          <w:rFonts w:ascii="Verdana" w:hAnsi="Verdana"/>
          <w:sz w:val="20"/>
          <w:szCs w:val="20"/>
        </w:rPr>
        <w:t xml:space="preserve"> Zvýšení za ekonomický rozvoj organizace se rovná 40 % výše odpisů na pracovníka se zdravotním postižením po snížení této částky o 150 eur na jednoho postiženého pracovníka. Zvýšení však nesmí přesáhnout 1 100 eur na jednoho postiženého pr</w:t>
      </w:r>
      <w:r w:rsidR="0042654F" w:rsidRPr="00FB291B">
        <w:rPr>
          <w:rFonts w:ascii="Verdana" w:hAnsi="Verdana"/>
          <w:sz w:val="20"/>
          <w:szCs w:val="20"/>
        </w:rPr>
        <w:t>a</w:t>
      </w:r>
      <w:r w:rsidR="0042654F" w:rsidRPr="00FB291B">
        <w:rPr>
          <w:rFonts w:ascii="Verdana" w:hAnsi="Verdana"/>
          <w:sz w:val="20"/>
          <w:szCs w:val="20"/>
        </w:rPr>
        <w:t>covníka.</w:t>
      </w:r>
    </w:p>
    <w:p w:rsidR="0042654F" w:rsidRPr="00FB291B" w:rsidRDefault="0010482B" w:rsidP="0041453F">
      <w:pPr>
        <w:tabs>
          <w:tab w:val="left" w:pos="284"/>
        </w:tabs>
        <w:spacing w:after="120"/>
        <w:ind w:left="284" w:hanging="284"/>
        <w:jc w:val="both"/>
        <w:rPr>
          <w:rFonts w:ascii="Verdana" w:hAnsi="Verdana"/>
          <w:sz w:val="20"/>
          <w:szCs w:val="20"/>
        </w:rPr>
      </w:pPr>
      <w:r w:rsidRPr="00FB291B">
        <w:rPr>
          <w:rFonts w:ascii="Verdana" w:hAnsi="Verdana"/>
          <w:sz w:val="20"/>
          <w:szCs w:val="20"/>
        </w:rPr>
        <w:t xml:space="preserve">2. </w:t>
      </w:r>
      <w:r w:rsidR="0042654F" w:rsidRPr="00FB291B">
        <w:rPr>
          <w:rFonts w:ascii="Verdana" w:hAnsi="Verdana"/>
          <w:sz w:val="20"/>
          <w:szCs w:val="20"/>
        </w:rPr>
        <w:t>Zvýšení za udržení stárnoucích pracovníků se zdravotním postižením v zaměstnání činí 600 eur na pracovníka ve věku od 50 do dosažení 55 let a 1 060 eur na pr</w:t>
      </w:r>
      <w:r w:rsidR="0042654F" w:rsidRPr="00FB291B">
        <w:rPr>
          <w:rFonts w:ascii="Verdana" w:hAnsi="Verdana"/>
          <w:sz w:val="20"/>
          <w:szCs w:val="20"/>
        </w:rPr>
        <w:t>a</w:t>
      </w:r>
      <w:r w:rsidR="0042654F" w:rsidRPr="00FB291B">
        <w:rPr>
          <w:rFonts w:ascii="Verdana" w:hAnsi="Verdana"/>
          <w:sz w:val="20"/>
          <w:szCs w:val="20"/>
        </w:rPr>
        <w:t>covníka ve věku 56 let a staršího.</w:t>
      </w:r>
    </w:p>
    <w:p w:rsidR="0042654F" w:rsidRPr="00FB291B" w:rsidRDefault="0010482B" w:rsidP="0041453F">
      <w:pPr>
        <w:tabs>
          <w:tab w:val="left" w:pos="284"/>
        </w:tabs>
        <w:spacing w:after="120"/>
        <w:ind w:left="284" w:hanging="284"/>
        <w:jc w:val="both"/>
        <w:rPr>
          <w:rFonts w:ascii="Verdana" w:hAnsi="Verdana"/>
          <w:sz w:val="20"/>
          <w:szCs w:val="20"/>
        </w:rPr>
      </w:pPr>
      <w:r w:rsidRPr="00FB291B">
        <w:rPr>
          <w:rFonts w:ascii="Verdana" w:hAnsi="Verdana"/>
          <w:sz w:val="20"/>
          <w:szCs w:val="20"/>
        </w:rPr>
        <w:t>3.</w:t>
      </w:r>
      <w:r w:rsidR="0042654F" w:rsidRPr="00FB291B">
        <w:rPr>
          <w:rFonts w:ascii="Verdana" w:hAnsi="Verdana"/>
          <w:sz w:val="20"/>
          <w:szCs w:val="20"/>
        </w:rPr>
        <w:t xml:space="preserve"> Zvýšení za pracovní mobilitu podle nástupu pracovníků se zdravotním postižením do jiných zaměstnání na trhu práce činí 4 600 eur na každého dotyčného pracovníka.</w:t>
      </w:r>
    </w:p>
    <w:p w:rsidR="0042654F" w:rsidRPr="00FB291B" w:rsidRDefault="0042654F" w:rsidP="0041453F">
      <w:pPr>
        <w:spacing w:after="120"/>
        <w:jc w:val="both"/>
        <w:rPr>
          <w:rFonts w:ascii="Verdana" w:hAnsi="Verdana"/>
          <w:sz w:val="20"/>
          <w:szCs w:val="20"/>
        </w:rPr>
      </w:pPr>
    </w:p>
    <w:p w:rsidR="0042654F" w:rsidRPr="00FB291B" w:rsidRDefault="0041453F" w:rsidP="0041453F">
      <w:pPr>
        <w:spacing w:after="120"/>
        <w:ind w:firstLine="709"/>
        <w:jc w:val="both"/>
        <w:rPr>
          <w:rFonts w:ascii="Verdana" w:hAnsi="Verdana"/>
          <w:sz w:val="20"/>
          <w:szCs w:val="20"/>
        </w:rPr>
      </w:pPr>
      <w:r>
        <w:rPr>
          <w:rFonts w:ascii="Verdana" w:hAnsi="Verdana"/>
          <w:sz w:val="20"/>
          <w:szCs w:val="20"/>
        </w:rPr>
        <w:t xml:space="preserve">Po dobu </w:t>
      </w:r>
      <w:r w:rsidR="0042654F" w:rsidRPr="00FB291B">
        <w:rPr>
          <w:rFonts w:ascii="Verdana" w:hAnsi="Verdana"/>
          <w:sz w:val="20"/>
          <w:szCs w:val="20"/>
        </w:rPr>
        <w:t>prvních dvou kalendářních roků fungování nahrazuje specifickou sub</w:t>
      </w:r>
      <w:r>
        <w:rPr>
          <w:rFonts w:ascii="Verdana" w:hAnsi="Verdana"/>
          <w:sz w:val="20"/>
          <w:szCs w:val="20"/>
        </w:rPr>
        <w:softHyphen/>
      </w:r>
      <w:r w:rsidR="0042654F" w:rsidRPr="00FB291B">
        <w:rPr>
          <w:rFonts w:ascii="Verdana" w:hAnsi="Verdana"/>
          <w:sz w:val="20"/>
          <w:szCs w:val="20"/>
        </w:rPr>
        <w:t>venci pomoc na rozjezd</w:t>
      </w:r>
      <w:r w:rsidR="0042654F" w:rsidRPr="00FB291B">
        <w:rPr>
          <w:rFonts w:ascii="Verdana" w:hAnsi="Verdana"/>
          <w:i/>
          <w:sz w:val="20"/>
          <w:szCs w:val="20"/>
        </w:rPr>
        <w:t>,</w:t>
      </w:r>
      <w:r w:rsidR="0042654F" w:rsidRPr="00FB291B">
        <w:rPr>
          <w:rFonts w:ascii="Verdana" w:hAnsi="Verdana"/>
          <w:sz w:val="20"/>
          <w:szCs w:val="20"/>
        </w:rPr>
        <w:t xml:space="preserve"> pokud je vyšší než součet paušální části a části poskytnuté na základě</w:t>
      </w:r>
      <w:r>
        <w:rPr>
          <w:rFonts w:ascii="Verdana" w:hAnsi="Verdana"/>
          <w:sz w:val="20"/>
          <w:szCs w:val="20"/>
        </w:rPr>
        <w:t xml:space="preserve"> </w:t>
      </w:r>
      <w:r w:rsidR="0042654F" w:rsidRPr="00FB291B">
        <w:rPr>
          <w:rFonts w:ascii="Verdana" w:hAnsi="Verdana"/>
          <w:sz w:val="20"/>
          <w:szCs w:val="20"/>
        </w:rPr>
        <w:t>kritérií ekonomické a sociální modernizace. Výše pomoci na rozjezd je stan</w:t>
      </w:r>
      <w:r w:rsidR="0042654F" w:rsidRPr="00FB291B">
        <w:rPr>
          <w:rFonts w:ascii="Verdana" w:hAnsi="Verdana"/>
          <w:sz w:val="20"/>
          <w:szCs w:val="20"/>
        </w:rPr>
        <w:t>o</w:t>
      </w:r>
      <w:r w:rsidR="0042654F" w:rsidRPr="00FB291B">
        <w:rPr>
          <w:rFonts w:ascii="Verdana" w:hAnsi="Verdana"/>
          <w:sz w:val="20"/>
          <w:szCs w:val="20"/>
        </w:rPr>
        <w:t>vena</w:t>
      </w:r>
      <w:r>
        <w:rPr>
          <w:rFonts w:ascii="Verdana" w:hAnsi="Verdana"/>
          <w:sz w:val="20"/>
          <w:szCs w:val="20"/>
        </w:rPr>
        <w:t xml:space="preserve"> </w:t>
      </w:r>
      <w:r w:rsidR="0042654F" w:rsidRPr="00FB291B">
        <w:rPr>
          <w:rFonts w:ascii="Verdana" w:hAnsi="Verdana"/>
          <w:sz w:val="20"/>
          <w:szCs w:val="20"/>
        </w:rPr>
        <w:t>na 4 600 eur na jedno vytvořené pracovní místo pro pracovníka se zdravotním postižením, celková částka pomoci však nesmí přesáhnout 92 000 eur.</w:t>
      </w:r>
      <w:r w:rsidR="004A7BBD" w:rsidRPr="00FB291B">
        <w:rPr>
          <w:rFonts w:ascii="Verdana" w:hAnsi="Verdana"/>
          <w:sz w:val="20"/>
          <w:szCs w:val="20"/>
        </w:rPr>
        <w:t xml:space="preserve"> </w:t>
      </w:r>
      <w:r w:rsidR="0042654F" w:rsidRPr="00FB291B">
        <w:rPr>
          <w:rFonts w:ascii="Verdana" w:hAnsi="Verdana"/>
          <w:sz w:val="20"/>
          <w:szCs w:val="20"/>
        </w:rPr>
        <w:t>Finanční pomoc na poradenství při zakládání nebo rozšiřování podniku může činit až 70 % částky, m</w:t>
      </w:r>
      <w:r w:rsidR="0042654F" w:rsidRPr="00FB291B">
        <w:rPr>
          <w:rFonts w:ascii="Verdana" w:hAnsi="Verdana"/>
          <w:sz w:val="20"/>
          <w:szCs w:val="20"/>
        </w:rPr>
        <w:t>a</w:t>
      </w:r>
      <w:r w:rsidR="0042654F" w:rsidRPr="00FB291B">
        <w:rPr>
          <w:rFonts w:ascii="Verdana" w:hAnsi="Verdana"/>
          <w:sz w:val="20"/>
          <w:szCs w:val="20"/>
        </w:rPr>
        <w:t xml:space="preserve">ximálně však 15 268 eur. </w:t>
      </w:r>
    </w:p>
    <w:p w:rsidR="0042654F" w:rsidRPr="00FB291B" w:rsidRDefault="0042654F" w:rsidP="0041453F">
      <w:pPr>
        <w:spacing w:after="120"/>
        <w:jc w:val="both"/>
        <w:rPr>
          <w:rFonts w:ascii="Verdana" w:hAnsi="Verdana"/>
          <w:b/>
          <w:sz w:val="20"/>
          <w:szCs w:val="20"/>
        </w:rPr>
      </w:pPr>
    </w:p>
    <w:p w:rsidR="0042654F" w:rsidRPr="0041453F" w:rsidRDefault="00B74358" w:rsidP="0041453F">
      <w:pPr>
        <w:spacing w:after="120"/>
        <w:jc w:val="both"/>
        <w:rPr>
          <w:rFonts w:ascii="Verdana" w:hAnsi="Verdana"/>
          <w:b/>
          <w:sz w:val="20"/>
          <w:szCs w:val="20"/>
        </w:rPr>
      </w:pPr>
      <w:r w:rsidRPr="0041453F">
        <w:rPr>
          <w:rFonts w:ascii="Verdana" w:hAnsi="Verdana"/>
          <w:b/>
          <w:sz w:val="20"/>
          <w:szCs w:val="20"/>
        </w:rPr>
        <w:t>b)</w:t>
      </w:r>
      <w:r w:rsidR="0042654F" w:rsidRPr="0041453F">
        <w:rPr>
          <w:rFonts w:ascii="Verdana" w:hAnsi="Verdana"/>
          <w:b/>
          <w:sz w:val="20"/>
          <w:szCs w:val="20"/>
        </w:rPr>
        <w:t xml:space="preserve"> Paušální příspěvek na pracovní místo</w:t>
      </w:r>
    </w:p>
    <w:p w:rsidR="0042654F" w:rsidRPr="00FB291B" w:rsidRDefault="0042654F" w:rsidP="0041453F">
      <w:pPr>
        <w:spacing w:after="120"/>
        <w:ind w:firstLine="709"/>
        <w:jc w:val="both"/>
        <w:rPr>
          <w:rFonts w:ascii="Verdana" w:hAnsi="Verdana"/>
          <w:sz w:val="20"/>
          <w:szCs w:val="20"/>
        </w:rPr>
      </w:pPr>
      <w:r w:rsidRPr="00FB291B">
        <w:rPr>
          <w:rFonts w:ascii="Verdana" w:hAnsi="Verdana"/>
          <w:sz w:val="20"/>
          <w:szCs w:val="20"/>
        </w:rPr>
        <w:t>Adaptované podniky a centra</w:t>
      </w:r>
      <w:r w:rsidR="0041453F">
        <w:rPr>
          <w:rFonts w:ascii="Verdana" w:hAnsi="Verdana"/>
          <w:sz w:val="20"/>
          <w:szCs w:val="20"/>
        </w:rPr>
        <w:t xml:space="preserve"> </w:t>
      </w:r>
      <w:r w:rsidRPr="00FB291B">
        <w:rPr>
          <w:rFonts w:ascii="Verdana" w:hAnsi="Verdana"/>
          <w:sz w:val="20"/>
          <w:szCs w:val="20"/>
        </w:rPr>
        <w:t xml:space="preserve">distribuce domácké práce získávají od státu na každého pracovníka se zdravotním postižením paušální příspěvek na pracovní místo. V současné </w:t>
      </w:r>
      <w:r w:rsidR="0041453F">
        <w:rPr>
          <w:rFonts w:ascii="Verdana" w:hAnsi="Verdana"/>
          <w:sz w:val="20"/>
          <w:szCs w:val="20"/>
        </w:rPr>
        <w:t xml:space="preserve">době činí výše tohoto příspěvku </w:t>
      </w:r>
      <w:r w:rsidRPr="00FB291B">
        <w:rPr>
          <w:rFonts w:ascii="Verdana" w:hAnsi="Verdana"/>
          <w:sz w:val="20"/>
          <w:szCs w:val="20"/>
        </w:rPr>
        <w:t>80 % hrubé minimální mzdy odpovídající stanovené pracovní době nebo pracovní době uvedené ve smlouvě v případě práce na zkrácený úvazek. Podpora se vyplácí měsíčně.</w:t>
      </w:r>
    </w:p>
    <w:p w:rsidR="0042654F" w:rsidRPr="00FB291B" w:rsidRDefault="004A7BBD" w:rsidP="0041453F">
      <w:pPr>
        <w:spacing w:after="120"/>
        <w:ind w:firstLine="709"/>
        <w:jc w:val="both"/>
        <w:rPr>
          <w:rFonts w:ascii="Verdana" w:hAnsi="Verdana"/>
          <w:b/>
          <w:sz w:val="20"/>
          <w:szCs w:val="20"/>
        </w:rPr>
      </w:pPr>
      <w:r w:rsidRPr="00FB291B">
        <w:rPr>
          <w:rFonts w:ascii="Verdana" w:hAnsi="Verdana"/>
          <w:sz w:val="20"/>
          <w:szCs w:val="20"/>
        </w:rPr>
        <w:t>V</w:t>
      </w:r>
      <w:r w:rsidR="0042654F" w:rsidRPr="00FB291B">
        <w:rPr>
          <w:rFonts w:ascii="Verdana" w:hAnsi="Verdana"/>
          <w:sz w:val="20"/>
          <w:szCs w:val="20"/>
        </w:rPr>
        <w:t xml:space="preserve"> budoucnu </w:t>
      </w:r>
      <w:r w:rsidRPr="00FB291B">
        <w:rPr>
          <w:rFonts w:ascii="Verdana" w:hAnsi="Verdana"/>
          <w:sz w:val="20"/>
          <w:szCs w:val="20"/>
        </w:rPr>
        <w:t xml:space="preserve">bude </w:t>
      </w:r>
      <w:r w:rsidR="0042654F" w:rsidRPr="00FB291B">
        <w:rPr>
          <w:rFonts w:ascii="Verdana" w:hAnsi="Verdana"/>
          <w:sz w:val="20"/>
          <w:szCs w:val="20"/>
        </w:rPr>
        <w:t>tento příspěvek na</w:t>
      </w:r>
      <w:r w:rsidR="0041453F">
        <w:rPr>
          <w:rFonts w:ascii="Verdana" w:hAnsi="Verdana"/>
          <w:sz w:val="20"/>
          <w:szCs w:val="20"/>
        </w:rPr>
        <w:t xml:space="preserve"> </w:t>
      </w:r>
      <w:r w:rsidR="0042654F" w:rsidRPr="00FB291B">
        <w:rPr>
          <w:rFonts w:ascii="Verdana" w:hAnsi="Verdana"/>
          <w:sz w:val="20"/>
          <w:szCs w:val="20"/>
        </w:rPr>
        <w:t>pracovní místo poskytován v rozsahu odpovídajícím referenčnímu stavu zaměstnanců,</w:t>
      </w:r>
      <w:r w:rsidR="0041453F">
        <w:rPr>
          <w:rFonts w:ascii="Verdana" w:hAnsi="Verdana"/>
          <w:sz w:val="20"/>
          <w:szCs w:val="20"/>
        </w:rPr>
        <w:t xml:space="preserve"> </w:t>
      </w:r>
      <w:r w:rsidR="0042654F" w:rsidRPr="00FB291B">
        <w:rPr>
          <w:rFonts w:ascii="Verdana" w:hAnsi="Verdana"/>
          <w:sz w:val="20"/>
          <w:szCs w:val="20"/>
        </w:rPr>
        <w:t>který bude každoročně stanoven f</w:t>
      </w:r>
      <w:r w:rsidR="0042654F" w:rsidRPr="00FB291B">
        <w:rPr>
          <w:rFonts w:ascii="Verdana" w:hAnsi="Verdana"/>
          <w:sz w:val="20"/>
          <w:szCs w:val="20"/>
        </w:rPr>
        <w:t>i</w:t>
      </w:r>
      <w:r w:rsidR="0042654F" w:rsidRPr="00FB291B">
        <w:rPr>
          <w:rFonts w:ascii="Verdana" w:hAnsi="Verdana"/>
          <w:sz w:val="20"/>
          <w:szCs w:val="20"/>
        </w:rPr>
        <w:t xml:space="preserve">nančním zákonem. </w:t>
      </w:r>
    </w:p>
    <w:p w:rsidR="008D7FBC" w:rsidRPr="00FB291B" w:rsidRDefault="009235D4" w:rsidP="000C25D2">
      <w:pPr>
        <w:pStyle w:val="Nadpis2"/>
      </w:pPr>
      <w:bookmarkStart w:id="75" w:name="_Toc323214944"/>
      <w:r w:rsidRPr="00FB291B">
        <w:t>6.</w:t>
      </w:r>
      <w:r w:rsidR="00F34CA3" w:rsidRPr="00FB291B">
        <w:t>7</w:t>
      </w:r>
      <w:r w:rsidRPr="00FB291B">
        <w:t xml:space="preserve"> </w:t>
      </w:r>
      <w:r w:rsidR="008D7FBC" w:rsidRPr="00FB291B">
        <w:t>Podporované zaměstnávání</w:t>
      </w:r>
      <w:bookmarkEnd w:id="75"/>
    </w:p>
    <w:p w:rsidR="008D7FBC" w:rsidRPr="00FB291B" w:rsidRDefault="008D7FBC" w:rsidP="0041453F">
      <w:pPr>
        <w:ind w:firstLine="709"/>
        <w:jc w:val="both"/>
        <w:rPr>
          <w:rFonts w:ascii="Verdana" w:hAnsi="Verdana"/>
          <w:i/>
          <w:sz w:val="20"/>
          <w:szCs w:val="20"/>
        </w:rPr>
      </w:pPr>
      <w:r w:rsidRPr="00FB291B">
        <w:rPr>
          <w:rFonts w:ascii="Verdana" w:hAnsi="Verdana"/>
          <w:sz w:val="20"/>
          <w:szCs w:val="20"/>
        </w:rPr>
        <w:t xml:space="preserve">Ve Francii není systém podporovaného zaměstnávání rozvinut tak, jak je tomu v řadě </w:t>
      </w:r>
      <w:r w:rsidR="009235D4" w:rsidRPr="00FB291B">
        <w:rPr>
          <w:rFonts w:ascii="Verdana" w:hAnsi="Verdana"/>
          <w:sz w:val="20"/>
          <w:szCs w:val="20"/>
        </w:rPr>
        <w:t xml:space="preserve">jiných </w:t>
      </w:r>
      <w:r w:rsidRPr="00FB291B">
        <w:rPr>
          <w:rFonts w:ascii="Verdana" w:hAnsi="Verdana"/>
          <w:sz w:val="20"/>
          <w:szCs w:val="20"/>
        </w:rPr>
        <w:t>zemí.</w:t>
      </w:r>
      <w:r w:rsidR="009235D4" w:rsidRPr="00FB291B">
        <w:rPr>
          <w:rFonts w:ascii="Verdana" w:hAnsi="Verdana"/>
          <w:sz w:val="20"/>
          <w:szCs w:val="20"/>
        </w:rPr>
        <w:t xml:space="preserve"> </w:t>
      </w:r>
      <w:r w:rsidRPr="00FB291B">
        <w:rPr>
          <w:rFonts w:ascii="Verdana" w:hAnsi="Verdana"/>
          <w:sz w:val="20"/>
          <w:szCs w:val="20"/>
        </w:rPr>
        <w:t xml:space="preserve">Pro osoby mimořádně znevýhodněné při hledání zaměstnání jsou zde zavedeny např. podporované smlouvy </w:t>
      </w:r>
      <w:r w:rsidR="0041453F">
        <w:rPr>
          <w:rFonts w:ascii="Verdana" w:hAnsi="Verdana"/>
          <w:sz w:val="20"/>
          <w:szCs w:val="20"/>
        </w:rPr>
        <w:t>-</w:t>
      </w:r>
      <w:r w:rsidRPr="00FB291B">
        <w:rPr>
          <w:rFonts w:ascii="Verdana" w:hAnsi="Verdana"/>
          <w:sz w:val="20"/>
          <w:szCs w:val="20"/>
        </w:rPr>
        <w:t xml:space="preserve"> dvě varianty jednotné integrační smlouvy CUI, která zahrnuje jednak finanční podporu k povzbuzení zaměstnávání těchto osob, jednak odborné vzdělávání, asistenci</w:t>
      </w:r>
      <w:r w:rsidR="0041453F">
        <w:rPr>
          <w:rFonts w:ascii="Verdana" w:hAnsi="Verdana"/>
          <w:sz w:val="20"/>
          <w:szCs w:val="20"/>
        </w:rPr>
        <w:t xml:space="preserve"> </w:t>
      </w:r>
      <w:r w:rsidRPr="00FB291B">
        <w:rPr>
          <w:rFonts w:ascii="Verdana" w:hAnsi="Verdana"/>
          <w:sz w:val="20"/>
          <w:szCs w:val="20"/>
        </w:rPr>
        <w:t>a dohled, jejichž cílem je podpora dlouhodobé pracovní integrace</w:t>
      </w:r>
      <w:r w:rsidR="009D61A3" w:rsidRPr="00FB291B">
        <w:rPr>
          <w:rFonts w:ascii="Verdana" w:hAnsi="Verdana"/>
          <w:sz w:val="20"/>
          <w:szCs w:val="20"/>
        </w:rPr>
        <w:t>.</w:t>
      </w:r>
    </w:p>
    <w:p w:rsidR="00947488" w:rsidRPr="00FB291B" w:rsidRDefault="000C25D2" w:rsidP="00E132A5">
      <w:pPr>
        <w:pStyle w:val="Nadpis2"/>
      </w:pPr>
      <w:bookmarkStart w:id="76" w:name="_Toc323214945"/>
      <w:r>
        <w:t>6</w:t>
      </w:r>
      <w:r w:rsidR="00947488" w:rsidRPr="00FB291B">
        <w:t>.</w:t>
      </w:r>
      <w:r w:rsidR="00F34CA3" w:rsidRPr="00FB291B">
        <w:t>8</w:t>
      </w:r>
      <w:r w:rsidR="00947488" w:rsidRPr="00FB291B">
        <w:t xml:space="preserve"> Sociální </w:t>
      </w:r>
      <w:r w:rsidR="00FB5CB7" w:rsidRPr="00FB291B">
        <w:t xml:space="preserve">integrační </w:t>
      </w:r>
      <w:r w:rsidR="00947488" w:rsidRPr="00FB291B">
        <w:t>podniky</w:t>
      </w:r>
      <w:bookmarkEnd w:id="76"/>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Ve Francii existuje několik typů</w:t>
      </w:r>
      <w:r w:rsidR="0041453F">
        <w:rPr>
          <w:rFonts w:ascii="Verdana" w:hAnsi="Verdana"/>
          <w:sz w:val="20"/>
          <w:szCs w:val="20"/>
        </w:rPr>
        <w:t xml:space="preserve"> </w:t>
      </w:r>
      <w:r w:rsidRPr="00FB291B">
        <w:rPr>
          <w:rFonts w:ascii="Verdana" w:hAnsi="Verdana"/>
          <w:sz w:val="20"/>
          <w:szCs w:val="20"/>
        </w:rPr>
        <w:t>sociálních integračních podniků zaměřených na pracovní integraci osob znevýhodněných na trhu práce. Nicméně tyto podniky se na osoby se zdravotním postižením zaměřují v poměrně malé míře.</w:t>
      </w: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S</w:t>
      </w:r>
      <w:r w:rsidR="0041453F">
        <w:rPr>
          <w:rFonts w:ascii="Verdana" w:hAnsi="Verdana"/>
          <w:sz w:val="20"/>
          <w:szCs w:val="20"/>
        </w:rPr>
        <w:t> </w:t>
      </w:r>
      <w:r w:rsidRPr="00FB291B">
        <w:rPr>
          <w:rFonts w:ascii="Verdana" w:hAnsi="Verdana"/>
          <w:sz w:val="20"/>
          <w:szCs w:val="20"/>
        </w:rPr>
        <w:t>přijímáním</w:t>
      </w:r>
      <w:r w:rsidR="0041453F" w:rsidRPr="0041453F">
        <w:rPr>
          <w:rFonts w:ascii="Verdana" w:hAnsi="Verdana"/>
          <w:sz w:val="12"/>
          <w:szCs w:val="12"/>
        </w:rPr>
        <w:t xml:space="preserve"> </w:t>
      </w:r>
      <w:r w:rsidRPr="00FB291B">
        <w:rPr>
          <w:rFonts w:ascii="Verdana" w:hAnsi="Verdana"/>
          <w:sz w:val="20"/>
          <w:szCs w:val="20"/>
        </w:rPr>
        <w:t>mj. i pracovníků uznaných za pracovníky</w:t>
      </w:r>
      <w:r w:rsidRPr="0041453F">
        <w:rPr>
          <w:rFonts w:ascii="Verdana" w:hAnsi="Verdana"/>
          <w:sz w:val="12"/>
          <w:szCs w:val="12"/>
        </w:rPr>
        <w:t xml:space="preserve"> </w:t>
      </w:r>
      <w:r w:rsidRPr="00FB291B">
        <w:rPr>
          <w:rFonts w:ascii="Verdana" w:hAnsi="Verdana"/>
          <w:sz w:val="20"/>
          <w:szCs w:val="20"/>
        </w:rPr>
        <w:t>se zdravotním postižením počítají</w:t>
      </w:r>
      <w:r w:rsidRPr="0041453F">
        <w:rPr>
          <w:rFonts w:ascii="Verdana" w:hAnsi="Verdana"/>
          <w:sz w:val="12"/>
          <w:szCs w:val="12"/>
        </w:rPr>
        <w:t xml:space="preserve"> </w:t>
      </w:r>
      <w:r w:rsidRPr="00FB291B">
        <w:rPr>
          <w:rFonts w:ascii="Verdana" w:hAnsi="Verdana"/>
          <w:b/>
          <w:sz w:val="20"/>
          <w:szCs w:val="20"/>
        </w:rPr>
        <w:t>zprostředkovatelská sdružení</w:t>
      </w:r>
      <w:r w:rsidRPr="00FB291B">
        <w:rPr>
          <w:rFonts w:ascii="Verdana" w:hAnsi="Verdana"/>
          <w:sz w:val="20"/>
          <w:szCs w:val="20"/>
        </w:rPr>
        <w:t xml:space="preserve"> </w:t>
      </w:r>
      <w:r w:rsidRPr="00FB291B">
        <w:rPr>
          <w:rFonts w:ascii="Verdana" w:hAnsi="Verdana"/>
          <w:i/>
          <w:sz w:val="20"/>
          <w:szCs w:val="20"/>
        </w:rPr>
        <w:t xml:space="preserve">(Associations intermédiaires </w:t>
      </w:r>
      <w:r w:rsidR="0041453F">
        <w:rPr>
          <w:rFonts w:ascii="Verdana" w:hAnsi="Verdana"/>
          <w:i/>
          <w:sz w:val="20"/>
          <w:szCs w:val="20"/>
        </w:rPr>
        <w:t>-</w:t>
      </w:r>
      <w:r w:rsidRPr="00FB291B">
        <w:rPr>
          <w:rFonts w:ascii="Verdana" w:hAnsi="Verdana"/>
          <w:i/>
          <w:sz w:val="20"/>
          <w:szCs w:val="20"/>
        </w:rPr>
        <w:t xml:space="preserve"> AI),</w:t>
      </w:r>
      <w:r w:rsidRPr="00FB291B">
        <w:rPr>
          <w:rFonts w:ascii="Verdana" w:hAnsi="Verdana"/>
          <w:sz w:val="20"/>
          <w:szCs w:val="20"/>
        </w:rPr>
        <w:t xml:space="preserve"> která</w:t>
      </w:r>
      <w:r w:rsidRPr="00FB291B">
        <w:rPr>
          <w:rFonts w:ascii="Verdana" w:hAnsi="Verdana"/>
          <w:i/>
          <w:sz w:val="20"/>
          <w:szCs w:val="20"/>
        </w:rPr>
        <w:t xml:space="preserve"> </w:t>
      </w:r>
      <w:r w:rsidRPr="00FB291B">
        <w:rPr>
          <w:rFonts w:ascii="Verdana" w:hAnsi="Verdana"/>
          <w:sz w:val="20"/>
          <w:szCs w:val="20"/>
        </w:rPr>
        <w:t>dávají své zaměstnance k</w:t>
      </w:r>
      <w:r w:rsidR="0041453F">
        <w:rPr>
          <w:rFonts w:ascii="Verdana" w:hAnsi="Verdana"/>
          <w:sz w:val="20"/>
          <w:szCs w:val="20"/>
        </w:rPr>
        <w:t> </w:t>
      </w:r>
      <w:r w:rsidRPr="00FB291B">
        <w:rPr>
          <w:rFonts w:ascii="Verdana" w:hAnsi="Verdana"/>
          <w:sz w:val="20"/>
          <w:szCs w:val="20"/>
        </w:rPr>
        <w:t>dispozici</w:t>
      </w:r>
      <w:r w:rsidR="0041453F">
        <w:rPr>
          <w:rFonts w:ascii="Verdana" w:hAnsi="Verdana"/>
          <w:sz w:val="20"/>
          <w:szCs w:val="20"/>
        </w:rPr>
        <w:t xml:space="preserve"> </w:t>
      </w:r>
      <w:r w:rsidRPr="00FB291B">
        <w:rPr>
          <w:rFonts w:ascii="Verdana" w:hAnsi="Verdana"/>
          <w:sz w:val="20"/>
          <w:szCs w:val="20"/>
        </w:rPr>
        <w:t>soukromým osobám, podnikům, sdružením i adm</w:t>
      </w:r>
      <w:r w:rsidRPr="00FB291B">
        <w:rPr>
          <w:rFonts w:ascii="Verdana" w:hAnsi="Verdana"/>
          <w:sz w:val="20"/>
          <w:szCs w:val="20"/>
        </w:rPr>
        <w:t>i</w:t>
      </w:r>
      <w:r w:rsidRPr="00FB291B">
        <w:rPr>
          <w:rFonts w:ascii="Verdana" w:hAnsi="Verdana"/>
          <w:sz w:val="20"/>
          <w:szCs w:val="20"/>
        </w:rPr>
        <w:t>nistrativě. Těmto osobám zabezpečují v průběhu procesu integrace doprovázení i d</w:t>
      </w:r>
      <w:r w:rsidRPr="00FB291B">
        <w:rPr>
          <w:rFonts w:ascii="Verdana" w:hAnsi="Verdana"/>
          <w:sz w:val="20"/>
          <w:szCs w:val="20"/>
        </w:rPr>
        <w:t>o</w:t>
      </w:r>
      <w:r w:rsidRPr="00FB291B">
        <w:rPr>
          <w:rFonts w:ascii="Verdana" w:hAnsi="Verdana"/>
          <w:sz w:val="20"/>
          <w:szCs w:val="20"/>
        </w:rPr>
        <w:t>hled.</w:t>
      </w: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Zaměstnanci</w:t>
      </w:r>
      <w:r w:rsidR="0041453F">
        <w:rPr>
          <w:rFonts w:ascii="Verdana" w:hAnsi="Verdana"/>
          <w:sz w:val="20"/>
          <w:szCs w:val="20"/>
        </w:rPr>
        <w:t xml:space="preserve"> </w:t>
      </w:r>
      <w:r w:rsidRPr="00FB291B">
        <w:rPr>
          <w:rFonts w:ascii="Verdana" w:hAnsi="Verdana"/>
          <w:sz w:val="20"/>
          <w:szCs w:val="20"/>
        </w:rPr>
        <w:t>zprostředkovatelských sdružení vykonávají přesně stanovené čin</w:t>
      </w:r>
      <w:r w:rsidR="0041453F">
        <w:rPr>
          <w:rFonts w:ascii="Verdana" w:hAnsi="Verdana"/>
          <w:sz w:val="20"/>
          <w:szCs w:val="20"/>
        </w:rPr>
        <w:softHyphen/>
      </w:r>
      <w:r w:rsidRPr="00FB291B">
        <w:rPr>
          <w:rFonts w:ascii="Verdana" w:hAnsi="Verdana"/>
          <w:sz w:val="20"/>
          <w:szCs w:val="20"/>
        </w:rPr>
        <w:t>nosti, které</w:t>
      </w:r>
      <w:r w:rsidR="0041453F">
        <w:rPr>
          <w:rFonts w:ascii="Verdana" w:hAnsi="Verdana"/>
          <w:sz w:val="20"/>
          <w:szCs w:val="20"/>
        </w:rPr>
        <w:t xml:space="preserve"> </w:t>
      </w:r>
      <w:r w:rsidRPr="00FB291B">
        <w:rPr>
          <w:rFonts w:ascii="Verdana" w:hAnsi="Verdana"/>
          <w:sz w:val="20"/>
          <w:szCs w:val="20"/>
        </w:rPr>
        <w:t>nevyžadují zaměstnání na plnou pracovní dobu</w:t>
      </w:r>
      <w:r w:rsidR="0041453F">
        <w:rPr>
          <w:rFonts w:ascii="Verdana" w:hAnsi="Verdana"/>
          <w:sz w:val="20"/>
          <w:szCs w:val="20"/>
        </w:rPr>
        <w:t xml:space="preserve"> (např. hlídání dětí, dohlí</w:t>
      </w:r>
      <w:r w:rsidR="0041453F">
        <w:rPr>
          <w:rFonts w:ascii="Verdana" w:hAnsi="Verdana"/>
          <w:sz w:val="20"/>
          <w:szCs w:val="20"/>
        </w:rPr>
        <w:softHyphen/>
        <w:t xml:space="preserve">žení </w:t>
      </w:r>
      <w:r w:rsidRPr="00FB291B">
        <w:rPr>
          <w:rFonts w:ascii="Verdana" w:hAnsi="Verdana"/>
          <w:sz w:val="20"/>
          <w:szCs w:val="20"/>
        </w:rPr>
        <w:t>na staré lidi, mýcení podrostu apod.)</w:t>
      </w:r>
      <w:r w:rsidR="00D4289F" w:rsidRPr="00FB291B">
        <w:rPr>
          <w:rFonts w:ascii="Verdana" w:hAnsi="Verdana"/>
          <w:sz w:val="20"/>
          <w:szCs w:val="20"/>
        </w:rPr>
        <w:t xml:space="preserve">. </w:t>
      </w:r>
      <w:r w:rsidRPr="00FB291B">
        <w:rPr>
          <w:rFonts w:ascii="Verdana" w:hAnsi="Verdana"/>
          <w:sz w:val="20"/>
          <w:szCs w:val="20"/>
        </w:rPr>
        <w:t>Zájemci mají nárok na profesní přípravu, ať už z vlastní iniciativy, nebo z iniciativy zaměstnavatele.</w:t>
      </w: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Zaměstnanci jsou zaměstnání na základě smlouvy o integraci na dobu určitou nebo smlouvy na dobu neurčitou na zkrácený úvazek. U smlouvy o integraci na dobu určitou,</w:t>
      </w:r>
      <w:r w:rsidR="0041453F">
        <w:rPr>
          <w:rFonts w:ascii="Verdana" w:hAnsi="Verdana"/>
          <w:sz w:val="20"/>
          <w:szCs w:val="20"/>
        </w:rPr>
        <w:t xml:space="preserve"> </w:t>
      </w:r>
      <w:r w:rsidRPr="00FB291B">
        <w:rPr>
          <w:rFonts w:ascii="Verdana" w:hAnsi="Verdana"/>
          <w:sz w:val="20"/>
          <w:szCs w:val="20"/>
        </w:rPr>
        <w:t>která může být uzavřena v zásadě maximálně na dobu 24 měsíců, patří pr</w:t>
      </w:r>
      <w:r w:rsidRPr="00FB291B">
        <w:rPr>
          <w:rFonts w:ascii="Verdana" w:hAnsi="Verdana"/>
          <w:sz w:val="20"/>
          <w:szCs w:val="20"/>
        </w:rPr>
        <w:t>a</w:t>
      </w:r>
      <w:r w:rsidRPr="00FB291B">
        <w:rPr>
          <w:rFonts w:ascii="Verdana" w:hAnsi="Verdana"/>
          <w:sz w:val="20"/>
          <w:szCs w:val="20"/>
        </w:rPr>
        <w:t>covníci uznaní za pracovníky se zdravotním postižením, kteří mají mimořádné obtíže bránící jejich dlouhodobé pracovní integraci, do okruhu osob, kterým může být smlo</w:t>
      </w:r>
      <w:r w:rsidRPr="00FB291B">
        <w:rPr>
          <w:rFonts w:ascii="Verdana" w:hAnsi="Verdana"/>
          <w:sz w:val="20"/>
          <w:szCs w:val="20"/>
        </w:rPr>
        <w:t>u</w:t>
      </w:r>
      <w:r w:rsidRPr="00FB291B">
        <w:rPr>
          <w:rFonts w:ascii="Verdana" w:hAnsi="Verdana"/>
          <w:sz w:val="20"/>
          <w:szCs w:val="20"/>
        </w:rPr>
        <w:t>va prodloužena nad rámec 24 měsíců.</w:t>
      </w: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 xml:space="preserve">Řada pracovníků se zdravotním postižením, často s psychickými problémy nebo invalidizujícím onemocněním, pracuje v rámci tzv. </w:t>
      </w:r>
      <w:r w:rsidRPr="00FB291B">
        <w:rPr>
          <w:rFonts w:ascii="Verdana" w:hAnsi="Verdana"/>
          <w:b/>
          <w:sz w:val="20"/>
          <w:szCs w:val="20"/>
        </w:rPr>
        <w:t>„integračních dílen a pracovišť“</w:t>
      </w:r>
      <w:r w:rsidRPr="00FB291B">
        <w:rPr>
          <w:rFonts w:ascii="Verdana" w:hAnsi="Verdana"/>
          <w:sz w:val="20"/>
          <w:szCs w:val="20"/>
        </w:rPr>
        <w:t xml:space="preserve"> </w:t>
      </w:r>
      <w:r w:rsidRPr="00FB291B">
        <w:rPr>
          <w:rFonts w:ascii="Verdana" w:hAnsi="Verdana"/>
          <w:i/>
          <w:sz w:val="20"/>
          <w:szCs w:val="20"/>
        </w:rPr>
        <w:t>(ateliers et chantiers d´insertion ACI)</w:t>
      </w:r>
      <w:r w:rsidRPr="00FB291B">
        <w:rPr>
          <w:rFonts w:ascii="Verdana" w:hAnsi="Verdana"/>
          <w:i/>
          <w:sz w:val="20"/>
          <w:szCs w:val="20"/>
          <w:u w:val="single"/>
        </w:rPr>
        <w:t>,</w:t>
      </w:r>
      <w:r w:rsidRPr="00FB291B">
        <w:rPr>
          <w:rFonts w:ascii="Verdana" w:hAnsi="Verdana"/>
          <w:sz w:val="20"/>
          <w:szCs w:val="20"/>
        </w:rPr>
        <w:t xml:space="preserve"> zařízení k integraci prostřednictvím ekonomické činnosti, která se zaměřují na zaměstnávání osob čelících mimořádným sociálním a pracovním</w:t>
      </w:r>
      <w:r w:rsidR="0041453F">
        <w:rPr>
          <w:rFonts w:ascii="Verdana" w:hAnsi="Verdana"/>
          <w:sz w:val="20"/>
          <w:szCs w:val="20"/>
        </w:rPr>
        <w:t xml:space="preserve"> </w:t>
      </w:r>
      <w:r w:rsidRPr="00FB291B">
        <w:rPr>
          <w:rFonts w:ascii="Verdana" w:hAnsi="Verdana"/>
          <w:sz w:val="20"/>
          <w:szCs w:val="20"/>
        </w:rPr>
        <w:t>problémům. Tato zařízení zabezpečují svým zaměstnancům dohled, dopro</w:t>
      </w:r>
      <w:r w:rsidR="0041453F">
        <w:rPr>
          <w:rFonts w:ascii="Verdana" w:hAnsi="Verdana"/>
          <w:sz w:val="20"/>
          <w:szCs w:val="20"/>
        </w:rPr>
        <w:softHyphen/>
      </w:r>
      <w:r w:rsidRPr="00FB291B">
        <w:rPr>
          <w:rFonts w:ascii="Verdana" w:hAnsi="Verdana"/>
          <w:sz w:val="20"/>
          <w:szCs w:val="20"/>
        </w:rPr>
        <w:t>vázení a vzdělávání s cílem usnadnit jejich sociální integraci a vytvořit podmínky pro dlouhodobou pracovní integraci</w:t>
      </w: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Dalším</w:t>
      </w:r>
      <w:r w:rsidR="0041453F" w:rsidRPr="0041453F">
        <w:rPr>
          <w:rFonts w:ascii="Verdana" w:hAnsi="Verdana"/>
          <w:sz w:val="12"/>
          <w:szCs w:val="12"/>
        </w:rPr>
        <w:t xml:space="preserve"> </w:t>
      </w:r>
      <w:r w:rsidRPr="00FB291B">
        <w:rPr>
          <w:rFonts w:ascii="Verdana" w:hAnsi="Verdana"/>
          <w:sz w:val="20"/>
          <w:szCs w:val="20"/>
        </w:rPr>
        <w:t>příkladem</w:t>
      </w:r>
      <w:r w:rsidRPr="0041453F">
        <w:rPr>
          <w:rFonts w:ascii="Verdana" w:hAnsi="Verdana"/>
          <w:sz w:val="12"/>
          <w:szCs w:val="12"/>
        </w:rPr>
        <w:t xml:space="preserve"> </w:t>
      </w:r>
      <w:r w:rsidRPr="00FB291B">
        <w:rPr>
          <w:rFonts w:ascii="Verdana" w:hAnsi="Verdana"/>
          <w:sz w:val="20"/>
          <w:szCs w:val="20"/>
        </w:rPr>
        <w:t>zařízení, kde jsou přijímány i osoby se zdravotním postižením</w:t>
      </w:r>
      <w:r w:rsidR="00513B2C" w:rsidRPr="00FB291B">
        <w:rPr>
          <w:rFonts w:ascii="Verdana" w:hAnsi="Verdana"/>
          <w:sz w:val="20"/>
          <w:szCs w:val="20"/>
        </w:rPr>
        <w:t>,</w:t>
      </w:r>
      <w:r w:rsidRPr="00FB291B">
        <w:rPr>
          <w:rFonts w:ascii="Verdana" w:hAnsi="Verdana"/>
          <w:sz w:val="20"/>
          <w:szCs w:val="20"/>
        </w:rPr>
        <w:t xml:space="preserve"> jsou </w:t>
      </w:r>
      <w:r w:rsidRPr="00FB291B">
        <w:rPr>
          <w:rFonts w:ascii="Verdana" w:hAnsi="Verdana"/>
          <w:b/>
          <w:sz w:val="20"/>
          <w:szCs w:val="20"/>
        </w:rPr>
        <w:t>Centra pro adaptaci na aktivní život</w:t>
      </w:r>
      <w:r w:rsidRPr="00FB291B">
        <w:rPr>
          <w:rFonts w:ascii="Verdana" w:hAnsi="Verdana"/>
          <w:sz w:val="20"/>
          <w:szCs w:val="20"/>
        </w:rPr>
        <w:t xml:space="preserve"> </w:t>
      </w:r>
      <w:r w:rsidRPr="00FB291B">
        <w:rPr>
          <w:rFonts w:ascii="Verdana" w:hAnsi="Verdana"/>
          <w:i/>
          <w:sz w:val="20"/>
          <w:szCs w:val="20"/>
        </w:rPr>
        <w:t>(Centres d´adaptation a la vie active - CAVA),</w:t>
      </w:r>
      <w:r w:rsidR="0041453F">
        <w:rPr>
          <w:rFonts w:ascii="Verdana" w:hAnsi="Verdana"/>
          <w:i/>
          <w:sz w:val="20"/>
          <w:szCs w:val="20"/>
        </w:rPr>
        <w:t xml:space="preserve"> </w:t>
      </w:r>
      <w:r w:rsidRPr="00FB291B">
        <w:rPr>
          <w:rFonts w:ascii="Verdana" w:hAnsi="Verdana"/>
          <w:sz w:val="20"/>
          <w:szCs w:val="20"/>
        </w:rPr>
        <w:t>která se zaměřují na velmi znevýhodněné nebo marginalizované osoby a nab</w:t>
      </w:r>
      <w:r w:rsidRPr="00FB291B">
        <w:rPr>
          <w:rFonts w:ascii="Verdana" w:hAnsi="Verdana"/>
          <w:sz w:val="20"/>
          <w:szCs w:val="20"/>
        </w:rPr>
        <w:t>í</w:t>
      </w:r>
      <w:r w:rsidRPr="00FB291B">
        <w:rPr>
          <w:rFonts w:ascii="Verdana" w:hAnsi="Verdana"/>
          <w:sz w:val="20"/>
          <w:szCs w:val="20"/>
        </w:rPr>
        <w:t>zejí jim prostřednictvím odměňované práce sociální reintegraci. Za práci dostávají tyto osoby</w:t>
      </w:r>
      <w:r w:rsidR="0041453F">
        <w:rPr>
          <w:rFonts w:ascii="Verdana" w:hAnsi="Verdana"/>
          <w:sz w:val="20"/>
          <w:szCs w:val="20"/>
        </w:rPr>
        <w:t xml:space="preserve"> </w:t>
      </w:r>
      <w:r w:rsidRPr="00FB291B">
        <w:rPr>
          <w:rFonts w:ascii="Verdana" w:hAnsi="Verdana"/>
          <w:sz w:val="20"/>
          <w:szCs w:val="20"/>
        </w:rPr>
        <w:t>nejčastěji určitou paušální částku, jakési kapesné. Centra jsou financována především</w:t>
      </w:r>
      <w:r w:rsidR="0041453F">
        <w:rPr>
          <w:rFonts w:ascii="Verdana" w:hAnsi="Verdana"/>
          <w:sz w:val="20"/>
          <w:szCs w:val="20"/>
        </w:rPr>
        <w:t xml:space="preserve"> </w:t>
      </w:r>
      <w:r w:rsidRPr="00FB291B">
        <w:rPr>
          <w:rFonts w:ascii="Verdana" w:hAnsi="Verdana"/>
          <w:sz w:val="20"/>
          <w:szCs w:val="20"/>
        </w:rPr>
        <w:t>územními celky a svými komerčními aktivitami. V rámci center jsou zaměs</w:t>
      </w:r>
      <w:r w:rsidRPr="00FB291B">
        <w:rPr>
          <w:rFonts w:ascii="Verdana" w:hAnsi="Verdana"/>
          <w:sz w:val="20"/>
          <w:szCs w:val="20"/>
        </w:rPr>
        <w:t>t</w:t>
      </w:r>
      <w:r w:rsidRPr="00FB291B">
        <w:rPr>
          <w:rFonts w:ascii="Verdana" w:hAnsi="Verdana"/>
          <w:sz w:val="20"/>
          <w:szCs w:val="20"/>
        </w:rPr>
        <w:t>nancům poskytovány různé vzdělávací aktivity.</w:t>
      </w:r>
    </w:p>
    <w:p w:rsidR="00947488" w:rsidRPr="00FB291B" w:rsidRDefault="00947488" w:rsidP="00405213">
      <w:pPr>
        <w:jc w:val="both"/>
        <w:rPr>
          <w:rFonts w:ascii="Verdana" w:hAnsi="Verdana"/>
          <w:sz w:val="20"/>
          <w:szCs w:val="20"/>
        </w:rPr>
      </w:pPr>
    </w:p>
    <w:p w:rsidR="00947488" w:rsidRPr="00FB291B" w:rsidRDefault="00947488" w:rsidP="00405213">
      <w:pPr>
        <w:jc w:val="both"/>
        <w:rPr>
          <w:rFonts w:ascii="Verdana" w:hAnsi="Verdana"/>
          <w:sz w:val="20"/>
          <w:szCs w:val="20"/>
        </w:rPr>
      </w:pPr>
    </w:p>
    <w:p w:rsidR="00947488" w:rsidRPr="00FB291B" w:rsidRDefault="000C25D2" w:rsidP="000C25D2">
      <w:pPr>
        <w:pStyle w:val="Nadpis1"/>
        <w:jc w:val="both"/>
      </w:pPr>
      <w:r>
        <w:br w:type="page"/>
      </w:r>
      <w:bookmarkStart w:id="77" w:name="_Toc323214946"/>
      <w:r w:rsidR="0041453F">
        <w:t>7. Chráněná práce -</w:t>
      </w:r>
      <w:r w:rsidR="0041453F">
        <w:rPr>
          <w:lang w:val="cs-CZ"/>
        </w:rPr>
        <w:t xml:space="preserve"> </w:t>
      </w:r>
      <w:r w:rsidR="00947488" w:rsidRPr="00FB291B">
        <w:t>Zařízení a služby pomoci prací ESAT</w:t>
      </w:r>
      <w:bookmarkEnd w:id="77"/>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 xml:space="preserve">Zařízení a služby pomoci prací ESAT </w:t>
      </w:r>
      <w:r w:rsidRPr="00FB291B">
        <w:rPr>
          <w:rFonts w:ascii="Verdana" w:hAnsi="Verdana"/>
          <w:i/>
          <w:sz w:val="20"/>
          <w:szCs w:val="20"/>
        </w:rPr>
        <w:t>(établissements et services d´aide par le travail)</w:t>
      </w:r>
      <w:r w:rsidRPr="00FB291B">
        <w:rPr>
          <w:rFonts w:ascii="Verdana" w:hAnsi="Verdana"/>
          <w:sz w:val="20"/>
          <w:szCs w:val="20"/>
        </w:rPr>
        <w:t xml:space="preserve"> jsou zařízení</w:t>
      </w:r>
      <w:r w:rsidR="00B74358" w:rsidRPr="00FB291B">
        <w:rPr>
          <w:rFonts w:ascii="Verdana" w:hAnsi="Verdana"/>
          <w:sz w:val="20"/>
          <w:szCs w:val="20"/>
        </w:rPr>
        <w:t xml:space="preserve"> </w:t>
      </w:r>
      <w:r w:rsidRPr="00FB291B">
        <w:rPr>
          <w:rFonts w:ascii="Verdana" w:hAnsi="Verdana"/>
          <w:sz w:val="20"/>
          <w:szCs w:val="20"/>
        </w:rPr>
        <w:t>chráněného prostředí. Vystřídaly dřívější střediska pomoci prací CAT. Jedná se o zdravotně</w:t>
      </w:r>
      <w:r w:rsidR="00493833" w:rsidRPr="00FB291B">
        <w:rPr>
          <w:rFonts w:ascii="Verdana" w:hAnsi="Verdana"/>
          <w:sz w:val="20"/>
          <w:szCs w:val="20"/>
        </w:rPr>
        <w:t>-</w:t>
      </w:r>
      <w:r w:rsidRPr="00FB291B">
        <w:rPr>
          <w:rFonts w:ascii="Verdana" w:hAnsi="Verdana"/>
          <w:sz w:val="20"/>
          <w:szCs w:val="20"/>
        </w:rPr>
        <w:t>sociální zařízení, na která se vztahují především ustanovení zákoníku sociální činnosti a rodin. Osobám</w:t>
      </w:r>
      <w:r w:rsidR="0041453F">
        <w:rPr>
          <w:rFonts w:ascii="Verdana" w:hAnsi="Verdana"/>
          <w:sz w:val="20"/>
          <w:szCs w:val="20"/>
        </w:rPr>
        <w:t xml:space="preserve"> </w:t>
      </w:r>
      <w:r w:rsidRPr="00FB291B">
        <w:rPr>
          <w:rFonts w:ascii="Verdana" w:hAnsi="Verdana"/>
          <w:sz w:val="20"/>
          <w:szCs w:val="20"/>
        </w:rPr>
        <w:t>se zdravotním postižením nabízejí různé aktivity</w:t>
      </w:r>
      <w:r w:rsidR="0041453F">
        <w:rPr>
          <w:rFonts w:ascii="Verdana" w:hAnsi="Verdana"/>
          <w:sz w:val="20"/>
          <w:szCs w:val="20"/>
        </w:rPr>
        <w:t xml:space="preserve"> </w:t>
      </w:r>
      <w:r w:rsidRPr="00FB291B">
        <w:rPr>
          <w:rFonts w:ascii="Verdana" w:hAnsi="Verdana"/>
          <w:sz w:val="20"/>
          <w:szCs w:val="20"/>
        </w:rPr>
        <w:t>pracovního charakteru a zdravotně</w:t>
      </w:r>
      <w:r w:rsidR="00513B2C" w:rsidRPr="00FB291B">
        <w:rPr>
          <w:rFonts w:ascii="Verdana" w:hAnsi="Verdana"/>
          <w:sz w:val="20"/>
          <w:szCs w:val="20"/>
        </w:rPr>
        <w:t>-</w:t>
      </w:r>
      <w:r w:rsidRPr="00FB291B">
        <w:rPr>
          <w:rFonts w:ascii="Verdana" w:hAnsi="Verdana"/>
          <w:sz w:val="20"/>
          <w:szCs w:val="20"/>
        </w:rPr>
        <w:t>sociální a vzdělávací pomoc s cílem podpo</w:t>
      </w:r>
      <w:r w:rsidR="0041453F">
        <w:rPr>
          <w:rFonts w:ascii="Verdana" w:hAnsi="Verdana"/>
          <w:sz w:val="20"/>
          <w:szCs w:val="20"/>
        </w:rPr>
        <w:softHyphen/>
      </w:r>
      <w:r w:rsidRPr="00FB291B">
        <w:rPr>
          <w:rFonts w:ascii="Verdana" w:hAnsi="Verdana"/>
          <w:sz w:val="20"/>
          <w:szCs w:val="20"/>
        </w:rPr>
        <w:t>rovat osobní a sociální rozvoj těchto osob. Umožňují přístup</w:t>
      </w:r>
      <w:r w:rsidR="0041453F">
        <w:rPr>
          <w:rFonts w:ascii="Verdana" w:hAnsi="Verdana"/>
          <w:sz w:val="20"/>
          <w:szCs w:val="20"/>
        </w:rPr>
        <w:t xml:space="preserve"> k akcím zaměřeným na udržování </w:t>
      </w:r>
      <w:r w:rsidRPr="00FB291B">
        <w:rPr>
          <w:rFonts w:ascii="Verdana" w:hAnsi="Verdana"/>
          <w:sz w:val="20"/>
          <w:szCs w:val="20"/>
        </w:rPr>
        <w:t>vědomostí a školních či profesních znalostí nebo ke vzdělávacím akcím zaměřeným na získávání autonomie a začleňování do života společnosti. Osoby se zdr</w:t>
      </w:r>
      <w:r w:rsidRPr="00FB291B">
        <w:rPr>
          <w:rFonts w:ascii="Verdana" w:hAnsi="Verdana"/>
          <w:sz w:val="20"/>
          <w:szCs w:val="20"/>
        </w:rPr>
        <w:t>a</w:t>
      </w:r>
      <w:r w:rsidRPr="00FB291B">
        <w:rPr>
          <w:rFonts w:ascii="Verdana" w:hAnsi="Verdana"/>
          <w:sz w:val="20"/>
          <w:szCs w:val="20"/>
        </w:rPr>
        <w:t xml:space="preserve">votním postižením mají rovněž možnost validace vzdělání získaného ze zkušeností </w:t>
      </w:r>
      <w:r w:rsidRPr="00FB291B">
        <w:rPr>
          <w:rFonts w:ascii="Verdana" w:hAnsi="Verdana"/>
          <w:i/>
          <w:sz w:val="20"/>
          <w:szCs w:val="20"/>
        </w:rPr>
        <w:t>(VAE),</w:t>
      </w:r>
      <w:r w:rsidR="0041453F">
        <w:rPr>
          <w:rFonts w:ascii="Verdana" w:hAnsi="Verdana"/>
          <w:sz w:val="20"/>
          <w:szCs w:val="20"/>
        </w:rPr>
        <w:t xml:space="preserve"> </w:t>
      </w:r>
      <w:r w:rsidRPr="00FB291B">
        <w:rPr>
          <w:rFonts w:ascii="Verdana" w:hAnsi="Verdana"/>
          <w:sz w:val="20"/>
          <w:szCs w:val="20"/>
        </w:rPr>
        <w:t>která má za cíl umožnit jim získat doklad o profesní kvalifikaci. Podmínkou je, aby</w:t>
      </w:r>
      <w:r w:rsidR="0041453F">
        <w:rPr>
          <w:rFonts w:ascii="Verdana" w:hAnsi="Verdana"/>
          <w:sz w:val="20"/>
          <w:szCs w:val="20"/>
        </w:rPr>
        <w:t xml:space="preserve"> </w:t>
      </w:r>
      <w:r w:rsidRPr="00FB291B">
        <w:rPr>
          <w:rFonts w:ascii="Verdana" w:hAnsi="Verdana"/>
          <w:sz w:val="20"/>
          <w:szCs w:val="20"/>
        </w:rPr>
        <w:t>v souvislosti s certifikací, které chtějí dosáhnout, vykázaly minimálně tříletou zk</w:t>
      </w:r>
      <w:r w:rsidRPr="00FB291B">
        <w:rPr>
          <w:rFonts w:ascii="Verdana" w:hAnsi="Verdana"/>
          <w:sz w:val="20"/>
          <w:szCs w:val="20"/>
        </w:rPr>
        <w:t>u</w:t>
      </w:r>
      <w:r w:rsidRPr="00FB291B">
        <w:rPr>
          <w:rFonts w:ascii="Verdana" w:hAnsi="Verdana"/>
          <w:sz w:val="20"/>
          <w:szCs w:val="20"/>
        </w:rPr>
        <w:t>šenost.</w:t>
      </w: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Zařízení</w:t>
      </w:r>
      <w:r w:rsidR="0041453F">
        <w:rPr>
          <w:rFonts w:ascii="Verdana" w:hAnsi="Verdana"/>
          <w:sz w:val="20"/>
          <w:szCs w:val="20"/>
        </w:rPr>
        <w:t xml:space="preserve"> </w:t>
      </w:r>
      <w:r w:rsidRPr="00FB291B">
        <w:rPr>
          <w:rFonts w:ascii="Verdana" w:hAnsi="Verdana"/>
          <w:sz w:val="20"/>
          <w:szCs w:val="20"/>
        </w:rPr>
        <w:t>ESAT přijímají osoby se zdravotním postižením, u kterých komise CDAPH</w:t>
      </w:r>
      <w:r w:rsidR="0041453F" w:rsidRPr="0041453F">
        <w:rPr>
          <w:rFonts w:ascii="Verdana" w:hAnsi="Verdana"/>
          <w:sz w:val="12"/>
          <w:szCs w:val="12"/>
        </w:rPr>
        <w:t xml:space="preserve"> </w:t>
      </w:r>
      <w:r w:rsidRPr="00FB291B">
        <w:rPr>
          <w:rFonts w:ascii="Verdana" w:hAnsi="Verdana"/>
          <w:sz w:val="20"/>
          <w:szCs w:val="20"/>
        </w:rPr>
        <w:t>konstatovala,</w:t>
      </w:r>
      <w:r w:rsidRPr="0041453F">
        <w:rPr>
          <w:rFonts w:ascii="Verdana" w:hAnsi="Verdana"/>
          <w:sz w:val="12"/>
          <w:szCs w:val="12"/>
        </w:rPr>
        <w:t xml:space="preserve"> </w:t>
      </w:r>
      <w:r w:rsidRPr="00FB291B">
        <w:rPr>
          <w:rFonts w:ascii="Verdana" w:hAnsi="Verdana"/>
          <w:sz w:val="20"/>
          <w:szCs w:val="20"/>
        </w:rPr>
        <w:t>že jim jejich pracovní schopnost dočasně nebo trvale neumožňuje pracovat na plný nebo na částečný úvazek v běžném či adaptovaném podniku nebo v centru distribuce domácké práce, ani vykonávat samostatnou výdělečnou činnost.</w:t>
      </w:r>
      <w:r w:rsidR="004C4D16" w:rsidRPr="00FB291B">
        <w:rPr>
          <w:rFonts w:ascii="Verdana" w:hAnsi="Verdana"/>
          <w:sz w:val="20"/>
          <w:szCs w:val="20"/>
        </w:rPr>
        <w:t xml:space="preserve"> </w:t>
      </w:r>
      <w:r w:rsidRPr="00FB291B">
        <w:rPr>
          <w:rFonts w:ascii="Verdana" w:hAnsi="Verdana"/>
          <w:sz w:val="20"/>
          <w:szCs w:val="20"/>
        </w:rPr>
        <w:t>Pro přijetí do zařízení ESAT je nutné splnění následujících podmínek:</w:t>
      </w:r>
    </w:p>
    <w:p w:rsidR="00947488" w:rsidRPr="00FB291B" w:rsidRDefault="00947488" w:rsidP="0041453F">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dosažení věku minimálně 20 let (výjimečně může komise CDAPH orientovat na ESAT již od věku 16 let),</w:t>
      </w:r>
    </w:p>
    <w:p w:rsidR="00947488" w:rsidRPr="00FB291B" w:rsidRDefault="00947488" w:rsidP="0041453F">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pracovní schopnost nižší než 1/3 výdělečné nebo pracovní schopnosti zdravé osoby a potřeba zdravotní, vzdělávací, sociální nebo psychologické pomoci,</w:t>
      </w:r>
    </w:p>
    <w:p w:rsidR="00947488" w:rsidRPr="00FB291B" w:rsidRDefault="00947488" w:rsidP="0041453F">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orientace na tento typ zařízení komisí CDAPH.</w:t>
      </w:r>
    </w:p>
    <w:p w:rsidR="00947488" w:rsidRPr="00FB291B" w:rsidRDefault="00947488" w:rsidP="0041453F">
      <w:pPr>
        <w:spacing w:after="120"/>
        <w:jc w:val="both"/>
        <w:rPr>
          <w:rFonts w:ascii="Verdana" w:hAnsi="Verdana"/>
          <w:sz w:val="20"/>
          <w:szCs w:val="20"/>
        </w:rPr>
      </w:pP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Na základě žádosti zájemce vydá komise CDAPH předběžné</w:t>
      </w:r>
      <w:r w:rsidR="0041453F">
        <w:rPr>
          <w:rFonts w:ascii="Verdana" w:hAnsi="Verdana"/>
          <w:sz w:val="20"/>
          <w:szCs w:val="20"/>
        </w:rPr>
        <w:t xml:space="preserve"> </w:t>
      </w:r>
      <w:r w:rsidRPr="00FB291B">
        <w:rPr>
          <w:rFonts w:ascii="Verdana" w:hAnsi="Verdana"/>
          <w:sz w:val="20"/>
          <w:szCs w:val="20"/>
        </w:rPr>
        <w:t>rozhodnutí o orie</w:t>
      </w:r>
      <w:r w:rsidRPr="00FB291B">
        <w:rPr>
          <w:rFonts w:ascii="Verdana" w:hAnsi="Verdana"/>
          <w:sz w:val="20"/>
          <w:szCs w:val="20"/>
        </w:rPr>
        <w:t>n</w:t>
      </w:r>
      <w:r w:rsidRPr="00FB291B">
        <w:rPr>
          <w:rFonts w:ascii="Verdana" w:hAnsi="Verdana"/>
          <w:sz w:val="20"/>
          <w:szCs w:val="20"/>
        </w:rPr>
        <w:t>taci na ESAT na zkušební dobu, která činí obvykle 6 měsíců,</w:t>
      </w:r>
      <w:r w:rsidR="0041453F">
        <w:rPr>
          <w:rFonts w:ascii="Verdana" w:hAnsi="Verdana"/>
          <w:sz w:val="20"/>
          <w:szCs w:val="20"/>
        </w:rPr>
        <w:t xml:space="preserve"> </w:t>
      </w:r>
      <w:r w:rsidRPr="00FB291B">
        <w:rPr>
          <w:rFonts w:ascii="Verdana" w:hAnsi="Verdana"/>
          <w:sz w:val="20"/>
          <w:szCs w:val="20"/>
        </w:rPr>
        <w:t>může však být zkrácena nebo prodloužena. Po uplynutí zkušební doby v ESAT vydá komise definitivní rozho</w:t>
      </w:r>
      <w:r w:rsidRPr="00FB291B">
        <w:rPr>
          <w:rFonts w:ascii="Verdana" w:hAnsi="Verdana"/>
          <w:sz w:val="20"/>
          <w:szCs w:val="20"/>
        </w:rPr>
        <w:t>d</w:t>
      </w:r>
      <w:r w:rsidRPr="00FB291B">
        <w:rPr>
          <w:rFonts w:ascii="Verdana" w:hAnsi="Verdana"/>
          <w:sz w:val="20"/>
          <w:szCs w:val="20"/>
        </w:rPr>
        <w:t>nutí o přijetí.</w:t>
      </w:r>
    </w:p>
    <w:p w:rsidR="00947488" w:rsidRPr="00FB291B" w:rsidRDefault="00947488" w:rsidP="0041453F">
      <w:pPr>
        <w:spacing w:after="120"/>
        <w:jc w:val="both"/>
        <w:rPr>
          <w:rFonts w:ascii="Verdana" w:hAnsi="Verdana"/>
          <w:sz w:val="20"/>
          <w:szCs w:val="20"/>
        </w:rPr>
      </w:pPr>
    </w:p>
    <w:p w:rsidR="00947488" w:rsidRPr="00FB291B" w:rsidRDefault="00947488" w:rsidP="0041453F">
      <w:pPr>
        <w:spacing w:after="120"/>
        <w:jc w:val="both"/>
        <w:rPr>
          <w:rFonts w:ascii="Verdana" w:hAnsi="Verdana"/>
          <w:sz w:val="20"/>
          <w:szCs w:val="20"/>
        </w:rPr>
      </w:pPr>
      <w:r w:rsidRPr="00FB291B">
        <w:rPr>
          <w:rFonts w:ascii="Verdana" w:hAnsi="Verdana"/>
          <w:sz w:val="20"/>
          <w:szCs w:val="20"/>
        </w:rPr>
        <w:t>Financování zařízení ESAT zabezpečují 3 zdroje:</w:t>
      </w:r>
    </w:p>
    <w:p w:rsidR="00947488" w:rsidRPr="00FB291B" w:rsidRDefault="00947488" w:rsidP="0041453F">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dotace ze systému sociální pomoci na chod zařízení,</w:t>
      </w:r>
    </w:p>
    <w:p w:rsidR="00947488" w:rsidRPr="00FB291B" w:rsidRDefault="00947488" w:rsidP="0041453F">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hospodářská činnost pracovníků ESAT a</w:t>
      </w:r>
    </w:p>
    <w:p w:rsidR="00947488" w:rsidRPr="00FB291B" w:rsidRDefault="00947488" w:rsidP="0041453F">
      <w:pPr>
        <w:numPr>
          <w:ilvl w:val="1"/>
          <w:numId w:val="1"/>
        </w:numPr>
        <w:tabs>
          <w:tab w:val="clear" w:pos="1440"/>
          <w:tab w:val="num" w:pos="284"/>
        </w:tabs>
        <w:spacing w:after="120"/>
        <w:ind w:left="284" w:hanging="284"/>
        <w:jc w:val="both"/>
        <w:rPr>
          <w:rFonts w:ascii="Verdana" w:hAnsi="Verdana"/>
          <w:sz w:val="20"/>
          <w:szCs w:val="20"/>
        </w:rPr>
      </w:pPr>
      <w:r w:rsidRPr="00FB291B">
        <w:rPr>
          <w:rFonts w:ascii="Verdana" w:hAnsi="Verdana"/>
          <w:sz w:val="20"/>
          <w:szCs w:val="20"/>
        </w:rPr>
        <w:t>státní subvence na zaručenou odměnu.</w:t>
      </w:r>
    </w:p>
    <w:p w:rsidR="0041453F" w:rsidRDefault="0041453F" w:rsidP="0041453F">
      <w:pPr>
        <w:spacing w:after="120"/>
        <w:jc w:val="both"/>
        <w:rPr>
          <w:rFonts w:ascii="Verdana" w:hAnsi="Verdana"/>
          <w:sz w:val="20"/>
          <w:szCs w:val="20"/>
        </w:rPr>
      </w:pP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Navíc dostávají ESAT finanční podpory na vybavení od ministerstva solidarity, ministerstva práce a pokladen sociálního pojištění.</w:t>
      </w: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Osoba se zdravotním postižením přijatá</w:t>
      </w:r>
      <w:r w:rsidR="0041453F">
        <w:rPr>
          <w:rFonts w:ascii="Verdana" w:hAnsi="Verdana"/>
          <w:sz w:val="20"/>
          <w:szCs w:val="20"/>
        </w:rPr>
        <w:t xml:space="preserve"> </w:t>
      </w:r>
      <w:r w:rsidRPr="00FB291B">
        <w:rPr>
          <w:rFonts w:ascii="Verdana" w:hAnsi="Verdana"/>
          <w:sz w:val="20"/>
          <w:szCs w:val="20"/>
        </w:rPr>
        <w:t>do ESAT nemá status zaměstnance, nemá</w:t>
      </w:r>
      <w:r w:rsidR="00E132A5" w:rsidRPr="00E132A5">
        <w:rPr>
          <w:rFonts w:ascii="Verdana" w:hAnsi="Verdana"/>
          <w:sz w:val="12"/>
          <w:szCs w:val="12"/>
        </w:rPr>
        <w:t xml:space="preserve"> </w:t>
      </w:r>
      <w:r w:rsidRPr="00FB291B">
        <w:rPr>
          <w:rFonts w:ascii="Verdana" w:hAnsi="Verdana"/>
          <w:sz w:val="20"/>
          <w:szCs w:val="20"/>
        </w:rPr>
        <w:t>pracovní</w:t>
      </w:r>
      <w:r w:rsidR="0041453F" w:rsidRPr="00E132A5">
        <w:rPr>
          <w:rFonts w:ascii="Verdana" w:hAnsi="Verdana"/>
          <w:sz w:val="12"/>
          <w:szCs w:val="12"/>
        </w:rPr>
        <w:t xml:space="preserve"> </w:t>
      </w:r>
      <w:r w:rsidRPr="00FB291B">
        <w:rPr>
          <w:rFonts w:ascii="Verdana" w:hAnsi="Verdana"/>
          <w:sz w:val="20"/>
          <w:szCs w:val="20"/>
        </w:rPr>
        <w:t>smlouvu a nemůže</w:t>
      </w:r>
      <w:r w:rsidR="00E132A5">
        <w:rPr>
          <w:rFonts w:ascii="Verdana" w:hAnsi="Verdana"/>
          <w:sz w:val="20"/>
          <w:szCs w:val="20"/>
        </w:rPr>
        <w:t xml:space="preserve"> </w:t>
      </w:r>
      <w:r w:rsidRPr="00FB291B">
        <w:rPr>
          <w:rFonts w:ascii="Verdana" w:hAnsi="Verdana"/>
          <w:sz w:val="20"/>
          <w:szCs w:val="20"/>
        </w:rPr>
        <w:t>být propuštěna (nicméně ředitel ESAT může rozhod</w:t>
      </w:r>
      <w:r w:rsidR="00E132A5">
        <w:rPr>
          <w:rFonts w:ascii="Verdana" w:hAnsi="Verdana"/>
          <w:sz w:val="20"/>
          <w:szCs w:val="20"/>
        </w:rPr>
        <w:softHyphen/>
      </w:r>
      <w:r w:rsidRPr="00FB291B">
        <w:rPr>
          <w:rFonts w:ascii="Verdana" w:hAnsi="Verdana"/>
          <w:sz w:val="20"/>
          <w:szCs w:val="20"/>
        </w:rPr>
        <w:t>nout o propuštění pracovníka ze zařízení, jestliže svým chováním silně ohrožuje své zdraví či</w:t>
      </w:r>
      <w:r w:rsidR="0041453F">
        <w:rPr>
          <w:rFonts w:ascii="Verdana" w:hAnsi="Verdana"/>
          <w:sz w:val="20"/>
          <w:szCs w:val="20"/>
        </w:rPr>
        <w:t xml:space="preserve"> </w:t>
      </w:r>
      <w:r w:rsidRPr="00FB291B">
        <w:rPr>
          <w:rFonts w:ascii="Verdana" w:hAnsi="Verdana"/>
          <w:sz w:val="20"/>
          <w:szCs w:val="20"/>
        </w:rPr>
        <w:t>bezpečnost nebo zdraví a bezpečnost ostatních). Se zařízením ESAT</w:t>
      </w:r>
      <w:r w:rsidR="00E132A5">
        <w:rPr>
          <w:rFonts w:ascii="Verdana" w:hAnsi="Verdana"/>
          <w:sz w:val="20"/>
          <w:szCs w:val="20"/>
        </w:rPr>
        <w:t xml:space="preserve"> </w:t>
      </w:r>
      <w:r w:rsidRPr="00FB291B">
        <w:rPr>
          <w:rFonts w:ascii="Verdana" w:hAnsi="Verdana"/>
          <w:sz w:val="20"/>
          <w:szCs w:val="20"/>
        </w:rPr>
        <w:t>uzavírá smlouvu</w:t>
      </w:r>
      <w:r w:rsidR="0041453F">
        <w:rPr>
          <w:rFonts w:ascii="Verdana" w:hAnsi="Verdana"/>
          <w:sz w:val="20"/>
          <w:szCs w:val="20"/>
        </w:rPr>
        <w:t xml:space="preserve"> </w:t>
      </w:r>
      <w:r w:rsidRPr="00FB291B">
        <w:rPr>
          <w:rFonts w:ascii="Verdana" w:hAnsi="Verdana"/>
          <w:sz w:val="20"/>
          <w:szCs w:val="20"/>
        </w:rPr>
        <w:t>o podpoře a pomoci prostřednictvím práce, která definuje práva a povinnosti obou</w:t>
      </w:r>
      <w:r w:rsidR="0041453F">
        <w:rPr>
          <w:rFonts w:ascii="Verdana" w:hAnsi="Verdana"/>
          <w:sz w:val="20"/>
          <w:szCs w:val="20"/>
        </w:rPr>
        <w:t xml:space="preserve"> </w:t>
      </w:r>
      <w:r w:rsidRPr="00FB291B">
        <w:rPr>
          <w:rFonts w:ascii="Verdana" w:hAnsi="Verdana"/>
          <w:sz w:val="20"/>
          <w:szCs w:val="20"/>
        </w:rPr>
        <w:t>stran týkající se aktivit pracovního charakteru a poskytování zdravotně</w:t>
      </w:r>
      <w:r w:rsidR="00513B2C" w:rsidRPr="00FB291B">
        <w:rPr>
          <w:rFonts w:ascii="Verdana" w:hAnsi="Verdana"/>
          <w:sz w:val="20"/>
          <w:szCs w:val="20"/>
        </w:rPr>
        <w:t>-</w:t>
      </w:r>
      <w:r w:rsidRPr="00FB291B">
        <w:rPr>
          <w:rFonts w:ascii="Verdana" w:hAnsi="Verdana"/>
          <w:sz w:val="20"/>
          <w:szCs w:val="20"/>
        </w:rPr>
        <w:t>sociální nebo vzdělávací pomoci. Smlouva se uzavírá na dobu jednoho roku a každý rok se automaticky prodlužuje.</w:t>
      </w: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Každý</w:t>
      </w:r>
      <w:r w:rsidR="00E132A5" w:rsidRPr="00E132A5">
        <w:rPr>
          <w:rFonts w:ascii="Verdana" w:hAnsi="Verdana"/>
          <w:sz w:val="12"/>
          <w:szCs w:val="12"/>
        </w:rPr>
        <w:t xml:space="preserve"> </w:t>
      </w:r>
      <w:r w:rsidRPr="00FB291B">
        <w:rPr>
          <w:rFonts w:ascii="Verdana" w:hAnsi="Verdana"/>
          <w:sz w:val="20"/>
          <w:szCs w:val="20"/>
        </w:rPr>
        <w:t>pracovník</w:t>
      </w:r>
      <w:r w:rsidR="00E132A5">
        <w:rPr>
          <w:rFonts w:ascii="Verdana" w:hAnsi="Verdana"/>
          <w:sz w:val="20"/>
          <w:szCs w:val="20"/>
        </w:rPr>
        <w:t xml:space="preserve"> </w:t>
      </w:r>
      <w:r w:rsidRPr="00FB291B">
        <w:rPr>
          <w:rFonts w:ascii="Verdana" w:hAnsi="Verdana"/>
          <w:sz w:val="20"/>
          <w:szCs w:val="20"/>
        </w:rPr>
        <w:t>se zdravotním postižením přijatý do ESAT má nárok na zaruče</w:t>
      </w:r>
      <w:r w:rsidR="00E132A5">
        <w:rPr>
          <w:rFonts w:ascii="Verdana" w:hAnsi="Verdana"/>
          <w:sz w:val="20"/>
          <w:szCs w:val="20"/>
        </w:rPr>
        <w:softHyphen/>
      </w:r>
      <w:r w:rsidRPr="00FB291B">
        <w:rPr>
          <w:rFonts w:ascii="Verdana" w:hAnsi="Verdana"/>
          <w:sz w:val="20"/>
          <w:szCs w:val="20"/>
        </w:rPr>
        <w:t>nou</w:t>
      </w:r>
      <w:r w:rsidR="0041453F">
        <w:rPr>
          <w:rFonts w:ascii="Verdana" w:hAnsi="Verdana"/>
          <w:sz w:val="20"/>
          <w:szCs w:val="20"/>
        </w:rPr>
        <w:t xml:space="preserve"> </w:t>
      </w:r>
      <w:r w:rsidRPr="00FB291B">
        <w:rPr>
          <w:rFonts w:ascii="Verdana" w:hAnsi="Verdana"/>
          <w:sz w:val="20"/>
          <w:szCs w:val="20"/>
        </w:rPr>
        <w:t>odměnu, kterou mu ESAT vyplácí. V případě pracovní činnosti na plný úvazek se</w:t>
      </w:r>
      <w:r w:rsidR="0041453F">
        <w:rPr>
          <w:rFonts w:ascii="Verdana" w:hAnsi="Verdana"/>
          <w:sz w:val="20"/>
          <w:szCs w:val="20"/>
        </w:rPr>
        <w:t xml:space="preserve"> </w:t>
      </w:r>
      <w:r w:rsidRPr="00FB291B">
        <w:rPr>
          <w:rFonts w:ascii="Verdana" w:hAnsi="Verdana"/>
          <w:sz w:val="20"/>
          <w:szCs w:val="20"/>
        </w:rPr>
        <w:t>zaručená odměna pohybuje mezi</w:t>
      </w:r>
      <w:r w:rsidR="00E132A5">
        <w:rPr>
          <w:rFonts w:ascii="Verdana" w:hAnsi="Verdana"/>
          <w:sz w:val="20"/>
          <w:szCs w:val="20"/>
        </w:rPr>
        <w:t xml:space="preserve"> </w:t>
      </w:r>
      <w:smartTag w:uri="urn:schemas-microsoft-com:office:smarttags" w:element="metricconverter">
        <w:smartTagPr>
          <w:attr w:name="ProductID" w:val="55 a"/>
        </w:smartTagPr>
        <w:r w:rsidRPr="00FB291B">
          <w:rPr>
            <w:rFonts w:ascii="Verdana" w:hAnsi="Verdana"/>
            <w:sz w:val="20"/>
            <w:szCs w:val="20"/>
          </w:rPr>
          <w:t>55 a</w:t>
        </w:r>
      </w:smartTag>
      <w:r w:rsidRPr="00FB291B">
        <w:rPr>
          <w:rFonts w:ascii="Verdana" w:hAnsi="Verdana"/>
          <w:sz w:val="20"/>
          <w:szCs w:val="20"/>
        </w:rPr>
        <w:t xml:space="preserve"> 110 % minimální mzdy SMIC. V</w:t>
      </w:r>
      <w:r w:rsidR="0041453F">
        <w:rPr>
          <w:rFonts w:ascii="Verdana" w:hAnsi="Verdana"/>
          <w:sz w:val="20"/>
          <w:szCs w:val="20"/>
        </w:rPr>
        <w:t> </w:t>
      </w:r>
      <w:r w:rsidRPr="00FB291B">
        <w:rPr>
          <w:rFonts w:ascii="Verdana" w:hAnsi="Verdana"/>
          <w:sz w:val="20"/>
          <w:szCs w:val="20"/>
        </w:rPr>
        <w:t>případě</w:t>
      </w:r>
      <w:r w:rsidR="0041453F">
        <w:rPr>
          <w:rFonts w:ascii="Verdana" w:hAnsi="Verdana"/>
          <w:sz w:val="20"/>
          <w:szCs w:val="20"/>
        </w:rPr>
        <w:t xml:space="preserve"> </w:t>
      </w:r>
      <w:r w:rsidRPr="00FB291B">
        <w:rPr>
          <w:rFonts w:ascii="Verdana" w:hAnsi="Verdana"/>
          <w:sz w:val="20"/>
          <w:szCs w:val="20"/>
        </w:rPr>
        <w:t>práce na zkrácený úvazek se</w:t>
      </w:r>
      <w:r w:rsidR="00E132A5">
        <w:rPr>
          <w:rFonts w:ascii="Verdana" w:hAnsi="Verdana"/>
          <w:sz w:val="20"/>
          <w:szCs w:val="20"/>
        </w:rPr>
        <w:t xml:space="preserve"> </w:t>
      </w:r>
      <w:r w:rsidRPr="00FB291B">
        <w:rPr>
          <w:rFonts w:ascii="Verdana" w:hAnsi="Verdana"/>
          <w:sz w:val="20"/>
          <w:szCs w:val="20"/>
        </w:rPr>
        <w:t>tato odměna proporcionálně snižuje.</w:t>
      </w:r>
      <w:r w:rsidR="009008A7" w:rsidRPr="00FB291B">
        <w:rPr>
          <w:rFonts w:ascii="Verdana" w:hAnsi="Verdana"/>
          <w:sz w:val="20"/>
          <w:szCs w:val="20"/>
        </w:rPr>
        <w:t xml:space="preserve"> Až do určitého</w:t>
      </w:r>
      <w:r w:rsidR="0041453F" w:rsidRPr="0041453F">
        <w:rPr>
          <w:rFonts w:ascii="Verdana" w:hAnsi="Verdana"/>
          <w:sz w:val="12"/>
          <w:szCs w:val="12"/>
        </w:rPr>
        <w:t xml:space="preserve"> </w:t>
      </w:r>
      <w:r w:rsidR="009008A7" w:rsidRPr="00FB291B">
        <w:rPr>
          <w:rFonts w:ascii="Verdana" w:hAnsi="Verdana"/>
          <w:sz w:val="20"/>
          <w:szCs w:val="20"/>
        </w:rPr>
        <w:t>stanove</w:t>
      </w:r>
      <w:r w:rsidR="00E132A5">
        <w:rPr>
          <w:rFonts w:ascii="Verdana" w:hAnsi="Verdana"/>
          <w:sz w:val="20"/>
          <w:szCs w:val="20"/>
        </w:rPr>
        <w:softHyphen/>
      </w:r>
      <w:r w:rsidR="009008A7" w:rsidRPr="00FB291B">
        <w:rPr>
          <w:rFonts w:ascii="Verdana" w:hAnsi="Verdana"/>
          <w:sz w:val="20"/>
          <w:szCs w:val="20"/>
        </w:rPr>
        <w:t>ného</w:t>
      </w:r>
      <w:r w:rsidR="009008A7" w:rsidRPr="0041453F">
        <w:rPr>
          <w:rFonts w:ascii="Verdana" w:hAnsi="Verdana"/>
          <w:sz w:val="12"/>
          <w:szCs w:val="12"/>
        </w:rPr>
        <w:t xml:space="preserve"> </w:t>
      </w:r>
      <w:r w:rsidR="009008A7" w:rsidRPr="00FB291B">
        <w:rPr>
          <w:rFonts w:ascii="Verdana" w:hAnsi="Verdana"/>
          <w:sz w:val="20"/>
          <w:szCs w:val="20"/>
        </w:rPr>
        <w:t xml:space="preserve">stropu existuje možnost souběhu zaručené odměny s příspěvkem pro dospělou osobu se zdravotním postižením AAH, který je určen osobám s nízkými příjmy. </w:t>
      </w:r>
      <w:r w:rsidRPr="00FB291B">
        <w:rPr>
          <w:rFonts w:ascii="Verdana" w:hAnsi="Verdana"/>
          <w:sz w:val="20"/>
          <w:szCs w:val="20"/>
        </w:rPr>
        <w:t>Na financování zaručené odměny se podílí i stát, který na každou osobu se zdravotním postižením poskytuje příspěvek na pracovní místo.</w:t>
      </w: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ESAT se může rozhodnout, že poskytne část svého hospodářského přebytku na hmotnou zainteresovanost pracovníků se zdravotním postižením.</w:t>
      </w:r>
      <w:r w:rsidR="0041453F">
        <w:rPr>
          <w:rFonts w:ascii="Verdana" w:hAnsi="Verdana"/>
          <w:sz w:val="20"/>
          <w:szCs w:val="20"/>
        </w:rPr>
        <w:t xml:space="preserve"> V tomto případě je výše prémie </w:t>
      </w:r>
      <w:r w:rsidRPr="00FB291B">
        <w:rPr>
          <w:rFonts w:ascii="Verdana" w:hAnsi="Verdana"/>
          <w:sz w:val="20"/>
          <w:szCs w:val="20"/>
        </w:rPr>
        <w:t>vyplacené z tohoto titulu jednomu pracovníkovi limitována stropem rov</w:t>
      </w:r>
      <w:r w:rsidR="0041453F">
        <w:rPr>
          <w:rFonts w:ascii="Verdana" w:hAnsi="Verdana"/>
          <w:sz w:val="20"/>
          <w:szCs w:val="20"/>
        </w:rPr>
        <w:softHyphen/>
      </w:r>
      <w:r w:rsidRPr="00FB291B">
        <w:rPr>
          <w:rFonts w:ascii="Verdana" w:hAnsi="Verdana"/>
          <w:sz w:val="20"/>
          <w:szCs w:val="20"/>
        </w:rPr>
        <w:t>najícím</w:t>
      </w:r>
      <w:r w:rsidR="0041453F">
        <w:rPr>
          <w:rFonts w:ascii="Verdana" w:hAnsi="Verdana"/>
          <w:sz w:val="20"/>
          <w:szCs w:val="20"/>
        </w:rPr>
        <w:t xml:space="preserve"> </w:t>
      </w:r>
      <w:r w:rsidRPr="00FB291B">
        <w:rPr>
          <w:rFonts w:ascii="Verdana" w:hAnsi="Verdana"/>
          <w:sz w:val="20"/>
          <w:szCs w:val="20"/>
        </w:rPr>
        <w:t>se 10 % celkové roční výše té části zaručené odměny, kterou tomuto pracov</w:t>
      </w:r>
      <w:r w:rsidR="0041453F">
        <w:rPr>
          <w:rFonts w:ascii="Verdana" w:hAnsi="Verdana"/>
          <w:sz w:val="20"/>
          <w:szCs w:val="20"/>
        </w:rPr>
        <w:softHyphen/>
      </w:r>
      <w:r w:rsidRPr="00FB291B">
        <w:rPr>
          <w:rFonts w:ascii="Verdana" w:hAnsi="Verdana"/>
          <w:sz w:val="20"/>
          <w:szCs w:val="20"/>
        </w:rPr>
        <w:t>ní</w:t>
      </w:r>
      <w:r w:rsidR="0041453F">
        <w:rPr>
          <w:rFonts w:ascii="Verdana" w:hAnsi="Verdana"/>
          <w:sz w:val="20"/>
          <w:szCs w:val="20"/>
        </w:rPr>
        <w:t xml:space="preserve">kovi </w:t>
      </w:r>
      <w:r w:rsidRPr="00FB291B">
        <w:rPr>
          <w:rFonts w:ascii="Verdana" w:hAnsi="Verdana"/>
          <w:sz w:val="20"/>
          <w:szCs w:val="20"/>
        </w:rPr>
        <w:t>financuje přímo ESAT v průběhu účetního období, za který je hospodářský přebytek stanoven.</w:t>
      </w:r>
      <w:r w:rsidR="00D54191">
        <w:rPr>
          <w:rFonts w:ascii="Verdana" w:hAnsi="Verdana"/>
          <w:sz w:val="20"/>
          <w:szCs w:val="20"/>
        </w:rPr>
        <w:t xml:space="preserve"> </w:t>
      </w:r>
      <w:r w:rsidRPr="00FB291B">
        <w:rPr>
          <w:rFonts w:ascii="Verdana" w:hAnsi="Verdana"/>
          <w:sz w:val="20"/>
          <w:szCs w:val="20"/>
        </w:rPr>
        <w:t>Tato prémie podléhá odvodům na sociální pojištění, pojištění praco</w:t>
      </w:r>
      <w:r w:rsidRPr="00FB291B">
        <w:rPr>
          <w:rFonts w:ascii="Verdana" w:hAnsi="Verdana"/>
          <w:sz w:val="20"/>
          <w:szCs w:val="20"/>
        </w:rPr>
        <w:t>v</w:t>
      </w:r>
      <w:r w:rsidRPr="00FB291B">
        <w:rPr>
          <w:rFonts w:ascii="Verdana" w:hAnsi="Verdana"/>
          <w:sz w:val="20"/>
          <w:szCs w:val="20"/>
        </w:rPr>
        <w:t>ních úrazů a na rodinné přídavky. Nezapočítává se však pro přiznání příspěvku pro dospělou osobu se zdravotním postižením AAH.</w:t>
      </w: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Pracovník</w:t>
      </w:r>
      <w:r w:rsidR="0041453F" w:rsidRPr="0041453F">
        <w:rPr>
          <w:rFonts w:ascii="Verdana" w:hAnsi="Verdana"/>
          <w:sz w:val="12"/>
          <w:szCs w:val="12"/>
        </w:rPr>
        <w:t xml:space="preserve"> </w:t>
      </w:r>
      <w:r w:rsidRPr="00FB291B">
        <w:rPr>
          <w:rFonts w:ascii="Verdana" w:hAnsi="Verdana"/>
          <w:sz w:val="20"/>
          <w:szCs w:val="20"/>
        </w:rPr>
        <w:t>se zdravotním postižením má na základě ustanovení zákoníku sociální činnosti a</w:t>
      </w:r>
      <w:r w:rsidR="0041453F">
        <w:rPr>
          <w:rFonts w:ascii="Verdana" w:hAnsi="Verdana"/>
          <w:sz w:val="20"/>
          <w:szCs w:val="20"/>
        </w:rPr>
        <w:t xml:space="preserve"> </w:t>
      </w:r>
      <w:r w:rsidRPr="00FB291B">
        <w:rPr>
          <w:rFonts w:ascii="Verdana" w:hAnsi="Verdana"/>
          <w:sz w:val="20"/>
          <w:szCs w:val="20"/>
        </w:rPr>
        <w:t>rodin nárok na volno při různých rodinných událostech, jako je svatba, n</w:t>
      </w:r>
      <w:r w:rsidRPr="00FB291B">
        <w:rPr>
          <w:rFonts w:ascii="Verdana" w:hAnsi="Verdana"/>
          <w:sz w:val="20"/>
          <w:szCs w:val="20"/>
        </w:rPr>
        <w:t>a</w:t>
      </w:r>
      <w:r w:rsidRPr="00FB291B">
        <w:rPr>
          <w:rFonts w:ascii="Verdana" w:hAnsi="Verdana"/>
          <w:sz w:val="20"/>
          <w:szCs w:val="20"/>
        </w:rPr>
        <w:t>rození nebo adopce dítěte, úmrtí rodinných příslušníků, dále na volno vyplývající ze zákoníku</w:t>
      </w:r>
      <w:r w:rsidR="0041453F">
        <w:rPr>
          <w:rFonts w:ascii="Verdana" w:hAnsi="Verdana"/>
          <w:sz w:val="20"/>
          <w:szCs w:val="20"/>
        </w:rPr>
        <w:t xml:space="preserve"> </w:t>
      </w:r>
      <w:r w:rsidRPr="00FB291B">
        <w:rPr>
          <w:rFonts w:ascii="Verdana" w:hAnsi="Verdana"/>
          <w:sz w:val="20"/>
          <w:szCs w:val="20"/>
        </w:rPr>
        <w:t>práce (mateřská dovolená, otcovská dovolená, rodičovská dovolená na vý</w:t>
      </w:r>
      <w:r w:rsidR="0041453F">
        <w:rPr>
          <w:rFonts w:ascii="Verdana" w:hAnsi="Verdana"/>
          <w:sz w:val="20"/>
          <w:szCs w:val="20"/>
        </w:rPr>
        <w:softHyphen/>
      </w:r>
      <w:r w:rsidRPr="00FB291B">
        <w:rPr>
          <w:rFonts w:ascii="Verdana" w:hAnsi="Verdana"/>
          <w:sz w:val="20"/>
          <w:szCs w:val="20"/>
        </w:rPr>
        <w:t>chovu,</w:t>
      </w:r>
      <w:r w:rsidR="0041453F">
        <w:rPr>
          <w:rFonts w:ascii="Verdana" w:hAnsi="Verdana"/>
          <w:sz w:val="20"/>
          <w:szCs w:val="20"/>
        </w:rPr>
        <w:t xml:space="preserve"> </w:t>
      </w:r>
      <w:r w:rsidRPr="00FB291B">
        <w:rPr>
          <w:rFonts w:ascii="Verdana" w:hAnsi="Verdana"/>
          <w:sz w:val="20"/>
          <w:szCs w:val="20"/>
        </w:rPr>
        <w:t>volno na ošetřování dítěte) a volno na validaci vzdělání získaného ze zkušeností VAE. Po uplynutí 1 měsíce pobytu v ESAT získává pracovník nárok na dovolenou, a to v rozsahu 2,5 dne za každý měsíc pobytu, celkový počet nesmí přesáhnout 30 dnů. Tento počet se může ještě zvýšit o 3 pohyblivé dny, jejichž povolení závisí na zvážení ředitele ESAT. V případě, že se pracovník účastní odborného vzdělávání, má nárok na studijní volno. Za dobu volna i dovolené má pracovník nárok na zaručenou odměnu.</w:t>
      </w:r>
    </w:p>
    <w:p w:rsidR="00947488" w:rsidRPr="00FB291B" w:rsidRDefault="00947488" w:rsidP="0041453F">
      <w:pPr>
        <w:spacing w:after="120"/>
        <w:jc w:val="both"/>
        <w:rPr>
          <w:rFonts w:ascii="Verdana" w:hAnsi="Verdana"/>
          <w:sz w:val="20"/>
          <w:szCs w:val="20"/>
        </w:rPr>
      </w:pPr>
    </w:p>
    <w:p w:rsidR="00947488" w:rsidRPr="0041453F" w:rsidRDefault="00947488" w:rsidP="0041453F">
      <w:pPr>
        <w:spacing w:after="120"/>
        <w:jc w:val="both"/>
        <w:rPr>
          <w:rFonts w:ascii="Verdana" w:hAnsi="Verdana"/>
          <w:b/>
          <w:sz w:val="20"/>
          <w:szCs w:val="20"/>
        </w:rPr>
      </w:pPr>
      <w:r w:rsidRPr="0041453F">
        <w:rPr>
          <w:rFonts w:ascii="Verdana" w:hAnsi="Verdana"/>
          <w:b/>
          <w:sz w:val="20"/>
          <w:szCs w:val="20"/>
        </w:rPr>
        <w:t>Integrace do běžného pracovního prostředí</w:t>
      </w: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Pokud</w:t>
      </w:r>
      <w:r w:rsidR="0041453F">
        <w:rPr>
          <w:rFonts w:ascii="Verdana" w:hAnsi="Verdana"/>
          <w:sz w:val="20"/>
          <w:szCs w:val="20"/>
        </w:rPr>
        <w:t xml:space="preserve"> </w:t>
      </w:r>
      <w:r w:rsidRPr="00FB291B">
        <w:rPr>
          <w:rFonts w:ascii="Verdana" w:hAnsi="Verdana"/>
          <w:sz w:val="20"/>
          <w:szCs w:val="20"/>
        </w:rPr>
        <w:t>může činnost pracovního charakteru v běžném pracovním prostředí po</w:t>
      </w:r>
      <w:r w:rsidRPr="00FB291B">
        <w:rPr>
          <w:rFonts w:ascii="Verdana" w:hAnsi="Verdana"/>
          <w:sz w:val="20"/>
          <w:szCs w:val="20"/>
        </w:rPr>
        <w:t>d</w:t>
      </w:r>
      <w:r w:rsidRPr="00FB291B">
        <w:rPr>
          <w:rFonts w:ascii="Verdana" w:hAnsi="Verdana"/>
          <w:sz w:val="20"/>
          <w:szCs w:val="20"/>
        </w:rPr>
        <w:t>pořit osobní a profesní vývoj pracovníků ESAT a rozvíjet</w:t>
      </w:r>
      <w:r w:rsidR="000C25D2">
        <w:rPr>
          <w:rFonts w:ascii="Verdana" w:hAnsi="Verdana"/>
          <w:sz w:val="20"/>
          <w:szCs w:val="20"/>
        </w:rPr>
        <w:t xml:space="preserve"> </w:t>
      </w:r>
      <w:r w:rsidRPr="00FB291B">
        <w:rPr>
          <w:rFonts w:ascii="Verdana" w:hAnsi="Verdana"/>
          <w:sz w:val="20"/>
          <w:szCs w:val="20"/>
        </w:rPr>
        <w:t>jejich pracovní schopnost a pokud oni sami s tím souhlasí, mohou být dáni k dispozici podnikům, územní správě, veřejným institucím, asociacím i ostatním fyzickým i právnickým osobám. I nadále je jim však poskytováno zdravotně</w:t>
      </w:r>
      <w:r w:rsidR="00513B2C" w:rsidRPr="00FB291B">
        <w:rPr>
          <w:rFonts w:ascii="Verdana" w:hAnsi="Verdana"/>
          <w:sz w:val="20"/>
          <w:szCs w:val="20"/>
        </w:rPr>
        <w:t>-</w:t>
      </w:r>
      <w:r w:rsidRPr="00FB291B">
        <w:rPr>
          <w:rFonts w:ascii="Verdana" w:hAnsi="Verdana"/>
          <w:sz w:val="20"/>
          <w:szCs w:val="20"/>
        </w:rPr>
        <w:t>sociální i pracovní doprovázení, které zabezpečuje zařízení ESAT.</w:t>
      </w: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Smlouva mezi ESAT a fyzickou či právnickou osobou o poskytnutí pracovníků se uzavírá maximálně na 2 roky a musí být oznámena departementnímu domu pro osoby se zdravotním postižením. Prodloužení poskytnutí pracovníků nad rámec 2 let podléhá souhlasu komise CDAPH.</w:t>
      </w: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V případě,</w:t>
      </w:r>
      <w:r w:rsidR="0041453F">
        <w:rPr>
          <w:rFonts w:ascii="Verdana" w:hAnsi="Verdana"/>
          <w:sz w:val="20"/>
          <w:szCs w:val="20"/>
        </w:rPr>
        <w:t xml:space="preserve"> že pracovník se zdravotním </w:t>
      </w:r>
      <w:r w:rsidRPr="00FB291B">
        <w:rPr>
          <w:rFonts w:ascii="Verdana" w:hAnsi="Verdana"/>
          <w:sz w:val="20"/>
          <w:szCs w:val="20"/>
        </w:rPr>
        <w:t>postižením přijatý do ESAT uzavře smlouvu na dobu určitou nebo jednotnou integrační smlouvu CUI, může ESAT s jeho souhlasem uzavřít</w:t>
      </w:r>
      <w:r w:rsidR="0041453F">
        <w:rPr>
          <w:rFonts w:ascii="Verdana" w:hAnsi="Verdana"/>
          <w:sz w:val="20"/>
          <w:szCs w:val="20"/>
        </w:rPr>
        <w:t xml:space="preserve"> </w:t>
      </w:r>
      <w:r w:rsidRPr="00FB291B">
        <w:rPr>
          <w:rFonts w:ascii="Verdana" w:hAnsi="Verdana"/>
          <w:sz w:val="20"/>
          <w:szCs w:val="20"/>
        </w:rPr>
        <w:t>s jeho zaměstnavatelem a eventuálně se službou doprovázení v sociálním životě dohodu o jeho doprovázení. Tato dohoda upřesní podmínky pomoci, kterou</w:t>
      </w:r>
      <w:r w:rsidRPr="0041453F">
        <w:rPr>
          <w:rFonts w:ascii="Verdana" w:hAnsi="Verdana"/>
          <w:sz w:val="12"/>
          <w:szCs w:val="12"/>
        </w:rPr>
        <w:t xml:space="preserve"> </w:t>
      </w:r>
      <w:r w:rsidRPr="00FB291B">
        <w:rPr>
          <w:rFonts w:ascii="Verdana" w:hAnsi="Verdana"/>
          <w:sz w:val="20"/>
          <w:szCs w:val="20"/>
        </w:rPr>
        <w:t>bude ESAT</w:t>
      </w:r>
      <w:r w:rsidR="0041453F">
        <w:rPr>
          <w:rFonts w:ascii="Verdana" w:hAnsi="Verdana"/>
          <w:sz w:val="20"/>
          <w:szCs w:val="20"/>
        </w:rPr>
        <w:t xml:space="preserve">, </w:t>
      </w:r>
      <w:r w:rsidRPr="00FB291B">
        <w:rPr>
          <w:rFonts w:ascii="Verdana" w:hAnsi="Verdana"/>
          <w:sz w:val="20"/>
          <w:szCs w:val="20"/>
        </w:rPr>
        <w:t>popř.</w:t>
      </w:r>
      <w:r w:rsidRPr="0041453F">
        <w:rPr>
          <w:rFonts w:ascii="Verdana" w:hAnsi="Verdana"/>
          <w:sz w:val="12"/>
          <w:szCs w:val="12"/>
        </w:rPr>
        <w:t xml:space="preserve"> </w:t>
      </w:r>
      <w:r w:rsidRPr="00FB291B">
        <w:rPr>
          <w:rFonts w:ascii="Verdana" w:hAnsi="Verdana"/>
          <w:sz w:val="20"/>
          <w:szCs w:val="20"/>
        </w:rPr>
        <w:t>služba doprovázení</w:t>
      </w:r>
      <w:r w:rsidRPr="0041453F">
        <w:rPr>
          <w:rFonts w:ascii="Verdana" w:hAnsi="Verdana"/>
          <w:sz w:val="12"/>
          <w:szCs w:val="12"/>
        </w:rPr>
        <w:t xml:space="preserve"> </w:t>
      </w:r>
      <w:r w:rsidRPr="00FB291B">
        <w:rPr>
          <w:rFonts w:ascii="Verdana" w:hAnsi="Verdana"/>
          <w:sz w:val="20"/>
          <w:szCs w:val="20"/>
        </w:rPr>
        <w:t>v sociálním životě poskytovat pracovníkovi i jeho zaměstnavateli po dobu trvání pracovní smlouvy, maximálně po dobu jednoho roku</w:t>
      </w:r>
      <w:r w:rsidR="00900F80" w:rsidRPr="00FB291B">
        <w:rPr>
          <w:rFonts w:ascii="Verdana" w:hAnsi="Verdana"/>
          <w:sz w:val="20"/>
          <w:szCs w:val="20"/>
        </w:rPr>
        <w:t>,</w:t>
      </w:r>
      <w:r w:rsidRPr="00FB291B">
        <w:rPr>
          <w:rFonts w:ascii="Verdana" w:hAnsi="Verdana"/>
          <w:sz w:val="20"/>
          <w:szCs w:val="20"/>
        </w:rPr>
        <w:t xml:space="preserve"> avšak s možností dvojího obnovení na stejné období. </w:t>
      </w:r>
    </w:p>
    <w:p w:rsidR="00947488" w:rsidRPr="00FB291B" w:rsidRDefault="0041453F" w:rsidP="0041453F">
      <w:pPr>
        <w:spacing w:after="120"/>
        <w:ind w:firstLine="709"/>
        <w:jc w:val="both"/>
        <w:rPr>
          <w:rFonts w:ascii="Verdana" w:hAnsi="Verdana"/>
          <w:sz w:val="20"/>
          <w:szCs w:val="20"/>
        </w:rPr>
      </w:pPr>
      <w:r>
        <w:rPr>
          <w:rFonts w:ascii="Verdana" w:hAnsi="Verdana"/>
          <w:sz w:val="20"/>
          <w:szCs w:val="20"/>
        </w:rPr>
        <w:t xml:space="preserve">V případě </w:t>
      </w:r>
      <w:r w:rsidR="00947488" w:rsidRPr="00FB291B">
        <w:rPr>
          <w:rFonts w:ascii="Verdana" w:hAnsi="Verdana"/>
          <w:sz w:val="20"/>
          <w:szCs w:val="20"/>
        </w:rPr>
        <w:t>zrušení pracovní smlouvy je osoba se zdravotním postižením reinte</w:t>
      </w:r>
      <w:r>
        <w:rPr>
          <w:rFonts w:ascii="Verdana" w:hAnsi="Verdana"/>
          <w:sz w:val="20"/>
          <w:szCs w:val="20"/>
        </w:rPr>
        <w:softHyphen/>
      </w:r>
      <w:r w:rsidR="00947488" w:rsidRPr="00FB291B">
        <w:rPr>
          <w:rFonts w:ascii="Verdana" w:hAnsi="Verdana"/>
          <w:sz w:val="20"/>
          <w:szCs w:val="20"/>
        </w:rPr>
        <w:t>grována d</w:t>
      </w:r>
      <w:r w:rsidR="00E132A5">
        <w:rPr>
          <w:rFonts w:ascii="Verdana" w:hAnsi="Verdana"/>
          <w:sz w:val="20"/>
          <w:szCs w:val="20"/>
        </w:rPr>
        <w:t>o původního zařízení ESAT, nebo</w:t>
      </w:r>
      <w:r w:rsidR="00947488" w:rsidRPr="00FB291B">
        <w:rPr>
          <w:rFonts w:ascii="Verdana" w:hAnsi="Verdana"/>
          <w:sz w:val="20"/>
          <w:szCs w:val="20"/>
        </w:rPr>
        <w:t xml:space="preserve"> pokud to není možné, do jiného ESAT, se kterým byla za tímto účelem uzavřena smlouva. </w:t>
      </w:r>
    </w:p>
    <w:p w:rsidR="00947488" w:rsidRPr="00FB291B" w:rsidRDefault="00947488" w:rsidP="0041453F">
      <w:pPr>
        <w:spacing w:after="120"/>
        <w:ind w:firstLine="709"/>
        <w:jc w:val="both"/>
        <w:rPr>
          <w:rFonts w:ascii="Verdana" w:hAnsi="Verdana"/>
          <w:sz w:val="20"/>
          <w:szCs w:val="20"/>
        </w:rPr>
      </w:pPr>
      <w:r w:rsidRPr="00FB291B">
        <w:rPr>
          <w:rFonts w:ascii="Verdana" w:hAnsi="Verdana"/>
          <w:sz w:val="20"/>
          <w:szCs w:val="20"/>
        </w:rPr>
        <w:t>Podniky</w:t>
      </w:r>
      <w:r w:rsidR="0041453F">
        <w:rPr>
          <w:rFonts w:ascii="Verdana" w:hAnsi="Verdana"/>
          <w:sz w:val="20"/>
          <w:szCs w:val="20"/>
        </w:rPr>
        <w:t xml:space="preserve"> </w:t>
      </w:r>
      <w:r w:rsidRPr="00FB291B">
        <w:rPr>
          <w:rFonts w:ascii="Verdana" w:hAnsi="Verdana"/>
          <w:sz w:val="20"/>
          <w:szCs w:val="20"/>
        </w:rPr>
        <w:t>běžného pracovního prostředí, které přijmou osobu se zdravotním p</w:t>
      </w:r>
      <w:r w:rsidRPr="00FB291B">
        <w:rPr>
          <w:rFonts w:ascii="Verdana" w:hAnsi="Verdana"/>
          <w:sz w:val="20"/>
          <w:szCs w:val="20"/>
        </w:rPr>
        <w:t>o</w:t>
      </w:r>
      <w:r w:rsidRPr="00FB291B">
        <w:rPr>
          <w:rFonts w:ascii="Verdana" w:hAnsi="Verdana"/>
          <w:sz w:val="20"/>
          <w:szCs w:val="20"/>
        </w:rPr>
        <w:t xml:space="preserve">stižením ze zařízení ESAT stejně jako z adaptovaných podniků, mohou za určitých podmínek získat </w:t>
      </w:r>
      <w:r w:rsidR="00243BEC" w:rsidRPr="00FB291B">
        <w:rPr>
          <w:rFonts w:ascii="Verdana" w:hAnsi="Verdana"/>
          <w:sz w:val="20"/>
          <w:szCs w:val="20"/>
        </w:rPr>
        <w:t>speciální</w:t>
      </w:r>
      <w:r w:rsidRPr="00FB291B">
        <w:rPr>
          <w:rFonts w:ascii="Verdana" w:hAnsi="Verdana"/>
          <w:sz w:val="20"/>
          <w:szCs w:val="20"/>
        </w:rPr>
        <w:t xml:space="preserve"> podporu od Agefiph. </w:t>
      </w:r>
    </w:p>
    <w:p w:rsidR="00947488" w:rsidRPr="00FB291B" w:rsidRDefault="00947488" w:rsidP="00405213">
      <w:pPr>
        <w:jc w:val="both"/>
        <w:rPr>
          <w:rFonts w:ascii="Verdana" w:hAnsi="Verdana"/>
          <w:sz w:val="20"/>
          <w:szCs w:val="20"/>
        </w:rPr>
      </w:pPr>
    </w:p>
    <w:p w:rsidR="002D63B8" w:rsidRPr="00FB291B" w:rsidRDefault="002D63B8" w:rsidP="00405213">
      <w:pPr>
        <w:autoSpaceDE w:val="0"/>
        <w:autoSpaceDN w:val="0"/>
        <w:adjustRightInd w:val="0"/>
        <w:jc w:val="both"/>
        <w:rPr>
          <w:rFonts w:ascii="Verdana" w:hAnsi="Verdana" w:cs="Times-Roman"/>
          <w:i/>
          <w:sz w:val="20"/>
          <w:szCs w:val="20"/>
        </w:rPr>
      </w:pPr>
    </w:p>
    <w:p w:rsidR="002D63B8" w:rsidRPr="00FB291B" w:rsidRDefault="000C25D2" w:rsidP="000C25D2">
      <w:pPr>
        <w:pStyle w:val="Nadpis1"/>
      </w:pPr>
      <w:r>
        <w:br w:type="page"/>
      </w:r>
      <w:bookmarkStart w:id="78" w:name="_Toc323214947"/>
      <w:r w:rsidR="00A253FC" w:rsidRPr="00FB291B">
        <w:t>8. Statistické údaje</w:t>
      </w:r>
      <w:bookmarkEnd w:id="78"/>
    </w:p>
    <w:p w:rsidR="00CB28ED" w:rsidRPr="00FB291B" w:rsidRDefault="00CB28ED" w:rsidP="0041453F">
      <w:pPr>
        <w:spacing w:after="120"/>
        <w:ind w:firstLine="709"/>
        <w:jc w:val="both"/>
        <w:rPr>
          <w:rFonts w:ascii="Verdana" w:hAnsi="Verdana"/>
          <w:sz w:val="20"/>
          <w:szCs w:val="20"/>
        </w:rPr>
      </w:pPr>
      <w:r w:rsidRPr="00FB291B">
        <w:rPr>
          <w:rFonts w:ascii="Verdana" w:hAnsi="Verdana"/>
          <w:sz w:val="20"/>
          <w:szCs w:val="20"/>
        </w:rPr>
        <w:t>Získat celkové statistické údaje týkající se osob se zdravotním postižením je obtížné vzhledem k tomu, že zdroje těchto údajů jsou značně roztříštěné.</w:t>
      </w:r>
    </w:p>
    <w:p w:rsidR="00CB28ED" w:rsidRPr="00FB291B" w:rsidRDefault="00CB28ED" w:rsidP="0041453F">
      <w:pPr>
        <w:spacing w:after="120"/>
        <w:ind w:firstLine="709"/>
        <w:jc w:val="both"/>
        <w:rPr>
          <w:rFonts w:ascii="Verdana" w:hAnsi="Verdana"/>
          <w:sz w:val="20"/>
          <w:szCs w:val="20"/>
        </w:rPr>
      </w:pPr>
      <w:r w:rsidRPr="00FB291B">
        <w:rPr>
          <w:rFonts w:ascii="Verdana" w:hAnsi="Verdana"/>
          <w:sz w:val="20"/>
          <w:szCs w:val="20"/>
        </w:rPr>
        <w:t>Podle šetření Handicap a zdravotní stav v domácnostech, které provedl Národní institut statistiky a ekonomických studií INSEE v r. 2008, bylo ze 41 milionů osob ve věku 15</w:t>
      </w:r>
      <w:r w:rsidR="0041453F">
        <w:rPr>
          <w:rFonts w:ascii="Verdana" w:hAnsi="Verdana"/>
          <w:sz w:val="20"/>
          <w:szCs w:val="20"/>
        </w:rPr>
        <w:t>-</w:t>
      </w:r>
      <w:r w:rsidRPr="00FB291B">
        <w:rPr>
          <w:rFonts w:ascii="Verdana" w:hAnsi="Verdana"/>
          <w:sz w:val="20"/>
          <w:szCs w:val="20"/>
        </w:rPr>
        <w:t>64 let 2,5 milionů, tedy 6 %, osob s úředně uznaným zdravotním postižením, na základě</w:t>
      </w:r>
      <w:r w:rsidR="0041453F">
        <w:rPr>
          <w:rFonts w:ascii="Verdana" w:hAnsi="Verdana"/>
          <w:sz w:val="20"/>
          <w:szCs w:val="20"/>
        </w:rPr>
        <w:t xml:space="preserve"> </w:t>
      </w:r>
      <w:r w:rsidRPr="00FB291B">
        <w:rPr>
          <w:rFonts w:ascii="Verdana" w:hAnsi="Verdana"/>
          <w:sz w:val="20"/>
          <w:szCs w:val="20"/>
        </w:rPr>
        <w:t>něhož spadají do skupiny osob, na které se zaměřuje povinnost zaměst</w:t>
      </w:r>
      <w:r w:rsidR="0041453F">
        <w:rPr>
          <w:rFonts w:ascii="Verdana" w:hAnsi="Verdana"/>
          <w:sz w:val="20"/>
          <w:szCs w:val="20"/>
        </w:rPr>
        <w:softHyphen/>
      </w:r>
      <w:r w:rsidRPr="00FB291B">
        <w:rPr>
          <w:rFonts w:ascii="Verdana" w:hAnsi="Verdana"/>
          <w:sz w:val="20"/>
          <w:szCs w:val="20"/>
        </w:rPr>
        <w:t>navatelů zaměstnávat osoby se zdravotním postižením.</w:t>
      </w:r>
    </w:p>
    <w:p w:rsidR="00CB28ED" w:rsidRPr="00FB291B" w:rsidRDefault="00CB28ED" w:rsidP="0041453F">
      <w:pPr>
        <w:spacing w:after="120"/>
        <w:ind w:firstLine="709"/>
        <w:jc w:val="both"/>
        <w:rPr>
          <w:rFonts w:ascii="Verdana" w:hAnsi="Verdana"/>
          <w:sz w:val="20"/>
          <w:szCs w:val="20"/>
        </w:rPr>
      </w:pPr>
      <w:r w:rsidRPr="00FB291B">
        <w:rPr>
          <w:rFonts w:ascii="Verdana" w:hAnsi="Verdana"/>
          <w:sz w:val="20"/>
          <w:szCs w:val="20"/>
        </w:rPr>
        <w:t>Míra</w:t>
      </w:r>
      <w:r w:rsidR="0041453F" w:rsidRPr="0041453F">
        <w:rPr>
          <w:rFonts w:ascii="Verdana" w:hAnsi="Verdana"/>
          <w:sz w:val="12"/>
          <w:szCs w:val="12"/>
        </w:rPr>
        <w:t xml:space="preserve"> </w:t>
      </w:r>
      <w:r w:rsidR="00933DCF" w:rsidRPr="00FB291B">
        <w:rPr>
          <w:rFonts w:ascii="Verdana" w:hAnsi="Verdana"/>
          <w:sz w:val="20"/>
          <w:szCs w:val="20"/>
        </w:rPr>
        <w:t>ekonomické</w:t>
      </w:r>
      <w:r w:rsidRPr="00FB291B">
        <w:rPr>
          <w:rFonts w:ascii="Verdana" w:hAnsi="Verdana"/>
          <w:sz w:val="20"/>
          <w:szCs w:val="20"/>
        </w:rPr>
        <w:t xml:space="preserve"> aktivity představovala 46 % proti 71% z celkového počtu osob ve věku 15</w:t>
      </w:r>
      <w:r w:rsidR="0041453F">
        <w:rPr>
          <w:rFonts w:ascii="Verdana" w:hAnsi="Verdana"/>
          <w:sz w:val="20"/>
          <w:szCs w:val="20"/>
        </w:rPr>
        <w:t>-</w:t>
      </w:r>
      <w:r w:rsidRPr="00FB291B">
        <w:rPr>
          <w:rFonts w:ascii="Verdana" w:hAnsi="Verdana"/>
          <w:sz w:val="20"/>
          <w:szCs w:val="20"/>
        </w:rPr>
        <w:t>64 let, míra zaměstnanosti 36 % proti 64 % a míra nezaměstnanosti 22 % proti 10 %.</w:t>
      </w:r>
    </w:p>
    <w:p w:rsidR="00933DCF" w:rsidRPr="00FB291B" w:rsidRDefault="008476D7" w:rsidP="0041453F">
      <w:pPr>
        <w:spacing w:after="120"/>
        <w:ind w:firstLine="709"/>
        <w:jc w:val="both"/>
        <w:rPr>
          <w:rFonts w:ascii="Verdana" w:hAnsi="Verdana"/>
          <w:sz w:val="20"/>
          <w:szCs w:val="20"/>
        </w:rPr>
      </w:pPr>
      <w:r w:rsidRPr="00FB291B">
        <w:rPr>
          <w:rFonts w:ascii="Verdana" w:hAnsi="Verdana"/>
          <w:sz w:val="20"/>
          <w:szCs w:val="20"/>
        </w:rPr>
        <w:t>V</w:t>
      </w:r>
      <w:r w:rsidR="00E3727C" w:rsidRPr="00FB291B">
        <w:rPr>
          <w:rFonts w:ascii="Verdana" w:hAnsi="Verdana"/>
          <w:sz w:val="20"/>
          <w:szCs w:val="20"/>
        </w:rPr>
        <w:t xml:space="preserve"> </w:t>
      </w:r>
      <w:r w:rsidR="006B3A7F" w:rsidRPr="00FB291B">
        <w:rPr>
          <w:rFonts w:ascii="Verdana" w:hAnsi="Verdana"/>
          <w:sz w:val="20"/>
          <w:szCs w:val="20"/>
        </w:rPr>
        <w:t>soukromých podnicích</w:t>
      </w:r>
      <w:r w:rsidRPr="00FB291B">
        <w:rPr>
          <w:rFonts w:ascii="Verdana" w:hAnsi="Verdana"/>
          <w:sz w:val="20"/>
          <w:szCs w:val="20"/>
        </w:rPr>
        <w:t>, na které se vztahovala povinnost zaměstnávat osoby se</w:t>
      </w:r>
      <w:r w:rsidR="0041453F">
        <w:rPr>
          <w:rFonts w:ascii="Verdana" w:hAnsi="Verdana"/>
          <w:sz w:val="20"/>
          <w:szCs w:val="20"/>
        </w:rPr>
        <w:t xml:space="preserve"> </w:t>
      </w:r>
      <w:r w:rsidRPr="00FB291B">
        <w:rPr>
          <w:rFonts w:ascii="Verdana" w:hAnsi="Verdana"/>
          <w:sz w:val="20"/>
          <w:szCs w:val="20"/>
        </w:rPr>
        <w:t>zdravotním postižením, bylo v roce 2008 zaměstnáno 284</w:t>
      </w:r>
      <w:r w:rsidR="00513B2C" w:rsidRPr="00FB291B">
        <w:rPr>
          <w:rFonts w:ascii="Verdana" w:hAnsi="Verdana"/>
          <w:sz w:val="20"/>
          <w:szCs w:val="20"/>
        </w:rPr>
        <w:t xml:space="preserve"> </w:t>
      </w:r>
      <w:r w:rsidRPr="00FB291B">
        <w:rPr>
          <w:rFonts w:ascii="Verdana" w:hAnsi="Verdana"/>
          <w:sz w:val="20"/>
          <w:szCs w:val="20"/>
        </w:rPr>
        <w:t>000</w:t>
      </w:r>
      <w:r w:rsidR="00E3727C" w:rsidRPr="00FB291B">
        <w:rPr>
          <w:rFonts w:ascii="Verdana" w:hAnsi="Verdana"/>
          <w:sz w:val="20"/>
          <w:szCs w:val="20"/>
        </w:rPr>
        <w:t xml:space="preserve"> postižených</w:t>
      </w:r>
      <w:r w:rsidRPr="00FB291B">
        <w:rPr>
          <w:rFonts w:ascii="Verdana" w:hAnsi="Verdana"/>
          <w:sz w:val="20"/>
          <w:szCs w:val="20"/>
        </w:rPr>
        <w:t xml:space="preserve"> pracov</w:t>
      </w:r>
      <w:r w:rsidR="0041453F">
        <w:rPr>
          <w:rFonts w:ascii="Verdana" w:hAnsi="Verdana"/>
          <w:sz w:val="20"/>
          <w:szCs w:val="20"/>
        </w:rPr>
        <w:softHyphen/>
      </w:r>
      <w:r w:rsidRPr="00FB291B">
        <w:rPr>
          <w:rFonts w:ascii="Verdana" w:hAnsi="Verdana"/>
          <w:sz w:val="20"/>
          <w:szCs w:val="20"/>
        </w:rPr>
        <w:t>níků</w:t>
      </w:r>
      <w:r w:rsidR="00E3727C" w:rsidRPr="00FB291B">
        <w:rPr>
          <w:rFonts w:ascii="Verdana" w:hAnsi="Verdana"/>
          <w:sz w:val="20"/>
          <w:szCs w:val="20"/>
        </w:rPr>
        <w:t>. Míra zaměstnanosti těchto osob zde představovala 2,6 %. Ve</w:t>
      </w:r>
      <w:r w:rsidRPr="00FB291B">
        <w:rPr>
          <w:rFonts w:ascii="Verdana" w:hAnsi="Verdana"/>
          <w:sz w:val="20"/>
          <w:szCs w:val="20"/>
        </w:rPr>
        <w:t xml:space="preserve"> státní službě bylo v</w:t>
      </w:r>
      <w:r w:rsidR="0041453F">
        <w:rPr>
          <w:rFonts w:ascii="Verdana" w:hAnsi="Verdana"/>
          <w:sz w:val="20"/>
          <w:szCs w:val="20"/>
        </w:rPr>
        <w:t> </w:t>
      </w:r>
      <w:r w:rsidRPr="00FB291B">
        <w:rPr>
          <w:rFonts w:ascii="Verdana" w:hAnsi="Verdana"/>
          <w:sz w:val="20"/>
          <w:szCs w:val="20"/>
        </w:rPr>
        <w:t>roce</w:t>
      </w:r>
      <w:r w:rsidR="0041453F">
        <w:rPr>
          <w:rFonts w:ascii="Verdana" w:hAnsi="Verdana"/>
          <w:sz w:val="20"/>
          <w:szCs w:val="20"/>
        </w:rPr>
        <w:t xml:space="preserve"> </w:t>
      </w:r>
      <w:r w:rsidRPr="00FB291B">
        <w:rPr>
          <w:rFonts w:ascii="Verdana" w:hAnsi="Verdana"/>
          <w:sz w:val="20"/>
          <w:szCs w:val="20"/>
        </w:rPr>
        <w:t>2009 zaměstnáno 175</w:t>
      </w:r>
      <w:r w:rsidR="00513B2C" w:rsidRPr="00FB291B">
        <w:rPr>
          <w:rFonts w:ascii="Verdana" w:hAnsi="Verdana"/>
          <w:sz w:val="20"/>
          <w:szCs w:val="20"/>
        </w:rPr>
        <w:t xml:space="preserve"> </w:t>
      </w:r>
      <w:r w:rsidRPr="00FB291B">
        <w:rPr>
          <w:rFonts w:ascii="Verdana" w:hAnsi="Verdana"/>
          <w:sz w:val="20"/>
          <w:szCs w:val="20"/>
        </w:rPr>
        <w:t>820 pracovníků se zdravotním postižením</w:t>
      </w:r>
      <w:r w:rsidR="00E3727C" w:rsidRPr="00FB291B">
        <w:rPr>
          <w:rFonts w:ascii="Verdana" w:hAnsi="Verdana"/>
          <w:sz w:val="20"/>
          <w:szCs w:val="20"/>
        </w:rPr>
        <w:t xml:space="preserve"> a míra z</w:t>
      </w:r>
      <w:r w:rsidR="00E3727C" w:rsidRPr="00FB291B">
        <w:rPr>
          <w:rFonts w:ascii="Verdana" w:hAnsi="Verdana"/>
          <w:sz w:val="20"/>
          <w:szCs w:val="20"/>
        </w:rPr>
        <w:t>a</w:t>
      </w:r>
      <w:r w:rsidR="00E3727C" w:rsidRPr="00FB291B">
        <w:rPr>
          <w:rFonts w:ascii="Verdana" w:hAnsi="Verdana"/>
          <w:sz w:val="20"/>
          <w:szCs w:val="20"/>
        </w:rPr>
        <w:t>městnanosti postižených osob dosáhla 4 %.</w:t>
      </w:r>
      <w:r w:rsidRPr="00FB291B">
        <w:rPr>
          <w:rFonts w:ascii="Verdana" w:hAnsi="Verdana"/>
          <w:sz w:val="20"/>
          <w:szCs w:val="20"/>
        </w:rPr>
        <w:t xml:space="preserve"> </w:t>
      </w:r>
    </w:p>
    <w:p w:rsidR="008476D7" w:rsidRPr="00FB291B" w:rsidRDefault="008476D7" w:rsidP="0041453F">
      <w:pPr>
        <w:spacing w:after="120"/>
        <w:ind w:firstLine="709"/>
        <w:jc w:val="both"/>
        <w:rPr>
          <w:rFonts w:ascii="Verdana" w:hAnsi="Verdana"/>
          <w:sz w:val="20"/>
          <w:szCs w:val="20"/>
        </w:rPr>
      </w:pPr>
      <w:r w:rsidRPr="00FB291B">
        <w:rPr>
          <w:rFonts w:ascii="Verdana" w:hAnsi="Verdana"/>
          <w:sz w:val="20"/>
          <w:szCs w:val="20"/>
        </w:rPr>
        <w:t>V</w:t>
      </w:r>
      <w:r w:rsidR="0041453F" w:rsidRPr="0041453F">
        <w:rPr>
          <w:rFonts w:ascii="Verdana" w:hAnsi="Verdana"/>
          <w:sz w:val="12"/>
          <w:szCs w:val="12"/>
        </w:rPr>
        <w:t xml:space="preserve"> </w:t>
      </w:r>
      <w:r w:rsidRPr="00FB291B">
        <w:rPr>
          <w:rFonts w:ascii="Verdana" w:hAnsi="Verdana"/>
          <w:sz w:val="20"/>
          <w:szCs w:val="20"/>
        </w:rPr>
        <w:t>prosinci 2010 bylo 257</w:t>
      </w:r>
      <w:r w:rsidR="00513B2C" w:rsidRPr="00FB291B">
        <w:rPr>
          <w:rFonts w:ascii="Verdana" w:hAnsi="Verdana"/>
          <w:sz w:val="20"/>
          <w:szCs w:val="20"/>
        </w:rPr>
        <w:t xml:space="preserve"> </w:t>
      </w:r>
      <w:r w:rsidRPr="00FB291B">
        <w:rPr>
          <w:rFonts w:ascii="Verdana" w:hAnsi="Verdana"/>
          <w:sz w:val="20"/>
          <w:szCs w:val="20"/>
        </w:rPr>
        <w:t>121 uchazečů o zaměstnání se zdravotním postižením, což představovalo nárůst 11,2 % proti prosinci 2009</w:t>
      </w:r>
      <w:r w:rsidR="00E3727C" w:rsidRPr="00FB291B">
        <w:rPr>
          <w:rFonts w:ascii="Verdana" w:hAnsi="Verdana"/>
          <w:sz w:val="20"/>
          <w:szCs w:val="20"/>
        </w:rPr>
        <w:t>.</w:t>
      </w:r>
    </w:p>
    <w:p w:rsidR="00745EF8" w:rsidRPr="00FB291B" w:rsidRDefault="00933DCF" w:rsidP="0041453F">
      <w:pPr>
        <w:spacing w:after="120"/>
        <w:ind w:firstLine="709"/>
        <w:jc w:val="both"/>
        <w:rPr>
          <w:rFonts w:ascii="Verdana" w:hAnsi="Verdana"/>
          <w:sz w:val="20"/>
          <w:szCs w:val="20"/>
        </w:rPr>
      </w:pPr>
      <w:r w:rsidRPr="00FB291B">
        <w:rPr>
          <w:rFonts w:ascii="Verdana" w:hAnsi="Verdana"/>
          <w:sz w:val="20"/>
          <w:szCs w:val="20"/>
        </w:rPr>
        <w:t>V roce 2010 bylo ve Francii 649 adaptovaných podniků, ve kterých bylo z</w:t>
      </w:r>
      <w:r w:rsidRPr="00FB291B">
        <w:rPr>
          <w:rFonts w:ascii="Verdana" w:hAnsi="Verdana"/>
          <w:sz w:val="20"/>
          <w:szCs w:val="20"/>
        </w:rPr>
        <w:t>a</w:t>
      </w:r>
      <w:r w:rsidRPr="00FB291B">
        <w:rPr>
          <w:rFonts w:ascii="Verdana" w:hAnsi="Verdana"/>
          <w:sz w:val="20"/>
          <w:szCs w:val="20"/>
        </w:rPr>
        <w:t>městnáno</w:t>
      </w:r>
      <w:r w:rsidR="0041453F" w:rsidRPr="0041453F">
        <w:rPr>
          <w:rFonts w:ascii="Verdana" w:hAnsi="Verdana"/>
          <w:sz w:val="12"/>
          <w:szCs w:val="12"/>
        </w:rPr>
        <w:t xml:space="preserve"> </w:t>
      </w:r>
      <w:r w:rsidRPr="00FB291B">
        <w:rPr>
          <w:rFonts w:ascii="Verdana" w:hAnsi="Verdana"/>
          <w:sz w:val="20"/>
          <w:szCs w:val="20"/>
        </w:rPr>
        <w:t>33</w:t>
      </w:r>
      <w:r w:rsidR="009E4CC4" w:rsidRPr="00FB291B">
        <w:rPr>
          <w:rFonts w:ascii="Verdana" w:hAnsi="Verdana"/>
          <w:sz w:val="20"/>
          <w:szCs w:val="20"/>
        </w:rPr>
        <w:t xml:space="preserve"> </w:t>
      </w:r>
      <w:r w:rsidRPr="00FB291B">
        <w:rPr>
          <w:rFonts w:ascii="Verdana" w:hAnsi="Verdana"/>
          <w:sz w:val="20"/>
          <w:szCs w:val="20"/>
        </w:rPr>
        <w:t>157 pracovníků se zdravotním postižením, a 1</w:t>
      </w:r>
      <w:r w:rsidR="00513B2C" w:rsidRPr="00FB291B">
        <w:rPr>
          <w:rFonts w:ascii="Verdana" w:hAnsi="Verdana"/>
          <w:sz w:val="20"/>
          <w:szCs w:val="20"/>
        </w:rPr>
        <w:t xml:space="preserve"> </w:t>
      </w:r>
      <w:r w:rsidRPr="00FB291B">
        <w:rPr>
          <w:rFonts w:ascii="Verdana" w:hAnsi="Verdana"/>
          <w:sz w:val="20"/>
          <w:szCs w:val="20"/>
        </w:rPr>
        <w:t>345 zařízení chráněného prostředí ESAT, kde pracovalo 117</w:t>
      </w:r>
      <w:r w:rsidR="00513B2C" w:rsidRPr="00FB291B">
        <w:rPr>
          <w:rFonts w:ascii="Verdana" w:hAnsi="Verdana"/>
          <w:sz w:val="20"/>
          <w:szCs w:val="20"/>
        </w:rPr>
        <w:t xml:space="preserve"> </w:t>
      </w:r>
      <w:r w:rsidRPr="00FB291B">
        <w:rPr>
          <w:rFonts w:ascii="Verdana" w:hAnsi="Verdana"/>
          <w:sz w:val="20"/>
          <w:szCs w:val="20"/>
        </w:rPr>
        <w:t>211 postižených pracovníků.</w:t>
      </w:r>
    </w:p>
    <w:p w:rsidR="00933DCF" w:rsidRDefault="00933DCF" w:rsidP="00405213">
      <w:pPr>
        <w:jc w:val="both"/>
        <w:rPr>
          <w:rFonts w:ascii="Verdana" w:hAnsi="Verdana"/>
          <w:sz w:val="20"/>
          <w:szCs w:val="20"/>
        </w:rPr>
      </w:pPr>
    </w:p>
    <w:p w:rsidR="000D5C18" w:rsidRPr="00FB291B" w:rsidRDefault="000D5C18" w:rsidP="00405213">
      <w:pPr>
        <w:jc w:val="both"/>
        <w:rPr>
          <w:rFonts w:ascii="Verdana" w:hAnsi="Verdana"/>
          <w:sz w:val="20"/>
          <w:szCs w:val="20"/>
        </w:rPr>
      </w:pPr>
    </w:p>
    <w:p w:rsidR="00933DCF" w:rsidRPr="00FB291B" w:rsidRDefault="00933DCF" w:rsidP="00405213">
      <w:pPr>
        <w:jc w:val="both"/>
        <w:rPr>
          <w:rFonts w:ascii="Verdana" w:hAnsi="Verdana"/>
          <w:sz w:val="20"/>
          <w:szCs w:val="20"/>
        </w:rPr>
      </w:pPr>
    </w:p>
    <w:p w:rsidR="00906698" w:rsidRPr="00FB291B" w:rsidRDefault="000C25D2" w:rsidP="000C25D2">
      <w:pPr>
        <w:pStyle w:val="Nadpis1"/>
      </w:pPr>
      <w:r>
        <w:br w:type="page"/>
      </w:r>
      <w:bookmarkStart w:id="79" w:name="_Toc323214948"/>
      <w:r w:rsidR="00632012" w:rsidRPr="00FB291B">
        <w:t>Prameny</w:t>
      </w:r>
      <w:bookmarkEnd w:id="79"/>
    </w:p>
    <w:p w:rsidR="00945E80" w:rsidRPr="001A7BBE" w:rsidRDefault="00945E80" w:rsidP="00945E80">
      <w:pPr>
        <w:rPr>
          <w:rFonts w:ascii="Verdana" w:hAnsi="Verdana"/>
          <w:sz w:val="20"/>
          <w:szCs w:val="20"/>
          <w:u w:val="single"/>
        </w:rPr>
      </w:pPr>
      <w:r w:rsidRPr="001A7BBE">
        <w:rPr>
          <w:rFonts w:ascii="Verdana" w:hAnsi="Verdana"/>
          <w:i/>
          <w:sz w:val="20"/>
          <w:szCs w:val="20"/>
        </w:rPr>
        <w:t>Handicap et travail.</w:t>
      </w:r>
      <w:r w:rsidRPr="001A7BBE">
        <w:rPr>
          <w:rFonts w:ascii="Verdana" w:hAnsi="Verdana"/>
          <w:sz w:val="20"/>
          <w:szCs w:val="20"/>
        </w:rPr>
        <w:t xml:space="preserve"> INRS 2009. </w:t>
      </w:r>
      <w:r w:rsidRPr="001A7BBE">
        <w:rPr>
          <w:rFonts w:ascii="Verdana" w:hAnsi="Verdana" w:cs="Times-Bold"/>
          <w:bCs/>
          <w:sz w:val="20"/>
          <w:szCs w:val="20"/>
        </w:rPr>
        <w:t>[cit. 2011-07-12]. Dostupné z:</w:t>
      </w:r>
    </w:p>
    <w:p w:rsidR="00945E80" w:rsidRPr="001A7BBE" w:rsidRDefault="00945E80" w:rsidP="00945E80">
      <w:pPr>
        <w:rPr>
          <w:rFonts w:ascii="Verdana" w:hAnsi="Verdana"/>
          <w:sz w:val="20"/>
          <w:szCs w:val="20"/>
        </w:rPr>
      </w:pPr>
      <w:hyperlink r:id="rId12" w:history="1">
        <w:r w:rsidRPr="001A7BBE">
          <w:rPr>
            <w:rStyle w:val="Hypertextovodkaz"/>
            <w:rFonts w:ascii="Verdana" w:hAnsi="Verdana"/>
            <w:sz w:val="20"/>
            <w:szCs w:val="20"/>
          </w:rPr>
          <w:t>http://ww</w:t>
        </w:r>
        <w:r w:rsidRPr="001A7BBE">
          <w:rPr>
            <w:rStyle w:val="Hypertextovodkaz"/>
            <w:rFonts w:ascii="Verdana" w:hAnsi="Verdana"/>
            <w:sz w:val="20"/>
            <w:szCs w:val="20"/>
          </w:rPr>
          <w:t>w</w:t>
        </w:r>
        <w:r w:rsidRPr="001A7BBE">
          <w:rPr>
            <w:rStyle w:val="Hypertextovodkaz"/>
            <w:rFonts w:ascii="Verdana" w:hAnsi="Verdana"/>
            <w:sz w:val="20"/>
            <w:szCs w:val="20"/>
          </w:rPr>
          <w:t>.</w:t>
        </w:r>
        <w:r w:rsidRPr="001A7BBE">
          <w:rPr>
            <w:rStyle w:val="Hypertextovodkaz"/>
            <w:rFonts w:ascii="Verdana" w:hAnsi="Verdana"/>
            <w:sz w:val="20"/>
            <w:szCs w:val="20"/>
          </w:rPr>
          <w:t>inrs.fr/accueil/</w:t>
        </w:r>
        <w:r w:rsidRPr="001A7BBE">
          <w:rPr>
            <w:rStyle w:val="Hypertextovodkaz"/>
            <w:rFonts w:ascii="Verdana" w:hAnsi="Verdana"/>
            <w:sz w:val="20"/>
            <w:szCs w:val="20"/>
          </w:rPr>
          <w:t>p</w:t>
        </w:r>
        <w:r w:rsidRPr="001A7BBE">
          <w:rPr>
            <w:rStyle w:val="Hypertextovodkaz"/>
            <w:rFonts w:ascii="Verdana" w:hAnsi="Verdana"/>
            <w:sz w:val="20"/>
            <w:szCs w:val="20"/>
          </w:rPr>
          <w:t>roduits/mediatheque/doc/publications.html?refINRS=DW%2017</w:t>
        </w:r>
      </w:hyperlink>
    </w:p>
    <w:p w:rsidR="00945E80" w:rsidRPr="001A7BBE" w:rsidRDefault="00945E80" w:rsidP="00945E80">
      <w:pPr>
        <w:autoSpaceDE w:val="0"/>
        <w:autoSpaceDN w:val="0"/>
        <w:adjustRightInd w:val="0"/>
        <w:rPr>
          <w:rFonts w:ascii="Verdana" w:hAnsi="Verdana" w:cs="UnitusTEE-Blac"/>
          <w:sz w:val="20"/>
          <w:szCs w:val="20"/>
        </w:rPr>
      </w:pPr>
    </w:p>
    <w:p w:rsidR="00945E80" w:rsidRPr="001A7BBE" w:rsidRDefault="00945E80" w:rsidP="00945E80">
      <w:pPr>
        <w:rPr>
          <w:rFonts w:ascii="Verdana" w:hAnsi="Verdana"/>
          <w:i/>
          <w:sz w:val="20"/>
          <w:szCs w:val="20"/>
        </w:rPr>
      </w:pPr>
      <w:r w:rsidRPr="001A7BBE">
        <w:rPr>
          <w:rFonts w:ascii="Verdana" w:hAnsi="Verdana" w:cs="Arial"/>
          <w:bCs/>
          <w:i/>
          <w:sz w:val="20"/>
          <w:szCs w:val="20"/>
          <w:lang w:val="fr-FR"/>
        </w:rPr>
        <w:t xml:space="preserve">Loi du 11 février 2005 pour l’égalité des droits et des chances, la participation et la citoyenneté des personnes handicapées </w:t>
      </w:r>
      <w:r w:rsidRPr="001A7BBE">
        <w:rPr>
          <w:rFonts w:ascii="Verdana" w:hAnsi="Verdana" w:cs="Arial"/>
          <w:bCs/>
          <w:sz w:val="20"/>
          <w:szCs w:val="20"/>
          <w:lang w:val="fr-FR"/>
        </w:rPr>
        <w:t xml:space="preserve">In: Vie publique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2011-04-22]. Dostupné z:</w:t>
      </w:r>
    </w:p>
    <w:p w:rsidR="00945E80" w:rsidRPr="001A7BBE" w:rsidRDefault="00945E80" w:rsidP="00945E80">
      <w:pPr>
        <w:rPr>
          <w:rFonts w:ascii="Verdana" w:hAnsi="Verdana"/>
          <w:color w:val="FF0000"/>
          <w:sz w:val="20"/>
          <w:szCs w:val="20"/>
        </w:rPr>
      </w:pPr>
      <w:hyperlink r:id="rId13" w:history="1">
        <w:r w:rsidRPr="001A7BBE">
          <w:rPr>
            <w:rStyle w:val="Hypertextovodkaz"/>
            <w:rFonts w:ascii="Verdana" w:hAnsi="Verdana"/>
            <w:sz w:val="20"/>
            <w:szCs w:val="20"/>
          </w:rPr>
          <w:t>http://www.vie-publique.fr/actualite/panor</w:t>
        </w:r>
        <w:r w:rsidRPr="001A7BBE">
          <w:rPr>
            <w:rStyle w:val="Hypertextovodkaz"/>
            <w:rFonts w:ascii="Verdana" w:hAnsi="Verdana"/>
            <w:sz w:val="20"/>
            <w:szCs w:val="20"/>
          </w:rPr>
          <w:t>a</w:t>
        </w:r>
        <w:r w:rsidRPr="001A7BBE">
          <w:rPr>
            <w:rStyle w:val="Hypertextovodkaz"/>
            <w:rFonts w:ascii="Verdana" w:hAnsi="Verdana"/>
            <w:sz w:val="20"/>
            <w:szCs w:val="20"/>
          </w:rPr>
          <w:t>ma/texte-vote/loi-du-11-fevrier-2005-pour-egalite-droits-chances-participation</w:t>
        </w:r>
        <w:r w:rsidRPr="001A7BBE">
          <w:rPr>
            <w:rStyle w:val="Hypertextovodkaz"/>
            <w:rFonts w:ascii="Verdana" w:hAnsi="Verdana"/>
            <w:sz w:val="20"/>
            <w:szCs w:val="20"/>
          </w:rPr>
          <w:t>-</w:t>
        </w:r>
        <w:r w:rsidRPr="001A7BBE">
          <w:rPr>
            <w:rStyle w:val="Hypertextovodkaz"/>
            <w:rFonts w:ascii="Verdana" w:hAnsi="Verdana"/>
            <w:sz w:val="20"/>
            <w:szCs w:val="20"/>
          </w:rPr>
          <w:t>citoyennete-personnes-handicapees.html</w:t>
        </w:r>
      </w:hyperlink>
    </w:p>
    <w:p w:rsidR="00945E80" w:rsidRPr="001A7BBE" w:rsidRDefault="00945E80" w:rsidP="00945E80">
      <w:pPr>
        <w:rPr>
          <w:rFonts w:ascii="Verdana" w:hAnsi="Verdana"/>
          <w:sz w:val="20"/>
          <w:szCs w:val="20"/>
        </w:rPr>
      </w:pPr>
    </w:p>
    <w:p w:rsidR="00945E80" w:rsidRPr="001A7BBE" w:rsidRDefault="00945E80" w:rsidP="00945E80">
      <w:pPr>
        <w:rPr>
          <w:rFonts w:ascii="Verdana" w:hAnsi="Verdana"/>
          <w:sz w:val="20"/>
          <w:szCs w:val="20"/>
        </w:rPr>
      </w:pPr>
      <w:r w:rsidRPr="001A7BBE">
        <w:rPr>
          <w:rFonts w:ascii="Verdana" w:hAnsi="Verdana"/>
          <w:sz w:val="20"/>
          <w:szCs w:val="20"/>
        </w:rPr>
        <w:t xml:space="preserve">FRANCIE. </w:t>
      </w:r>
      <w:r w:rsidRPr="001A7BBE">
        <w:rPr>
          <w:rFonts w:ascii="Verdana" w:hAnsi="Verdana"/>
          <w:i/>
          <w:sz w:val="20"/>
          <w:szCs w:val="20"/>
        </w:rPr>
        <w:t>Code du travail.</w:t>
      </w:r>
      <w:r w:rsidRPr="001A7BBE">
        <w:rPr>
          <w:rFonts w:ascii="Verdana" w:hAnsi="Verdana"/>
          <w:sz w:val="20"/>
          <w:szCs w:val="20"/>
        </w:rPr>
        <w:t xml:space="preserve"> In: Legifrance.gouv.fr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2011-07-01]. Dostupné z:</w:t>
      </w:r>
    </w:p>
    <w:p w:rsidR="00945E80" w:rsidRPr="001A7BBE" w:rsidRDefault="00945E80" w:rsidP="00945E80">
      <w:pPr>
        <w:rPr>
          <w:rFonts w:ascii="Verdana" w:hAnsi="Verdana"/>
          <w:sz w:val="20"/>
          <w:szCs w:val="20"/>
        </w:rPr>
      </w:pPr>
      <w:hyperlink r:id="rId14" w:history="1">
        <w:r w:rsidRPr="001A7BBE">
          <w:rPr>
            <w:rStyle w:val="Hypertextovodkaz"/>
            <w:rFonts w:ascii="Verdana" w:hAnsi="Verdana"/>
            <w:sz w:val="20"/>
            <w:szCs w:val="20"/>
          </w:rPr>
          <w:t>http://www.legifrance.gouv.fr/affichCode.do;jsessionid=7B250D5E999FCEB86F5BED656527F630.tpdjo10v_1?cidTexte=LEGITEXT000006072050&amp;dateTexte=20110701</w:t>
        </w:r>
      </w:hyperlink>
    </w:p>
    <w:p w:rsidR="00945E80" w:rsidRPr="001A7BBE" w:rsidRDefault="00945E80" w:rsidP="00945E80">
      <w:pPr>
        <w:rPr>
          <w:rFonts w:ascii="Verdana" w:hAnsi="Verdana"/>
          <w:sz w:val="20"/>
          <w:szCs w:val="20"/>
        </w:rPr>
      </w:pPr>
    </w:p>
    <w:p w:rsidR="00945E80" w:rsidRPr="001A7BBE" w:rsidRDefault="00945E80" w:rsidP="00945E80">
      <w:pPr>
        <w:rPr>
          <w:rFonts w:ascii="Verdana" w:hAnsi="Verdana"/>
          <w:sz w:val="20"/>
          <w:szCs w:val="20"/>
        </w:rPr>
      </w:pPr>
      <w:r w:rsidRPr="001A7BBE">
        <w:rPr>
          <w:rFonts w:ascii="Verdana" w:hAnsi="Verdana"/>
          <w:sz w:val="20"/>
          <w:szCs w:val="20"/>
        </w:rPr>
        <w:t xml:space="preserve">FRANCIE. </w:t>
      </w:r>
      <w:r w:rsidRPr="001A7BBE">
        <w:rPr>
          <w:rFonts w:ascii="Verdana" w:hAnsi="Verdana"/>
          <w:i/>
          <w:sz w:val="20"/>
          <w:szCs w:val="20"/>
        </w:rPr>
        <w:t>Code de la sécurité sociale.</w:t>
      </w:r>
      <w:r w:rsidRPr="001A7BBE">
        <w:rPr>
          <w:rFonts w:ascii="Verdana" w:hAnsi="Verdana"/>
          <w:sz w:val="20"/>
          <w:szCs w:val="20"/>
        </w:rPr>
        <w:t xml:space="preserve"> In: Legifrance.gouv.fr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2011-08-02]. Dostupné z:</w:t>
      </w:r>
    </w:p>
    <w:p w:rsidR="00945E80" w:rsidRPr="001A7BBE" w:rsidRDefault="00945E80" w:rsidP="00945E80">
      <w:pPr>
        <w:autoSpaceDE w:val="0"/>
        <w:autoSpaceDN w:val="0"/>
        <w:adjustRightInd w:val="0"/>
        <w:rPr>
          <w:rFonts w:ascii="Verdana" w:hAnsi="Verdana" w:cs="UnitusTEE-Blac"/>
          <w:sz w:val="20"/>
          <w:szCs w:val="20"/>
        </w:rPr>
      </w:pPr>
      <w:hyperlink r:id="rId15" w:history="1">
        <w:r w:rsidRPr="001A7BBE">
          <w:rPr>
            <w:rStyle w:val="Hypertextovodkaz"/>
            <w:rFonts w:ascii="Verdana" w:hAnsi="Verdana" w:cs="UnitusTEE-Blac"/>
            <w:sz w:val="20"/>
            <w:szCs w:val="20"/>
          </w:rPr>
          <w:t>http://www.legifrance.gouv.fr/affichCode.do;jsessionid=E6DCD69D49F2C5C07E1797A6105C7A8F.tp</w:t>
        </w:r>
        <w:r w:rsidRPr="001A7BBE">
          <w:rPr>
            <w:rStyle w:val="Hypertextovodkaz"/>
            <w:rFonts w:ascii="Verdana" w:hAnsi="Verdana" w:cs="UnitusTEE-Blac"/>
            <w:sz w:val="20"/>
            <w:szCs w:val="20"/>
          </w:rPr>
          <w:t>d</w:t>
        </w:r>
        <w:r w:rsidRPr="001A7BBE">
          <w:rPr>
            <w:rStyle w:val="Hypertextovodkaz"/>
            <w:rFonts w:ascii="Verdana" w:hAnsi="Verdana" w:cs="UnitusTEE-Blac"/>
            <w:sz w:val="20"/>
            <w:szCs w:val="20"/>
          </w:rPr>
          <w:t>jo09</w:t>
        </w:r>
        <w:r w:rsidRPr="001A7BBE">
          <w:rPr>
            <w:rStyle w:val="Hypertextovodkaz"/>
            <w:rFonts w:ascii="Verdana" w:hAnsi="Verdana" w:cs="UnitusTEE-Blac"/>
            <w:sz w:val="20"/>
            <w:szCs w:val="20"/>
          </w:rPr>
          <w:t>v</w:t>
        </w:r>
        <w:r w:rsidRPr="001A7BBE">
          <w:rPr>
            <w:rStyle w:val="Hypertextovodkaz"/>
            <w:rFonts w:ascii="Verdana" w:hAnsi="Verdana" w:cs="UnitusTEE-Blac"/>
            <w:sz w:val="20"/>
            <w:szCs w:val="20"/>
          </w:rPr>
          <w:t>_</w:t>
        </w:r>
        <w:r w:rsidRPr="001A7BBE">
          <w:rPr>
            <w:rStyle w:val="Hypertextovodkaz"/>
            <w:rFonts w:ascii="Verdana" w:hAnsi="Verdana" w:cs="UnitusTEE-Blac"/>
            <w:sz w:val="20"/>
            <w:szCs w:val="20"/>
          </w:rPr>
          <w:t>2</w:t>
        </w:r>
        <w:r w:rsidRPr="001A7BBE">
          <w:rPr>
            <w:rStyle w:val="Hypertextovodkaz"/>
            <w:rFonts w:ascii="Verdana" w:hAnsi="Verdana" w:cs="UnitusTEE-Blac"/>
            <w:sz w:val="20"/>
            <w:szCs w:val="20"/>
          </w:rPr>
          <w:t>?cidTexte=LEGITEXT000</w:t>
        </w:r>
        <w:r w:rsidRPr="001A7BBE">
          <w:rPr>
            <w:rStyle w:val="Hypertextovodkaz"/>
            <w:rFonts w:ascii="Verdana" w:hAnsi="Verdana" w:cs="UnitusTEE-Blac"/>
            <w:sz w:val="20"/>
            <w:szCs w:val="20"/>
          </w:rPr>
          <w:t>0</w:t>
        </w:r>
        <w:r w:rsidRPr="001A7BBE">
          <w:rPr>
            <w:rStyle w:val="Hypertextovodkaz"/>
            <w:rFonts w:ascii="Verdana" w:hAnsi="Verdana" w:cs="UnitusTEE-Blac"/>
            <w:sz w:val="20"/>
            <w:szCs w:val="20"/>
          </w:rPr>
          <w:t>06</w:t>
        </w:r>
        <w:r w:rsidRPr="001A7BBE">
          <w:rPr>
            <w:rStyle w:val="Hypertextovodkaz"/>
            <w:rFonts w:ascii="Verdana" w:hAnsi="Verdana" w:cs="UnitusTEE-Blac"/>
            <w:sz w:val="20"/>
            <w:szCs w:val="20"/>
          </w:rPr>
          <w:t>0</w:t>
        </w:r>
        <w:r w:rsidRPr="001A7BBE">
          <w:rPr>
            <w:rStyle w:val="Hypertextovodkaz"/>
            <w:rFonts w:ascii="Verdana" w:hAnsi="Verdana" w:cs="UnitusTEE-Blac"/>
            <w:sz w:val="20"/>
            <w:szCs w:val="20"/>
          </w:rPr>
          <w:t>73189&amp;dateTexte=20110802</w:t>
        </w:r>
      </w:hyperlink>
    </w:p>
    <w:p w:rsidR="00945E80" w:rsidRPr="001A7BBE" w:rsidRDefault="00945E80" w:rsidP="00945E80">
      <w:pPr>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lang w:val="fr-FR"/>
        </w:rPr>
      </w:pPr>
      <w:r w:rsidRPr="001A7BBE">
        <w:rPr>
          <w:rFonts w:ascii="Verdana" w:hAnsi="Verdana"/>
          <w:i/>
          <w:sz w:val="20"/>
          <w:szCs w:val="20"/>
          <w:lang w:val="fr-FR"/>
        </w:rPr>
        <w:t>Travailleurs handicapés.</w:t>
      </w:r>
      <w:r w:rsidRPr="001A7BBE">
        <w:rPr>
          <w:rFonts w:ascii="Verdana" w:hAnsi="Verdana"/>
          <w:sz w:val="20"/>
          <w:szCs w:val="20"/>
          <w:lang w:val="fr-FR"/>
        </w:rPr>
        <w:t xml:space="preserve">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2011-09-13]. Dostupné z:</w:t>
      </w:r>
    </w:p>
    <w:p w:rsidR="00945E80" w:rsidRPr="001A7BBE" w:rsidRDefault="00945E80" w:rsidP="00945E80">
      <w:pPr>
        <w:rPr>
          <w:rFonts w:ascii="Verdana" w:hAnsi="Verdana"/>
          <w:sz w:val="20"/>
          <w:szCs w:val="20"/>
        </w:rPr>
      </w:pPr>
      <w:hyperlink r:id="rId16" w:history="1">
        <w:r w:rsidRPr="001A7BBE">
          <w:rPr>
            <w:rStyle w:val="Hypertextovodkaz"/>
            <w:rFonts w:ascii="Verdana" w:hAnsi="Verdana"/>
            <w:sz w:val="20"/>
            <w:szCs w:val="20"/>
          </w:rPr>
          <w:t>http://www.travail-emploi-sante.gouv.fr/informations-pratiques,89/fiches-pratiques,91/travailleur</w:t>
        </w:r>
        <w:r w:rsidRPr="001A7BBE">
          <w:rPr>
            <w:rStyle w:val="Hypertextovodkaz"/>
            <w:rFonts w:ascii="Verdana" w:hAnsi="Verdana"/>
            <w:sz w:val="20"/>
            <w:szCs w:val="20"/>
          </w:rPr>
          <w:t>s</w:t>
        </w:r>
        <w:r w:rsidRPr="001A7BBE">
          <w:rPr>
            <w:rStyle w:val="Hypertextovodkaz"/>
            <w:rFonts w:ascii="Verdana" w:hAnsi="Verdana"/>
            <w:sz w:val="20"/>
            <w:szCs w:val="20"/>
          </w:rPr>
          <w:t>-handicapes,</w:t>
        </w:r>
        <w:r w:rsidRPr="001A7BBE">
          <w:rPr>
            <w:rStyle w:val="Hypertextovodkaz"/>
            <w:rFonts w:ascii="Verdana" w:hAnsi="Verdana"/>
            <w:sz w:val="20"/>
            <w:szCs w:val="20"/>
          </w:rPr>
          <w:t>1</w:t>
        </w:r>
        <w:r w:rsidRPr="001A7BBE">
          <w:rPr>
            <w:rStyle w:val="Hypertextovodkaz"/>
            <w:rFonts w:ascii="Verdana" w:hAnsi="Verdana"/>
            <w:sz w:val="20"/>
            <w:szCs w:val="20"/>
          </w:rPr>
          <w:t>976/</w:t>
        </w:r>
      </w:hyperlink>
    </w:p>
    <w:p w:rsidR="00945E80" w:rsidRPr="001A7BBE" w:rsidRDefault="00945E80" w:rsidP="00945E80">
      <w:pPr>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lang w:val="fr-FR"/>
        </w:rPr>
      </w:pPr>
      <w:r w:rsidRPr="001A7BBE">
        <w:rPr>
          <w:rFonts w:ascii="Verdana" w:hAnsi="Verdana"/>
          <w:i/>
          <w:sz w:val="20"/>
          <w:szCs w:val="20"/>
          <w:lang w:val="fr-FR"/>
        </w:rPr>
        <w:t>Le travail en milieu ordinaire et les aides aux employeurs.</w:t>
      </w:r>
      <w:r w:rsidRPr="001A7BBE">
        <w:rPr>
          <w:rFonts w:ascii="Verdana" w:hAnsi="Verdana"/>
          <w:sz w:val="20"/>
          <w:szCs w:val="20"/>
          <w:lang w:val="fr-FR"/>
        </w:rPr>
        <w:t xml:space="preserve">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2011-09-01]. Dostupné z:</w:t>
      </w:r>
    </w:p>
    <w:p w:rsidR="00945E80" w:rsidRPr="001A7BBE" w:rsidRDefault="00945E80" w:rsidP="00945E80">
      <w:pPr>
        <w:rPr>
          <w:rFonts w:ascii="Verdana" w:hAnsi="Verdana"/>
          <w:sz w:val="20"/>
          <w:szCs w:val="20"/>
        </w:rPr>
      </w:pPr>
      <w:hyperlink r:id="rId17" w:history="1">
        <w:r w:rsidRPr="001A7BBE">
          <w:rPr>
            <w:rStyle w:val="Hypertextovodkaz"/>
            <w:rFonts w:ascii="Verdana" w:hAnsi="Verdana"/>
            <w:sz w:val="20"/>
            <w:szCs w:val="20"/>
          </w:rPr>
          <w:t>http://www.travail-emploi-sante.gouv.fr/informations-pratiques,89/fiches-pratiques,91/travailleurs</w:t>
        </w:r>
        <w:r w:rsidRPr="001A7BBE">
          <w:rPr>
            <w:rStyle w:val="Hypertextovodkaz"/>
            <w:rFonts w:ascii="Verdana" w:hAnsi="Verdana"/>
            <w:sz w:val="20"/>
            <w:szCs w:val="20"/>
          </w:rPr>
          <w:t>-</w:t>
        </w:r>
        <w:r w:rsidRPr="001A7BBE">
          <w:rPr>
            <w:rStyle w:val="Hypertextovodkaz"/>
            <w:rFonts w:ascii="Verdana" w:hAnsi="Verdana"/>
            <w:sz w:val="20"/>
            <w:szCs w:val="20"/>
          </w:rPr>
          <w:t>handicape</w:t>
        </w:r>
        <w:r w:rsidRPr="001A7BBE">
          <w:rPr>
            <w:rStyle w:val="Hypertextovodkaz"/>
            <w:rFonts w:ascii="Verdana" w:hAnsi="Verdana"/>
            <w:sz w:val="20"/>
            <w:szCs w:val="20"/>
          </w:rPr>
          <w:t>s</w:t>
        </w:r>
        <w:r w:rsidRPr="001A7BBE">
          <w:rPr>
            <w:rStyle w:val="Hypertextovodkaz"/>
            <w:rFonts w:ascii="Verdana" w:hAnsi="Verdana"/>
            <w:sz w:val="20"/>
            <w:szCs w:val="20"/>
          </w:rPr>
          <w:t>,</w:t>
        </w:r>
        <w:r w:rsidRPr="001A7BBE">
          <w:rPr>
            <w:rStyle w:val="Hypertextovodkaz"/>
            <w:rFonts w:ascii="Verdana" w:hAnsi="Verdana"/>
            <w:sz w:val="20"/>
            <w:szCs w:val="20"/>
          </w:rPr>
          <w:t>1976/le-travail-en-milieu-ordinaire-et,12750.html</w:t>
        </w:r>
      </w:hyperlink>
    </w:p>
    <w:p w:rsidR="00945E80" w:rsidRPr="001A7BBE" w:rsidRDefault="00945E80" w:rsidP="00945E80">
      <w:pPr>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lang w:val="fr-FR"/>
        </w:rPr>
      </w:pPr>
      <w:r w:rsidRPr="001A7BBE">
        <w:rPr>
          <w:rFonts w:ascii="Verdana" w:hAnsi="Verdana"/>
          <w:i/>
          <w:sz w:val="20"/>
          <w:szCs w:val="20"/>
          <w:lang w:val="fr-FR"/>
        </w:rPr>
        <w:t>La reconnaissance de la qualité de travailleur handicapé</w:t>
      </w:r>
      <w:r w:rsidRPr="001A7BBE">
        <w:rPr>
          <w:rFonts w:ascii="Verdana" w:hAnsi="Verdana"/>
          <w:sz w:val="20"/>
          <w:szCs w:val="20"/>
          <w:lang w:val="fr-FR"/>
        </w:rPr>
        <w:t>. 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2011-08-05]. Dostupné z:</w:t>
      </w:r>
    </w:p>
    <w:p w:rsidR="00945E80" w:rsidRPr="001A7BBE" w:rsidRDefault="00945E80" w:rsidP="00945E80">
      <w:pPr>
        <w:jc w:val="both"/>
        <w:rPr>
          <w:rFonts w:ascii="Verdana" w:hAnsi="Verdana"/>
          <w:sz w:val="20"/>
          <w:szCs w:val="20"/>
        </w:rPr>
      </w:pPr>
      <w:hyperlink r:id="rId18" w:history="1">
        <w:r w:rsidRPr="001A7BBE">
          <w:rPr>
            <w:rStyle w:val="Hypertextovodkaz"/>
            <w:rFonts w:ascii="Verdana" w:hAnsi="Verdana"/>
            <w:sz w:val="20"/>
            <w:szCs w:val="20"/>
          </w:rPr>
          <w:t>http://www.travail-emploi-sante.gouv.fr/informations-pratiques,89/fiches-pratiques,91/travailleurs-handicapes,1976/la-reconnaissance-de-la-qualite-de,12</w:t>
        </w:r>
        <w:r w:rsidRPr="001A7BBE">
          <w:rPr>
            <w:rStyle w:val="Hypertextovodkaz"/>
            <w:rFonts w:ascii="Verdana" w:hAnsi="Verdana"/>
            <w:sz w:val="20"/>
            <w:szCs w:val="20"/>
          </w:rPr>
          <w:t>7</w:t>
        </w:r>
        <w:r w:rsidRPr="001A7BBE">
          <w:rPr>
            <w:rStyle w:val="Hypertextovodkaz"/>
            <w:rFonts w:ascii="Verdana" w:hAnsi="Verdana"/>
            <w:sz w:val="20"/>
            <w:szCs w:val="20"/>
          </w:rPr>
          <w:t>45.html</w:t>
        </w:r>
      </w:hyperlink>
    </w:p>
    <w:p w:rsidR="00945E80" w:rsidRPr="001A7BBE" w:rsidRDefault="00945E80" w:rsidP="00945E80">
      <w:pPr>
        <w:jc w:val="both"/>
        <w:rPr>
          <w:rFonts w:ascii="Verdana" w:hAnsi="Verdana"/>
          <w:sz w:val="20"/>
          <w:szCs w:val="20"/>
        </w:rPr>
      </w:pPr>
    </w:p>
    <w:p w:rsidR="00945E80" w:rsidRPr="001A7BBE" w:rsidRDefault="00945E80" w:rsidP="00945E80">
      <w:pPr>
        <w:rPr>
          <w:rFonts w:ascii="Verdana" w:hAnsi="Verdana"/>
          <w:sz w:val="20"/>
          <w:szCs w:val="20"/>
          <w:lang w:val="fr-FR"/>
        </w:rPr>
      </w:pPr>
      <w:r w:rsidRPr="001A7BBE">
        <w:rPr>
          <w:rFonts w:ascii="Verdana" w:hAnsi="Verdana" w:cs="Arial"/>
          <w:i/>
          <w:color w:val="000000"/>
          <w:sz w:val="20"/>
          <w:szCs w:val="20"/>
          <w:lang w:val="fr-FR"/>
        </w:rPr>
        <w:t>Emploi et handicap.</w:t>
      </w:r>
      <w:r w:rsidRPr="001A7BBE">
        <w:rPr>
          <w:rFonts w:ascii="Verdana" w:hAnsi="Verdana" w:cs="Arial"/>
          <w:color w:val="000000"/>
          <w:sz w:val="20"/>
          <w:szCs w:val="20"/>
          <w:lang w:val="fr-FR"/>
        </w:rPr>
        <w:t xml:space="preserve"> </w:t>
      </w:r>
      <w:r w:rsidRPr="001A7BBE">
        <w:rPr>
          <w:rFonts w:ascii="Verdana" w:hAnsi="Verdana"/>
          <w:sz w:val="20"/>
          <w:szCs w:val="20"/>
          <w:lang w:val="fr-FR"/>
        </w:rPr>
        <w:t xml:space="preserve">In: Service-Public.fr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2011-04-22]. Dostupné z:</w:t>
      </w:r>
    </w:p>
    <w:p w:rsidR="00945E80" w:rsidRPr="001A7BBE" w:rsidRDefault="00945E80" w:rsidP="00945E80">
      <w:pPr>
        <w:jc w:val="both"/>
        <w:rPr>
          <w:rFonts w:ascii="Verdana" w:hAnsi="Verdana"/>
          <w:sz w:val="20"/>
          <w:szCs w:val="20"/>
        </w:rPr>
      </w:pPr>
      <w:hyperlink r:id="rId19" w:history="1">
        <w:r w:rsidRPr="001A7BBE">
          <w:rPr>
            <w:rStyle w:val="Hypertextovodkaz"/>
            <w:rFonts w:ascii="Verdana" w:hAnsi="Verdana"/>
            <w:sz w:val="20"/>
            <w:szCs w:val="20"/>
          </w:rPr>
          <w:t>http://vosdroits.service-pu</w:t>
        </w:r>
        <w:r w:rsidRPr="001A7BBE">
          <w:rPr>
            <w:rStyle w:val="Hypertextovodkaz"/>
            <w:rFonts w:ascii="Verdana" w:hAnsi="Verdana"/>
            <w:sz w:val="20"/>
            <w:szCs w:val="20"/>
          </w:rPr>
          <w:t>b</w:t>
        </w:r>
        <w:r w:rsidRPr="001A7BBE">
          <w:rPr>
            <w:rStyle w:val="Hypertextovodkaz"/>
            <w:rFonts w:ascii="Verdana" w:hAnsi="Verdana"/>
            <w:sz w:val="20"/>
            <w:szCs w:val="20"/>
          </w:rPr>
          <w:t>lic.fr/partic</w:t>
        </w:r>
        <w:r w:rsidRPr="001A7BBE">
          <w:rPr>
            <w:rStyle w:val="Hypertextovodkaz"/>
            <w:rFonts w:ascii="Verdana" w:hAnsi="Verdana"/>
            <w:sz w:val="20"/>
            <w:szCs w:val="20"/>
          </w:rPr>
          <w:t>u</w:t>
        </w:r>
        <w:r w:rsidRPr="001A7BBE">
          <w:rPr>
            <w:rStyle w:val="Hypertextovodkaz"/>
            <w:rFonts w:ascii="Verdana" w:hAnsi="Verdana"/>
            <w:sz w:val="20"/>
            <w:szCs w:val="20"/>
          </w:rPr>
          <w:t>liers/N451.xhtml</w:t>
        </w:r>
      </w:hyperlink>
    </w:p>
    <w:p w:rsidR="00945E80" w:rsidRPr="001A7BBE" w:rsidRDefault="00945E80" w:rsidP="00945E80">
      <w:pPr>
        <w:jc w:val="both"/>
        <w:rPr>
          <w:rFonts w:ascii="Verdana" w:hAnsi="Verdana"/>
          <w:sz w:val="20"/>
          <w:szCs w:val="20"/>
        </w:rPr>
      </w:pPr>
    </w:p>
    <w:p w:rsidR="00945E80" w:rsidRPr="001A7BBE" w:rsidRDefault="00945E80" w:rsidP="00945E80">
      <w:pPr>
        <w:rPr>
          <w:rFonts w:ascii="Verdana" w:hAnsi="Verdana"/>
          <w:i/>
          <w:sz w:val="20"/>
          <w:szCs w:val="20"/>
        </w:rPr>
      </w:pPr>
      <w:r w:rsidRPr="001A7BBE">
        <w:rPr>
          <w:rFonts w:ascii="Verdana" w:hAnsi="Verdana" w:cs="Arial"/>
          <w:bCs/>
          <w:i/>
          <w:sz w:val="20"/>
          <w:szCs w:val="20"/>
          <w:lang w:val="fr-FR"/>
        </w:rPr>
        <w:t>Les personnes handicapées dans la cité: vers un droit à compensation</w:t>
      </w:r>
      <w:r w:rsidRPr="001A7BBE">
        <w:rPr>
          <w:rFonts w:ascii="Verdana" w:hAnsi="Verdana" w:cs="Arial"/>
          <w:bCs/>
          <w:sz w:val="20"/>
          <w:szCs w:val="20"/>
          <w:lang w:val="fr-FR"/>
        </w:rPr>
        <w:t xml:space="preserve">. In: Vie publique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2011-04-22]. Dostupné z:</w:t>
      </w:r>
    </w:p>
    <w:p w:rsidR="00945E80" w:rsidRPr="001A7BBE" w:rsidRDefault="00945E80" w:rsidP="00945E80">
      <w:pPr>
        <w:rPr>
          <w:rFonts w:ascii="Verdana" w:hAnsi="Verdana"/>
          <w:sz w:val="20"/>
          <w:szCs w:val="20"/>
        </w:rPr>
      </w:pPr>
      <w:hyperlink r:id="rId20" w:history="1">
        <w:r w:rsidRPr="001A7BBE">
          <w:rPr>
            <w:rStyle w:val="Hypertextovodkaz"/>
            <w:rFonts w:ascii="Verdana" w:hAnsi="Verdana"/>
            <w:sz w:val="20"/>
            <w:szCs w:val="20"/>
          </w:rPr>
          <w:t>http://www.vie-publique.fr/politiques-</w:t>
        </w:r>
        <w:r w:rsidRPr="001A7BBE">
          <w:rPr>
            <w:rStyle w:val="Hypertextovodkaz"/>
            <w:rFonts w:ascii="Verdana" w:hAnsi="Verdana"/>
            <w:sz w:val="20"/>
            <w:szCs w:val="20"/>
          </w:rPr>
          <w:t>p</w:t>
        </w:r>
        <w:r w:rsidRPr="001A7BBE">
          <w:rPr>
            <w:rStyle w:val="Hypertextovodkaz"/>
            <w:rFonts w:ascii="Verdana" w:hAnsi="Verdana"/>
            <w:sz w:val="20"/>
            <w:szCs w:val="20"/>
          </w:rPr>
          <w:t>ublique</w:t>
        </w:r>
        <w:r w:rsidRPr="001A7BBE">
          <w:rPr>
            <w:rStyle w:val="Hypertextovodkaz"/>
            <w:rFonts w:ascii="Verdana" w:hAnsi="Verdana"/>
            <w:sz w:val="20"/>
            <w:szCs w:val="20"/>
          </w:rPr>
          <w:t>s</w:t>
        </w:r>
        <w:r w:rsidRPr="001A7BBE">
          <w:rPr>
            <w:rStyle w:val="Hypertextovodkaz"/>
            <w:rFonts w:ascii="Verdana" w:hAnsi="Verdana"/>
            <w:sz w:val="20"/>
            <w:szCs w:val="20"/>
          </w:rPr>
          <w:t>/politique-handicap/index/</w:t>
        </w:r>
      </w:hyperlink>
    </w:p>
    <w:p w:rsidR="00945E80" w:rsidRPr="001A7BBE" w:rsidRDefault="00945E80" w:rsidP="00945E80">
      <w:pPr>
        <w:rPr>
          <w:rFonts w:ascii="Verdana" w:hAnsi="Verdana"/>
          <w:sz w:val="20"/>
          <w:szCs w:val="20"/>
        </w:rPr>
      </w:pPr>
    </w:p>
    <w:p w:rsidR="00945E80" w:rsidRPr="001A7BBE" w:rsidRDefault="00945E80" w:rsidP="00945E80">
      <w:pPr>
        <w:rPr>
          <w:rFonts w:ascii="Verdana" w:hAnsi="Verdana"/>
          <w:sz w:val="20"/>
          <w:szCs w:val="20"/>
        </w:rPr>
      </w:pPr>
      <w:r w:rsidRPr="001A7BBE">
        <w:rPr>
          <w:rFonts w:ascii="Verdana" w:hAnsi="Verdana"/>
          <w:sz w:val="20"/>
          <w:szCs w:val="20"/>
        </w:rPr>
        <w:t xml:space="preserve">POLETTI, Bérengère. </w:t>
      </w:r>
      <w:r w:rsidRPr="001A7BBE">
        <w:rPr>
          <w:rFonts w:ascii="Verdana" w:hAnsi="Verdana"/>
          <w:i/>
          <w:sz w:val="20"/>
          <w:szCs w:val="20"/>
        </w:rPr>
        <w:t xml:space="preserve">Avis présenté au nom de </w:t>
      </w:r>
      <w:smartTag w:uri="urn:schemas-microsoft-com:office:smarttags" w:element="PersonName">
        <w:smartTagPr>
          <w:attr w:name="ProductID" w:val="la Commission"/>
        </w:smartTagPr>
        <w:r w:rsidRPr="001A7BBE">
          <w:rPr>
            <w:rFonts w:ascii="Verdana" w:hAnsi="Verdana"/>
            <w:i/>
            <w:sz w:val="20"/>
            <w:szCs w:val="20"/>
          </w:rPr>
          <w:t>la Commission</w:t>
        </w:r>
      </w:smartTag>
      <w:r w:rsidRPr="001A7BBE">
        <w:rPr>
          <w:rFonts w:ascii="Verdana" w:hAnsi="Verdana"/>
          <w:i/>
          <w:sz w:val="20"/>
          <w:szCs w:val="20"/>
        </w:rPr>
        <w:t xml:space="preserve"> des affaires culturelles,</w:t>
      </w:r>
      <w:r w:rsidRPr="001A7BBE">
        <w:rPr>
          <w:rFonts w:ascii="Verdana" w:hAnsi="Verdana"/>
          <w:sz w:val="20"/>
          <w:szCs w:val="20"/>
        </w:rPr>
        <w:t xml:space="preserve"> </w:t>
      </w:r>
      <w:r w:rsidRPr="001A7BBE">
        <w:rPr>
          <w:rFonts w:ascii="Verdana" w:hAnsi="Verdana"/>
          <w:i/>
          <w:sz w:val="20"/>
          <w:szCs w:val="20"/>
        </w:rPr>
        <w:t>familiales et sociales sur le projet de loi de finances pour 2009</w:t>
      </w:r>
      <w:r w:rsidRPr="001A7BBE">
        <w:rPr>
          <w:rFonts w:ascii="Verdana" w:hAnsi="Verdana"/>
          <w:sz w:val="20"/>
          <w:szCs w:val="20"/>
        </w:rPr>
        <w:t xml:space="preserve">. Assemblée nationale 2008. </w:t>
      </w:r>
      <w:r w:rsidRPr="001A7BBE">
        <w:rPr>
          <w:rFonts w:ascii="Verdana" w:hAnsi="Verdana" w:cs="Times-Bold"/>
          <w:bCs/>
          <w:sz w:val="20"/>
          <w:szCs w:val="20"/>
        </w:rPr>
        <w:t>[cit. 2011-12-02]. Dostupné z:</w:t>
      </w:r>
    </w:p>
    <w:p w:rsidR="00945E80" w:rsidRPr="001A7BBE" w:rsidRDefault="00945E80" w:rsidP="00945E80">
      <w:pPr>
        <w:rPr>
          <w:rFonts w:ascii="Verdana" w:hAnsi="Verdana"/>
          <w:sz w:val="20"/>
          <w:szCs w:val="20"/>
        </w:rPr>
      </w:pPr>
      <w:hyperlink r:id="rId21" w:history="1">
        <w:r w:rsidRPr="001A7BBE">
          <w:rPr>
            <w:rStyle w:val="Hypertextovodkaz"/>
            <w:rFonts w:ascii="Verdana" w:hAnsi="Verdana"/>
            <w:sz w:val="20"/>
            <w:szCs w:val="20"/>
          </w:rPr>
          <w:t>http://www</w:t>
        </w:r>
        <w:r w:rsidRPr="001A7BBE">
          <w:rPr>
            <w:rStyle w:val="Hypertextovodkaz"/>
            <w:rFonts w:ascii="Verdana" w:hAnsi="Verdana"/>
            <w:sz w:val="20"/>
            <w:szCs w:val="20"/>
          </w:rPr>
          <w:t>.</w:t>
        </w:r>
        <w:r w:rsidRPr="001A7BBE">
          <w:rPr>
            <w:rStyle w:val="Hypertextovodkaz"/>
            <w:rFonts w:ascii="Verdana" w:hAnsi="Verdana"/>
            <w:sz w:val="20"/>
            <w:szCs w:val="20"/>
          </w:rPr>
          <w:t>h</w:t>
        </w:r>
        <w:r w:rsidRPr="001A7BBE">
          <w:rPr>
            <w:rStyle w:val="Hypertextovodkaz"/>
            <w:rFonts w:ascii="Verdana" w:hAnsi="Verdana"/>
            <w:sz w:val="20"/>
            <w:szCs w:val="20"/>
          </w:rPr>
          <w:t>a</w:t>
        </w:r>
        <w:r w:rsidRPr="001A7BBE">
          <w:rPr>
            <w:rStyle w:val="Hypertextovodkaz"/>
            <w:rFonts w:ascii="Verdana" w:hAnsi="Verdana"/>
            <w:sz w:val="20"/>
            <w:szCs w:val="20"/>
          </w:rPr>
          <w:t>ndipole.org/IMG/pdf/rpt-Po</w:t>
        </w:r>
        <w:r w:rsidRPr="001A7BBE">
          <w:rPr>
            <w:rStyle w:val="Hypertextovodkaz"/>
            <w:rFonts w:ascii="Verdana" w:hAnsi="Verdana"/>
            <w:sz w:val="20"/>
            <w:szCs w:val="20"/>
          </w:rPr>
          <w:t>l</w:t>
        </w:r>
        <w:r w:rsidRPr="001A7BBE">
          <w:rPr>
            <w:rStyle w:val="Hypertextovodkaz"/>
            <w:rFonts w:ascii="Verdana" w:hAnsi="Verdana"/>
            <w:sz w:val="20"/>
            <w:szCs w:val="20"/>
          </w:rPr>
          <w:t>etti.pdf</w:t>
        </w:r>
      </w:hyperlink>
    </w:p>
    <w:p w:rsidR="00945E80" w:rsidRPr="001A7BBE" w:rsidRDefault="00945E80" w:rsidP="00945E80">
      <w:pPr>
        <w:rPr>
          <w:rFonts w:ascii="Verdana" w:hAnsi="Verdana"/>
          <w:sz w:val="20"/>
          <w:szCs w:val="20"/>
        </w:rPr>
      </w:pPr>
    </w:p>
    <w:p w:rsidR="00945E80" w:rsidRPr="001A7BBE" w:rsidRDefault="00945E80" w:rsidP="00945E80">
      <w:pPr>
        <w:jc w:val="both"/>
        <w:outlineLvl w:val="3"/>
        <w:rPr>
          <w:rFonts w:ascii="Verdana" w:hAnsi="Verdana" w:cs="Arial"/>
          <w:bCs/>
          <w:i/>
          <w:color w:val="000000"/>
          <w:kern w:val="36"/>
          <w:sz w:val="20"/>
          <w:szCs w:val="20"/>
          <w:lang w:val="fr-FR"/>
        </w:rPr>
      </w:pPr>
      <w:r w:rsidRPr="001A7BBE">
        <w:rPr>
          <w:rFonts w:ascii="Verdana" w:hAnsi="Verdana" w:cs="Arial"/>
          <w:bCs/>
          <w:i/>
          <w:color w:val="000000"/>
          <w:kern w:val="36"/>
          <w:sz w:val="20"/>
          <w:szCs w:val="20"/>
          <w:lang w:val="fr-FR"/>
        </w:rPr>
        <w:t>Maisons départementales des personnes handicapées (MDPH): l’Etat soldera sa dette!</w:t>
      </w:r>
    </w:p>
    <w:p w:rsidR="00945E80" w:rsidRPr="001A7BBE" w:rsidRDefault="00945E80" w:rsidP="00945E80">
      <w:pPr>
        <w:rPr>
          <w:rFonts w:ascii="Verdana" w:hAnsi="Verdana"/>
          <w:sz w:val="20"/>
          <w:szCs w:val="20"/>
        </w:rPr>
      </w:pPr>
      <w:r w:rsidRPr="001A7BBE">
        <w:rPr>
          <w:rFonts w:ascii="Verdana" w:hAnsi="Verdana"/>
          <w:sz w:val="20"/>
          <w:szCs w:val="20"/>
        </w:rPr>
        <w:t xml:space="preserve">In: </w:t>
      </w:r>
      <w:hyperlink r:id="rId22" w:tooltip="Permalien vers Plan psychiatrie et santé mentale 2011-15: une copie à revoir, selon la Conférence nationale de santé" w:history="1">
        <w:r w:rsidRPr="001A7BBE">
          <w:rPr>
            <w:rFonts w:ascii="Verdana" w:hAnsi="Verdana" w:cs="Arial"/>
            <w:bCs/>
            <w:color w:val="000000"/>
            <w:sz w:val="20"/>
            <w:szCs w:val="20"/>
            <w:lang w:val="fr-FR"/>
          </w:rPr>
          <w:t xml:space="preserve">Plan psychiatrie et santé mentale </w:t>
        </w:r>
      </w:hyperlink>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2011-12-02]. Dostupné z:</w:t>
      </w:r>
    </w:p>
    <w:p w:rsidR="00945E80" w:rsidRPr="001A7BBE" w:rsidRDefault="00945E80" w:rsidP="00945E80">
      <w:pPr>
        <w:rPr>
          <w:rFonts w:ascii="Verdana" w:hAnsi="Verdana"/>
          <w:sz w:val="20"/>
          <w:szCs w:val="20"/>
        </w:rPr>
      </w:pPr>
      <w:hyperlink r:id="rId23" w:history="1">
        <w:r w:rsidRPr="001A7BBE">
          <w:rPr>
            <w:rStyle w:val="Hypertextovodkaz"/>
            <w:rFonts w:ascii="Verdana" w:hAnsi="Verdana"/>
            <w:sz w:val="20"/>
            <w:szCs w:val="20"/>
          </w:rPr>
          <w:t>http://planpsy2011.wordpress.com/2011/10/28/maisons-departementales-des-personnes-handica</w:t>
        </w:r>
        <w:r w:rsidRPr="001A7BBE">
          <w:rPr>
            <w:rStyle w:val="Hypertextovodkaz"/>
            <w:rFonts w:ascii="Verdana" w:hAnsi="Verdana"/>
            <w:sz w:val="20"/>
            <w:szCs w:val="20"/>
          </w:rPr>
          <w:t>p</w:t>
        </w:r>
        <w:r w:rsidRPr="001A7BBE">
          <w:rPr>
            <w:rStyle w:val="Hypertextovodkaz"/>
            <w:rFonts w:ascii="Verdana" w:hAnsi="Verdana"/>
            <w:sz w:val="20"/>
            <w:szCs w:val="20"/>
          </w:rPr>
          <w:t>ees-letat-solde-sa-dette/</w:t>
        </w:r>
      </w:hyperlink>
    </w:p>
    <w:p w:rsidR="00945E80" w:rsidRPr="001A7BBE" w:rsidRDefault="00945E80" w:rsidP="00945E80">
      <w:pPr>
        <w:rPr>
          <w:rFonts w:ascii="Verdana" w:hAnsi="Verdana"/>
          <w:sz w:val="20"/>
          <w:szCs w:val="20"/>
        </w:rPr>
      </w:pPr>
    </w:p>
    <w:p w:rsidR="00945E80" w:rsidRPr="001A7BBE" w:rsidRDefault="00945E80" w:rsidP="00945E80">
      <w:pPr>
        <w:rPr>
          <w:rFonts w:ascii="Verdana" w:hAnsi="Verdana"/>
          <w:sz w:val="20"/>
          <w:szCs w:val="20"/>
        </w:rPr>
      </w:pPr>
      <w:r w:rsidRPr="001A7BBE">
        <w:rPr>
          <w:rFonts w:ascii="Verdana" w:hAnsi="Verdana"/>
          <w:i/>
          <w:sz w:val="20"/>
          <w:szCs w:val="20"/>
          <w:lang w:val="fr-FR"/>
        </w:rPr>
        <w:t>La commission des droits et de l’autonomie des personnes handicapées.</w:t>
      </w:r>
      <w:r w:rsidRPr="001A7BBE">
        <w:rPr>
          <w:rFonts w:ascii="Verdana" w:hAnsi="Verdana"/>
          <w:sz w:val="20"/>
          <w:szCs w:val="20"/>
          <w:lang w:val="fr-FR"/>
        </w:rPr>
        <w:t xml:space="preserve"> In:</w:t>
      </w:r>
      <w:r w:rsidRPr="001A7BBE">
        <w:rPr>
          <w:rFonts w:ascii="Verdana" w:hAnsi="Verdana"/>
          <w:i/>
          <w:sz w:val="20"/>
          <w:szCs w:val="20"/>
          <w:lang w:val="fr-FR"/>
        </w:rPr>
        <w:t xml:space="preserve"> </w:t>
      </w:r>
      <w:r w:rsidRPr="001A7BBE">
        <w:rPr>
          <w:rFonts w:ascii="Verdana" w:hAnsi="Verdana"/>
          <w:sz w:val="20"/>
          <w:szCs w:val="20"/>
          <w:lang w:val="fr-FR"/>
        </w:rPr>
        <w:t>Minist</w:t>
      </w:r>
      <w:r w:rsidRPr="001A7BBE">
        <w:rPr>
          <w:rFonts w:ascii="Verdana" w:hAnsi="Verdana"/>
          <w:sz w:val="20"/>
          <w:szCs w:val="20"/>
        </w:rPr>
        <w:t xml:space="preserve">ère des Solidarités et de </w:t>
      </w:r>
      <w:smartTag w:uri="urn:schemas-microsoft-com:office:smarttags" w:element="PersonName">
        <w:smartTagPr>
          <w:attr w:name="ProductID" w:val="la Coh￩sion Sociale"/>
        </w:smartTagPr>
        <w:smartTag w:uri="urn:schemas-microsoft-com:office:smarttags" w:element="PersonName">
          <w:smartTagPr>
            <w:attr w:name="ProductID" w:val="la Coh￩sion"/>
          </w:smartTagPr>
          <w:r w:rsidRPr="001A7BBE">
            <w:rPr>
              <w:rFonts w:ascii="Verdana" w:hAnsi="Verdana"/>
              <w:sz w:val="20"/>
              <w:szCs w:val="20"/>
            </w:rPr>
            <w:t>la Cohésion</w:t>
          </w:r>
        </w:smartTag>
        <w:r w:rsidRPr="001A7BBE">
          <w:rPr>
            <w:rFonts w:ascii="Verdana" w:hAnsi="Verdana"/>
            <w:sz w:val="20"/>
            <w:szCs w:val="20"/>
          </w:rPr>
          <w:t xml:space="preserve"> Sociale</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2011-12-15]. Dostupné z:</w:t>
      </w:r>
    </w:p>
    <w:p w:rsidR="00945E80" w:rsidRPr="001A7BBE" w:rsidRDefault="00945E80" w:rsidP="00945E80">
      <w:pPr>
        <w:jc w:val="both"/>
        <w:rPr>
          <w:rFonts w:ascii="Verdana" w:hAnsi="Verdana" w:cs="AGaramondPro-Semibold"/>
          <w:bCs/>
          <w:sz w:val="20"/>
          <w:szCs w:val="20"/>
        </w:rPr>
      </w:pPr>
      <w:hyperlink r:id="rId24" w:history="1">
        <w:r w:rsidRPr="001A7BBE">
          <w:rPr>
            <w:rStyle w:val="Hypertextovodkaz"/>
            <w:rFonts w:ascii="Verdana" w:hAnsi="Verdana"/>
            <w:sz w:val="20"/>
            <w:szCs w:val="20"/>
          </w:rPr>
          <w:t>http://www.solidarite.gouv.fr/informations-pratiques,89/fiches-pratiques,91/handicap-interlocuteurs-et,1898</w:t>
        </w:r>
        <w:r w:rsidRPr="001A7BBE">
          <w:rPr>
            <w:rStyle w:val="Hypertextovodkaz"/>
            <w:rFonts w:ascii="Verdana" w:hAnsi="Verdana"/>
            <w:sz w:val="20"/>
            <w:szCs w:val="20"/>
          </w:rPr>
          <w:t>/</w:t>
        </w:r>
        <w:r w:rsidRPr="001A7BBE">
          <w:rPr>
            <w:rStyle w:val="Hypertextovodkaz"/>
            <w:rFonts w:ascii="Verdana" w:hAnsi="Verdana"/>
            <w:sz w:val="20"/>
            <w:szCs w:val="20"/>
          </w:rPr>
          <w:t>la</w:t>
        </w:r>
        <w:r w:rsidRPr="001A7BBE">
          <w:rPr>
            <w:rStyle w:val="Hypertextovodkaz"/>
            <w:rFonts w:ascii="Verdana" w:hAnsi="Verdana"/>
            <w:sz w:val="20"/>
            <w:szCs w:val="20"/>
          </w:rPr>
          <w:t>-</w:t>
        </w:r>
        <w:r w:rsidRPr="001A7BBE">
          <w:rPr>
            <w:rStyle w:val="Hypertextovodkaz"/>
            <w:rFonts w:ascii="Verdana" w:hAnsi="Verdana"/>
            <w:sz w:val="20"/>
            <w:szCs w:val="20"/>
          </w:rPr>
          <w:t>commission-des-droits-et-de-l,12630.html</w:t>
        </w:r>
      </w:hyperlink>
    </w:p>
    <w:p w:rsidR="00945E80" w:rsidRPr="001A7BBE" w:rsidRDefault="00945E80" w:rsidP="00945E80">
      <w:pPr>
        <w:rPr>
          <w:rFonts w:ascii="Verdana" w:hAnsi="Verdana" w:cs="TimesNewRomanPSMT"/>
          <w:sz w:val="20"/>
          <w:szCs w:val="20"/>
        </w:rPr>
      </w:pPr>
    </w:p>
    <w:p w:rsidR="00945E80" w:rsidRPr="001A7BBE" w:rsidRDefault="00945E80" w:rsidP="00945E80">
      <w:pPr>
        <w:rPr>
          <w:rFonts w:ascii="Verdana" w:hAnsi="Verdana"/>
          <w:sz w:val="20"/>
          <w:szCs w:val="20"/>
        </w:rPr>
      </w:pPr>
      <w:r w:rsidRPr="001A7BBE">
        <w:rPr>
          <w:rFonts w:ascii="Verdana" w:hAnsi="Verdana" w:cs="TimesNewRomanPSMT"/>
          <w:sz w:val="20"/>
          <w:szCs w:val="20"/>
        </w:rPr>
        <w:t xml:space="preserve">Bruthansová Daniela et al. </w:t>
      </w:r>
      <w:r w:rsidRPr="001A7BBE">
        <w:rPr>
          <w:rFonts w:ascii="Verdana" w:hAnsi="Verdana" w:cs="TimesNewRomanPS-BoldMT"/>
          <w:bCs/>
          <w:i/>
          <w:sz w:val="20"/>
          <w:szCs w:val="20"/>
        </w:rPr>
        <w:t xml:space="preserve">Vypracování metody pro </w:t>
      </w:r>
      <w:r w:rsidRPr="001A7BBE">
        <w:rPr>
          <w:rFonts w:ascii="Verdana" w:hAnsi="Verdana" w:cs="TimesNewRomanPS-BoldMT CE"/>
          <w:bCs/>
          <w:i/>
          <w:sz w:val="20"/>
          <w:szCs w:val="20"/>
        </w:rPr>
        <w:t xml:space="preserve">zjišťování pracovního potenciálu </w:t>
      </w:r>
      <w:r w:rsidRPr="001A7BBE">
        <w:rPr>
          <w:rFonts w:ascii="Verdana" w:hAnsi="Verdana" w:cs="TimesNewRomanPS-BoldMT"/>
          <w:bCs/>
          <w:i/>
          <w:sz w:val="20"/>
          <w:szCs w:val="20"/>
        </w:rPr>
        <w:t>osob se zdravotním postižením vzniklým po pracovním úrazu nebo nemoci z povolání.</w:t>
      </w:r>
      <w:r w:rsidRPr="001A7BBE">
        <w:rPr>
          <w:rFonts w:ascii="Verdana" w:hAnsi="Verdana" w:cs="TimesNewRomanPSMT"/>
          <w:sz w:val="20"/>
          <w:szCs w:val="20"/>
        </w:rPr>
        <w:t xml:space="preserve"> Praha: VÚPSV 2005. </w:t>
      </w:r>
      <w:r w:rsidRPr="001A7BBE">
        <w:rPr>
          <w:rFonts w:ascii="Verdana" w:hAnsi="Verdana" w:cs="Times-Bold"/>
          <w:bCs/>
          <w:sz w:val="20"/>
          <w:szCs w:val="20"/>
        </w:rPr>
        <w:t>[cit. 2011-12-02]. Dostupné z:</w:t>
      </w:r>
    </w:p>
    <w:p w:rsidR="00945E80" w:rsidRPr="001A7BBE" w:rsidRDefault="00945E80" w:rsidP="00945E80">
      <w:pPr>
        <w:rPr>
          <w:rFonts w:ascii="Verdana" w:hAnsi="Verdana"/>
          <w:sz w:val="20"/>
          <w:szCs w:val="20"/>
        </w:rPr>
      </w:pPr>
      <w:hyperlink r:id="rId25" w:history="1">
        <w:r w:rsidRPr="001A7BBE">
          <w:rPr>
            <w:rStyle w:val="Hypertextovodkaz"/>
            <w:rFonts w:ascii="Verdana" w:hAnsi="Verdana" w:cs="AGaramondPro-Semibold"/>
            <w:bCs/>
            <w:sz w:val="20"/>
            <w:szCs w:val="20"/>
          </w:rPr>
          <w:t>http://praha.v</w:t>
        </w:r>
        <w:r w:rsidRPr="001A7BBE">
          <w:rPr>
            <w:rStyle w:val="Hypertextovodkaz"/>
            <w:rFonts w:ascii="Verdana" w:hAnsi="Verdana" w:cs="AGaramondPro-Semibold"/>
            <w:bCs/>
            <w:sz w:val="20"/>
            <w:szCs w:val="20"/>
          </w:rPr>
          <w:t>u</w:t>
        </w:r>
        <w:r w:rsidRPr="001A7BBE">
          <w:rPr>
            <w:rStyle w:val="Hypertextovodkaz"/>
            <w:rFonts w:ascii="Verdana" w:hAnsi="Verdana" w:cs="AGaramondPro-Semibold"/>
            <w:bCs/>
            <w:sz w:val="20"/>
            <w:szCs w:val="20"/>
          </w:rPr>
          <w:t>ps</w:t>
        </w:r>
        <w:r w:rsidRPr="001A7BBE">
          <w:rPr>
            <w:rStyle w:val="Hypertextovodkaz"/>
            <w:rFonts w:ascii="Verdana" w:hAnsi="Verdana" w:cs="AGaramondPro-Semibold"/>
            <w:bCs/>
            <w:sz w:val="20"/>
            <w:szCs w:val="20"/>
          </w:rPr>
          <w:t>v</w:t>
        </w:r>
        <w:r w:rsidRPr="001A7BBE">
          <w:rPr>
            <w:rStyle w:val="Hypertextovodkaz"/>
            <w:rFonts w:ascii="Verdana" w:hAnsi="Verdana" w:cs="AGaramondPro-Semibold"/>
            <w:bCs/>
            <w:sz w:val="20"/>
            <w:szCs w:val="20"/>
          </w:rPr>
          <w:t>.cz/Fulltext</w:t>
        </w:r>
        <w:r w:rsidRPr="001A7BBE">
          <w:rPr>
            <w:rStyle w:val="Hypertextovodkaz"/>
            <w:rFonts w:ascii="Verdana" w:hAnsi="Verdana" w:cs="AGaramondPro-Semibold"/>
            <w:bCs/>
            <w:sz w:val="20"/>
            <w:szCs w:val="20"/>
          </w:rPr>
          <w:t>/</w:t>
        </w:r>
        <w:r w:rsidRPr="001A7BBE">
          <w:rPr>
            <w:rStyle w:val="Hypertextovodkaz"/>
            <w:rFonts w:ascii="Verdana" w:hAnsi="Verdana" w:cs="AGaramondPro-Semibold"/>
            <w:bCs/>
            <w:sz w:val="20"/>
            <w:szCs w:val="20"/>
          </w:rPr>
          <w:t>vz_269.pdf</w:t>
        </w:r>
      </w:hyperlink>
    </w:p>
    <w:p w:rsidR="00945E80" w:rsidRPr="001A7BBE" w:rsidRDefault="00945E80" w:rsidP="00945E80">
      <w:pPr>
        <w:rPr>
          <w:rFonts w:ascii="Verdana" w:hAnsi="Verdana"/>
          <w:sz w:val="20"/>
          <w:szCs w:val="20"/>
        </w:rPr>
      </w:pPr>
      <w:r w:rsidRPr="001A7BBE">
        <w:rPr>
          <w:rFonts w:ascii="Verdana" w:hAnsi="Verdana"/>
          <w:sz w:val="20"/>
          <w:szCs w:val="20"/>
        </w:rPr>
        <w:t xml:space="preserve"> </w:t>
      </w:r>
    </w:p>
    <w:p w:rsidR="00945E80" w:rsidRPr="001A7BBE" w:rsidRDefault="00945E80" w:rsidP="00945E80">
      <w:pPr>
        <w:rPr>
          <w:rFonts w:ascii="Verdana" w:hAnsi="Verdana"/>
          <w:sz w:val="20"/>
          <w:szCs w:val="20"/>
        </w:rPr>
      </w:pPr>
      <w:r w:rsidRPr="001A7BBE">
        <w:rPr>
          <w:rFonts w:ascii="Verdana" w:hAnsi="Verdana" w:cs="Arial"/>
          <w:bCs/>
          <w:i/>
          <w:kern w:val="36"/>
          <w:sz w:val="20"/>
          <w:szCs w:val="20"/>
          <w:lang w:val="fr-FR"/>
        </w:rPr>
        <w:t>Dispositions relatives à la reconnaissance de la lourdeur du handicap</w:t>
      </w:r>
      <w:r w:rsidRPr="001A7BBE">
        <w:rPr>
          <w:rFonts w:ascii="Verdana" w:hAnsi="Verdana" w:cs="Arial"/>
          <w:i/>
          <w:sz w:val="20"/>
          <w:szCs w:val="20"/>
          <w:shd w:val="clear" w:color="auto" w:fill="FFFFFF"/>
        </w:rPr>
        <w:t>¹.</w:t>
      </w:r>
      <w:r w:rsidRPr="001A7BBE">
        <w:rPr>
          <w:rFonts w:ascii="Verdana" w:hAnsi="Verdana" w:cs="Arial"/>
          <w:bCs/>
          <w:kern w:val="36"/>
          <w:sz w:val="20"/>
          <w:szCs w:val="20"/>
          <w:lang w:val="fr-FR"/>
        </w:rPr>
        <w:t xml:space="preserve"> In: Agefiph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2011-12-30]. Dostupné z:</w:t>
      </w:r>
    </w:p>
    <w:p w:rsidR="00945E80" w:rsidRPr="001A7BBE" w:rsidRDefault="00945E80" w:rsidP="00945E80">
      <w:pPr>
        <w:shd w:val="clear" w:color="auto" w:fill="FFFFFF"/>
        <w:outlineLvl w:val="1"/>
        <w:rPr>
          <w:rFonts w:ascii="Verdana" w:hAnsi="Verdana" w:cs="Arial"/>
          <w:b/>
          <w:bCs/>
          <w:color w:val="4B575F"/>
          <w:kern w:val="36"/>
          <w:sz w:val="20"/>
          <w:szCs w:val="20"/>
          <w:lang w:val="fr-FR"/>
        </w:rPr>
      </w:pPr>
      <w:hyperlink r:id="rId26" w:history="1">
        <w:r w:rsidRPr="001A7BBE">
          <w:rPr>
            <w:rStyle w:val="Hypertextovodkaz"/>
            <w:rFonts w:ascii="Verdana" w:hAnsi="Verdana" w:cs="Arial"/>
            <w:kern w:val="36"/>
            <w:sz w:val="20"/>
            <w:szCs w:val="20"/>
            <w:lang w:val="fr-FR"/>
          </w:rPr>
          <w:t>http://www.agefiph.fr/Entreprises/Aides-financieres-et-services-de-l-Agefiph/Dispositions-relatives-a-la-</w:t>
        </w:r>
        <w:r w:rsidRPr="001A7BBE">
          <w:rPr>
            <w:rStyle w:val="Hypertextovodkaz"/>
            <w:rFonts w:ascii="Verdana" w:hAnsi="Verdana" w:cs="Arial"/>
            <w:kern w:val="36"/>
            <w:sz w:val="20"/>
            <w:szCs w:val="20"/>
            <w:lang w:val="fr-FR"/>
          </w:rPr>
          <w:t>r</w:t>
        </w:r>
        <w:r w:rsidRPr="001A7BBE">
          <w:rPr>
            <w:rStyle w:val="Hypertextovodkaz"/>
            <w:rFonts w:ascii="Verdana" w:hAnsi="Verdana" w:cs="Arial"/>
            <w:kern w:val="36"/>
            <w:sz w:val="20"/>
            <w:szCs w:val="20"/>
            <w:lang w:val="fr-FR"/>
          </w:rPr>
          <w:t>econnaissance-de-la-lourdeur-du-handicap1</w:t>
        </w:r>
      </w:hyperlink>
    </w:p>
    <w:p w:rsidR="00945E80" w:rsidRPr="001A7BBE" w:rsidRDefault="00945E80" w:rsidP="00945E80">
      <w:pPr>
        <w:shd w:val="clear" w:color="auto" w:fill="FFFFFF"/>
        <w:outlineLvl w:val="1"/>
        <w:rPr>
          <w:rFonts w:ascii="Verdana" w:hAnsi="Verdana"/>
          <w:sz w:val="20"/>
          <w:szCs w:val="20"/>
        </w:rPr>
      </w:pPr>
    </w:p>
    <w:p w:rsidR="00945E80" w:rsidRPr="001A7BBE" w:rsidRDefault="00945E80" w:rsidP="00945E80">
      <w:pPr>
        <w:rPr>
          <w:rFonts w:ascii="Verdana" w:hAnsi="Verdana"/>
          <w:sz w:val="20"/>
          <w:szCs w:val="20"/>
        </w:rPr>
      </w:pPr>
      <w:r w:rsidRPr="001A7BBE">
        <w:rPr>
          <w:rFonts w:ascii="Verdana" w:hAnsi="Verdana"/>
          <w:i/>
          <w:sz w:val="20"/>
          <w:szCs w:val="20"/>
        </w:rPr>
        <w:t>Prévention de la désinsertion professionnelle</w:t>
      </w:r>
      <w:r w:rsidRPr="001A7BBE">
        <w:rPr>
          <w:rFonts w:ascii="Verdana" w:hAnsi="Verdana"/>
          <w:sz w:val="20"/>
          <w:szCs w:val="20"/>
        </w:rPr>
        <w:t xml:space="preserve">. In: L´Assurance Maladie ameli.fr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2011-12-05]. Dostupné z:</w:t>
      </w:r>
    </w:p>
    <w:p w:rsidR="00945E80" w:rsidRPr="001A7BBE" w:rsidRDefault="00945E80" w:rsidP="00945E80">
      <w:pPr>
        <w:jc w:val="both"/>
        <w:rPr>
          <w:rFonts w:ascii="Verdana" w:hAnsi="Verdana"/>
          <w:sz w:val="20"/>
          <w:szCs w:val="20"/>
        </w:rPr>
      </w:pPr>
      <w:hyperlink r:id="rId27" w:history="1">
        <w:r w:rsidRPr="001A7BBE">
          <w:rPr>
            <w:rStyle w:val="Hypertextovodkaz"/>
            <w:rFonts w:ascii="Verdana" w:hAnsi="Verdana"/>
            <w:sz w:val="20"/>
            <w:szCs w:val="20"/>
          </w:rPr>
          <w:t>http://www.ameli.fr/assures/votre-caisse-morbihan/nos-actions-de-prevention/prevention-de-la-desinsertion-professionnelle/la-desinsertion-professionn</w:t>
        </w:r>
        <w:r w:rsidRPr="001A7BBE">
          <w:rPr>
            <w:rStyle w:val="Hypertextovodkaz"/>
            <w:rFonts w:ascii="Verdana" w:hAnsi="Verdana"/>
            <w:sz w:val="20"/>
            <w:szCs w:val="20"/>
          </w:rPr>
          <w:t>e</w:t>
        </w:r>
        <w:r w:rsidRPr="001A7BBE">
          <w:rPr>
            <w:rStyle w:val="Hypertextovodkaz"/>
            <w:rFonts w:ascii="Verdana" w:hAnsi="Verdana"/>
            <w:sz w:val="20"/>
            <w:szCs w:val="20"/>
          </w:rPr>
          <w:t>lle_morbihan.php</w:t>
        </w:r>
      </w:hyperlink>
    </w:p>
    <w:p w:rsidR="00945E80" w:rsidRPr="001A7BBE" w:rsidRDefault="00945E80" w:rsidP="00945E80">
      <w:pPr>
        <w:rPr>
          <w:rFonts w:ascii="Verdana" w:hAnsi="Verdana"/>
          <w:i/>
          <w:sz w:val="20"/>
          <w:szCs w:val="20"/>
        </w:rPr>
      </w:pPr>
    </w:p>
    <w:p w:rsidR="00945E80" w:rsidRPr="001A7BBE" w:rsidRDefault="00945E80" w:rsidP="00945E80">
      <w:pPr>
        <w:autoSpaceDE w:val="0"/>
        <w:autoSpaceDN w:val="0"/>
        <w:adjustRightInd w:val="0"/>
        <w:rPr>
          <w:rFonts w:ascii="Verdana" w:hAnsi="Verdana"/>
          <w:sz w:val="20"/>
          <w:szCs w:val="20"/>
          <w:lang w:val="fr-FR"/>
        </w:rPr>
      </w:pPr>
      <w:r w:rsidRPr="001A7BBE">
        <w:rPr>
          <w:rFonts w:ascii="Verdana" w:hAnsi="Verdana"/>
          <w:i/>
          <w:sz w:val="20"/>
          <w:szCs w:val="20"/>
          <w:lang w:val="fr-FR"/>
        </w:rPr>
        <w:t>Le stage de rééducation professionnelle.</w:t>
      </w:r>
      <w:r w:rsidRPr="001A7BBE">
        <w:rPr>
          <w:rFonts w:ascii="Verdana" w:hAnsi="Verdana"/>
          <w:sz w:val="20"/>
          <w:szCs w:val="20"/>
          <w:lang w:val="fr-FR"/>
        </w:rPr>
        <w:t xml:space="preserve"> 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2011-06-30]. Dostupné z:</w:t>
      </w:r>
    </w:p>
    <w:p w:rsidR="00945E80" w:rsidRPr="001A7BBE" w:rsidRDefault="00945E80" w:rsidP="00945E80">
      <w:pPr>
        <w:jc w:val="both"/>
        <w:rPr>
          <w:rFonts w:ascii="Verdana" w:hAnsi="Verdana"/>
          <w:sz w:val="20"/>
          <w:szCs w:val="20"/>
        </w:rPr>
      </w:pPr>
      <w:hyperlink r:id="rId28" w:history="1">
        <w:r w:rsidRPr="001A7BBE">
          <w:rPr>
            <w:rStyle w:val="Hypertextovodkaz"/>
            <w:rFonts w:ascii="Verdana" w:hAnsi="Verdana"/>
            <w:sz w:val="20"/>
            <w:szCs w:val="20"/>
          </w:rPr>
          <w:t>http://www.travail-em</w:t>
        </w:r>
        <w:r w:rsidRPr="001A7BBE">
          <w:rPr>
            <w:rStyle w:val="Hypertextovodkaz"/>
            <w:rFonts w:ascii="Verdana" w:hAnsi="Verdana"/>
            <w:sz w:val="20"/>
            <w:szCs w:val="20"/>
          </w:rPr>
          <w:t>p</w:t>
        </w:r>
        <w:r w:rsidRPr="001A7BBE">
          <w:rPr>
            <w:rStyle w:val="Hypertextovodkaz"/>
            <w:rFonts w:ascii="Verdana" w:hAnsi="Verdana"/>
            <w:sz w:val="20"/>
            <w:szCs w:val="20"/>
          </w:rPr>
          <w:t>loi-sante.gouv.fr/informations-pratiques,89/fiches-pratiq</w:t>
        </w:r>
        <w:r w:rsidRPr="001A7BBE">
          <w:rPr>
            <w:rStyle w:val="Hypertextovodkaz"/>
            <w:rFonts w:ascii="Verdana" w:hAnsi="Verdana"/>
            <w:sz w:val="20"/>
            <w:szCs w:val="20"/>
          </w:rPr>
          <w:t>u</w:t>
        </w:r>
        <w:r w:rsidRPr="001A7BBE">
          <w:rPr>
            <w:rStyle w:val="Hypertextovodkaz"/>
            <w:rFonts w:ascii="Verdana" w:hAnsi="Verdana"/>
            <w:sz w:val="20"/>
            <w:szCs w:val="20"/>
          </w:rPr>
          <w:t>es,91/travailleurs-handica</w:t>
        </w:r>
        <w:r w:rsidRPr="001A7BBE">
          <w:rPr>
            <w:rStyle w:val="Hypertextovodkaz"/>
            <w:rFonts w:ascii="Verdana" w:hAnsi="Verdana"/>
            <w:sz w:val="20"/>
            <w:szCs w:val="20"/>
          </w:rPr>
          <w:t>p</w:t>
        </w:r>
        <w:r w:rsidRPr="001A7BBE">
          <w:rPr>
            <w:rStyle w:val="Hypertextovodkaz"/>
            <w:rFonts w:ascii="Verdana" w:hAnsi="Verdana"/>
            <w:sz w:val="20"/>
            <w:szCs w:val="20"/>
          </w:rPr>
          <w:t>es,1976/le-stage-de-reeducation,12837.html</w:t>
        </w:r>
      </w:hyperlink>
    </w:p>
    <w:p w:rsidR="00945E80" w:rsidRPr="001A7BBE" w:rsidRDefault="00945E80" w:rsidP="00945E80">
      <w:pPr>
        <w:jc w:val="both"/>
        <w:rPr>
          <w:rFonts w:ascii="Verdana" w:hAnsi="Verdana"/>
          <w:sz w:val="20"/>
          <w:szCs w:val="20"/>
        </w:rPr>
      </w:pPr>
    </w:p>
    <w:p w:rsidR="00945E80" w:rsidRPr="001A7BBE" w:rsidRDefault="00945E80" w:rsidP="00945E80">
      <w:pPr>
        <w:jc w:val="both"/>
        <w:rPr>
          <w:rFonts w:ascii="Verdana" w:hAnsi="Verdana"/>
          <w:sz w:val="20"/>
          <w:szCs w:val="20"/>
          <w:lang w:val="fr-FR"/>
        </w:rPr>
      </w:pPr>
      <w:r w:rsidRPr="001A7BBE">
        <w:rPr>
          <w:rFonts w:ascii="Verdana" w:hAnsi="Verdana"/>
          <w:i/>
          <w:sz w:val="20"/>
          <w:szCs w:val="20"/>
          <w:lang w:val="fr-FR"/>
        </w:rPr>
        <w:t>Personnes handicapées: stages de rééducation professionnelle.</w:t>
      </w:r>
      <w:r w:rsidRPr="001A7BBE">
        <w:rPr>
          <w:rFonts w:ascii="Verdana" w:hAnsi="Verdana"/>
          <w:sz w:val="20"/>
          <w:szCs w:val="20"/>
          <w:lang w:val="fr-FR"/>
        </w:rPr>
        <w:t xml:space="preserve"> In: Service-Public.fr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2011-09-01]. Dostupné z:</w:t>
      </w:r>
    </w:p>
    <w:p w:rsidR="00945E80" w:rsidRPr="001A7BBE" w:rsidRDefault="00945E80" w:rsidP="00945E80">
      <w:pPr>
        <w:jc w:val="both"/>
        <w:rPr>
          <w:rFonts w:ascii="Verdana" w:hAnsi="Verdana"/>
          <w:sz w:val="20"/>
          <w:szCs w:val="20"/>
        </w:rPr>
      </w:pPr>
      <w:hyperlink r:id="rId29" w:history="1">
        <w:r w:rsidRPr="001A7BBE">
          <w:rPr>
            <w:rStyle w:val="Hypertextovodkaz"/>
            <w:rFonts w:ascii="Verdana" w:hAnsi="Verdana"/>
            <w:sz w:val="20"/>
            <w:szCs w:val="20"/>
          </w:rPr>
          <w:t>http://vosdr</w:t>
        </w:r>
        <w:r w:rsidRPr="001A7BBE">
          <w:rPr>
            <w:rStyle w:val="Hypertextovodkaz"/>
            <w:rFonts w:ascii="Verdana" w:hAnsi="Verdana"/>
            <w:sz w:val="20"/>
            <w:szCs w:val="20"/>
          </w:rPr>
          <w:t>o</w:t>
        </w:r>
        <w:r w:rsidRPr="001A7BBE">
          <w:rPr>
            <w:rStyle w:val="Hypertextovodkaz"/>
            <w:rFonts w:ascii="Verdana" w:hAnsi="Verdana"/>
            <w:sz w:val="20"/>
            <w:szCs w:val="20"/>
          </w:rPr>
          <w:t>its.service-public.fr/F211.xhtml</w:t>
        </w:r>
      </w:hyperlink>
    </w:p>
    <w:p w:rsidR="00945E80" w:rsidRPr="001A7BBE" w:rsidRDefault="00945E80" w:rsidP="00945E80">
      <w:pPr>
        <w:jc w:val="both"/>
        <w:rPr>
          <w:rFonts w:ascii="Verdana" w:hAnsi="Verdana"/>
          <w:sz w:val="20"/>
          <w:szCs w:val="20"/>
        </w:rPr>
      </w:pPr>
    </w:p>
    <w:p w:rsidR="00945E80" w:rsidRPr="001A7BBE" w:rsidRDefault="00945E80" w:rsidP="00945E80">
      <w:pPr>
        <w:jc w:val="both"/>
        <w:rPr>
          <w:rFonts w:ascii="Verdana" w:hAnsi="Verdana"/>
          <w:sz w:val="20"/>
          <w:szCs w:val="20"/>
          <w:u w:val="single"/>
        </w:rPr>
      </w:pPr>
      <w:r w:rsidRPr="001A7BBE">
        <w:rPr>
          <w:rFonts w:ascii="Verdana" w:hAnsi="Verdana" w:cs="Arial"/>
          <w:bCs/>
          <w:i/>
          <w:kern w:val="36"/>
          <w:sz w:val="20"/>
          <w:szCs w:val="20"/>
        </w:rPr>
        <w:t xml:space="preserve">Rémunération des stagiaires de la formation professionnelle. </w:t>
      </w:r>
      <w:r w:rsidRPr="001A7BBE">
        <w:rPr>
          <w:rFonts w:ascii="Verdana" w:hAnsi="Verdana" w:cs="Arial"/>
          <w:bCs/>
          <w:kern w:val="36"/>
          <w:sz w:val="20"/>
          <w:szCs w:val="20"/>
        </w:rPr>
        <w:t>In: L´ASP</w:t>
      </w:r>
      <w:r w:rsidRPr="001A7BBE">
        <w:rPr>
          <w:rStyle w:val="Siln"/>
          <w:rFonts w:ascii="Verdana" w:hAnsi="Verdana"/>
          <w:bCs w:val="0"/>
          <w:i/>
          <w:sz w:val="20"/>
          <w:szCs w:val="20"/>
          <w:lang w:val="fr-FR"/>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 xml:space="preserve">[cit. 2011-11-28]. Dostupné z: </w:t>
      </w:r>
    </w:p>
    <w:p w:rsidR="00945E80" w:rsidRPr="001A7BBE" w:rsidRDefault="00945E80" w:rsidP="00945E80">
      <w:pPr>
        <w:jc w:val="both"/>
        <w:rPr>
          <w:rFonts w:ascii="Verdana" w:hAnsi="Verdana"/>
          <w:sz w:val="20"/>
          <w:szCs w:val="20"/>
        </w:rPr>
      </w:pPr>
      <w:hyperlink r:id="rId30" w:history="1">
        <w:r w:rsidRPr="001A7BBE">
          <w:rPr>
            <w:rStyle w:val="Hypertextovodkaz"/>
            <w:rFonts w:ascii="Verdana" w:hAnsi="Verdana"/>
            <w:sz w:val="20"/>
            <w:szCs w:val="20"/>
          </w:rPr>
          <w:t>http://www.asp-public.fr/beneficiaire/lasp-assure-la-gestion-et-la-r%C3%A</w:t>
        </w:r>
        <w:r w:rsidRPr="001A7BBE">
          <w:rPr>
            <w:rStyle w:val="Hypertextovodkaz"/>
            <w:rFonts w:ascii="Verdana" w:hAnsi="Verdana"/>
            <w:sz w:val="20"/>
            <w:szCs w:val="20"/>
          </w:rPr>
          <w:t>9</w:t>
        </w:r>
        <w:r w:rsidRPr="001A7BBE">
          <w:rPr>
            <w:rStyle w:val="Hypertextovodkaz"/>
            <w:rFonts w:ascii="Verdana" w:hAnsi="Verdana"/>
            <w:sz w:val="20"/>
            <w:szCs w:val="20"/>
          </w:rPr>
          <w:t>mun%C3%A9ration-des-stagiaires-b%C3%A9n%C3%A9ficiant-du-r%C3%A9gim</w:t>
        </w:r>
        <w:r w:rsidRPr="001A7BBE">
          <w:rPr>
            <w:rStyle w:val="Hypertextovodkaz"/>
            <w:rFonts w:ascii="Verdana" w:hAnsi="Verdana"/>
            <w:sz w:val="20"/>
            <w:szCs w:val="20"/>
          </w:rPr>
          <w:t>e</w:t>
        </w:r>
        <w:r w:rsidRPr="001A7BBE">
          <w:rPr>
            <w:rStyle w:val="Hypertextovodkaz"/>
            <w:rFonts w:ascii="Verdana" w:hAnsi="Verdana"/>
            <w:sz w:val="20"/>
            <w:szCs w:val="20"/>
          </w:rPr>
          <w:t>-public</w:t>
        </w:r>
      </w:hyperlink>
    </w:p>
    <w:p w:rsidR="00945E80" w:rsidRPr="001A7BBE" w:rsidRDefault="00945E80" w:rsidP="00945E80">
      <w:pPr>
        <w:jc w:val="both"/>
        <w:rPr>
          <w:rFonts w:ascii="Verdana" w:hAnsi="Verdana"/>
          <w:sz w:val="20"/>
          <w:szCs w:val="20"/>
        </w:rPr>
      </w:pPr>
    </w:p>
    <w:p w:rsidR="00945E80" w:rsidRPr="001A7BBE" w:rsidRDefault="00945E80" w:rsidP="00945E80">
      <w:pPr>
        <w:jc w:val="both"/>
        <w:rPr>
          <w:rFonts w:ascii="Verdana" w:hAnsi="Verdana"/>
          <w:sz w:val="20"/>
          <w:szCs w:val="20"/>
          <w:lang w:val="fr-FR"/>
        </w:rPr>
      </w:pPr>
      <w:r w:rsidRPr="001A7BBE">
        <w:rPr>
          <w:rFonts w:ascii="Verdana" w:hAnsi="Verdana" w:cs="Arial"/>
          <w:i/>
          <w:color w:val="000000"/>
          <w:sz w:val="20"/>
          <w:szCs w:val="20"/>
          <w:lang w:val="fr-FR"/>
        </w:rPr>
        <w:t>Personnes handicapées: possibilités de formatio</w:t>
      </w:r>
      <w:r w:rsidRPr="001A7BBE">
        <w:rPr>
          <w:rFonts w:ascii="Verdana" w:hAnsi="Verdana" w:cs="Arial"/>
          <w:sz w:val="20"/>
          <w:szCs w:val="20"/>
          <w:lang w:val="fr-FR"/>
        </w:rPr>
        <w:t>n.</w:t>
      </w:r>
      <w:r w:rsidRPr="001A7BBE">
        <w:rPr>
          <w:rFonts w:ascii="Verdana" w:hAnsi="Verdana" w:cs="Arial"/>
          <w:color w:val="000000"/>
          <w:sz w:val="20"/>
          <w:szCs w:val="20"/>
          <w:lang w:val="fr-FR"/>
        </w:rPr>
        <w:t xml:space="preserve"> </w:t>
      </w:r>
      <w:r w:rsidRPr="001A7BBE">
        <w:rPr>
          <w:rFonts w:ascii="Verdana" w:hAnsi="Verdana"/>
          <w:sz w:val="20"/>
          <w:szCs w:val="20"/>
          <w:lang w:val="fr-FR"/>
        </w:rPr>
        <w:t xml:space="preserve">In: Service-Public.fr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2011-09-01]. Dostupné z:</w:t>
      </w:r>
    </w:p>
    <w:p w:rsidR="00945E80" w:rsidRPr="001A7BBE" w:rsidRDefault="00945E80" w:rsidP="00945E80">
      <w:pPr>
        <w:jc w:val="both"/>
        <w:rPr>
          <w:rFonts w:ascii="Verdana" w:hAnsi="Verdana"/>
          <w:sz w:val="20"/>
          <w:szCs w:val="20"/>
        </w:rPr>
      </w:pPr>
      <w:hyperlink r:id="rId31" w:history="1">
        <w:r w:rsidRPr="001A7BBE">
          <w:rPr>
            <w:rStyle w:val="Hypertextovodkaz"/>
            <w:rFonts w:ascii="Verdana" w:hAnsi="Verdana"/>
            <w:sz w:val="20"/>
            <w:szCs w:val="20"/>
          </w:rPr>
          <w:t>http://vosdroits.service-public.fr/F2</w:t>
        </w:r>
        <w:r w:rsidRPr="001A7BBE">
          <w:rPr>
            <w:rStyle w:val="Hypertextovodkaz"/>
            <w:rFonts w:ascii="Verdana" w:hAnsi="Verdana"/>
            <w:sz w:val="20"/>
            <w:szCs w:val="20"/>
          </w:rPr>
          <w:t>2</w:t>
        </w:r>
        <w:r w:rsidRPr="001A7BBE">
          <w:rPr>
            <w:rStyle w:val="Hypertextovodkaz"/>
            <w:rFonts w:ascii="Verdana" w:hAnsi="Verdana"/>
            <w:sz w:val="20"/>
            <w:szCs w:val="20"/>
          </w:rPr>
          <w:t>1.xhtml</w:t>
        </w:r>
      </w:hyperlink>
    </w:p>
    <w:p w:rsidR="00945E80" w:rsidRPr="001A7BBE" w:rsidRDefault="00945E80" w:rsidP="00945E80">
      <w:pPr>
        <w:rPr>
          <w:rFonts w:ascii="Verdana" w:hAnsi="Verdana"/>
          <w:sz w:val="20"/>
          <w:szCs w:val="20"/>
        </w:rPr>
      </w:pPr>
    </w:p>
    <w:p w:rsidR="00945E80" w:rsidRPr="001A7BBE" w:rsidRDefault="00945E80" w:rsidP="00945E80">
      <w:pPr>
        <w:jc w:val="both"/>
        <w:rPr>
          <w:rFonts w:ascii="Verdana" w:hAnsi="Verdana"/>
          <w:sz w:val="20"/>
          <w:szCs w:val="20"/>
          <w:lang w:val="fr-FR"/>
        </w:rPr>
      </w:pPr>
      <w:r w:rsidRPr="001A7BBE">
        <w:rPr>
          <w:rFonts w:ascii="Verdana" w:hAnsi="Verdana"/>
          <w:i/>
          <w:sz w:val="20"/>
          <w:szCs w:val="20"/>
          <w:lang w:val="fr-FR"/>
        </w:rPr>
        <w:t>Formation professionnelle des personnes handicapées.</w:t>
      </w:r>
      <w:r w:rsidRPr="001A7BBE">
        <w:rPr>
          <w:rFonts w:ascii="Verdana" w:hAnsi="Verdana"/>
          <w:sz w:val="20"/>
          <w:szCs w:val="20"/>
          <w:lang w:val="fr-FR"/>
        </w:rPr>
        <w:t xml:space="preserve"> In: Service-Public.fr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2011-09-01]. Dostupné z:</w:t>
      </w:r>
    </w:p>
    <w:p w:rsidR="00945E80" w:rsidRPr="001A7BBE" w:rsidRDefault="00945E80" w:rsidP="00945E80">
      <w:pPr>
        <w:jc w:val="both"/>
        <w:rPr>
          <w:rFonts w:ascii="Verdana" w:hAnsi="Verdana"/>
          <w:sz w:val="20"/>
          <w:szCs w:val="20"/>
        </w:rPr>
      </w:pPr>
      <w:hyperlink r:id="rId32" w:history="1">
        <w:r w:rsidRPr="001A7BBE">
          <w:rPr>
            <w:rStyle w:val="Hypertextovodkaz"/>
            <w:rFonts w:ascii="Verdana" w:hAnsi="Verdana"/>
            <w:sz w:val="20"/>
            <w:szCs w:val="20"/>
          </w:rPr>
          <w:t>http://vosdr</w:t>
        </w:r>
        <w:r w:rsidRPr="001A7BBE">
          <w:rPr>
            <w:rStyle w:val="Hypertextovodkaz"/>
            <w:rFonts w:ascii="Verdana" w:hAnsi="Verdana"/>
            <w:sz w:val="20"/>
            <w:szCs w:val="20"/>
          </w:rPr>
          <w:t>o</w:t>
        </w:r>
        <w:r w:rsidRPr="001A7BBE">
          <w:rPr>
            <w:rStyle w:val="Hypertextovodkaz"/>
            <w:rFonts w:ascii="Verdana" w:hAnsi="Verdana"/>
            <w:sz w:val="20"/>
            <w:szCs w:val="20"/>
          </w:rPr>
          <w:t>i</w:t>
        </w:r>
        <w:r w:rsidRPr="001A7BBE">
          <w:rPr>
            <w:rStyle w:val="Hypertextovodkaz"/>
            <w:rFonts w:ascii="Verdana" w:hAnsi="Verdana"/>
            <w:sz w:val="20"/>
            <w:szCs w:val="20"/>
          </w:rPr>
          <w:t>ts.servi</w:t>
        </w:r>
        <w:r w:rsidRPr="001A7BBE">
          <w:rPr>
            <w:rStyle w:val="Hypertextovodkaz"/>
            <w:rFonts w:ascii="Verdana" w:hAnsi="Verdana"/>
            <w:sz w:val="20"/>
            <w:szCs w:val="20"/>
          </w:rPr>
          <w:t>c</w:t>
        </w:r>
        <w:r w:rsidRPr="001A7BBE">
          <w:rPr>
            <w:rStyle w:val="Hypertextovodkaz"/>
            <w:rFonts w:ascii="Verdana" w:hAnsi="Verdana"/>
            <w:sz w:val="20"/>
            <w:szCs w:val="20"/>
          </w:rPr>
          <w:t>e-public.fr/N198.xhtml</w:t>
        </w:r>
      </w:hyperlink>
    </w:p>
    <w:p w:rsidR="00945E80" w:rsidRPr="001A7BBE" w:rsidRDefault="00945E80" w:rsidP="00945E80">
      <w:pPr>
        <w:jc w:val="both"/>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lang w:val="fr-FR"/>
        </w:rPr>
      </w:pPr>
      <w:r w:rsidRPr="001A7BBE">
        <w:rPr>
          <w:rFonts w:ascii="Verdana" w:hAnsi="Verdana"/>
          <w:i/>
          <w:sz w:val="20"/>
          <w:szCs w:val="20"/>
          <w:lang w:val="fr-FR"/>
        </w:rPr>
        <w:t xml:space="preserve">La prime de reclassement. </w:t>
      </w:r>
      <w:r w:rsidRPr="001A7BBE">
        <w:rPr>
          <w:rFonts w:ascii="Verdana" w:hAnsi="Verdana"/>
          <w:sz w:val="20"/>
          <w:szCs w:val="20"/>
          <w:lang w:val="fr-FR"/>
        </w:rPr>
        <w:t xml:space="preserve"> 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2011-09-01]. Dostupné z:</w:t>
      </w:r>
    </w:p>
    <w:p w:rsidR="00945E80" w:rsidRPr="001A7BBE" w:rsidRDefault="00945E80" w:rsidP="00945E80">
      <w:pPr>
        <w:jc w:val="both"/>
        <w:rPr>
          <w:rFonts w:ascii="Verdana" w:hAnsi="Verdana"/>
          <w:sz w:val="20"/>
          <w:szCs w:val="20"/>
        </w:rPr>
      </w:pPr>
      <w:hyperlink r:id="rId33" w:history="1">
        <w:r w:rsidRPr="001A7BBE">
          <w:rPr>
            <w:rStyle w:val="Hypertextovodkaz"/>
            <w:rFonts w:ascii="Verdana" w:hAnsi="Verdana"/>
            <w:sz w:val="20"/>
            <w:szCs w:val="20"/>
          </w:rPr>
          <w:t>http://www.travail-emploi-sante.gouv.fr/informations-pratiques,89/fiches-pratiques,91/travail</w:t>
        </w:r>
        <w:r w:rsidRPr="001A7BBE">
          <w:rPr>
            <w:rStyle w:val="Hypertextovodkaz"/>
            <w:rFonts w:ascii="Verdana" w:hAnsi="Verdana"/>
            <w:sz w:val="20"/>
            <w:szCs w:val="20"/>
          </w:rPr>
          <w:t>l</w:t>
        </w:r>
        <w:r w:rsidRPr="001A7BBE">
          <w:rPr>
            <w:rStyle w:val="Hypertextovodkaz"/>
            <w:rFonts w:ascii="Verdana" w:hAnsi="Verdana"/>
            <w:sz w:val="20"/>
            <w:szCs w:val="20"/>
          </w:rPr>
          <w:t>eurs-ha</w:t>
        </w:r>
        <w:r w:rsidRPr="001A7BBE">
          <w:rPr>
            <w:rStyle w:val="Hypertextovodkaz"/>
            <w:rFonts w:ascii="Verdana" w:hAnsi="Verdana"/>
            <w:sz w:val="20"/>
            <w:szCs w:val="20"/>
          </w:rPr>
          <w:t>n</w:t>
        </w:r>
        <w:r w:rsidRPr="001A7BBE">
          <w:rPr>
            <w:rStyle w:val="Hypertextovodkaz"/>
            <w:rFonts w:ascii="Verdana" w:hAnsi="Verdana"/>
            <w:sz w:val="20"/>
            <w:szCs w:val="20"/>
          </w:rPr>
          <w:t>dicapes,1976/la-prime-de-reclassement,12749.html</w:t>
        </w:r>
      </w:hyperlink>
    </w:p>
    <w:p w:rsidR="00945E80" w:rsidRPr="001A7BBE" w:rsidRDefault="00945E80" w:rsidP="00945E80">
      <w:pPr>
        <w:jc w:val="both"/>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lang w:val="fr-FR"/>
        </w:rPr>
      </w:pPr>
      <w:r w:rsidRPr="001A7BBE">
        <w:rPr>
          <w:rFonts w:ascii="Verdana" w:hAnsi="Verdana"/>
          <w:i/>
          <w:color w:val="000000"/>
          <w:sz w:val="20"/>
          <w:szCs w:val="20"/>
        </w:rPr>
        <w:t>Les périodes de professionnalisation.</w:t>
      </w:r>
      <w:r w:rsidRPr="001A7BBE">
        <w:rPr>
          <w:rFonts w:ascii="Verdana" w:hAnsi="Verdana"/>
          <w:b/>
          <w:i/>
          <w:color w:val="000000"/>
          <w:sz w:val="20"/>
          <w:szCs w:val="20"/>
        </w:rPr>
        <w:t xml:space="preserve"> </w:t>
      </w:r>
      <w:r w:rsidRPr="001A7BBE">
        <w:rPr>
          <w:rFonts w:ascii="Verdana" w:hAnsi="Verdana"/>
          <w:sz w:val="20"/>
          <w:szCs w:val="20"/>
          <w:lang w:val="fr-FR"/>
        </w:rPr>
        <w:t>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2011-08-31]. Dostupné z:</w:t>
      </w:r>
    </w:p>
    <w:p w:rsidR="00945E80" w:rsidRPr="001A7BBE" w:rsidRDefault="00945E80" w:rsidP="00945E80">
      <w:pPr>
        <w:jc w:val="both"/>
        <w:rPr>
          <w:rFonts w:ascii="Verdana" w:hAnsi="Verdana"/>
          <w:sz w:val="20"/>
          <w:szCs w:val="20"/>
        </w:rPr>
      </w:pPr>
      <w:hyperlink r:id="rId34" w:history="1">
        <w:r w:rsidRPr="001A7BBE">
          <w:rPr>
            <w:rStyle w:val="Hypertextovodkaz"/>
            <w:rFonts w:ascii="Verdana" w:hAnsi="Verdana"/>
            <w:sz w:val="20"/>
            <w:szCs w:val="20"/>
          </w:rPr>
          <w:t>http://www.travail-emploi-sante.gouv.fr/informations-pratiques,89/fiches-pratiques,91/emploi-des-seniors,610/informations-pratiques,89/fiches-pratiques,91/formation-professionnelle,118/les-periodes-de,1072.html</w:t>
        </w:r>
      </w:hyperlink>
    </w:p>
    <w:p w:rsidR="00945E80" w:rsidRPr="001A7BBE" w:rsidRDefault="00945E80" w:rsidP="00945E80">
      <w:pPr>
        <w:jc w:val="both"/>
        <w:rPr>
          <w:rFonts w:ascii="Verdana" w:hAnsi="Verdana"/>
          <w:i/>
          <w:sz w:val="20"/>
          <w:szCs w:val="20"/>
        </w:rPr>
      </w:pPr>
    </w:p>
    <w:p w:rsidR="002C5952" w:rsidRDefault="002C5952" w:rsidP="00945E80">
      <w:pPr>
        <w:jc w:val="both"/>
        <w:rPr>
          <w:rFonts w:ascii="Verdana" w:hAnsi="Verdana"/>
          <w:i/>
          <w:sz w:val="20"/>
          <w:szCs w:val="20"/>
          <w:lang w:val="fr-FR"/>
        </w:rPr>
      </w:pPr>
    </w:p>
    <w:p w:rsidR="00945E80" w:rsidRPr="001A7BBE" w:rsidRDefault="00945E80" w:rsidP="00945E80">
      <w:pPr>
        <w:jc w:val="both"/>
        <w:rPr>
          <w:rFonts w:ascii="Verdana" w:hAnsi="Verdana"/>
          <w:sz w:val="20"/>
          <w:szCs w:val="20"/>
          <w:lang w:val="fr-FR"/>
        </w:rPr>
      </w:pPr>
      <w:r w:rsidRPr="001A7BBE">
        <w:rPr>
          <w:rFonts w:ascii="Verdana" w:hAnsi="Verdana"/>
          <w:i/>
          <w:sz w:val="20"/>
          <w:szCs w:val="20"/>
          <w:lang w:val="fr-FR"/>
        </w:rPr>
        <w:t>Période de professionnalisation: principe et bénéficiaires.</w:t>
      </w:r>
      <w:r w:rsidRPr="001A7BBE">
        <w:rPr>
          <w:rFonts w:ascii="Verdana" w:hAnsi="Verdana"/>
          <w:sz w:val="20"/>
          <w:szCs w:val="20"/>
          <w:lang w:val="fr-FR"/>
        </w:rPr>
        <w:t xml:space="preserve"> In: Service-Public.fr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2011-12-14]. Dostupné z:</w:t>
      </w:r>
    </w:p>
    <w:p w:rsidR="00945E80" w:rsidRPr="001A7BBE" w:rsidRDefault="00945E80" w:rsidP="00945E80">
      <w:pPr>
        <w:rPr>
          <w:rFonts w:ascii="Verdana" w:hAnsi="Verdana"/>
          <w:sz w:val="20"/>
          <w:szCs w:val="20"/>
        </w:rPr>
      </w:pPr>
      <w:hyperlink r:id="rId35" w:history="1">
        <w:r w:rsidRPr="001A7BBE">
          <w:rPr>
            <w:rStyle w:val="Hypertextovodkaz"/>
            <w:rFonts w:ascii="Verdana" w:hAnsi="Verdana"/>
            <w:sz w:val="20"/>
            <w:szCs w:val="20"/>
          </w:rPr>
          <w:t>http://vosdroits.serv</w:t>
        </w:r>
        <w:r w:rsidRPr="001A7BBE">
          <w:rPr>
            <w:rStyle w:val="Hypertextovodkaz"/>
            <w:rFonts w:ascii="Verdana" w:hAnsi="Verdana"/>
            <w:sz w:val="20"/>
            <w:szCs w:val="20"/>
          </w:rPr>
          <w:t>i</w:t>
        </w:r>
        <w:r w:rsidRPr="001A7BBE">
          <w:rPr>
            <w:rStyle w:val="Hypertextovodkaz"/>
            <w:rFonts w:ascii="Verdana" w:hAnsi="Verdana"/>
            <w:sz w:val="20"/>
            <w:szCs w:val="20"/>
          </w:rPr>
          <w:t>ce-public.fr/F13516.xhtml</w:t>
        </w:r>
      </w:hyperlink>
    </w:p>
    <w:p w:rsidR="00945E80" w:rsidRPr="001A7BBE" w:rsidRDefault="00945E80" w:rsidP="00945E80">
      <w:pPr>
        <w:jc w:val="both"/>
        <w:rPr>
          <w:rFonts w:ascii="Verdana" w:hAnsi="Verdana"/>
          <w:b/>
          <w:sz w:val="20"/>
          <w:szCs w:val="20"/>
        </w:rPr>
      </w:pPr>
    </w:p>
    <w:p w:rsidR="00945E80" w:rsidRPr="001A7BBE" w:rsidRDefault="00945E80" w:rsidP="00945E80">
      <w:pPr>
        <w:outlineLvl w:val="0"/>
        <w:rPr>
          <w:rFonts w:ascii="Verdana" w:hAnsi="Verdana" w:cs="Times-Bold"/>
          <w:bCs/>
          <w:sz w:val="20"/>
          <w:szCs w:val="20"/>
        </w:rPr>
      </w:pPr>
      <w:r w:rsidRPr="001A7BBE">
        <w:rPr>
          <w:rFonts w:ascii="Verdana" w:hAnsi="Verdana"/>
          <w:i/>
          <w:sz w:val="20"/>
          <w:szCs w:val="20"/>
          <w:lang w:val="fr-FR"/>
        </w:rPr>
        <w:t xml:space="preserve">Principes de l'emploi en milieu ordinaire. </w:t>
      </w:r>
      <w:r w:rsidRPr="001A7BBE">
        <w:rPr>
          <w:rFonts w:ascii="Verdana" w:hAnsi="Verdana"/>
          <w:sz w:val="20"/>
          <w:szCs w:val="20"/>
          <w:lang w:val="fr-FR"/>
        </w:rPr>
        <w:t xml:space="preserve">In: Service-Public.fr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2011-06-30]. Dostupné z:</w:t>
      </w:r>
    </w:p>
    <w:p w:rsidR="00945E80" w:rsidRPr="001A7BBE" w:rsidRDefault="00945E80" w:rsidP="00945E80">
      <w:pPr>
        <w:rPr>
          <w:rFonts w:ascii="Verdana" w:hAnsi="Verdana"/>
          <w:color w:val="0000FF"/>
          <w:sz w:val="20"/>
          <w:szCs w:val="20"/>
        </w:rPr>
      </w:pPr>
      <w:hyperlink r:id="rId36" w:history="1">
        <w:r w:rsidRPr="001A7BBE">
          <w:rPr>
            <w:rStyle w:val="Hypertextovodkaz"/>
            <w:rFonts w:ascii="Verdana" w:hAnsi="Verdana"/>
            <w:sz w:val="20"/>
            <w:szCs w:val="20"/>
          </w:rPr>
          <w:t>http://vosdro</w:t>
        </w:r>
        <w:r w:rsidRPr="001A7BBE">
          <w:rPr>
            <w:rStyle w:val="Hypertextovodkaz"/>
            <w:rFonts w:ascii="Verdana" w:hAnsi="Verdana"/>
            <w:sz w:val="20"/>
            <w:szCs w:val="20"/>
          </w:rPr>
          <w:t>i</w:t>
        </w:r>
        <w:r w:rsidRPr="001A7BBE">
          <w:rPr>
            <w:rStyle w:val="Hypertextovodkaz"/>
            <w:rFonts w:ascii="Verdana" w:hAnsi="Verdana"/>
            <w:sz w:val="20"/>
            <w:szCs w:val="20"/>
          </w:rPr>
          <w:t>ts.servic</w:t>
        </w:r>
        <w:r w:rsidRPr="001A7BBE">
          <w:rPr>
            <w:rStyle w:val="Hypertextovodkaz"/>
            <w:rFonts w:ascii="Verdana" w:hAnsi="Verdana"/>
            <w:sz w:val="20"/>
            <w:szCs w:val="20"/>
          </w:rPr>
          <w:t>e</w:t>
        </w:r>
        <w:r w:rsidRPr="001A7BBE">
          <w:rPr>
            <w:rStyle w:val="Hypertextovodkaz"/>
            <w:rFonts w:ascii="Verdana" w:hAnsi="Verdana"/>
            <w:sz w:val="20"/>
            <w:szCs w:val="20"/>
          </w:rPr>
          <w:t>-</w:t>
        </w:r>
        <w:r w:rsidRPr="001A7BBE">
          <w:rPr>
            <w:rStyle w:val="Hypertextovodkaz"/>
            <w:rFonts w:ascii="Verdana" w:hAnsi="Verdana"/>
            <w:sz w:val="20"/>
            <w:szCs w:val="20"/>
          </w:rPr>
          <w:t>publi</w:t>
        </w:r>
        <w:r w:rsidRPr="001A7BBE">
          <w:rPr>
            <w:rStyle w:val="Hypertextovodkaz"/>
            <w:rFonts w:ascii="Verdana" w:hAnsi="Verdana"/>
            <w:sz w:val="20"/>
            <w:szCs w:val="20"/>
          </w:rPr>
          <w:t>c</w:t>
        </w:r>
        <w:r w:rsidRPr="001A7BBE">
          <w:rPr>
            <w:rStyle w:val="Hypertextovodkaz"/>
            <w:rFonts w:ascii="Verdana" w:hAnsi="Verdana"/>
            <w:sz w:val="20"/>
            <w:szCs w:val="20"/>
          </w:rPr>
          <w:t>.fr/part</w:t>
        </w:r>
        <w:r w:rsidRPr="001A7BBE">
          <w:rPr>
            <w:rStyle w:val="Hypertextovodkaz"/>
            <w:rFonts w:ascii="Verdana" w:hAnsi="Verdana"/>
            <w:sz w:val="20"/>
            <w:szCs w:val="20"/>
          </w:rPr>
          <w:t>i</w:t>
        </w:r>
        <w:r w:rsidRPr="001A7BBE">
          <w:rPr>
            <w:rStyle w:val="Hypertextovodkaz"/>
            <w:rFonts w:ascii="Verdana" w:hAnsi="Verdana"/>
            <w:sz w:val="20"/>
            <w:szCs w:val="20"/>
          </w:rPr>
          <w:t>culiers/F1652.xhtml</w:t>
        </w:r>
      </w:hyperlink>
    </w:p>
    <w:p w:rsidR="00945E80" w:rsidRPr="001A7BBE" w:rsidRDefault="00945E80" w:rsidP="00945E80">
      <w:pPr>
        <w:rPr>
          <w:rFonts w:ascii="Verdana" w:hAnsi="Verdana"/>
          <w:color w:val="0000FF"/>
          <w:sz w:val="20"/>
          <w:szCs w:val="20"/>
        </w:rPr>
      </w:pPr>
    </w:p>
    <w:p w:rsidR="00945E80" w:rsidRPr="001A7BBE" w:rsidRDefault="00945E80" w:rsidP="00945E80">
      <w:pPr>
        <w:jc w:val="both"/>
        <w:rPr>
          <w:rFonts w:ascii="Verdana" w:hAnsi="Verdana"/>
          <w:sz w:val="20"/>
          <w:szCs w:val="20"/>
          <w:lang w:val="fr-FR"/>
        </w:rPr>
      </w:pPr>
      <w:r w:rsidRPr="001A7BBE">
        <w:rPr>
          <w:rFonts w:ascii="Verdana" w:hAnsi="Verdana"/>
          <w:i/>
          <w:sz w:val="20"/>
          <w:szCs w:val="20"/>
          <w:lang w:val="fr-FR"/>
        </w:rPr>
        <w:t xml:space="preserve">Travail en milieu ordinaire. </w:t>
      </w:r>
      <w:r w:rsidRPr="001A7BBE">
        <w:rPr>
          <w:rFonts w:ascii="Verdana" w:hAnsi="Verdana"/>
          <w:sz w:val="20"/>
          <w:szCs w:val="20"/>
          <w:lang w:val="fr-FR"/>
        </w:rPr>
        <w:t xml:space="preserve">In: Service-Public.fr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2011-12-06]. Dostupné z</w:t>
      </w:r>
    </w:p>
    <w:p w:rsidR="00945E80" w:rsidRPr="001A7BBE" w:rsidRDefault="00945E80" w:rsidP="00945E80">
      <w:pPr>
        <w:rPr>
          <w:rFonts w:ascii="Verdana" w:hAnsi="Verdana"/>
          <w:sz w:val="20"/>
          <w:szCs w:val="20"/>
        </w:rPr>
      </w:pPr>
      <w:hyperlink r:id="rId37" w:history="1">
        <w:r w:rsidRPr="001A7BBE">
          <w:rPr>
            <w:rStyle w:val="Hypertextovodkaz"/>
            <w:rFonts w:ascii="Verdana" w:hAnsi="Verdana"/>
            <w:sz w:val="20"/>
            <w:szCs w:val="20"/>
          </w:rPr>
          <w:t>http://vosdroits.service</w:t>
        </w:r>
        <w:r w:rsidRPr="001A7BBE">
          <w:rPr>
            <w:rStyle w:val="Hypertextovodkaz"/>
            <w:rFonts w:ascii="Verdana" w:hAnsi="Verdana"/>
            <w:sz w:val="20"/>
            <w:szCs w:val="20"/>
          </w:rPr>
          <w:t>-</w:t>
        </w:r>
        <w:r w:rsidRPr="001A7BBE">
          <w:rPr>
            <w:rStyle w:val="Hypertextovodkaz"/>
            <w:rFonts w:ascii="Verdana" w:hAnsi="Verdana"/>
            <w:sz w:val="20"/>
            <w:szCs w:val="20"/>
          </w:rPr>
          <w:t>p</w:t>
        </w:r>
        <w:r w:rsidRPr="001A7BBE">
          <w:rPr>
            <w:rStyle w:val="Hypertextovodkaz"/>
            <w:rFonts w:ascii="Verdana" w:hAnsi="Verdana"/>
            <w:sz w:val="20"/>
            <w:szCs w:val="20"/>
          </w:rPr>
          <w:t>u</w:t>
        </w:r>
        <w:r w:rsidRPr="001A7BBE">
          <w:rPr>
            <w:rStyle w:val="Hypertextovodkaz"/>
            <w:rFonts w:ascii="Verdana" w:hAnsi="Verdana"/>
            <w:sz w:val="20"/>
            <w:szCs w:val="20"/>
          </w:rPr>
          <w:t>blic.fr/</w:t>
        </w:r>
        <w:r w:rsidRPr="001A7BBE">
          <w:rPr>
            <w:rStyle w:val="Hypertextovodkaz"/>
            <w:rFonts w:ascii="Verdana" w:hAnsi="Verdana"/>
            <w:sz w:val="20"/>
            <w:szCs w:val="20"/>
          </w:rPr>
          <w:t>F</w:t>
        </w:r>
        <w:r w:rsidRPr="001A7BBE">
          <w:rPr>
            <w:rStyle w:val="Hypertextovodkaz"/>
            <w:rFonts w:ascii="Verdana" w:hAnsi="Verdana"/>
            <w:sz w:val="20"/>
            <w:szCs w:val="20"/>
          </w:rPr>
          <w:t>1</w:t>
        </w:r>
        <w:r w:rsidRPr="001A7BBE">
          <w:rPr>
            <w:rStyle w:val="Hypertextovodkaz"/>
            <w:rFonts w:ascii="Verdana" w:hAnsi="Verdana"/>
            <w:sz w:val="20"/>
            <w:szCs w:val="20"/>
          </w:rPr>
          <w:t>5926.xhtml#</w:t>
        </w:r>
      </w:hyperlink>
    </w:p>
    <w:p w:rsidR="00945E80" w:rsidRPr="001A7BBE" w:rsidRDefault="00945E80" w:rsidP="00945E80">
      <w:pPr>
        <w:rPr>
          <w:rFonts w:ascii="Verdana" w:hAnsi="Verdana"/>
          <w:sz w:val="20"/>
          <w:szCs w:val="20"/>
        </w:rPr>
      </w:pPr>
    </w:p>
    <w:p w:rsidR="00945E80" w:rsidRPr="001A7BBE" w:rsidRDefault="00945E80" w:rsidP="00945E80">
      <w:pPr>
        <w:outlineLvl w:val="0"/>
        <w:rPr>
          <w:rFonts w:ascii="Verdana" w:hAnsi="Verdana" w:cs="Times-Bold"/>
          <w:bCs/>
          <w:sz w:val="20"/>
          <w:szCs w:val="20"/>
        </w:rPr>
      </w:pPr>
      <w:r w:rsidRPr="001A7BBE">
        <w:rPr>
          <w:rFonts w:ascii="Verdana" w:hAnsi="Verdana"/>
          <w:i/>
          <w:sz w:val="20"/>
          <w:szCs w:val="20"/>
          <w:lang w:val="fr-FR"/>
        </w:rPr>
        <w:t>Droits et obligations en milieu ordinaire de travail</w:t>
      </w:r>
      <w:r w:rsidRPr="001A7BBE">
        <w:rPr>
          <w:rFonts w:ascii="Verdana" w:hAnsi="Verdana"/>
          <w:sz w:val="20"/>
          <w:szCs w:val="20"/>
          <w:lang w:val="fr-FR"/>
        </w:rPr>
        <w:t>.</w:t>
      </w:r>
      <w:r w:rsidRPr="001A7BBE">
        <w:rPr>
          <w:rFonts w:ascii="Verdana" w:hAnsi="Verdana"/>
          <w:color w:val="FF0000"/>
          <w:sz w:val="20"/>
          <w:szCs w:val="20"/>
          <w:lang w:val="fr-FR"/>
        </w:rPr>
        <w:t xml:space="preserve"> </w:t>
      </w:r>
      <w:r w:rsidRPr="001A7BBE">
        <w:rPr>
          <w:rFonts w:ascii="Verdana" w:hAnsi="Verdana"/>
          <w:sz w:val="20"/>
          <w:szCs w:val="20"/>
          <w:lang w:val="fr-FR"/>
        </w:rPr>
        <w:t xml:space="preserve">In: Service-Public.fr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2011-06-30]. Dostupné z:</w:t>
      </w:r>
    </w:p>
    <w:p w:rsidR="00945E80" w:rsidRPr="001A7BBE" w:rsidRDefault="00945E80" w:rsidP="00945E80">
      <w:pPr>
        <w:outlineLvl w:val="0"/>
        <w:rPr>
          <w:rFonts w:ascii="Verdana" w:hAnsi="Verdana"/>
          <w:sz w:val="20"/>
          <w:szCs w:val="20"/>
        </w:rPr>
      </w:pPr>
      <w:hyperlink r:id="rId38" w:history="1">
        <w:r w:rsidRPr="001A7BBE">
          <w:rPr>
            <w:rStyle w:val="Hypertextovodkaz"/>
            <w:rFonts w:ascii="Verdana" w:hAnsi="Verdana"/>
            <w:sz w:val="20"/>
            <w:szCs w:val="20"/>
          </w:rPr>
          <w:t>http://vosdroits.service-public.fr/particuliers/F15926.xhtml</w:t>
        </w:r>
      </w:hyperlink>
    </w:p>
    <w:p w:rsidR="00945E80" w:rsidRPr="001A7BBE" w:rsidRDefault="00945E80" w:rsidP="00945E80">
      <w:pPr>
        <w:pStyle w:val="Nadpis1"/>
        <w:shd w:val="clear" w:color="auto" w:fill="FFFFFF"/>
        <w:spacing w:after="0"/>
        <w:rPr>
          <w:b w:val="0"/>
          <w:i/>
          <w:sz w:val="20"/>
          <w:szCs w:val="20"/>
        </w:rPr>
      </w:pPr>
    </w:p>
    <w:p w:rsidR="00945E80" w:rsidRPr="001A7BBE" w:rsidRDefault="00945E80" w:rsidP="00945E80">
      <w:pPr>
        <w:pStyle w:val="Nadpis1"/>
        <w:shd w:val="clear" w:color="auto" w:fill="FFFFFF"/>
        <w:spacing w:after="0"/>
        <w:rPr>
          <w:rFonts w:cs="Times-Bold"/>
          <w:b w:val="0"/>
          <w:bCs w:val="0"/>
          <w:sz w:val="20"/>
          <w:szCs w:val="20"/>
        </w:rPr>
      </w:pPr>
      <w:r w:rsidRPr="001A7BBE">
        <w:rPr>
          <w:b w:val="0"/>
          <w:i/>
          <w:sz w:val="20"/>
          <w:szCs w:val="20"/>
        </w:rPr>
        <w:t xml:space="preserve">Le contrat de rééducation professionnelle. </w:t>
      </w:r>
      <w:r w:rsidRPr="001A7BBE">
        <w:rPr>
          <w:b w:val="0"/>
          <w:sz w:val="20"/>
          <w:szCs w:val="20"/>
          <w:lang w:val="fr-FR"/>
        </w:rPr>
        <w:t>In: Minist</w:t>
      </w:r>
      <w:r w:rsidRPr="001A7BBE">
        <w:rPr>
          <w:b w:val="0"/>
          <w:sz w:val="20"/>
          <w:szCs w:val="20"/>
        </w:rPr>
        <w:t xml:space="preserve">ère du Travail, de l´Emploi et de </w:t>
      </w:r>
      <w:smartTag w:uri="urn:schemas-microsoft-com:office:smarttags" w:element="PersonName">
        <w:smartTagPr>
          <w:attr w:name="ProductID" w:val="la Sant￩"/>
        </w:smartTagPr>
        <w:r w:rsidRPr="001A7BBE">
          <w:rPr>
            <w:b w:val="0"/>
            <w:sz w:val="20"/>
            <w:szCs w:val="20"/>
          </w:rPr>
          <w:t>la Santé</w:t>
        </w:r>
      </w:smartTag>
      <w:r w:rsidRPr="001A7BBE">
        <w:rPr>
          <w:b w:val="0"/>
          <w:sz w:val="20"/>
          <w:szCs w:val="20"/>
        </w:rPr>
        <w:t xml:space="preserve"> </w:t>
      </w:r>
      <w:r w:rsidRPr="001A7BBE">
        <w:rPr>
          <w:rFonts w:cs="Times-Bold"/>
          <w:b w:val="0"/>
          <w:bCs w:val="0"/>
          <w:sz w:val="20"/>
          <w:szCs w:val="20"/>
        </w:rPr>
        <w:t>[online].</w:t>
      </w:r>
      <w:r w:rsidRPr="001A7BBE">
        <w:rPr>
          <w:rStyle w:val="Siln"/>
          <w:b/>
          <w:bCs/>
          <w:i/>
          <w:sz w:val="20"/>
          <w:szCs w:val="20"/>
          <w:lang w:val="fr-FR"/>
        </w:rPr>
        <w:t xml:space="preserve"> </w:t>
      </w:r>
      <w:r w:rsidRPr="001A7BBE">
        <w:rPr>
          <w:rFonts w:cs="Times-Bold"/>
          <w:b w:val="0"/>
          <w:bCs w:val="0"/>
          <w:sz w:val="20"/>
          <w:szCs w:val="20"/>
        </w:rPr>
        <w:t xml:space="preserve">[cit. 2011-06-30]. Dostupné z: </w:t>
      </w:r>
    </w:p>
    <w:p w:rsidR="00945E80" w:rsidRPr="001A7BBE" w:rsidRDefault="00945E80" w:rsidP="00945E80">
      <w:pPr>
        <w:pStyle w:val="Nadpis1"/>
        <w:shd w:val="clear" w:color="auto" w:fill="FFFFFF"/>
        <w:spacing w:after="0"/>
        <w:rPr>
          <w:b w:val="0"/>
          <w:sz w:val="20"/>
          <w:szCs w:val="20"/>
        </w:rPr>
      </w:pPr>
      <w:hyperlink r:id="rId39" w:history="1">
        <w:r w:rsidRPr="001A7BBE">
          <w:rPr>
            <w:rStyle w:val="Hypertextovodkaz"/>
            <w:b w:val="0"/>
            <w:sz w:val="20"/>
            <w:szCs w:val="20"/>
          </w:rPr>
          <w:t>http://www.travail-emploi-sante.gouv.fr/informations-pratiques,89/fiches-pratiques,91/travailleurs-ha</w:t>
        </w:r>
        <w:r w:rsidRPr="001A7BBE">
          <w:rPr>
            <w:rStyle w:val="Hypertextovodkaz"/>
            <w:b w:val="0"/>
            <w:sz w:val="20"/>
            <w:szCs w:val="20"/>
          </w:rPr>
          <w:t>n</w:t>
        </w:r>
        <w:r w:rsidRPr="001A7BBE">
          <w:rPr>
            <w:rStyle w:val="Hypertextovodkaz"/>
            <w:b w:val="0"/>
            <w:sz w:val="20"/>
            <w:szCs w:val="20"/>
          </w:rPr>
          <w:t>dicapes,1976/le-contrat-de-reeducation,12752.html</w:t>
        </w:r>
      </w:hyperlink>
    </w:p>
    <w:p w:rsidR="00945E80" w:rsidRPr="001A7BBE" w:rsidRDefault="00945E80" w:rsidP="00945E80">
      <w:pPr>
        <w:jc w:val="both"/>
        <w:rPr>
          <w:rFonts w:ascii="Verdana" w:hAnsi="Verdana"/>
          <w:bCs/>
          <w:i/>
          <w:color w:val="000000"/>
          <w:sz w:val="20"/>
          <w:szCs w:val="20"/>
        </w:rPr>
      </w:pPr>
    </w:p>
    <w:p w:rsidR="00945E80" w:rsidRPr="001A7BBE" w:rsidRDefault="00945E80" w:rsidP="00945E80">
      <w:pPr>
        <w:jc w:val="both"/>
        <w:rPr>
          <w:rFonts w:ascii="Verdana" w:hAnsi="Verdana"/>
          <w:sz w:val="20"/>
          <w:szCs w:val="20"/>
          <w:lang w:val="fr-FR"/>
        </w:rPr>
      </w:pPr>
      <w:r w:rsidRPr="001A7BBE">
        <w:rPr>
          <w:rFonts w:ascii="Verdana" w:hAnsi="Verdana"/>
          <w:bCs/>
          <w:i/>
          <w:color w:val="000000"/>
          <w:sz w:val="20"/>
          <w:szCs w:val="20"/>
        </w:rPr>
        <w:t>Personnes handicapées: contrat de rééducation professionnelle.</w:t>
      </w:r>
      <w:r w:rsidRPr="001A7BBE">
        <w:rPr>
          <w:rFonts w:ascii="Verdana" w:hAnsi="Verdana"/>
          <w:bCs/>
          <w:color w:val="000000"/>
          <w:sz w:val="20"/>
          <w:szCs w:val="20"/>
        </w:rPr>
        <w:t xml:space="preserve"> </w:t>
      </w:r>
      <w:r w:rsidRPr="001A7BBE">
        <w:rPr>
          <w:rFonts w:ascii="Verdana" w:hAnsi="Verdana"/>
          <w:sz w:val="20"/>
          <w:szCs w:val="20"/>
          <w:lang w:val="fr-FR"/>
        </w:rPr>
        <w:t xml:space="preserve">In: Service-Public.fr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2011-09-01]. Dostupné z:</w:t>
      </w:r>
    </w:p>
    <w:p w:rsidR="00945E80" w:rsidRPr="001A7BBE" w:rsidRDefault="00945E80" w:rsidP="00945E80">
      <w:pPr>
        <w:jc w:val="both"/>
        <w:rPr>
          <w:rFonts w:ascii="Verdana" w:hAnsi="Verdana"/>
          <w:sz w:val="20"/>
          <w:szCs w:val="20"/>
        </w:rPr>
      </w:pPr>
      <w:hyperlink r:id="rId40" w:history="1">
        <w:r w:rsidRPr="001A7BBE">
          <w:rPr>
            <w:rStyle w:val="Hypertextovodkaz"/>
            <w:rFonts w:ascii="Verdana" w:hAnsi="Verdana"/>
            <w:sz w:val="20"/>
            <w:szCs w:val="20"/>
          </w:rPr>
          <w:t>http://vosdroits.ser</w:t>
        </w:r>
        <w:r w:rsidRPr="001A7BBE">
          <w:rPr>
            <w:rStyle w:val="Hypertextovodkaz"/>
            <w:rFonts w:ascii="Verdana" w:hAnsi="Verdana"/>
            <w:sz w:val="20"/>
            <w:szCs w:val="20"/>
          </w:rPr>
          <w:t>v</w:t>
        </w:r>
        <w:r w:rsidRPr="001A7BBE">
          <w:rPr>
            <w:rStyle w:val="Hypertextovodkaz"/>
            <w:rFonts w:ascii="Verdana" w:hAnsi="Verdana"/>
            <w:sz w:val="20"/>
            <w:szCs w:val="20"/>
          </w:rPr>
          <w:t>ice-public.fr/F212.xhtml</w:t>
        </w:r>
      </w:hyperlink>
    </w:p>
    <w:p w:rsidR="00945E80" w:rsidRPr="001A7BBE" w:rsidRDefault="00945E80" w:rsidP="00945E80">
      <w:pPr>
        <w:jc w:val="both"/>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lang w:val="fr-FR"/>
        </w:rPr>
      </w:pPr>
      <w:r w:rsidRPr="001A7BBE">
        <w:rPr>
          <w:rFonts w:ascii="Verdana" w:hAnsi="Verdana"/>
          <w:i/>
          <w:color w:val="000000"/>
          <w:sz w:val="20"/>
          <w:szCs w:val="20"/>
        </w:rPr>
        <w:t>Le contrat de professionnalisation.</w:t>
      </w:r>
      <w:r w:rsidRPr="001A7BBE">
        <w:rPr>
          <w:rFonts w:ascii="Verdana" w:hAnsi="Verdana"/>
          <w:b/>
          <w:i/>
          <w:color w:val="000000"/>
          <w:sz w:val="20"/>
          <w:szCs w:val="20"/>
        </w:rPr>
        <w:t xml:space="preserve"> </w:t>
      </w:r>
      <w:r w:rsidRPr="001A7BBE">
        <w:rPr>
          <w:rFonts w:ascii="Verdana" w:hAnsi="Verdana"/>
          <w:sz w:val="20"/>
          <w:szCs w:val="20"/>
          <w:lang w:val="fr-FR"/>
        </w:rPr>
        <w:t>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2011-09-26]. Dostupné z:</w:t>
      </w:r>
    </w:p>
    <w:p w:rsidR="00945E80" w:rsidRPr="001A7BBE" w:rsidRDefault="00945E80" w:rsidP="00945E80">
      <w:pPr>
        <w:jc w:val="both"/>
        <w:rPr>
          <w:rFonts w:ascii="Verdana" w:hAnsi="Verdana"/>
          <w:sz w:val="20"/>
          <w:szCs w:val="20"/>
        </w:rPr>
      </w:pPr>
      <w:hyperlink r:id="rId41" w:history="1">
        <w:r w:rsidRPr="001A7BBE">
          <w:rPr>
            <w:rStyle w:val="Hypertextovodkaz"/>
            <w:rFonts w:ascii="Verdana" w:hAnsi="Verdana"/>
            <w:sz w:val="20"/>
            <w:szCs w:val="20"/>
          </w:rPr>
          <w:t>http://www.travail-emploi-sante.gouv.fr/i</w:t>
        </w:r>
        <w:r w:rsidRPr="001A7BBE">
          <w:rPr>
            <w:rStyle w:val="Hypertextovodkaz"/>
            <w:rFonts w:ascii="Verdana" w:hAnsi="Verdana"/>
            <w:sz w:val="20"/>
            <w:szCs w:val="20"/>
          </w:rPr>
          <w:t>n</w:t>
        </w:r>
        <w:r w:rsidRPr="001A7BBE">
          <w:rPr>
            <w:rStyle w:val="Hypertextovodkaz"/>
            <w:rFonts w:ascii="Verdana" w:hAnsi="Verdana"/>
            <w:sz w:val="20"/>
            <w:szCs w:val="20"/>
          </w:rPr>
          <w:t>formations-pratiques,89/fiches-pratiques,91/con</w:t>
        </w:r>
        <w:r w:rsidRPr="001A7BBE">
          <w:rPr>
            <w:rStyle w:val="Hypertextovodkaz"/>
            <w:rFonts w:ascii="Verdana" w:hAnsi="Verdana"/>
            <w:sz w:val="20"/>
            <w:szCs w:val="20"/>
          </w:rPr>
          <w:t>t</w:t>
        </w:r>
        <w:r w:rsidRPr="001A7BBE">
          <w:rPr>
            <w:rStyle w:val="Hypertextovodkaz"/>
            <w:rFonts w:ascii="Verdana" w:hAnsi="Verdana"/>
            <w:sz w:val="20"/>
            <w:szCs w:val="20"/>
          </w:rPr>
          <w:t>rats,109/le-co</w:t>
        </w:r>
        <w:r w:rsidRPr="001A7BBE">
          <w:rPr>
            <w:rStyle w:val="Hypertextovodkaz"/>
            <w:rFonts w:ascii="Verdana" w:hAnsi="Verdana"/>
            <w:sz w:val="20"/>
            <w:szCs w:val="20"/>
          </w:rPr>
          <w:t>n</w:t>
        </w:r>
        <w:r w:rsidRPr="001A7BBE">
          <w:rPr>
            <w:rStyle w:val="Hypertextovodkaz"/>
            <w:rFonts w:ascii="Verdana" w:hAnsi="Verdana"/>
            <w:sz w:val="20"/>
            <w:szCs w:val="20"/>
          </w:rPr>
          <w:t>t</w:t>
        </w:r>
        <w:r w:rsidRPr="001A7BBE">
          <w:rPr>
            <w:rStyle w:val="Hypertextovodkaz"/>
            <w:rFonts w:ascii="Verdana" w:hAnsi="Verdana"/>
            <w:sz w:val="20"/>
            <w:szCs w:val="20"/>
          </w:rPr>
          <w:t>r</w:t>
        </w:r>
        <w:r w:rsidRPr="001A7BBE">
          <w:rPr>
            <w:rStyle w:val="Hypertextovodkaz"/>
            <w:rFonts w:ascii="Verdana" w:hAnsi="Verdana"/>
            <w:sz w:val="20"/>
            <w:szCs w:val="20"/>
          </w:rPr>
          <w:t>a</w:t>
        </w:r>
        <w:r w:rsidRPr="001A7BBE">
          <w:rPr>
            <w:rStyle w:val="Hypertextovodkaz"/>
            <w:rFonts w:ascii="Verdana" w:hAnsi="Verdana"/>
            <w:sz w:val="20"/>
            <w:szCs w:val="20"/>
          </w:rPr>
          <w:t>t</w:t>
        </w:r>
        <w:r w:rsidRPr="001A7BBE">
          <w:rPr>
            <w:rStyle w:val="Hypertextovodkaz"/>
            <w:rFonts w:ascii="Verdana" w:hAnsi="Verdana"/>
            <w:sz w:val="20"/>
            <w:szCs w:val="20"/>
          </w:rPr>
          <w:t>-de-professionnalisation,992.html</w:t>
        </w:r>
      </w:hyperlink>
    </w:p>
    <w:p w:rsidR="00945E80" w:rsidRPr="001A7BBE" w:rsidRDefault="00945E80" w:rsidP="00945E80">
      <w:pPr>
        <w:pStyle w:val="Nadpis1"/>
        <w:shd w:val="clear" w:color="auto" w:fill="FFFFFF"/>
        <w:spacing w:after="0"/>
        <w:rPr>
          <w:b w:val="0"/>
          <w:i/>
          <w:color w:val="000000"/>
          <w:sz w:val="20"/>
          <w:szCs w:val="20"/>
        </w:rPr>
      </w:pPr>
    </w:p>
    <w:p w:rsidR="00945E80" w:rsidRPr="001A7BBE" w:rsidRDefault="00945E80" w:rsidP="00945E80">
      <w:pPr>
        <w:pStyle w:val="Nadpis1"/>
        <w:shd w:val="clear" w:color="auto" w:fill="FFFFFF"/>
        <w:spacing w:after="0"/>
        <w:rPr>
          <w:rFonts w:cs="Times-Bold"/>
          <w:b w:val="0"/>
          <w:bCs w:val="0"/>
          <w:sz w:val="20"/>
          <w:szCs w:val="20"/>
        </w:rPr>
      </w:pPr>
      <w:r w:rsidRPr="001A7BBE">
        <w:rPr>
          <w:b w:val="0"/>
          <w:i/>
          <w:color w:val="000000"/>
          <w:sz w:val="20"/>
          <w:szCs w:val="20"/>
        </w:rPr>
        <w:t>Le contrat d’apprentissage aménagé.</w:t>
      </w:r>
      <w:r w:rsidRPr="001A7BBE">
        <w:rPr>
          <w:sz w:val="20"/>
          <w:szCs w:val="20"/>
          <w:lang w:val="fr-FR"/>
        </w:rPr>
        <w:t xml:space="preserve"> </w:t>
      </w:r>
      <w:r w:rsidRPr="001A7BBE">
        <w:rPr>
          <w:b w:val="0"/>
          <w:sz w:val="20"/>
          <w:szCs w:val="20"/>
          <w:lang w:val="fr-FR"/>
        </w:rPr>
        <w:t>In: Minist</w:t>
      </w:r>
      <w:r w:rsidRPr="001A7BBE">
        <w:rPr>
          <w:b w:val="0"/>
          <w:sz w:val="20"/>
          <w:szCs w:val="20"/>
        </w:rPr>
        <w:t xml:space="preserve">ère du Travail, de l´Emploi et de </w:t>
      </w:r>
      <w:smartTag w:uri="urn:schemas-microsoft-com:office:smarttags" w:element="PersonName">
        <w:smartTagPr>
          <w:attr w:name="ProductID" w:val="la Sant￩"/>
        </w:smartTagPr>
        <w:r w:rsidRPr="001A7BBE">
          <w:rPr>
            <w:b w:val="0"/>
            <w:sz w:val="20"/>
            <w:szCs w:val="20"/>
          </w:rPr>
          <w:t>la Santé</w:t>
        </w:r>
      </w:smartTag>
      <w:r w:rsidRPr="001A7BBE">
        <w:rPr>
          <w:b w:val="0"/>
          <w:sz w:val="20"/>
          <w:szCs w:val="20"/>
        </w:rPr>
        <w:t xml:space="preserve"> </w:t>
      </w:r>
      <w:r w:rsidRPr="001A7BBE">
        <w:rPr>
          <w:rFonts w:cs="Times-Bold"/>
          <w:b w:val="0"/>
          <w:bCs w:val="0"/>
          <w:sz w:val="20"/>
          <w:szCs w:val="20"/>
        </w:rPr>
        <w:t>[online].</w:t>
      </w:r>
      <w:r w:rsidRPr="001A7BBE">
        <w:rPr>
          <w:rStyle w:val="Siln"/>
          <w:b/>
          <w:bCs/>
          <w:i/>
          <w:sz w:val="20"/>
          <w:szCs w:val="20"/>
          <w:lang w:val="fr-FR"/>
        </w:rPr>
        <w:t xml:space="preserve"> </w:t>
      </w:r>
      <w:r w:rsidRPr="001A7BBE">
        <w:rPr>
          <w:rFonts w:cs="Times-Bold"/>
          <w:b w:val="0"/>
          <w:bCs w:val="0"/>
          <w:sz w:val="20"/>
          <w:szCs w:val="20"/>
        </w:rPr>
        <w:t xml:space="preserve">[cit. 2011-08-05]. Dostupné z: </w:t>
      </w:r>
    </w:p>
    <w:p w:rsidR="00945E80" w:rsidRPr="001A7BBE" w:rsidRDefault="00945E80" w:rsidP="00945E80">
      <w:pPr>
        <w:pStyle w:val="Nadpis1"/>
        <w:shd w:val="clear" w:color="auto" w:fill="FFFFFF"/>
        <w:spacing w:after="0"/>
        <w:rPr>
          <w:b w:val="0"/>
          <w:sz w:val="20"/>
          <w:szCs w:val="20"/>
        </w:rPr>
      </w:pPr>
      <w:hyperlink r:id="rId42" w:history="1">
        <w:r w:rsidRPr="001A7BBE">
          <w:rPr>
            <w:rStyle w:val="Hypertextovodkaz"/>
            <w:b w:val="0"/>
            <w:sz w:val="20"/>
            <w:szCs w:val="20"/>
          </w:rPr>
          <w:t>http://www.travail-emploi-sante.gouv.fr/informations-pratiques,89/fiches-pratiques,91/travailleurs-handicap</w:t>
        </w:r>
        <w:r w:rsidRPr="001A7BBE">
          <w:rPr>
            <w:rStyle w:val="Hypertextovodkaz"/>
            <w:b w:val="0"/>
            <w:sz w:val="20"/>
            <w:szCs w:val="20"/>
          </w:rPr>
          <w:t>e</w:t>
        </w:r>
        <w:r w:rsidRPr="001A7BBE">
          <w:rPr>
            <w:rStyle w:val="Hypertextovodkaz"/>
            <w:b w:val="0"/>
            <w:sz w:val="20"/>
            <w:szCs w:val="20"/>
          </w:rPr>
          <w:t>s,1976/le-contrat-d-apprentissage-amenage,1</w:t>
        </w:r>
        <w:r w:rsidRPr="001A7BBE">
          <w:rPr>
            <w:rStyle w:val="Hypertextovodkaz"/>
            <w:b w:val="0"/>
            <w:sz w:val="20"/>
            <w:szCs w:val="20"/>
          </w:rPr>
          <w:t>2</w:t>
        </w:r>
        <w:r w:rsidRPr="001A7BBE">
          <w:rPr>
            <w:rStyle w:val="Hypertextovodkaz"/>
            <w:b w:val="0"/>
            <w:sz w:val="20"/>
            <w:szCs w:val="20"/>
          </w:rPr>
          <w:t>7</w:t>
        </w:r>
        <w:r w:rsidRPr="001A7BBE">
          <w:rPr>
            <w:rStyle w:val="Hypertextovodkaz"/>
            <w:b w:val="0"/>
            <w:sz w:val="20"/>
            <w:szCs w:val="20"/>
          </w:rPr>
          <w:t>5</w:t>
        </w:r>
        <w:r w:rsidRPr="001A7BBE">
          <w:rPr>
            <w:rStyle w:val="Hypertextovodkaz"/>
            <w:b w:val="0"/>
            <w:sz w:val="20"/>
            <w:szCs w:val="20"/>
          </w:rPr>
          <w:t>1.html</w:t>
        </w:r>
      </w:hyperlink>
    </w:p>
    <w:p w:rsidR="00945E80" w:rsidRPr="001A7BBE" w:rsidRDefault="00945E80" w:rsidP="00945E80">
      <w:pPr>
        <w:jc w:val="both"/>
        <w:rPr>
          <w:rFonts w:ascii="Verdana" w:hAnsi="Verdana"/>
          <w:sz w:val="20"/>
          <w:szCs w:val="20"/>
        </w:rPr>
      </w:pPr>
    </w:p>
    <w:p w:rsidR="00945E80" w:rsidRPr="001A7BBE" w:rsidRDefault="00945E80" w:rsidP="00945E80">
      <w:pPr>
        <w:jc w:val="both"/>
        <w:rPr>
          <w:rFonts w:ascii="Verdana" w:hAnsi="Verdana"/>
          <w:sz w:val="20"/>
          <w:szCs w:val="20"/>
          <w:lang w:val="fr-FR"/>
        </w:rPr>
      </w:pPr>
      <w:r w:rsidRPr="001A7BBE">
        <w:rPr>
          <w:rFonts w:ascii="Verdana" w:hAnsi="Verdana"/>
          <w:bCs/>
          <w:i/>
          <w:color w:val="000000"/>
          <w:sz w:val="20"/>
          <w:szCs w:val="20"/>
        </w:rPr>
        <w:t>Un travailleur handicapé peut-il cumuler sa rémunération avec l'allocation aux adultes handicapés (AAH)?</w:t>
      </w:r>
      <w:r w:rsidRPr="001A7BBE">
        <w:rPr>
          <w:rFonts w:ascii="Verdana" w:hAnsi="Verdana"/>
          <w:b/>
          <w:bCs/>
          <w:color w:val="000000"/>
          <w:sz w:val="20"/>
          <w:szCs w:val="20"/>
        </w:rPr>
        <w:t xml:space="preserve"> </w:t>
      </w:r>
      <w:r w:rsidRPr="001A7BBE">
        <w:rPr>
          <w:rFonts w:ascii="Verdana" w:hAnsi="Verdana"/>
          <w:sz w:val="20"/>
          <w:szCs w:val="20"/>
          <w:lang w:val="fr-FR"/>
        </w:rPr>
        <w:t xml:space="preserve">In: Service-Public.fr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2011-06-30]. Dostupné z:</w:t>
      </w:r>
    </w:p>
    <w:p w:rsidR="00945E80" w:rsidRPr="001A7BBE" w:rsidRDefault="00945E80" w:rsidP="00945E80">
      <w:pPr>
        <w:jc w:val="both"/>
        <w:rPr>
          <w:rFonts w:ascii="Verdana" w:hAnsi="Verdana"/>
          <w:sz w:val="20"/>
          <w:szCs w:val="20"/>
        </w:rPr>
      </w:pPr>
      <w:hyperlink r:id="rId43" w:history="1">
        <w:r w:rsidRPr="001A7BBE">
          <w:rPr>
            <w:rStyle w:val="Hypertextovodkaz"/>
            <w:rFonts w:ascii="Verdana" w:hAnsi="Verdana"/>
            <w:sz w:val="20"/>
            <w:szCs w:val="20"/>
          </w:rPr>
          <w:t>http://vosdroits.service-public.fr/particuliers/</w:t>
        </w:r>
        <w:r w:rsidRPr="001A7BBE">
          <w:rPr>
            <w:rStyle w:val="Hypertextovodkaz"/>
            <w:rFonts w:ascii="Verdana" w:hAnsi="Verdana"/>
            <w:sz w:val="20"/>
            <w:szCs w:val="20"/>
          </w:rPr>
          <w:t>F</w:t>
        </w:r>
        <w:r w:rsidRPr="001A7BBE">
          <w:rPr>
            <w:rStyle w:val="Hypertextovodkaz"/>
            <w:rFonts w:ascii="Verdana" w:hAnsi="Verdana"/>
            <w:sz w:val="20"/>
            <w:szCs w:val="20"/>
          </w:rPr>
          <w:t>21615.xhtml</w:t>
        </w:r>
      </w:hyperlink>
    </w:p>
    <w:p w:rsidR="00945E80" w:rsidRPr="001A7BBE" w:rsidRDefault="00945E80" w:rsidP="00945E80">
      <w:pPr>
        <w:jc w:val="both"/>
        <w:rPr>
          <w:rFonts w:ascii="Verdana" w:hAnsi="Verdana"/>
          <w:i/>
          <w:sz w:val="20"/>
          <w:szCs w:val="20"/>
          <w:lang w:val="fr-FR"/>
        </w:rPr>
      </w:pPr>
    </w:p>
    <w:p w:rsidR="00945E80" w:rsidRPr="001A7BBE" w:rsidRDefault="00945E80" w:rsidP="00945E80">
      <w:pPr>
        <w:jc w:val="both"/>
        <w:rPr>
          <w:rFonts w:ascii="Verdana" w:hAnsi="Verdana"/>
          <w:sz w:val="20"/>
          <w:szCs w:val="20"/>
          <w:lang w:val="fr-FR"/>
        </w:rPr>
      </w:pPr>
      <w:r w:rsidRPr="001A7BBE">
        <w:rPr>
          <w:rFonts w:ascii="Verdana" w:hAnsi="Verdana"/>
          <w:i/>
          <w:sz w:val="20"/>
          <w:szCs w:val="20"/>
          <w:lang w:val="fr-FR"/>
        </w:rPr>
        <w:t>Obligation d'emploi des travailleurs handicapés.</w:t>
      </w:r>
      <w:r w:rsidRPr="001A7BBE">
        <w:rPr>
          <w:rFonts w:ascii="Verdana" w:hAnsi="Verdana"/>
          <w:sz w:val="20"/>
          <w:szCs w:val="20"/>
          <w:lang w:val="fr-FR"/>
        </w:rPr>
        <w:t xml:space="preserve"> In: Service-Public.fr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2011-06-30]. Dostupné z:</w:t>
      </w:r>
    </w:p>
    <w:p w:rsidR="00945E80" w:rsidRPr="001A7BBE" w:rsidRDefault="00945E80" w:rsidP="00945E80">
      <w:pPr>
        <w:rPr>
          <w:rFonts w:ascii="Verdana" w:hAnsi="Verdana"/>
          <w:sz w:val="20"/>
          <w:szCs w:val="20"/>
        </w:rPr>
      </w:pPr>
      <w:hyperlink r:id="rId44" w:history="1">
        <w:r w:rsidRPr="001A7BBE">
          <w:rPr>
            <w:rStyle w:val="Hypertextovodkaz"/>
            <w:rFonts w:ascii="Verdana" w:hAnsi="Verdana"/>
            <w:sz w:val="20"/>
            <w:szCs w:val="20"/>
          </w:rPr>
          <w:t>http://vosdroits.service-public.fr/pa</w:t>
        </w:r>
        <w:r w:rsidRPr="001A7BBE">
          <w:rPr>
            <w:rStyle w:val="Hypertextovodkaz"/>
            <w:rFonts w:ascii="Verdana" w:hAnsi="Verdana"/>
            <w:sz w:val="20"/>
            <w:szCs w:val="20"/>
          </w:rPr>
          <w:t>r</w:t>
        </w:r>
        <w:r w:rsidRPr="001A7BBE">
          <w:rPr>
            <w:rStyle w:val="Hypertextovodkaz"/>
            <w:rFonts w:ascii="Verdana" w:hAnsi="Verdana"/>
            <w:sz w:val="20"/>
            <w:szCs w:val="20"/>
          </w:rPr>
          <w:t>ticuliers/F1651.xhtml</w:t>
        </w:r>
      </w:hyperlink>
    </w:p>
    <w:p w:rsidR="00945E80" w:rsidRPr="001A7BBE" w:rsidRDefault="00945E80" w:rsidP="00945E80">
      <w:pPr>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lang w:val="fr-FR"/>
        </w:rPr>
      </w:pPr>
      <w:r w:rsidRPr="001A7BBE">
        <w:rPr>
          <w:rFonts w:ascii="Verdana" w:hAnsi="Verdana"/>
          <w:i/>
          <w:color w:val="000000"/>
          <w:sz w:val="20"/>
          <w:szCs w:val="20"/>
        </w:rPr>
        <w:t>L’obligation d’emploi en faveur des travailleurs handicapés.</w:t>
      </w:r>
      <w:r w:rsidRPr="001A7BBE">
        <w:rPr>
          <w:rFonts w:ascii="Verdana" w:hAnsi="Verdana"/>
          <w:b/>
          <w:i/>
          <w:color w:val="000000"/>
          <w:sz w:val="20"/>
          <w:szCs w:val="20"/>
        </w:rPr>
        <w:t xml:space="preserve"> </w:t>
      </w:r>
      <w:r w:rsidRPr="001A7BBE">
        <w:rPr>
          <w:rFonts w:ascii="Verdana" w:hAnsi="Verdana"/>
          <w:sz w:val="20"/>
          <w:szCs w:val="20"/>
          <w:lang w:val="fr-FR"/>
        </w:rPr>
        <w:t>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2011-09-01]. Dostupné z:</w:t>
      </w:r>
    </w:p>
    <w:p w:rsidR="00945E80" w:rsidRPr="001A7BBE" w:rsidRDefault="00945E80" w:rsidP="00945E80">
      <w:pPr>
        <w:rPr>
          <w:rFonts w:ascii="Verdana" w:hAnsi="Verdana"/>
          <w:sz w:val="20"/>
          <w:szCs w:val="20"/>
        </w:rPr>
      </w:pPr>
      <w:hyperlink r:id="rId45" w:history="1">
        <w:r w:rsidRPr="001A7BBE">
          <w:rPr>
            <w:rStyle w:val="Hypertextovodkaz"/>
            <w:rFonts w:ascii="Verdana" w:hAnsi="Verdana"/>
            <w:sz w:val="20"/>
            <w:szCs w:val="20"/>
          </w:rPr>
          <w:t>http://www.travail-emploi-sante.gouv.fr/informations-pratiques,89/fiches-pratiques,91/travailleurs-</w:t>
        </w:r>
        <w:r w:rsidRPr="001A7BBE">
          <w:rPr>
            <w:rStyle w:val="Hypertextovodkaz"/>
            <w:rFonts w:ascii="Verdana" w:hAnsi="Verdana"/>
            <w:sz w:val="20"/>
            <w:szCs w:val="20"/>
          </w:rPr>
          <w:t>h</w:t>
        </w:r>
        <w:r w:rsidRPr="001A7BBE">
          <w:rPr>
            <w:rStyle w:val="Hypertextovodkaz"/>
            <w:rFonts w:ascii="Verdana" w:hAnsi="Verdana"/>
            <w:sz w:val="20"/>
            <w:szCs w:val="20"/>
          </w:rPr>
          <w:t>andicap</w:t>
        </w:r>
        <w:r w:rsidRPr="001A7BBE">
          <w:rPr>
            <w:rStyle w:val="Hypertextovodkaz"/>
            <w:rFonts w:ascii="Verdana" w:hAnsi="Verdana"/>
            <w:sz w:val="20"/>
            <w:szCs w:val="20"/>
          </w:rPr>
          <w:t>e</w:t>
        </w:r>
        <w:r w:rsidRPr="001A7BBE">
          <w:rPr>
            <w:rStyle w:val="Hypertextovodkaz"/>
            <w:rFonts w:ascii="Verdana" w:hAnsi="Verdana"/>
            <w:sz w:val="20"/>
            <w:szCs w:val="20"/>
          </w:rPr>
          <w:t>s,1976/l-obligation-d-emploi-en-faveur,12746.html</w:t>
        </w:r>
      </w:hyperlink>
    </w:p>
    <w:p w:rsidR="00945E80" w:rsidRPr="001A7BBE" w:rsidRDefault="00945E80" w:rsidP="00945E80">
      <w:pPr>
        <w:autoSpaceDE w:val="0"/>
        <w:autoSpaceDN w:val="0"/>
        <w:adjustRightInd w:val="0"/>
        <w:rPr>
          <w:rFonts w:ascii="Verdana" w:hAnsi="Verdana" w:cs="Arial"/>
          <w:i/>
          <w:sz w:val="20"/>
          <w:szCs w:val="20"/>
        </w:rPr>
      </w:pPr>
    </w:p>
    <w:p w:rsidR="00945E80" w:rsidRPr="001A7BBE" w:rsidRDefault="00945E80" w:rsidP="00945E80">
      <w:pPr>
        <w:autoSpaceDE w:val="0"/>
        <w:autoSpaceDN w:val="0"/>
        <w:adjustRightInd w:val="0"/>
        <w:rPr>
          <w:rFonts w:ascii="Verdana" w:hAnsi="Verdana"/>
          <w:sz w:val="20"/>
          <w:szCs w:val="20"/>
        </w:rPr>
      </w:pPr>
      <w:r w:rsidRPr="001A7BBE">
        <w:rPr>
          <w:rFonts w:ascii="Verdana" w:hAnsi="Verdana" w:cs="Arial"/>
          <w:i/>
          <w:sz w:val="20"/>
          <w:szCs w:val="20"/>
        </w:rPr>
        <w:t xml:space="preserve">Contribution Agefiph et DOETH. </w:t>
      </w:r>
      <w:r w:rsidRPr="001A7BBE">
        <w:rPr>
          <w:rFonts w:ascii="Verdana" w:hAnsi="Verdana" w:cs="Arial"/>
          <w:sz w:val="20"/>
          <w:szCs w:val="20"/>
        </w:rPr>
        <w:t>In: HANDICIPER</w:t>
      </w:r>
      <w:r w:rsidRPr="001A7BBE">
        <w:rPr>
          <w:rFonts w:ascii="Verdana" w:hAnsi="Verdana" w:cs="Arial"/>
          <w:b/>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2011-09-01]. Dostupné z:</w:t>
      </w:r>
    </w:p>
    <w:p w:rsidR="00945E80" w:rsidRPr="001A7BBE" w:rsidRDefault="00945E80" w:rsidP="00945E80">
      <w:pPr>
        <w:rPr>
          <w:rFonts w:ascii="Verdana" w:hAnsi="Verdana"/>
          <w:sz w:val="20"/>
          <w:szCs w:val="20"/>
        </w:rPr>
      </w:pPr>
      <w:hyperlink r:id="rId46" w:history="1">
        <w:r w:rsidRPr="001A7BBE">
          <w:rPr>
            <w:rStyle w:val="Hypertextovodkaz"/>
            <w:rFonts w:ascii="Verdana" w:hAnsi="Verdana"/>
            <w:sz w:val="20"/>
            <w:szCs w:val="20"/>
          </w:rPr>
          <w:t>http://ww</w:t>
        </w:r>
        <w:r w:rsidRPr="001A7BBE">
          <w:rPr>
            <w:rStyle w:val="Hypertextovodkaz"/>
            <w:rFonts w:ascii="Verdana" w:hAnsi="Verdana"/>
            <w:sz w:val="20"/>
            <w:szCs w:val="20"/>
          </w:rPr>
          <w:t>w</w:t>
        </w:r>
        <w:r w:rsidRPr="001A7BBE">
          <w:rPr>
            <w:rStyle w:val="Hypertextovodkaz"/>
            <w:rFonts w:ascii="Verdana" w:hAnsi="Verdana"/>
            <w:sz w:val="20"/>
            <w:szCs w:val="20"/>
          </w:rPr>
          <w:t>.handiciper.org/page.php?cat=reperes&amp;page=48</w:t>
        </w:r>
      </w:hyperlink>
    </w:p>
    <w:p w:rsidR="00945E80" w:rsidRPr="001A7BBE" w:rsidRDefault="00945E80" w:rsidP="00945E80">
      <w:pPr>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rPr>
      </w:pPr>
      <w:r w:rsidRPr="001A7BBE">
        <w:rPr>
          <w:rFonts w:ascii="Verdana" w:hAnsi="Verdana" w:cs="Arial"/>
          <w:i/>
          <w:color w:val="3A3939"/>
          <w:sz w:val="20"/>
          <w:szCs w:val="20"/>
        </w:rPr>
        <w:t>La reconnaissance de lourdeur du handicap sera désormais gérée par l'Agefiph</w:t>
      </w:r>
      <w:r w:rsidRPr="001A7BBE">
        <w:rPr>
          <w:rFonts w:ascii="Verdana" w:hAnsi="Verdana" w:cs="Arial"/>
          <w:color w:val="3A3939"/>
          <w:sz w:val="20"/>
          <w:szCs w:val="20"/>
        </w:rPr>
        <w:t xml:space="preserve">. </w:t>
      </w:r>
      <w:r w:rsidRPr="001A7BBE">
        <w:rPr>
          <w:rFonts w:ascii="Verdana" w:hAnsi="Verdana" w:cs="Arial"/>
          <w:sz w:val="20"/>
          <w:szCs w:val="20"/>
        </w:rPr>
        <w:t xml:space="preserve"> In: HANDICIPER</w:t>
      </w:r>
      <w:r w:rsidRPr="001A7BBE">
        <w:rPr>
          <w:rFonts w:ascii="Verdana" w:hAnsi="Verdana" w:cs="Arial"/>
          <w:b/>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2011-08-18]. Dostupné z:</w:t>
      </w:r>
    </w:p>
    <w:p w:rsidR="00945E80" w:rsidRPr="001A7BBE" w:rsidRDefault="00945E80" w:rsidP="00945E80">
      <w:pPr>
        <w:jc w:val="both"/>
        <w:rPr>
          <w:rFonts w:ascii="Verdana" w:hAnsi="Verdana"/>
          <w:sz w:val="20"/>
          <w:szCs w:val="20"/>
        </w:rPr>
      </w:pPr>
      <w:hyperlink r:id="rId47" w:history="1">
        <w:r w:rsidRPr="001A7BBE">
          <w:rPr>
            <w:rStyle w:val="Hypertextovodkaz"/>
            <w:rFonts w:ascii="Verdana" w:hAnsi="Verdana"/>
            <w:sz w:val="20"/>
            <w:szCs w:val="20"/>
          </w:rPr>
          <w:t>http://www.handiciper.org/page.php?cat=</w:t>
        </w:r>
        <w:r w:rsidRPr="001A7BBE">
          <w:rPr>
            <w:rStyle w:val="Hypertextovodkaz"/>
            <w:rFonts w:ascii="Verdana" w:hAnsi="Verdana"/>
            <w:sz w:val="20"/>
            <w:szCs w:val="20"/>
          </w:rPr>
          <w:t>r</w:t>
        </w:r>
        <w:r w:rsidRPr="001A7BBE">
          <w:rPr>
            <w:rStyle w:val="Hypertextovodkaz"/>
            <w:rFonts w:ascii="Verdana" w:hAnsi="Verdana"/>
            <w:sz w:val="20"/>
            <w:szCs w:val="20"/>
          </w:rPr>
          <w:t>eperes&amp;page=45</w:t>
        </w:r>
      </w:hyperlink>
    </w:p>
    <w:p w:rsidR="00945E80" w:rsidRPr="001A7BBE" w:rsidRDefault="00945E80" w:rsidP="00945E80">
      <w:pPr>
        <w:jc w:val="both"/>
        <w:rPr>
          <w:rFonts w:ascii="Verdana" w:hAnsi="Verdana"/>
          <w:sz w:val="20"/>
          <w:szCs w:val="20"/>
        </w:rPr>
      </w:pPr>
    </w:p>
    <w:p w:rsidR="00945E80" w:rsidRPr="001A7BBE" w:rsidRDefault="00945E80" w:rsidP="00945E80">
      <w:pPr>
        <w:jc w:val="both"/>
        <w:rPr>
          <w:rFonts w:ascii="Verdana" w:hAnsi="Verdana"/>
          <w:sz w:val="20"/>
          <w:szCs w:val="20"/>
          <w:lang w:val="fr-FR"/>
        </w:rPr>
      </w:pPr>
      <w:r w:rsidRPr="001A7BBE">
        <w:rPr>
          <w:rFonts w:ascii="Verdana" w:hAnsi="Verdana"/>
          <w:i/>
          <w:sz w:val="20"/>
          <w:szCs w:val="20"/>
          <w:lang w:val="fr-FR"/>
        </w:rPr>
        <w:t>Principaux dispositifs d'insertion des personnes handicapées en milieu ordinaire de travail.</w:t>
      </w:r>
      <w:r w:rsidRPr="001A7BBE">
        <w:rPr>
          <w:rFonts w:ascii="Verdana" w:hAnsi="Verdana"/>
          <w:sz w:val="20"/>
          <w:szCs w:val="20"/>
          <w:lang w:val="fr-FR"/>
        </w:rPr>
        <w:t xml:space="preserve"> In: Service-Public.fr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2011-06-30]. Dostupné z:</w:t>
      </w:r>
    </w:p>
    <w:p w:rsidR="00945E80" w:rsidRPr="001A7BBE" w:rsidRDefault="00945E80" w:rsidP="00945E80">
      <w:pPr>
        <w:rPr>
          <w:rFonts w:ascii="Verdana" w:hAnsi="Verdana"/>
          <w:sz w:val="20"/>
          <w:szCs w:val="20"/>
        </w:rPr>
      </w:pPr>
      <w:hyperlink r:id="rId48" w:history="1">
        <w:r w:rsidRPr="001A7BBE">
          <w:rPr>
            <w:rStyle w:val="Hypertextovodkaz"/>
            <w:rFonts w:ascii="Verdana" w:hAnsi="Verdana"/>
            <w:sz w:val="20"/>
            <w:szCs w:val="20"/>
          </w:rPr>
          <w:t>http://vosdroits.service-public.fr/particuliers</w:t>
        </w:r>
        <w:r w:rsidRPr="001A7BBE">
          <w:rPr>
            <w:rStyle w:val="Hypertextovodkaz"/>
            <w:rFonts w:ascii="Verdana" w:hAnsi="Verdana"/>
            <w:sz w:val="20"/>
            <w:szCs w:val="20"/>
          </w:rPr>
          <w:t>/</w:t>
        </w:r>
        <w:r w:rsidRPr="001A7BBE">
          <w:rPr>
            <w:rStyle w:val="Hypertextovodkaz"/>
            <w:rFonts w:ascii="Verdana" w:hAnsi="Verdana"/>
            <w:sz w:val="20"/>
            <w:szCs w:val="20"/>
          </w:rPr>
          <w:t>F15927.xhtml</w:t>
        </w:r>
      </w:hyperlink>
    </w:p>
    <w:p w:rsidR="00945E80" w:rsidRPr="001A7BBE" w:rsidRDefault="00945E80" w:rsidP="00945E80">
      <w:pPr>
        <w:rPr>
          <w:rFonts w:ascii="Verdana" w:hAnsi="Verdana"/>
          <w:i/>
          <w:sz w:val="20"/>
          <w:szCs w:val="20"/>
        </w:rPr>
      </w:pPr>
    </w:p>
    <w:p w:rsidR="00945E80" w:rsidRPr="001A7BBE" w:rsidRDefault="00945E80" w:rsidP="00945E80">
      <w:pPr>
        <w:jc w:val="both"/>
        <w:rPr>
          <w:rFonts w:ascii="Verdana" w:hAnsi="Verdana" w:cs="Arial"/>
          <w:i/>
          <w:color w:val="3A3939"/>
          <w:sz w:val="20"/>
          <w:szCs w:val="20"/>
        </w:rPr>
      </w:pPr>
      <w:r w:rsidRPr="001A7BBE">
        <w:rPr>
          <w:rFonts w:ascii="Verdana" w:hAnsi="Verdana"/>
          <w:i/>
          <w:sz w:val="20"/>
          <w:szCs w:val="20"/>
          <w:lang w:val="fr-FR"/>
        </w:rPr>
        <w:t>Aides pour l'embauche de travailleurs handicapés.</w:t>
      </w:r>
      <w:r w:rsidRPr="001A7BBE">
        <w:rPr>
          <w:rFonts w:ascii="Verdana" w:hAnsi="Verdana"/>
          <w:sz w:val="20"/>
          <w:szCs w:val="20"/>
          <w:lang w:val="fr-FR"/>
        </w:rPr>
        <w:t xml:space="preserve"> In: Service-Public.fr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2011-12-30]. Dostupné z:</w:t>
      </w:r>
    </w:p>
    <w:p w:rsidR="00945E80" w:rsidRPr="001A7BBE" w:rsidRDefault="00945E80" w:rsidP="00945E80">
      <w:pPr>
        <w:shd w:val="clear" w:color="auto" w:fill="FFFFFF"/>
        <w:jc w:val="both"/>
        <w:rPr>
          <w:rFonts w:ascii="Verdana" w:hAnsi="Verdana" w:cs="Arial"/>
          <w:color w:val="3A3939"/>
          <w:sz w:val="20"/>
          <w:szCs w:val="20"/>
        </w:rPr>
      </w:pPr>
      <w:hyperlink r:id="rId49" w:tgtFrame="_blank" w:history="1">
        <w:r w:rsidRPr="001A7BBE">
          <w:rPr>
            <w:rStyle w:val="Hypertextovodkaz"/>
            <w:rFonts w:ascii="Verdana" w:hAnsi="Verdana" w:cs="Arial"/>
            <w:i/>
            <w:sz w:val="20"/>
            <w:szCs w:val="20"/>
          </w:rPr>
          <w:t>http://vosdroits.service-p</w:t>
        </w:r>
        <w:r w:rsidRPr="001A7BBE">
          <w:rPr>
            <w:rStyle w:val="Hypertextovodkaz"/>
            <w:rFonts w:ascii="Verdana" w:hAnsi="Verdana" w:cs="Arial"/>
            <w:i/>
            <w:sz w:val="20"/>
            <w:szCs w:val="20"/>
          </w:rPr>
          <w:t>u</w:t>
        </w:r>
        <w:r w:rsidRPr="001A7BBE">
          <w:rPr>
            <w:rStyle w:val="Hypertextovodkaz"/>
            <w:rFonts w:ascii="Verdana" w:hAnsi="Verdana" w:cs="Arial"/>
            <w:i/>
            <w:sz w:val="20"/>
            <w:szCs w:val="20"/>
          </w:rPr>
          <w:t>b</w:t>
        </w:r>
        <w:r w:rsidRPr="001A7BBE">
          <w:rPr>
            <w:rStyle w:val="Hypertextovodkaz"/>
            <w:rFonts w:ascii="Verdana" w:hAnsi="Verdana" w:cs="Arial"/>
            <w:i/>
            <w:sz w:val="20"/>
            <w:szCs w:val="20"/>
          </w:rPr>
          <w:t>l</w:t>
        </w:r>
        <w:r w:rsidRPr="001A7BBE">
          <w:rPr>
            <w:rStyle w:val="Hypertextovodkaz"/>
            <w:rFonts w:ascii="Verdana" w:hAnsi="Verdana" w:cs="Arial"/>
            <w:i/>
            <w:sz w:val="20"/>
            <w:szCs w:val="20"/>
          </w:rPr>
          <w:t>ic.fr/F15204.xhtml</w:t>
        </w:r>
      </w:hyperlink>
    </w:p>
    <w:p w:rsidR="00945E80" w:rsidRPr="001A7BBE" w:rsidRDefault="00945E80" w:rsidP="00945E80">
      <w:pPr>
        <w:rPr>
          <w:rFonts w:ascii="Verdana" w:hAnsi="Verdana"/>
          <w:i/>
          <w:sz w:val="20"/>
          <w:szCs w:val="20"/>
        </w:rPr>
      </w:pPr>
    </w:p>
    <w:p w:rsidR="00945E80" w:rsidRPr="001A7BBE" w:rsidRDefault="00945E80" w:rsidP="00945E80">
      <w:pPr>
        <w:jc w:val="both"/>
        <w:rPr>
          <w:rFonts w:ascii="Verdana" w:hAnsi="Verdana"/>
          <w:sz w:val="20"/>
          <w:szCs w:val="20"/>
        </w:rPr>
      </w:pPr>
      <w:r w:rsidRPr="001A7BBE">
        <w:rPr>
          <w:rFonts w:ascii="Verdana" w:hAnsi="Verdana"/>
          <w:bCs/>
          <w:i/>
          <w:color w:val="000000"/>
          <w:sz w:val="20"/>
          <w:szCs w:val="20"/>
        </w:rPr>
        <w:t>Contrat unique d'insertion (CUI).</w:t>
      </w:r>
      <w:r w:rsidRPr="001A7BBE">
        <w:rPr>
          <w:rFonts w:ascii="Verdana" w:hAnsi="Verdana"/>
          <w:sz w:val="20"/>
          <w:szCs w:val="20"/>
          <w:lang w:val="fr-FR"/>
        </w:rPr>
        <w:t xml:space="preserve"> In: Service-Public.fr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 xml:space="preserve">[cit. 2011-09-29]. Dostupné z: </w:t>
      </w:r>
      <w:hyperlink r:id="rId50" w:history="1">
        <w:r w:rsidRPr="001A7BBE">
          <w:rPr>
            <w:rStyle w:val="Hypertextovodkaz"/>
            <w:rFonts w:ascii="Verdana" w:hAnsi="Verdana"/>
            <w:sz w:val="20"/>
            <w:szCs w:val="20"/>
          </w:rPr>
          <w:t>http://vosdroits.service-</w:t>
        </w:r>
        <w:r w:rsidRPr="001A7BBE">
          <w:rPr>
            <w:rStyle w:val="Hypertextovodkaz"/>
            <w:rFonts w:ascii="Verdana" w:hAnsi="Verdana"/>
            <w:sz w:val="20"/>
            <w:szCs w:val="20"/>
          </w:rPr>
          <w:t>p</w:t>
        </w:r>
        <w:r w:rsidRPr="001A7BBE">
          <w:rPr>
            <w:rStyle w:val="Hypertextovodkaz"/>
            <w:rFonts w:ascii="Verdana" w:hAnsi="Verdana"/>
            <w:sz w:val="20"/>
            <w:szCs w:val="20"/>
          </w:rPr>
          <w:t>ublic.fr/F21006.xhtml</w:t>
        </w:r>
      </w:hyperlink>
    </w:p>
    <w:p w:rsidR="00945E80" w:rsidRPr="001A7BBE" w:rsidRDefault="00945E80" w:rsidP="00945E80">
      <w:pPr>
        <w:autoSpaceDE w:val="0"/>
        <w:autoSpaceDN w:val="0"/>
        <w:adjustRightInd w:val="0"/>
        <w:rPr>
          <w:rFonts w:ascii="Verdana" w:hAnsi="Verdana"/>
          <w:i/>
          <w:color w:val="000000"/>
          <w:sz w:val="20"/>
          <w:szCs w:val="20"/>
        </w:rPr>
      </w:pPr>
    </w:p>
    <w:p w:rsidR="00945E80" w:rsidRPr="001A7BBE" w:rsidRDefault="00945E80" w:rsidP="00945E80">
      <w:pPr>
        <w:autoSpaceDE w:val="0"/>
        <w:autoSpaceDN w:val="0"/>
        <w:adjustRightInd w:val="0"/>
        <w:rPr>
          <w:rFonts w:ascii="Verdana" w:hAnsi="Verdana"/>
          <w:sz w:val="20"/>
          <w:szCs w:val="20"/>
          <w:lang w:val="fr-FR"/>
        </w:rPr>
      </w:pPr>
      <w:r w:rsidRPr="001A7BBE">
        <w:rPr>
          <w:rFonts w:ascii="Verdana" w:hAnsi="Verdana"/>
          <w:i/>
          <w:color w:val="000000"/>
          <w:sz w:val="20"/>
          <w:szCs w:val="20"/>
        </w:rPr>
        <w:t>Le contrat unique d’insertion (CUI) : dispositions générales</w:t>
      </w:r>
      <w:r w:rsidRPr="001A7BBE">
        <w:rPr>
          <w:rFonts w:ascii="Verdana" w:hAnsi="Verdana"/>
          <w:b/>
          <w:i/>
          <w:color w:val="000000"/>
          <w:sz w:val="20"/>
          <w:szCs w:val="20"/>
        </w:rPr>
        <w:t xml:space="preserve">. </w:t>
      </w:r>
      <w:r w:rsidRPr="001A7BBE">
        <w:rPr>
          <w:rFonts w:ascii="Verdana" w:hAnsi="Verdana"/>
          <w:sz w:val="20"/>
          <w:szCs w:val="20"/>
          <w:lang w:val="fr-FR"/>
        </w:rPr>
        <w:t>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2011-08-04]. Dostupné z:</w:t>
      </w:r>
    </w:p>
    <w:p w:rsidR="00945E80" w:rsidRPr="001A7BBE" w:rsidRDefault="00945E80" w:rsidP="00945E80">
      <w:pPr>
        <w:jc w:val="both"/>
        <w:rPr>
          <w:rFonts w:ascii="Verdana" w:hAnsi="Verdana"/>
          <w:sz w:val="20"/>
          <w:szCs w:val="20"/>
        </w:rPr>
      </w:pPr>
      <w:hyperlink r:id="rId51" w:history="1">
        <w:r w:rsidRPr="001A7BBE">
          <w:rPr>
            <w:rStyle w:val="Hypertextovodkaz"/>
            <w:rFonts w:ascii="Verdana" w:hAnsi="Verdana"/>
            <w:sz w:val="20"/>
            <w:szCs w:val="20"/>
          </w:rPr>
          <w:t>http://www.travail-emploi-sante.gouv.fr/informations-pratiques,89/fiches-pratiques,91/contrats,109/le-contr</w:t>
        </w:r>
        <w:r w:rsidRPr="001A7BBE">
          <w:rPr>
            <w:rStyle w:val="Hypertextovodkaz"/>
            <w:rFonts w:ascii="Verdana" w:hAnsi="Verdana"/>
            <w:sz w:val="20"/>
            <w:szCs w:val="20"/>
          </w:rPr>
          <w:t>a</w:t>
        </w:r>
        <w:r w:rsidRPr="001A7BBE">
          <w:rPr>
            <w:rStyle w:val="Hypertextovodkaz"/>
            <w:rFonts w:ascii="Verdana" w:hAnsi="Verdana"/>
            <w:sz w:val="20"/>
            <w:szCs w:val="20"/>
          </w:rPr>
          <w:t>t-unique-d-insertion-cui,10996.html</w:t>
        </w:r>
      </w:hyperlink>
    </w:p>
    <w:p w:rsidR="00945E80" w:rsidRPr="001A7BBE" w:rsidRDefault="00945E80" w:rsidP="00945E80">
      <w:pPr>
        <w:jc w:val="both"/>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rPr>
      </w:pPr>
      <w:r w:rsidRPr="001A7BBE">
        <w:rPr>
          <w:rFonts w:ascii="Verdana" w:hAnsi="Verdana"/>
          <w:i/>
          <w:color w:val="000000"/>
          <w:sz w:val="20"/>
          <w:szCs w:val="20"/>
        </w:rPr>
        <w:t>Le contrat unique d’insertion - contrat d’accompagnement dans l’emploi (CUI-CAE)</w:t>
      </w:r>
      <w:r w:rsidRPr="001A7BBE">
        <w:rPr>
          <w:rFonts w:ascii="Verdana" w:hAnsi="Verdana"/>
          <w:b/>
          <w:i/>
          <w:color w:val="000000"/>
          <w:sz w:val="20"/>
          <w:szCs w:val="20"/>
        </w:rPr>
        <w:t xml:space="preserve">. </w:t>
      </w:r>
      <w:r w:rsidRPr="001A7BBE">
        <w:rPr>
          <w:rFonts w:ascii="Verdana" w:hAnsi="Verdana"/>
          <w:sz w:val="20"/>
          <w:szCs w:val="20"/>
          <w:lang w:val="fr-FR"/>
        </w:rPr>
        <w:t>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2011-08-04]. Dostupné z:</w:t>
      </w:r>
    </w:p>
    <w:p w:rsidR="00945E80" w:rsidRPr="001A7BBE" w:rsidRDefault="00945E80" w:rsidP="00945E80">
      <w:pPr>
        <w:jc w:val="both"/>
        <w:rPr>
          <w:rFonts w:ascii="Verdana" w:hAnsi="Verdana"/>
          <w:sz w:val="20"/>
          <w:szCs w:val="20"/>
        </w:rPr>
      </w:pPr>
      <w:hyperlink r:id="rId52" w:history="1">
        <w:r w:rsidRPr="001A7BBE">
          <w:rPr>
            <w:rStyle w:val="Hypertextovodkaz"/>
            <w:rFonts w:ascii="Verdana" w:hAnsi="Verdana"/>
            <w:sz w:val="20"/>
            <w:szCs w:val="20"/>
          </w:rPr>
          <w:t>http://www.travail-emploi-sante.gouv.fr/informations-pratiques,89/fiches-pratiques,91/contrats,109/le-con</w:t>
        </w:r>
        <w:r w:rsidRPr="001A7BBE">
          <w:rPr>
            <w:rStyle w:val="Hypertextovodkaz"/>
            <w:rFonts w:ascii="Verdana" w:hAnsi="Verdana"/>
            <w:sz w:val="20"/>
            <w:szCs w:val="20"/>
          </w:rPr>
          <w:t>t</w:t>
        </w:r>
        <w:r w:rsidRPr="001A7BBE">
          <w:rPr>
            <w:rStyle w:val="Hypertextovodkaz"/>
            <w:rFonts w:ascii="Verdana" w:hAnsi="Verdana"/>
            <w:sz w:val="20"/>
            <w:szCs w:val="20"/>
          </w:rPr>
          <w:t>rat-unique-d-insertion,10998.html</w:t>
        </w:r>
      </w:hyperlink>
    </w:p>
    <w:p w:rsidR="00945E80" w:rsidRPr="001A7BBE" w:rsidRDefault="00945E80" w:rsidP="00945E80">
      <w:pPr>
        <w:jc w:val="both"/>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lang w:val="fr-FR"/>
        </w:rPr>
      </w:pPr>
      <w:r w:rsidRPr="001A7BBE">
        <w:rPr>
          <w:rFonts w:ascii="Verdana" w:hAnsi="Verdana"/>
          <w:i/>
          <w:color w:val="000000"/>
          <w:sz w:val="20"/>
          <w:szCs w:val="20"/>
        </w:rPr>
        <w:t>Le contrat unique d’insertion - contrat initiative emploi (CUI - CIE)</w:t>
      </w:r>
      <w:r w:rsidRPr="001A7BBE">
        <w:rPr>
          <w:rFonts w:ascii="Verdana" w:hAnsi="Verdana"/>
          <w:b/>
          <w:i/>
          <w:color w:val="000000"/>
          <w:sz w:val="20"/>
          <w:szCs w:val="20"/>
        </w:rPr>
        <w:t xml:space="preserve">. </w:t>
      </w:r>
      <w:r w:rsidRPr="001A7BBE">
        <w:rPr>
          <w:rFonts w:ascii="Verdana" w:hAnsi="Verdana"/>
          <w:sz w:val="20"/>
          <w:szCs w:val="20"/>
          <w:lang w:val="fr-FR"/>
        </w:rPr>
        <w:t>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2011-08-04]. Dostupné z:</w:t>
      </w:r>
    </w:p>
    <w:p w:rsidR="00945E80" w:rsidRPr="001A7BBE" w:rsidRDefault="00945E80" w:rsidP="00945E80">
      <w:pPr>
        <w:jc w:val="both"/>
        <w:rPr>
          <w:rFonts w:ascii="Verdana" w:hAnsi="Verdana"/>
          <w:sz w:val="20"/>
          <w:szCs w:val="20"/>
        </w:rPr>
      </w:pPr>
      <w:hyperlink r:id="rId53" w:history="1">
        <w:r w:rsidRPr="001A7BBE">
          <w:rPr>
            <w:rStyle w:val="Hypertextovodkaz"/>
            <w:rFonts w:ascii="Verdana" w:hAnsi="Verdana"/>
            <w:sz w:val="20"/>
            <w:szCs w:val="20"/>
          </w:rPr>
          <w:t>http://www.travail-emploi-sante.gouv.fr/informations-pratiques,89/fiches-pratiques,91/contrats,109/le-</w:t>
        </w:r>
        <w:r w:rsidRPr="001A7BBE">
          <w:rPr>
            <w:rStyle w:val="Hypertextovodkaz"/>
            <w:rFonts w:ascii="Verdana" w:hAnsi="Verdana"/>
            <w:sz w:val="20"/>
            <w:szCs w:val="20"/>
          </w:rPr>
          <w:t>c</w:t>
        </w:r>
        <w:r w:rsidRPr="001A7BBE">
          <w:rPr>
            <w:rStyle w:val="Hypertextovodkaz"/>
            <w:rFonts w:ascii="Verdana" w:hAnsi="Verdana"/>
            <w:sz w:val="20"/>
            <w:szCs w:val="20"/>
          </w:rPr>
          <w:t>ontrat-unique-d-insertion,10997.html</w:t>
        </w:r>
      </w:hyperlink>
    </w:p>
    <w:p w:rsidR="00945E80" w:rsidRPr="001A7BBE" w:rsidRDefault="00945E80" w:rsidP="00945E80">
      <w:pPr>
        <w:jc w:val="both"/>
        <w:rPr>
          <w:rFonts w:ascii="Verdana" w:hAnsi="Verdana"/>
          <w:sz w:val="20"/>
          <w:szCs w:val="20"/>
        </w:rPr>
      </w:pPr>
    </w:p>
    <w:p w:rsidR="00945E80" w:rsidRPr="00A82398" w:rsidRDefault="00945E80" w:rsidP="00945E80">
      <w:pPr>
        <w:pStyle w:val="Nadpis2"/>
        <w:shd w:val="clear" w:color="auto" w:fill="FFFFFF"/>
        <w:spacing w:before="0" w:after="0"/>
        <w:rPr>
          <w:b w:val="0"/>
          <w:sz w:val="20"/>
          <w:szCs w:val="20"/>
          <w:lang w:val="fr-FR"/>
        </w:rPr>
      </w:pPr>
      <w:r w:rsidRPr="009434A0">
        <w:rPr>
          <w:b w:val="0"/>
          <w:i/>
          <w:sz w:val="20"/>
          <w:szCs w:val="20"/>
          <w:lang w:val="fr-FR"/>
        </w:rPr>
        <w:t>Aides pour l'embauche de travailleurs handicapés.</w:t>
      </w:r>
      <w:r w:rsidRPr="001A7BBE">
        <w:rPr>
          <w:b w:val="0"/>
          <w:i/>
          <w:sz w:val="20"/>
          <w:szCs w:val="20"/>
          <w:lang w:val="fr-FR"/>
        </w:rPr>
        <w:t xml:space="preserve"> </w:t>
      </w:r>
      <w:r w:rsidRPr="00A82398">
        <w:rPr>
          <w:b w:val="0"/>
          <w:sz w:val="20"/>
          <w:szCs w:val="20"/>
          <w:lang w:val="fr-FR"/>
        </w:rPr>
        <w:t xml:space="preserve">In: Service-Public.fr </w:t>
      </w:r>
      <w:r w:rsidRPr="00A82398">
        <w:rPr>
          <w:rFonts w:cs="Times-Bold"/>
          <w:b w:val="0"/>
          <w:bCs w:val="0"/>
          <w:sz w:val="20"/>
          <w:szCs w:val="20"/>
        </w:rPr>
        <w:t>[online].</w:t>
      </w:r>
      <w:r w:rsidRPr="00A82398">
        <w:rPr>
          <w:rStyle w:val="Siln"/>
          <w:b/>
          <w:bCs/>
          <w:sz w:val="20"/>
          <w:szCs w:val="20"/>
          <w:lang w:val="fr-FR"/>
        </w:rPr>
        <w:t xml:space="preserve"> </w:t>
      </w:r>
      <w:r w:rsidRPr="00A82398">
        <w:rPr>
          <w:rFonts w:cs="Times-Bold"/>
          <w:b w:val="0"/>
          <w:bCs w:val="0"/>
          <w:sz w:val="20"/>
          <w:szCs w:val="20"/>
        </w:rPr>
        <w:t>[cit. 2011-12-30].</w:t>
      </w:r>
      <w:r w:rsidRPr="00A82398">
        <w:rPr>
          <w:rFonts w:cs="Times-Bold"/>
          <w:bCs w:val="0"/>
          <w:sz w:val="20"/>
          <w:szCs w:val="20"/>
        </w:rPr>
        <w:t xml:space="preserve"> </w:t>
      </w:r>
      <w:r w:rsidRPr="00A82398">
        <w:rPr>
          <w:rFonts w:cs="Times-Bold"/>
          <w:b w:val="0"/>
          <w:bCs w:val="0"/>
          <w:sz w:val="20"/>
          <w:szCs w:val="20"/>
        </w:rPr>
        <w:t>Dostupné z:</w:t>
      </w:r>
    </w:p>
    <w:p w:rsidR="00945E80" w:rsidRPr="001A7BBE" w:rsidRDefault="00945E80" w:rsidP="00945E80">
      <w:pPr>
        <w:jc w:val="both"/>
        <w:rPr>
          <w:rFonts w:ascii="Verdana" w:hAnsi="Verdana"/>
          <w:sz w:val="20"/>
          <w:szCs w:val="20"/>
        </w:rPr>
      </w:pPr>
      <w:hyperlink r:id="rId54" w:history="1">
        <w:r w:rsidRPr="001A7BBE">
          <w:rPr>
            <w:rStyle w:val="Hypertextovodkaz"/>
            <w:rFonts w:ascii="Verdana" w:hAnsi="Verdana"/>
            <w:sz w:val="20"/>
            <w:szCs w:val="20"/>
          </w:rPr>
          <w:t>http://vosdroits.serv</w:t>
        </w:r>
        <w:r w:rsidRPr="001A7BBE">
          <w:rPr>
            <w:rStyle w:val="Hypertextovodkaz"/>
            <w:rFonts w:ascii="Verdana" w:hAnsi="Verdana"/>
            <w:sz w:val="20"/>
            <w:szCs w:val="20"/>
          </w:rPr>
          <w:t>i</w:t>
        </w:r>
        <w:r w:rsidRPr="001A7BBE">
          <w:rPr>
            <w:rStyle w:val="Hypertextovodkaz"/>
            <w:rFonts w:ascii="Verdana" w:hAnsi="Verdana"/>
            <w:sz w:val="20"/>
            <w:szCs w:val="20"/>
          </w:rPr>
          <w:t>ce-public.fr/</w:t>
        </w:r>
        <w:r w:rsidRPr="001A7BBE">
          <w:rPr>
            <w:rStyle w:val="Hypertextovodkaz"/>
            <w:rFonts w:ascii="Verdana" w:hAnsi="Verdana"/>
            <w:sz w:val="20"/>
            <w:szCs w:val="20"/>
          </w:rPr>
          <w:t>F</w:t>
        </w:r>
        <w:r w:rsidRPr="001A7BBE">
          <w:rPr>
            <w:rStyle w:val="Hypertextovodkaz"/>
            <w:rFonts w:ascii="Verdana" w:hAnsi="Verdana"/>
            <w:sz w:val="20"/>
            <w:szCs w:val="20"/>
          </w:rPr>
          <w:t>15204.xhtml#N1017A</w:t>
        </w:r>
      </w:hyperlink>
    </w:p>
    <w:p w:rsidR="00945E80" w:rsidRPr="001A7BBE" w:rsidRDefault="00945E80" w:rsidP="00945E80">
      <w:pPr>
        <w:jc w:val="both"/>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rPr>
      </w:pPr>
      <w:r w:rsidRPr="001A7BBE">
        <w:rPr>
          <w:rFonts w:ascii="Verdana" w:hAnsi="Verdana"/>
          <w:i/>
          <w:color w:val="000000"/>
          <w:sz w:val="20"/>
          <w:szCs w:val="20"/>
        </w:rPr>
        <w:t>Les aides de l’AGEFIPH.</w:t>
      </w:r>
      <w:r w:rsidRPr="001A7BBE">
        <w:rPr>
          <w:rFonts w:ascii="Verdana" w:hAnsi="Verdana"/>
          <w:b/>
          <w:i/>
          <w:color w:val="000000"/>
          <w:sz w:val="20"/>
          <w:szCs w:val="20"/>
        </w:rPr>
        <w:t xml:space="preserve"> </w:t>
      </w:r>
      <w:r w:rsidRPr="001A7BBE">
        <w:rPr>
          <w:rFonts w:ascii="Verdana" w:hAnsi="Verdana"/>
          <w:sz w:val="20"/>
          <w:szCs w:val="20"/>
          <w:lang w:val="fr-FR"/>
        </w:rPr>
        <w:t>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2011-09-01]. Dostupné z:</w:t>
      </w:r>
    </w:p>
    <w:p w:rsidR="00945E80" w:rsidRPr="001A7BBE" w:rsidRDefault="00945E80" w:rsidP="00945E80">
      <w:pPr>
        <w:jc w:val="both"/>
        <w:rPr>
          <w:rFonts w:ascii="Verdana" w:hAnsi="Verdana"/>
          <w:sz w:val="20"/>
          <w:szCs w:val="20"/>
        </w:rPr>
      </w:pPr>
      <w:hyperlink r:id="rId55" w:history="1">
        <w:r w:rsidRPr="001A7BBE">
          <w:rPr>
            <w:rStyle w:val="Hypertextovodkaz"/>
            <w:rFonts w:ascii="Verdana" w:hAnsi="Verdana"/>
            <w:sz w:val="20"/>
            <w:szCs w:val="20"/>
            <w:lang w:val="fr-FR"/>
          </w:rPr>
          <w:t>http://www.travail-emploi-sante.gouv.fr/informations-pratiques,89/fiches-pratiques,91/travai</w:t>
        </w:r>
        <w:r w:rsidRPr="001A7BBE">
          <w:rPr>
            <w:rStyle w:val="Hypertextovodkaz"/>
            <w:rFonts w:ascii="Verdana" w:hAnsi="Verdana"/>
            <w:sz w:val="20"/>
            <w:szCs w:val="20"/>
            <w:lang w:val="fr-FR"/>
          </w:rPr>
          <w:t>l</w:t>
        </w:r>
        <w:r w:rsidRPr="001A7BBE">
          <w:rPr>
            <w:rStyle w:val="Hypertextovodkaz"/>
            <w:rFonts w:ascii="Verdana" w:hAnsi="Verdana"/>
            <w:sz w:val="20"/>
            <w:szCs w:val="20"/>
            <w:lang w:val="fr-FR"/>
          </w:rPr>
          <w:t>leurs-handicapes,1976/les-aides-de-l-agefiph,12753.html</w:t>
        </w:r>
      </w:hyperlink>
    </w:p>
    <w:p w:rsidR="00945E80" w:rsidRPr="009434A0" w:rsidRDefault="00945E80" w:rsidP="00945E80">
      <w:pPr>
        <w:pStyle w:val="Nadpis2"/>
        <w:shd w:val="clear" w:color="auto" w:fill="FFFFFF"/>
        <w:spacing w:before="0" w:after="0"/>
        <w:rPr>
          <w:b w:val="0"/>
          <w:i/>
          <w:sz w:val="20"/>
          <w:szCs w:val="20"/>
        </w:rPr>
      </w:pPr>
    </w:p>
    <w:p w:rsidR="00945E80" w:rsidRPr="00710F73" w:rsidRDefault="00945E80" w:rsidP="00945E80">
      <w:pPr>
        <w:pStyle w:val="Nadpis2"/>
        <w:shd w:val="clear" w:color="auto" w:fill="FFFFFF"/>
        <w:spacing w:before="0" w:after="0"/>
        <w:rPr>
          <w:sz w:val="20"/>
          <w:szCs w:val="20"/>
        </w:rPr>
      </w:pPr>
      <w:r w:rsidRPr="009434A0">
        <w:rPr>
          <w:b w:val="0"/>
          <w:i/>
          <w:sz w:val="20"/>
          <w:szCs w:val="20"/>
        </w:rPr>
        <w:t>Aides au titre de la lourdeur du handicap.</w:t>
      </w:r>
      <w:r w:rsidRPr="001A7BBE">
        <w:rPr>
          <w:b w:val="0"/>
          <w:i/>
          <w:sz w:val="20"/>
          <w:szCs w:val="20"/>
          <w:lang w:val="fr-FR"/>
        </w:rPr>
        <w:t xml:space="preserve"> </w:t>
      </w:r>
      <w:r w:rsidRPr="00710F73">
        <w:rPr>
          <w:b w:val="0"/>
          <w:sz w:val="20"/>
          <w:szCs w:val="20"/>
          <w:lang w:val="fr-FR"/>
        </w:rPr>
        <w:t xml:space="preserve">In: Service-Public.fr </w:t>
      </w:r>
      <w:r w:rsidRPr="00710F73">
        <w:rPr>
          <w:rFonts w:cs="Times-Bold"/>
          <w:b w:val="0"/>
          <w:bCs w:val="0"/>
          <w:sz w:val="20"/>
          <w:szCs w:val="20"/>
        </w:rPr>
        <w:t>[online].</w:t>
      </w:r>
      <w:r w:rsidRPr="00710F73">
        <w:rPr>
          <w:rStyle w:val="Siln"/>
          <w:b/>
          <w:bCs/>
          <w:sz w:val="20"/>
          <w:szCs w:val="20"/>
          <w:lang w:val="fr-FR"/>
        </w:rPr>
        <w:t xml:space="preserve"> </w:t>
      </w:r>
      <w:r w:rsidRPr="00710F73">
        <w:rPr>
          <w:rFonts w:cs="Times-Bold"/>
          <w:b w:val="0"/>
          <w:bCs w:val="0"/>
          <w:sz w:val="20"/>
          <w:szCs w:val="20"/>
        </w:rPr>
        <w:t>[cit. 2011-06-30].</w:t>
      </w:r>
      <w:r w:rsidRPr="00710F73">
        <w:rPr>
          <w:rFonts w:cs="Times-Bold"/>
          <w:bCs w:val="0"/>
          <w:sz w:val="20"/>
          <w:szCs w:val="20"/>
        </w:rPr>
        <w:t xml:space="preserve"> </w:t>
      </w:r>
      <w:r w:rsidRPr="00710F73">
        <w:rPr>
          <w:rFonts w:cs="Times-Bold"/>
          <w:b w:val="0"/>
          <w:bCs w:val="0"/>
          <w:sz w:val="20"/>
          <w:szCs w:val="20"/>
        </w:rPr>
        <w:t>Dostupné z:</w:t>
      </w:r>
    </w:p>
    <w:p w:rsidR="00945E80" w:rsidRPr="001A7BBE" w:rsidRDefault="00945E80" w:rsidP="00945E80">
      <w:pPr>
        <w:jc w:val="both"/>
        <w:rPr>
          <w:rFonts w:ascii="Verdana" w:hAnsi="Verdana"/>
          <w:sz w:val="20"/>
          <w:szCs w:val="20"/>
        </w:rPr>
      </w:pPr>
      <w:hyperlink r:id="rId56" w:history="1">
        <w:r w:rsidRPr="001A7BBE">
          <w:rPr>
            <w:rStyle w:val="Hypertextovodkaz"/>
            <w:rFonts w:ascii="Verdana" w:hAnsi="Verdana"/>
            <w:sz w:val="20"/>
            <w:szCs w:val="20"/>
          </w:rPr>
          <w:t>http://vosdroits.servic</w:t>
        </w:r>
        <w:r w:rsidRPr="001A7BBE">
          <w:rPr>
            <w:rStyle w:val="Hypertextovodkaz"/>
            <w:rFonts w:ascii="Verdana" w:hAnsi="Verdana"/>
            <w:sz w:val="20"/>
            <w:szCs w:val="20"/>
          </w:rPr>
          <w:t>e</w:t>
        </w:r>
        <w:r w:rsidRPr="001A7BBE">
          <w:rPr>
            <w:rStyle w:val="Hypertextovodkaz"/>
            <w:rFonts w:ascii="Verdana" w:hAnsi="Verdana"/>
            <w:sz w:val="20"/>
            <w:szCs w:val="20"/>
          </w:rPr>
          <w:t>-public.fr/F15204.xhtml</w:t>
        </w:r>
      </w:hyperlink>
    </w:p>
    <w:p w:rsidR="00945E80" w:rsidRPr="001A7BBE" w:rsidRDefault="00945E80" w:rsidP="00945E80">
      <w:pPr>
        <w:autoSpaceDE w:val="0"/>
        <w:autoSpaceDN w:val="0"/>
        <w:adjustRightInd w:val="0"/>
        <w:rPr>
          <w:rFonts w:ascii="Verdana" w:hAnsi="Verdana"/>
          <w:i/>
          <w:color w:val="000000"/>
          <w:sz w:val="20"/>
          <w:szCs w:val="20"/>
        </w:rPr>
      </w:pPr>
    </w:p>
    <w:p w:rsidR="00945E80" w:rsidRPr="001A7BBE" w:rsidRDefault="00945E80" w:rsidP="00945E80">
      <w:pPr>
        <w:autoSpaceDE w:val="0"/>
        <w:autoSpaceDN w:val="0"/>
        <w:adjustRightInd w:val="0"/>
        <w:rPr>
          <w:rFonts w:ascii="Verdana" w:hAnsi="Verdana"/>
          <w:sz w:val="20"/>
          <w:szCs w:val="20"/>
        </w:rPr>
      </w:pPr>
      <w:r w:rsidRPr="001A7BBE">
        <w:rPr>
          <w:rFonts w:ascii="Verdana" w:hAnsi="Verdana"/>
          <w:i/>
          <w:sz w:val="20"/>
          <w:szCs w:val="20"/>
          <w:lang w:val="fr-FR"/>
        </w:rPr>
        <w:t>L’aide à l’exercice d’une activité non salariée.</w:t>
      </w:r>
      <w:r w:rsidRPr="001A7BBE">
        <w:rPr>
          <w:rFonts w:ascii="Verdana" w:hAnsi="Verdana"/>
          <w:sz w:val="20"/>
          <w:szCs w:val="20"/>
          <w:lang w:val="fr-FR"/>
        </w:rPr>
        <w:t xml:space="preserve">  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2011-09-01]. Dostupné z:</w:t>
      </w:r>
    </w:p>
    <w:p w:rsidR="00945E80" w:rsidRPr="001A7BBE" w:rsidRDefault="00945E80" w:rsidP="00945E80">
      <w:pPr>
        <w:autoSpaceDE w:val="0"/>
        <w:autoSpaceDN w:val="0"/>
        <w:adjustRightInd w:val="0"/>
        <w:rPr>
          <w:rFonts w:ascii="Verdana" w:hAnsi="Verdana"/>
          <w:color w:val="000000"/>
          <w:sz w:val="20"/>
          <w:szCs w:val="20"/>
        </w:rPr>
      </w:pPr>
      <w:hyperlink r:id="rId57" w:history="1">
        <w:r w:rsidRPr="001A7BBE">
          <w:rPr>
            <w:rStyle w:val="Hypertextovodkaz"/>
            <w:rFonts w:ascii="Verdana" w:hAnsi="Verdana"/>
            <w:sz w:val="20"/>
            <w:szCs w:val="20"/>
          </w:rPr>
          <w:t>http://www.travail-emploi-sante.gouv.fr/informations-pratiques,89/fiches-pratiques,91/travailleurs-handicapes,1976/l-aide-a-l-exercice-d-une-activite,12755.html</w:t>
        </w:r>
      </w:hyperlink>
    </w:p>
    <w:p w:rsidR="00945E80" w:rsidRPr="001A7BBE" w:rsidRDefault="00945E80" w:rsidP="00945E80">
      <w:pPr>
        <w:autoSpaceDE w:val="0"/>
        <w:autoSpaceDN w:val="0"/>
        <w:adjustRightInd w:val="0"/>
        <w:rPr>
          <w:rFonts w:ascii="Verdana" w:hAnsi="Verdana"/>
          <w:i/>
          <w:sz w:val="20"/>
          <w:szCs w:val="20"/>
          <w:lang w:val="fr-FR"/>
        </w:rPr>
      </w:pPr>
    </w:p>
    <w:p w:rsidR="00945E80" w:rsidRPr="00006C51" w:rsidRDefault="00945E80" w:rsidP="00945E80">
      <w:pPr>
        <w:pStyle w:val="Nadpis2"/>
        <w:shd w:val="clear" w:color="auto" w:fill="FFFFFF"/>
        <w:spacing w:before="0" w:after="0"/>
        <w:rPr>
          <w:b w:val="0"/>
          <w:sz w:val="20"/>
          <w:szCs w:val="20"/>
          <w:lang w:val="fr-FR"/>
        </w:rPr>
      </w:pPr>
      <w:r w:rsidRPr="009434A0">
        <w:rPr>
          <w:b w:val="0"/>
          <w:i/>
          <w:sz w:val="20"/>
          <w:szCs w:val="20"/>
          <w:lang w:val="fr-FR"/>
        </w:rPr>
        <w:t>Aide à l’exercice d’une activité non salariée.</w:t>
      </w:r>
      <w:r w:rsidRPr="001A7BBE">
        <w:rPr>
          <w:i/>
          <w:sz w:val="20"/>
          <w:szCs w:val="20"/>
          <w:lang w:val="fr-FR"/>
        </w:rPr>
        <w:t xml:space="preserve"> </w:t>
      </w:r>
      <w:r w:rsidRPr="00006C51">
        <w:rPr>
          <w:b w:val="0"/>
          <w:sz w:val="20"/>
          <w:szCs w:val="20"/>
          <w:lang w:val="fr-FR"/>
        </w:rPr>
        <w:t xml:space="preserve">In: Service-Public.fr </w:t>
      </w:r>
      <w:r w:rsidRPr="00006C51">
        <w:rPr>
          <w:rFonts w:cs="Times-Bold"/>
          <w:b w:val="0"/>
          <w:bCs w:val="0"/>
          <w:sz w:val="20"/>
          <w:szCs w:val="20"/>
        </w:rPr>
        <w:t>[online].</w:t>
      </w:r>
      <w:r w:rsidRPr="00006C51">
        <w:rPr>
          <w:rStyle w:val="Siln"/>
          <w:b/>
          <w:bCs/>
          <w:sz w:val="20"/>
          <w:szCs w:val="20"/>
          <w:lang w:val="fr-FR"/>
        </w:rPr>
        <w:t xml:space="preserve"> </w:t>
      </w:r>
      <w:r w:rsidRPr="00006C51">
        <w:rPr>
          <w:rFonts w:cs="Times-Bold"/>
          <w:b w:val="0"/>
          <w:bCs w:val="0"/>
          <w:sz w:val="20"/>
          <w:szCs w:val="20"/>
        </w:rPr>
        <w:t>[cit. 2011-06-30].</w:t>
      </w:r>
      <w:r w:rsidRPr="00006C51">
        <w:rPr>
          <w:rFonts w:cs="Times-Bold"/>
          <w:bCs w:val="0"/>
          <w:sz w:val="20"/>
          <w:szCs w:val="20"/>
        </w:rPr>
        <w:t xml:space="preserve"> </w:t>
      </w:r>
      <w:r w:rsidRPr="00006C51">
        <w:rPr>
          <w:rFonts w:cs="Times-Bold"/>
          <w:b w:val="0"/>
          <w:bCs w:val="0"/>
          <w:sz w:val="20"/>
          <w:szCs w:val="20"/>
        </w:rPr>
        <w:t>Dostupné z:</w:t>
      </w:r>
    </w:p>
    <w:p w:rsidR="00945E80" w:rsidRPr="001A7BBE" w:rsidRDefault="00945E80" w:rsidP="00945E80">
      <w:pPr>
        <w:jc w:val="both"/>
        <w:rPr>
          <w:rFonts w:ascii="Verdana" w:hAnsi="Verdana"/>
          <w:sz w:val="20"/>
          <w:szCs w:val="20"/>
        </w:rPr>
      </w:pPr>
      <w:hyperlink r:id="rId58" w:history="1">
        <w:r w:rsidRPr="001A7BBE">
          <w:rPr>
            <w:rStyle w:val="Hypertextovodkaz"/>
            <w:rFonts w:ascii="Verdana" w:hAnsi="Verdana"/>
            <w:sz w:val="20"/>
            <w:szCs w:val="20"/>
          </w:rPr>
          <w:t>http://vosdroits.service-pu</w:t>
        </w:r>
        <w:r w:rsidRPr="001A7BBE">
          <w:rPr>
            <w:rStyle w:val="Hypertextovodkaz"/>
            <w:rFonts w:ascii="Verdana" w:hAnsi="Verdana"/>
            <w:sz w:val="20"/>
            <w:szCs w:val="20"/>
          </w:rPr>
          <w:t>b</w:t>
        </w:r>
        <w:r w:rsidRPr="001A7BBE">
          <w:rPr>
            <w:rStyle w:val="Hypertextovodkaz"/>
            <w:rFonts w:ascii="Verdana" w:hAnsi="Verdana"/>
            <w:sz w:val="20"/>
            <w:szCs w:val="20"/>
          </w:rPr>
          <w:t>lic.fr/F1658.xhtml</w:t>
        </w:r>
      </w:hyperlink>
    </w:p>
    <w:p w:rsidR="00945E80" w:rsidRPr="001A7BBE" w:rsidRDefault="00945E80" w:rsidP="00945E80">
      <w:pPr>
        <w:jc w:val="both"/>
        <w:rPr>
          <w:rFonts w:ascii="Verdana" w:hAnsi="Verdana"/>
          <w:sz w:val="20"/>
          <w:szCs w:val="20"/>
        </w:rPr>
      </w:pPr>
    </w:p>
    <w:p w:rsidR="00945E80" w:rsidRPr="001A7BBE" w:rsidRDefault="00945E80" w:rsidP="00945E80">
      <w:pPr>
        <w:autoSpaceDE w:val="0"/>
        <w:autoSpaceDN w:val="0"/>
        <w:adjustRightInd w:val="0"/>
        <w:rPr>
          <w:rFonts w:ascii="Verdana" w:hAnsi="Verdana" w:cs="Times-Bold"/>
          <w:bCs/>
          <w:sz w:val="20"/>
          <w:szCs w:val="20"/>
        </w:rPr>
      </w:pPr>
      <w:r w:rsidRPr="001A7BBE">
        <w:rPr>
          <w:rFonts w:ascii="Verdana" w:hAnsi="Verdana"/>
          <w:i/>
          <w:color w:val="000000"/>
          <w:sz w:val="20"/>
          <w:szCs w:val="20"/>
        </w:rPr>
        <w:t xml:space="preserve">Les entreprises adaptées, les centres de distribution de travail à domicile (CDTD) et les aides aux employeurs. </w:t>
      </w:r>
      <w:r w:rsidRPr="001A7BBE">
        <w:rPr>
          <w:rFonts w:ascii="Verdana" w:hAnsi="Verdana"/>
          <w:sz w:val="20"/>
          <w:szCs w:val="20"/>
          <w:lang w:val="fr-FR"/>
        </w:rPr>
        <w:t xml:space="preserve"> 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 xml:space="preserve">[cit. 2011-08-05]. Dostupné z: </w:t>
      </w:r>
    </w:p>
    <w:p w:rsidR="00945E80" w:rsidRPr="001A7BBE" w:rsidRDefault="00945E80" w:rsidP="00945E80">
      <w:pPr>
        <w:autoSpaceDE w:val="0"/>
        <w:autoSpaceDN w:val="0"/>
        <w:adjustRightInd w:val="0"/>
        <w:rPr>
          <w:rFonts w:ascii="Verdana" w:hAnsi="Verdana"/>
          <w:sz w:val="20"/>
          <w:szCs w:val="20"/>
        </w:rPr>
      </w:pPr>
      <w:hyperlink r:id="rId59" w:history="1">
        <w:r w:rsidRPr="001A7BBE">
          <w:rPr>
            <w:rStyle w:val="Hypertextovodkaz"/>
            <w:rFonts w:ascii="Verdana" w:hAnsi="Verdana"/>
            <w:sz w:val="20"/>
            <w:szCs w:val="20"/>
          </w:rPr>
          <w:t>http://www.travail-emploi-sante.gouv.fr/informations-pratiques,89/fiches-pratiques,91/trava</w:t>
        </w:r>
        <w:r w:rsidRPr="001A7BBE">
          <w:rPr>
            <w:rStyle w:val="Hypertextovodkaz"/>
            <w:rFonts w:ascii="Verdana" w:hAnsi="Verdana"/>
            <w:sz w:val="20"/>
            <w:szCs w:val="20"/>
          </w:rPr>
          <w:t>i</w:t>
        </w:r>
        <w:r w:rsidRPr="001A7BBE">
          <w:rPr>
            <w:rStyle w:val="Hypertextovodkaz"/>
            <w:rFonts w:ascii="Verdana" w:hAnsi="Verdana"/>
            <w:sz w:val="20"/>
            <w:szCs w:val="20"/>
          </w:rPr>
          <w:t>lleurs-hand</w:t>
        </w:r>
        <w:r w:rsidRPr="001A7BBE">
          <w:rPr>
            <w:rStyle w:val="Hypertextovodkaz"/>
            <w:rFonts w:ascii="Verdana" w:hAnsi="Verdana"/>
            <w:sz w:val="20"/>
            <w:szCs w:val="20"/>
          </w:rPr>
          <w:t>i</w:t>
        </w:r>
        <w:r w:rsidRPr="001A7BBE">
          <w:rPr>
            <w:rStyle w:val="Hypertextovodkaz"/>
            <w:rFonts w:ascii="Verdana" w:hAnsi="Verdana"/>
            <w:sz w:val="20"/>
            <w:szCs w:val="20"/>
          </w:rPr>
          <w:t>capes,19</w:t>
        </w:r>
        <w:r w:rsidRPr="001A7BBE">
          <w:rPr>
            <w:rStyle w:val="Hypertextovodkaz"/>
            <w:rFonts w:ascii="Verdana" w:hAnsi="Verdana"/>
            <w:sz w:val="20"/>
            <w:szCs w:val="20"/>
          </w:rPr>
          <w:t>7</w:t>
        </w:r>
        <w:r w:rsidRPr="001A7BBE">
          <w:rPr>
            <w:rStyle w:val="Hypertextovodkaz"/>
            <w:rFonts w:ascii="Verdana" w:hAnsi="Verdana"/>
            <w:sz w:val="20"/>
            <w:szCs w:val="20"/>
          </w:rPr>
          <w:t>6/les-entreprises-adaptees-les,12747.html</w:t>
        </w:r>
      </w:hyperlink>
    </w:p>
    <w:p w:rsidR="00945E80" w:rsidRPr="001A7BBE" w:rsidRDefault="00945E80" w:rsidP="00945E80">
      <w:pPr>
        <w:autoSpaceDE w:val="0"/>
        <w:autoSpaceDN w:val="0"/>
        <w:adjustRightInd w:val="0"/>
        <w:rPr>
          <w:rFonts w:ascii="Verdana" w:hAnsi="Verdana"/>
          <w:sz w:val="20"/>
          <w:szCs w:val="20"/>
        </w:rPr>
      </w:pPr>
    </w:p>
    <w:p w:rsidR="00945E80" w:rsidRPr="009D2E0D" w:rsidRDefault="00945E80" w:rsidP="00945E80">
      <w:pPr>
        <w:pStyle w:val="Nadpis2"/>
        <w:shd w:val="clear" w:color="auto" w:fill="FFFFFF"/>
        <w:spacing w:before="0" w:after="0"/>
        <w:rPr>
          <w:b w:val="0"/>
          <w:bCs w:val="0"/>
          <w:color w:val="000000"/>
          <w:sz w:val="20"/>
          <w:szCs w:val="20"/>
        </w:rPr>
      </w:pPr>
      <w:r w:rsidRPr="009434A0">
        <w:rPr>
          <w:b w:val="0"/>
          <w:bCs w:val="0"/>
          <w:i/>
          <w:color w:val="000000"/>
          <w:sz w:val="20"/>
          <w:szCs w:val="20"/>
        </w:rPr>
        <w:t>Travail en entreprise adaptée et en centre de distribution de travail à domicile</w:t>
      </w:r>
      <w:r w:rsidRPr="001A7BBE">
        <w:rPr>
          <w:b w:val="0"/>
          <w:bCs w:val="0"/>
          <w:color w:val="000000"/>
          <w:sz w:val="20"/>
          <w:szCs w:val="20"/>
        </w:rPr>
        <w:t xml:space="preserve">. </w:t>
      </w:r>
      <w:r w:rsidRPr="009D2E0D">
        <w:rPr>
          <w:b w:val="0"/>
          <w:sz w:val="20"/>
          <w:szCs w:val="20"/>
          <w:lang w:val="fr-FR"/>
        </w:rPr>
        <w:t xml:space="preserve">In: Service-Public.fr </w:t>
      </w:r>
      <w:r w:rsidRPr="009D2E0D">
        <w:rPr>
          <w:rFonts w:cs="Times-Bold"/>
          <w:b w:val="0"/>
          <w:bCs w:val="0"/>
          <w:sz w:val="20"/>
          <w:szCs w:val="20"/>
        </w:rPr>
        <w:t>[online].</w:t>
      </w:r>
      <w:r w:rsidRPr="009D2E0D">
        <w:rPr>
          <w:rStyle w:val="Siln"/>
          <w:b/>
          <w:bCs/>
          <w:sz w:val="20"/>
          <w:szCs w:val="20"/>
          <w:lang w:val="fr-FR"/>
        </w:rPr>
        <w:t xml:space="preserve"> </w:t>
      </w:r>
      <w:r w:rsidRPr="009D2E0D">
        <w:rPr>
          <w:rFonts w:cs="Times-Bold"/>
          <w:b w:val="0"/>
          <w:bCs w:val="0"/>
          <w:sz w:val="20"/>
          <w:szCs w:val="20"/>
        </w:rPr>
        <w:t>[cit. 2011-06-30].</w:t>
      </w:r>
      <w:r w:rsidRPr="009D2E0D">
        <w:rPr>
          <w:rFonts w:cs="Times-Bold"/>
          <w:bCs w:val="0"/>
          <w:sz w:val="20"/>
          <w:szCs w:val="20"/>
        </w:rPr>
        <w:t xml:space="preserve"> </w:t>
      </w:r>
      <w:r w:rsidRPr="009D2E0D">
        <w:rPr>
          <w:rFonts w:cs="Times-Bold"/>
          <w:b w:val="0"/>
          <w:bCs w:val="0"/>
          <w:sz w:val="20"/>
          <w:szCs w:val="20"/>
        </w:rPr>
        <w:t>Dostupné z:</w:t>
      </w:r>
    </w:p>
    <w:p w:rsidR="00945E80" w:rsidRPr="001A7BBE" w:rsidRDefault="00945E80" w:rsidP="00945E80">
      <w:pPr>
        <w:jc w:val="both"/>
        <w:rPr>
          <w:rFonts w:ascii="Verdana" w:hAnsi="Verdana"/>
          <w:sz w:val="20"/>
          <w:szCs w:val="20"/>
        </w:rPr>
      </w:pPr>
      <w:hyperlink r:id="rId60" w:history="1">
        <w:r w:rsidRPr="001A7BBE">
          <w:rPr>
            <w:rStyle w:val="Hypertextovodkaz"/>
            <w:rFonts w:ascii="Verdana" w:hAnsi="Verdana"/>
            <w:sz w:val="20"/>
            <w:szCs w:val="20"/>
          </w:rPr>
          <w:t>http://vosdroits.ser</w:t>
        </w:r>
        <w:r w:rsidRPr="001A7BBE">
          <w:rPr>
            <w:rStyle w:val="Hypertextovodkaz"/>
            <w:rFonts w:ascii="Verdana" w:hAnsi="Verdana"/>
            <w:sz w:val="20"/>
            <w:szCs w:val="20"/>
          </w:rPr>
          <w:t>v</w:t>
        </w:r>
        <w:r w:rsidRPr="001A7BBE">
          <w:rPr>
            <w:rStyle w:val="Hypertextovodkaz"/>
            <w:rFonts w:ascii="Verdana" w:hAnsi="Verdana"/>
            <w:sz w:val="20"/>
            <w:szCs w:val="20"/>
          </w:rPr>
          <w:t>ice-public.fr/particuliers/F1653.xhtml</w:t>
        </w:r>
      </w:hyperlink>
    </w:p>
    <w:p w:rsidR="00945E80" w:rsidRPr="001A7BBE" w:rsidRDefault="00945E80" w:rsidP="00945E80">
      <w:pPr>
        <w:jc w:val="both"/>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rPr>
      </w:pPr>
      <w:r w:rsidRPr="001A7BBE">
        <w:rPr>
          <w:rFonts w:ascii="Verdana" w:hAnsi="Verdana"/>
          <w:i/>
          <w:color w:val="000000"/>
          <w:sz w:val="20"/>
          <w:szCs w:val="20"/>
        </w:rPr>
        <w:t>Les conditions d’accès à la fonction publique</w:t>
      </w:r>
      <w:r w:rsidRPr="001A7BBE">
        <w:rPr>
          <w:rFonts w:ascii="Verdana" w:hAnsi="Verdana"/>
          <w:b/>
          <w:i/>
          <w:color w:val="000000"/>
          <w:sz w:val="20"/>
          <w:szCs w:val="20"/>
        </w:rPr>
        <w:t xml:space="preserve">. </w:t>
      </w:r>
      <w:r w:rsidRPr="001A7BBE">
        <w:rPr>
          <w:rFonts w:ascii="Verdana" w:hAnsi="Verdana"/>
          <w:sz w:val="20"/>
          <w:szCs w:val="20"/>
          <w:lang w:val="fr-FR"/>
        </w:rPr>
        <w:t>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2011-06-30]. Dostupné z:</w:t>
      </w:r>
    </w:p>
    <w:p w:rsidR="00945E80" w:rsidRPr="001A7BBE" w:rsidRDefault="00945E80" w:rsidP="00945E80">
      <w:pPr>
        <w:jc w:val="both"/>
        <w:rPr>
          <w:rFonts w:ascii="Verdana" w:hAnsi="Verdana"/>
          <w:sz w:val="20"/>
          <w:szCs w:val="20"/>
        </w:rPr>
      </w:pPr>
      <w:hyperlink r:id="rId61" w:history="1">
        <w:r w:rsidRPr="001A7BBE">
          <w:rPr>
            <w:rStyle w:val="Hypertextovodkaz"/>
            <w:rFonts w:ascii="Verdana" w:hAnsi="Verdana"/>
            <w:sz w:val="20"/>
            <w:szCs w:val="20"/>
          </w:rPr>
          <w:t>http://www.travail-emploi-sante.gouv.fr/informations-pratiques,89/fiches-pratiques,91/travailleurs-handicapes,1976/les-conditions-d-acces-a-la,12756.html</w:t>
        </w:r>
      </w:hyperlink>
    </w:p>
    <w:p w:rsidR="00945E80" w:rsidRPr="009434A0" w:rsidRDefault="00945E80" w:rsidP="00945E80">
      <w:pPr>
        <w:jc w:val="both"/>
        <w:rPr>
          <w:rFonts w:ascii="Verdana" w:hAnsi="Verdana"/>
          <w:i/>
          <w:sz w:val="20"/>
          <w:szCs w:val="20"/>
        </w:rPr>
      </w:pPr>
    </w:p>
    <w:p w:rsidR="00945E80" w:rsidRPr="00CC6A33" w:rsidRDefault="00945E80" w:rsidP="00945E80">
      <w:pPr>
        <w:pStyle w:val="Nadpis2"/>
        <w:shd w:val="clear" w:color="auto" w:fill="FFFFFF"/>
        <w:spacing w:before="0" w:after="0"/>
        <w:rPr>
          <w:b w:val="0"/>
          <w:bCs w:val="0"/>
          <w:color w:val="000000"/>
          <w:sz w:val="20"/>
          <w:szCs w:val="20"/>
        </w:rPr>
      </w:pPr>
      <w:r w:rsidRPr="009434A0">
        <w:rPr>
          <w:b w:val="0"/>
          <w:i/>
          <w:sz w:val="20"/>
          <w:szCs w:val="20"/>
        </w:rPr>
        <w:t>Recrutement des personne handicapées dans la fonction publique</w:t>
      </w:r>
      <w:r w:rsidRPr="001A7BBE">
        <w:rPr>
          <w:b w:val="0"/>
          <w:i/>
          <w:sz w:val="20"/>
          <w:szCs w:val="20"/>
        </w:rPr>
        <w:t>.</w:t>
      </w:r>
      <w:r w:rsidRPr="001A7BBE">
        <w:rPr>
          <w:i/>
          <w:sz w:val="20"/>
          <w:szCs w:val="20"/>
        </w:rPr>
        <w:t xml:space="preserve"> </w:t>
      </w:r>
      <w:r w:rsidRPr="00CC6A33">
        <w:rPr>
          <w:b w:val="0"/>
          <w:sz w:val="20"/>
          <w:szCs w:val="20"/>
          <w:lang w:val="fr-FR"/>
        </w:rPr>
        <w:t xml:space="preserve">In: Service-Public.fr </w:t>
      </w:r>
      <w:r w:rsidRPr="00CC6A33">
        <w:rPr>
          <w:rFonts w:cs="Times-Bold"/>
          <w:b w:val="0"/>
          <w:bCs w:val="0"/>
          <w:sz w:val="20"/>
          <w:szCs w:val="20"/>
        </w:rPr>
        <w:t>[online].</w:t>
      </w:r>
      <w:r w:rsidRPr="00CC6A33">
        <w:rPr>
          <w:rStyle w:val="Siln"/>
          <w:b/>
          <w:bCs/>
          <w:sz w:val="20"/>
          <w:szCs w:val="20"/>
          <w:lang w:val="fr-FR"/>
        </w:rPr>
        <w:t xml:space="preserve"> </w:t>
      </w:r>
      <w:r w:rsidRPr="00CC6A33">
        <w:rPr>
          <w:rFonts w:cs="Times-Bold"/>
          <w:b w:val="0"/>
          <w:bCs w:val="0"/>
          <w:sz w:val="20"/>
          <w:szCs w:val="20"/>
        </w:rPr>
        <w:t>[cit. 2011-06-30].</w:t>
      </w:r>
      <w:r w:rsidRPr="00CC6A33">
        <w:rPr>
          <w:rFonts w:cs="Times-Bold"/>
          <w:bCs w:val="0"/>
          <w:sz w:val="20"/>
          <w:szCs w:val="20"/>
        </w:rPr>
        <w:t xml:space="preserve"> </w:t>
      </w:r>
      <w:r w:rsidRPr="00CC6A33">
        <w:rPr>
          <w:rFonts w:cs="Times-Bold"/>
          <w:b w:val="0"/>
          <w:bCs w:val="0"/>
          <w:sz w:val="20"/>
          <w:szCs w:val="20"/>
        </w:rPr>
        <w:t>Dostupné z:</w:t>
      </w:r>
    </w:p>
    <w:p w:rsidR="00945E80" w:rsidRPr="001A7BBE" w:rsidRDefault="00945E80" w:rsidP="00945E80">
      <w:pPr>
        <w:jc w:val="both"/>
        <w:rPr>
          <w:rFonts w:ascii="Verdana" w:hAnsi="Verdana"/>
          <w:sz w:val="20"/>
          <w:szCs w:val="20"/>
        </w:rPr>
      </w:pPr>
      <w:hyperlink r:id="rId62" w:history="1">
        <w:r w:rsidRPr="001A7BBE">
          <w:rPr>
            <w:rStyle w:val="Hypertextovodkaz"/>
            <w:rFonts w:ascii="Verdana" w:hAnsi="Verdana"/>
            <w:sz w:val="20"/>
            <w:szCs w:val="20"/>
          </w:rPr>
          <w:t>http://vosdroits.service-public.fr/particuliers/F430.xhtml</w:t>
        </w:r>
      </w:hyperlink>
      <w:r w:rsidRPr="001A7BBE">
        <w:rPr>
          <w:rFonts w:ascii="Verdana" w:hAnsi="Verdana"/>
          <w:sz w:val="20"/>
          <w:szCs w:val="20"/>
        </w:rPr>
        <w:tab/>
      </w:r>
    </w:p>
    <w:p w:rsidR="00945E80" w:rsidRPr="001A7BBE" w:rsidRDefault="00945E80" w:rsidP="00945E80">
      <w:pPr>
        <w:autoSpaceDE w:val="0"/>
        <w:autoSpaceDN w:val="0"/>
        <w:adjustRightInd w:val="0"/>
        <w:rPr>
          <w:rFonts w:ascii="Verdana" w:hAnsi="Verdana"/>
          <w:i/>
          <w:color w:val="000000"/>
          <w:sz w:val="20"/>
          <w:szCs w:val="20"/>
        </w:rPr>
      </w:pPr>
    </w:p>
    <w:p w:rsidR="00945E80" w:rsidRPr="001A7BBE" w:rsidRDefault="00945E80" w:rsidP="00945E80">
      <w:pPr>
        <w:autoSpaceDE w:val="0"/>
        <w:autoSpaceDN w:val="0"/>
        <w:adjustRightInd w:val="0"/>
        <w:rPr>
          <w:rFonts w:ascii="Verdana" w:hAnsi="Verdana"/>
          <w:sz w:val="20"/>
          <w:szCs w:val="20"/>
        </w:rPr>
      </w:pPr>
      <w:r w:rsidRPr="001A7BBE">
        <w:rPr>
          <w:rFonts w:ascii="Verdana" w:hAnsi="Verdana"/>
          <w:i/>
          <w:color w:val="000000"/>
          <w:sz w:val="20"/>
          <w:szCs w:val="20"/>
        </w:rPr>
        <w:t>PACTE (parcours d’accès aux carrières territoriales, hospitalières et de l’Etat).</w:t>
      </w:r>
      <w:r w:rsidRPr="001A7BBE">
        <w:rPr>
          <w:rFonts w:ascii="Verdana" w:hAnsi="Verdana"/>
          <w:sz w:val="20"/>
          <w:szCs w:val="20"/>
          <w:lang w:val="fr-FR"/>
        </w:rPr>
        <w:t xml:space="preserve"> 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 xml:space="preserve">[cit. 2011-06-30]. Dostupné z: </w:t>
      </w:r>
    </w:p>
    <w:p w:rsidR="00945E80" w:rsidRPr="001A7BBE" w:rsidRDefault="00945E80" w:rsidP="00945E80">
      <w:pPr>
        <w:jc w:val="both"/>
        <w:rPr>
          <w:rFonts w:ascii="Verdana" w:hAnsi="Verdana"/>
          <w:sz w:val="20"/>
          <w:szCs w:val="20"/>
        </w:rPr>
      </w:pPr>
      <w:hyperlink r:id="rId63" w:history="1">
        <w:r w:rsidRPr="001A7BBE">
          <w:rPr>
            <w:rStyle w:val="Hypertextovodkaz"/>
            <w:rFonts w:ascii="Verdana" w:hAnsi="Verdana"/>
            <w:sz w:val="20"/>
            <w:szCs w:val="20"/>
          </w:rPr>
          <w:t>http://www.travail-emploi-sante.gouv.fr/informations-pratiques,89/fiches-pratiques,91/formation-profes</w:t>
        </w:r>
        <w:r w:rsidRPr="001A7BBE">
          <w:rPr>
            <w:rStyle w:val="Hypertextovodkaz"/>
            <w:rFonts w:ascii="Verdana" w:hAnsi="Verdana"/>
            <w:sz w:val="20"/>
            <w:szCs w:val="20"/>
          </w:rPr>
          <w:t>s</w:t>
        </w:r>
        <w:r w:rsidRPr="001A7BBE">
          <w:rPr>
            <w:rStyle w:val="Hypertextovodkaz"/>
            <w:rFonts w:ascii="Verdana" w:hAnsi="Verdana"/>
            <w:sz w:val="20"/>
            <w:szCs w:val="20"/>
          </w:rPr>
          <w:t>ionnel</w:t>
        </w:r>
        <w:r w:rsidRPr="001A7BBE">
          <w:rPr>
            <w:rStyle w:val="Hypertextovodkaz"/>
            <w:rFonts w:ascii="Verdana" w:hAnsi="Verdana"/>
            <w:sz w:val="20"/>
            <w:szCs w:val="20"/>
          </w:rPr>
          <w:t>l</w:t>
        </w:r>
        <w:r w:rsidRPr="001A7BBE">
          <w:rPr>
            <w:rStyle w:val="Hypertextovodkaz"/>
            <w:rFonts w:ascii="Verdana" w:hAnsi="Verdana"/>
            <w:sz w:val="20"/>
            <w:szCs w:val="20"/>
          </w:rPr>
          <w:t>e</w:t>
        </w:r>
        <w:r w:rsidRPr="001A7BBE">
          <w:rPr>
            <w:rStyle w:val="Hypertextovodkaz"/>
            <w:rFonts w:ascii="Verdana" w:hAnsi="Verdana"/>
            <w:sz w:val="20"/>
            <w:szCs w:val="20"/>
          </w:rPr>
          <w:t>,</w:t>
        </w:r>
        <w:r w:rsidRPr="001A7BBE">
          <w:rPr>
            <w:rStyle w:val="Hypertextovodkaz"/>
            <w:rFonts w:ascii="Verdana" w:hAnsi="Verdana"/>
            <w:sz w:val="20"/>
            <w:szCs w:val="20"/>
          </w:rPr>
          <w:t>118/pacte-parcours-d-acces-aux,2733.html</w:t>
        </w:r>
      </w:hyperlink>
    </w:p>
    <w:p w:rsidR="00945E80" w:rsidRPr="001A7BBE" w:rsidRDefault="00945E80" w:rsidP="00945E80">
      <w:pPr>
        <w:jc w:val="both"/>
        <w:rPr>
          <w:rFonts w:ascii="Verdana" w:hAnsi="Verdana"/>
          <w:sz w:val="20"/>
          <w:szCs w:val="20"/>
        </w:rPr>
      </w:pPr>
    </w:p>
    <w:p w:rsidR="00945E80" w:rsidRPr="001A7BBE" w:rsidRDefault="00945E80" w:rsidP="00945E80">
      <w:pPr>
        <w:rPr>
          <w:rFonts w:ascii="Verdana" w:hAnsi="Verdana"/>
          <w:i/>
          <w:sz w:val="20"/>
          <w:szCs w:val="20"/>
        </w:rPr>
      </w:pPr>
      <w:r w:rsidRPr="001A7BBE">
        <w:rPr>
          <w:rFonts w:ascii="Verdana" w:hAnsi="Verdana"/>
          <w:i/>
          <w:sz w:val="20"/>
          <w:szCs w:val="20"/>
        </w:rPr>
        <w:t>Développement des</w:t>
      </w:r>
      <w:r w:rsidRPr="001A7BBE">
        <w:rPr>
          <w:rFonts w:ascii="Verdana" w:hAnsi="Verdana"/>
          <w:sz w:val="20"/>
          <w:szCs w:val="20"/>
        </w:rPr>
        <w:t xml:space="preserve"> </w:t>
      </w:r>
      <w:r w:rsidRPr="001A7BBE">
        <w:rPr>
          <w:rFonts w:ascii="Verdana" w:hAnsi="Verdana"/>
          <w:i/>
          <w:color w:val="000000"/>
          <w:sz w:val="20"/>
          <w:szCs w:val="20"/>
        </w:rPr>
        <w:t>parcours d’accès aux carrières territoriales, hospitalières et de l’Etat</w:t>
      </w:r>
      <w:r w:rsidRPr="001A7BBE">
        <w:rPr>
          <w:rFonts w:ascii="Verdana" w:hAnsi="Verdana"/>
          <w:sz w:val="20"/>
          <w:szCs w:val="20"/>
        </w:rPr>
        <w:t xml:space="preserve">  </w:t>
      </w:r>
      <w:r w:rsidRPr="001A7BBE">
        <w:rPr>
          <w:rFonts w:ascii="Verdana" w:hAnsi="Verdana"/>
          <w:i/>
          <w:sz w:val="20"/>
          <w:szCs w:val="20"/>
        </w:rPr>
        <w:t>(PACTE) pour les demandeurs d’emploi en situation de handicap dans la fonction publique</w:t>
      </w:r>
      <w:r w:rsidRPr="001A7BBE">
        <w:rPr>
          <w:rFonts w:ascii="Verdana" w:hAnsi="Verdana"/>
          <w:sz w:val="20"/>
          <w:szCs w:val="20"/>
        </w:rPr>
        <w:t>. In: FIPHFP</w:t>
      </w:r>
      <w:r w:rsidRPr="001A7BBE">
        <w:rPr>
          <w:rFonts w:ascii="Verdana" w:hAnsi="Verdana"/>
          <w:i/>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2011-10-20]. Dostupné z:</w:t>
      </w:r>
    </w:p>
    <w:p w:rsidR="00945E80" w:rsidRPr="001A7BBE" w:rsidRDefault="00945E80" w:rsidP="00945E80">
      <w:pPr>
        <w:jc w:val="both"/>
        <w:rPr>
          <w:rFonts w:ascii="Verdana" w:hAnsi="Verdana"/>
          <w:sz w:val="20"/>
          <w:szCs w:val="20"/>
        </w:rPr>
      </w:pPr>
      <w:hyperlink r:id="rId64" w:history="1">
        <w:r w:rsidRPr="001A7BBE">
          <w:rPr>
            <w:rStyle w:val="Hypertextovodkaz"/>
            <w:rFonts w:ascii="Verdana" w:hAnsi="Verdana"/>
            <w:sz w:val="20"/>
            <w:szCs w:val="20"/>
          </w:rPr>
          <w:t>http://www.fiphfp.fr/spip.p</w:t>
        </w:r>
        <w:r w:rsidRPr="001A7BBE">
          <w:rPr>
            <w:rStyle w:val="Hypertextovodkaz"/>
            <w:rFonts w:ascii="Verdana" w:hAnsi="Verdana"/>
            <w:sz w:val="20"/>
            <w:szCs w:val="20"/>
          </w:rPr>
          <w:t>h</w:t>
        </w:r>
        <w:r w:rsidRPr="001A7BBE">
          <w:rPr>
            <w:rStyle w:val="Hypertextovodkaz"/>
            <w:rFonts w:ascii="Verdana" w:hAnsi="Verdana"/>
            <w:sz w:val="20"/>
            <w:szCs w:val="20"/>
          </w:rPr>
          <w:t>p?article480</w:t>
        </w:r>
      </w:hyperlink>
    </w:p>
    <w:p w:rsidR="00945E80" w:rsidRPr="001A7BBE" w:rsidRDefault="00945E80" w:rsidP="00945E80">
      <w:pPr>
        <w:jc w:val="both"/>
        <w:rPr>
          <w:rFonts w:ascii="Verdana" w:hAnsi="Verdana"/>
          <w:sz w:val="20"/>
          <w:szCs w:val="20"/>
          <w:lang w:val="fr-FR"/>
        </w:rPr>
      </w:pPr>
    </w:p>
    <w:p w:rsidR="00945E80" w:rsidRPr="00CC6A33" w:rsidRDefault="00945E80" w:rsidP="00945E80">
      <w:pPr>
        <w:pStyle w:val="Nadpis2"/>
        <w:shd w:val="clear" w:color="auto" w:fill="FFFFFF"/>
        <w:spacing w:before="0" w:after="0"/>
        <w:rPr>
          <w:rFonts w:cs="Times-Bold"/>
          <w:b w:val="0"/>
          <w:bCs w:val="0"/>
          <w:sz w:val="20"/>
          <w:szCs w:val="20"/>
        </w:rPr>
      </w:pPr>
      <w:r w:rsidRPr="00C6691E">
        <w:rPr>
          <w:b w:val="0"/>
          <w:i/>
          <w:sz w:val="20"/>
          <w:szCs w:val="20"/>
          <w:lang w:val="fr-FR"/>
        </w:rPr>
        <w:t>Fonction publique : Parcours d'accès aux carrières de la fonction publique territoriale, hospitalière et d'Etat (PACTE).</w:t>
      </w:r>
      <w:r w:rsidRPr="001A7BBE">
        <w:rPr>
          <w:i/>
          <w:sz w:val="20"/>
          <w:szCs w:val="20"/>
          <w:lang w:val="fr-FR"/>
        </w:rPr>
        <w:t xml:space="preserve"> </w:t>
      </w:r>
      <w:r w:rsidRPr="00CC6A33">
        <w:rPr>
          <w:b w:val="0"/>
          <w:sz w:val="20"/>
          <w:szCs w:val="20"/>
          <w:lang w:val="fr-FR"/>
        </w:rPr>
        <w:t xml:space="preserve">In: Service-Public.fr </w:t>
      </w:r>
      <w:r w:rsidRPr="00CC6A33">
        <w:rPr>
          <w:rFonts w:cs="Times-Bold"/>
          <w:b w:val="0"/>
          <w:bCs w:val="0"/>
          <w:sz w:val="20"/>
          <w:szCs w:val="20"/>
        </w:rPr>
        <w:t>[online].</w:t>
      </w:r>
      <w:r w:rsidRPr="00CC6A33">
        <w:rPr>
          <w:rStyle w:val="Siln"/>
          <w:b/>
          <w:bCs/>
          <w:sz w:val="20"/>
          <w:szCs w:val="20"/>
          <w:lang w:val="fr-FR"/>
        </w:rPr>
        <w:t xml:space="preserve"> </w:t>
      </w:r>
      <w:r w:rsidRPr="00CC6A33">
        <w:rPr>
          <w:rFonts w:cs="Times-Bold"/>
          <w:b w:val="0"/>
          <w:bCs w:val="0"/>
          <w:sz w:val="20"/>
          <w:szCs w:val="20"/>
        </w:rPr>
        <w:t>[cit. 2011-12-29].</w:t>
      </w:r>
      <w:r w:rsidRPr="00CC6A33">
        <w:rPr>
          <w:rFonts w:cs="Times-Bold"/>
          <w:bCs w:val="0"/>
          <w:sz w:val="20"/>
          <w:szCs w:val="20"/>
        </w:rPr>
        <w:t xml:space="preserve"> </w:t>
      </w:r>
      <w:r w:rsidRPr="00CC6A33">
        <w:rPr>
          <w:rFonts w:cs="Times-Bold"/>
          <w:b w:val="0"/>
          <w:bCs w:val="0"/>
          <w:sz w:val="20"/>
          <w:szCs w:val="20"/>
        </w:rPr>
        <w:t xml:space="preserve">Dostupné z: </w:t>
      </w:r>
    </w:p>
    <w:p w:rsidR="00945E80" w:rsidRPr="001A7BBE" w:rsidRDefault="00945E80" w:rsidP="00945E80">
      <w:pPr>
        <w:pStyle w:val="Nadpis2"/>
        <w:shd w:val="clear" w:color="auto" w:fill="FFFFFF"/>
        <w:spacing w:before="0" w:after="0"/>
        <w:rPr>
          <w:b w:val="0"/>
          <w:sz w:val="20"/>
          <w:szCs w:val="20"/>
        </w:rPr>
      </w:pPr>
      <w:hyperlink r:id="rId65" w:history="1">
        <w:r w:rsidRPr="001A7BBE">
          <w:rPr>
            <w:rStyle w:val="Hypertextovodkaz"/>
            <w:b w:val="0"/>
            <w:sz w:val="20"/>
            <w:szCs w:val="20"/>
          </w:rPr>
          <w:t>http://vosdroits.service</w:t>
        </w:r>
        <w:r w:rsidRPr="001A7BBE">
          <w:rPr>
            <w:rStyle w:val="Hypertextovodkaz"/>
            <w:b w:val="0"/>
            <w:sz w:val="20"/>
            <w:szCs w:val="20"/>
          </w:rPr>
          <w:t>-</w:t>
        </w:r>
        <w:r w:rsidRPr="001A7BBE">
          <w:rPr>
            <w:rStyle w:val="Hypertextovodkaz"/>
            <w:b w:val="0"/>
            <w:sz w:val="20"/>
            <w:szCs w:val="20"/>
          </w:rPr>
          <w:t>public.fr/particuliers/F13245.xhtml</w:t>
        </w:r>
      </w:hyperlink>
    </w:p>
    <w:p w:rsidR="00945E80" w:rsidRPr="001A7BBE" w:rsidRDefault="00945E80" w:rsidP="00945E80">
      <w:pPr>
        <w:rPr>
          <w:rFonts w:ascii="Verdana" w:hAnsi="Verdana"/>
          <w:i/>
          <w:sz w:val="20"/>
          <w:szCs w:val="20"/>
        </w:rPr>
      </w:pPr>
    </w:p>
    <w:p w:rsidR="00945E80" w:rsidRPr="001A7BBE" w:rsidRDefault="00945E80" w:rsidP="00945E80">
      <w:pPr>
        <w:pStyle w:val="Nadpis2"/>
        <w:shd w:val="clear" w:color="auto" w:fill="FFFFFF"/>
        <w:spacing w:before="0" w:after="0"/>
        <w:rPr>
          <w:rFonts w:cs="Times-Bold"/>
          <w:b w:val="0"/>
          <w:bCs w:val="0"/>
          <w:i/>
          <w:sz w:val="20"/>
          <w:szCs w:val="20"/>
        </w:rPr>
      </w:pPr>
      <w:r w:rsidRPr="00C6691E">
        <w:rPr>
          <w:b w:val="0"/>
          <w:i/>
          <w:sz w:val="20"/>
          <w:szCs w:val="20"/>
          <w:lang w:val="fr-FR"/>
        </w:rPr>
        <w:t xml:space="preserve">Fonds pour l'Insertion des Personnes Handicapées dans </w:t>
      </w:r>
      <w:smartTag w:uri="urn:schemas-microsoft-com:office:smarttags" w:element="PersonName">
        <w:smartTagPr>
          <w:attr w:name="ProductID" w:val="la Fonction Publique"/>
        </w:smartTagPr>
        <w:r w:rsidRPr="00C6691E">
          <w:rPr>
            <w:b w:val="0"/>
            <w:i/>
            <w:sz w:val="20"/>
            <w:szCs w:val="20"/>
            <w:lang w:val="fr-FR"/>
          </w:rPr>
          <w:t>la Fonction Publique</w:t>
        </w:r>
      </w:smartTag>
      <w:r w:rsidRPr="00C6691E">
        <w:rPr>
          <w:b w:val="0"/>
          <w:i/>
          <w:sz w:val="20"/>
          <w:szCs w:val="20"/>
          <w:lang w:val="fr-FR"/>
        </w:rPr>
        <w:t xml:space="preserve"> 2011.</w:t>
      </w:r>
      <w:r w:rsidRPr="001A7BBE">
        <w:rPr>
          <w:b w:val="0"/>
          <w:sz w:val="20"/>
          <w:szCs w:val="20"/>
          <w:lang w:val="fr-FR"/>
        </w:rPr>
        <w:t xml:space="preserve"> </w:t>
      </w:r>
      <w:r w:rsidRPr="00CC6A33">
        <w:rPr>
          <w:b w:val="0"/>
          <w:sz w:val="20"/>
          <w:szCs w:val="20"/>
          <w:lang w:val="fr-FR"/>
        </w:rPr>
        <w:t>Paris: FIPHFP 2011.</w:t>
      </w:r>
      <w:r w:rsidRPr="00CC6A33">
        <w:rPr>
          <w:sz w:val="20"/>
          <w:szCs w:val="20"/>
          <w:lang w:val="fr-FR"/>
        </w:rPr>
        <w:t xml:space="preserve">  </w:t>
      </w:r>
      <w:r w:rsidRPr="00CC6A33">
        <w:rPr>
          <w:rFonts w:cs="Times-Bold"/>
          <w:b w:val="0"/>
          <w:bCs w:val="0"/>
          <w:sz w:val="20"/>
          <w:szCs w:val="20"/>
        </w:rPr>
        <w:t>[cit. 2011-10-20].</w:t>
      </w:r>
      <w:r w:rsidRPr="00CC6A33">
        <w:rPr>
          <w:rFonts w:cs="Times-Bold"/>
          <w:bCs w:val="0"/>
          <w:sz w:val="20"/>
          <w:szCs w:val="20"/>
        </w:rPr>
        <w:t xml:space="preserve"> </w:t>
      </w:r>
      <w:r w:rsidRPr="00CC6A33">
        <w:rPr>
          <w:rFonts w:cs="Times-Bold"/>
          <w:b w:val="0"/>
          <w:bCs w:val="0"/>
          <w:sz w:val="20"/>
          <w:szCs w:val="20"/>
        </w:rPr>
        <w:t>Dostupné z:</w:t>
      </w:r>
      <w:r w:rsidRPr="001A7BBE">
        <w:rPr>
          <w:rFonts w:cs="Times-Bold"/>
          <w:b w:val="0"/>
          <w:bCs w:val="0"/>
          <w:i/>
          <w:sz w:val="20"/>
          <w:szCs w:val="20"/>
        </w:rPr>
        <w:t xml:space="preserve"> </w:t>
      </w:r>
    </w:p>
    <w:p w:rsidR="00945E80" w:rsidRPr="001A7BBE" w:rsidRDefault="00945E80" w:rsidP="00945E80">
      <w:pPr>
        <w:rPr>
          <w:rFonts w:ascii="Verdana" w:hAnsi="Verdana"/>
          <w:sz w:val="20"/>
          <w:szCs w:val="20"/>
        </w:rPr>
      </w:pPr>
      <w:hyperlink r:id="rId66" w:history="1">
        <w:r w:rsidRPr="001A7BBE">
          <w:rPr>
            <w:rStyle w:val="Hypertextovodkaz"/>
            <w:rFonts w:ascii="Verdana" w:hAnsi="Verdana"/>
            <w:sz w:val="20"/>
            <w:szCs w:val="20"/>
          </w:rPr>
          <w:t>http://www.fiphfp.fr/IMG/pdf/DP_FIPHFP_2011.pdf</w:t>
        </w:r>
      </w:hyperlink>
    </w:p>
    <w:p w:rsidR="00945E80" w:rsidRPr="001A7BBE" w:rsidRDefault="00945E80" w:rsidP="00945E80">
      <w:pPr>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lang w:val="fr-FR"/>
        </w:rPr>
      </w:pPr>
      <w:r w:rsidRPr="001A7BBE">
        <w:rPr>
          <w:rFonts w:ascii="Verdana" w:hAnsi="Verdana"/>
          <w:i/>
          <w:color w:val="000033"/>
          <w:sz w:val="20"/>
          <w:szCs w:val="20"/>
        </w:rPr>
        <w:t xml:space="preserve">Le recours à du personnel extérieur dans une entreprise. </w:t>
      </w:r>
      <w:r w:rsidRPr="001A7BBE">
        <w:rPr>
          <w:rFonts w:ascii="Verdana" w:hAnsi="Verdana"/>
          <w:color w:val="000033"/>
          <w:sz w:val="20"/>
          <w:szCs w:val="20"/>
        </w:rPr>
        <w:t>In: Handipole</w:t>
      </w:r>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2011-08-04]. Dostupné z:</w:t>
      </w:r>
    </w:p>
    <w:p w:rsidR="00945E80" w:rsidRPr="001A7BBE" w:rsidRDefault="00945E80" w:rsidP="00945E80">
      <w:pPr>
        <w:jc w:val="both"/>
        <w:outlineLvl w:val="0"/>
        <w:rPr>
          <w:rFonts w:ascii="Verdana" w:hAnsi="Verdana"/>
          <w:sz w:val="20"/>
          <w:szCs w:val="20"/>
        </w:rPr>
      </w:pPr>
      <w:hyperlink r:id="rId67" w:history="1">
        <w:r w:rsidRPr="001A7BBE">
          <w:rPr>
            <w:rStyle w:val="Hypertextovodkaz"/>
            <w:rFonts w:ascii="Verdana" w:hAnsi="Verdana"/>
            <w:sz w:val="20"/>
            <w:szCs w:val="20"/>
          </w:rPr>
          <w:t>http://www.handipole.o</w:t>
        </w:r>
        <w:r w:rsidRPr="001A7BBE">
          <w:rPr>
            <w:rStyle w:val="Hypertextovodkaz"/>
            <w:rFonts w:ascii="Verdana" w:hAnsi="Verdana"/>
            <w:sz w:val="20"/>
            <w:szCs w:val="20"/>
          </w:rPr>
          <w:t>r</w:t>
        </w:r>
        <w:r w:rsidRPr="001A7BBE">
          <w:rPr>
            <w:rStyle w:val="Hypertextovodkaz"/>
            <w:rFonts w:ascii="Verdana" w:hAnsi="Verdana"/>
            <w:sz w:val="20"/>
            <w:szCs w:val="20"/>
          </w:rPr>
          <w:t>g/s</w:t>
        </w:r>
        <w:r w:rsidRPr="001A7BBE">
          <w:rPr>
            <w:rStyle w:val="Hypertextovodkaz"/>
            <w:rFonts w:ascii="Verdana" w:hAnsi="Verdana"/>
            <w:sz w:val="20"/>
            <w:szCs w:val="20"/>
          </w:rPr>
          <w:t>p</w:t>
        </w:r>
        <w:r w:rsidRPr="001A7BBE">
          <w:rPr>
            <w:rStyle w:val="Hypertextovodkaz"/>
            <w:rFonts w:ascii="Verdana" w:hAnsi="Verdana"/>
            <w:sz w:val="20"/>
            <w:szCs w:val="20"/>
          </w:rPr>
          <w:t>i</w:t>
        </w:r>
        <w:r w:rsidRPr="001A7BBE">
          <w:rPr>
            <w:rStyle w:val="Hypertextovodkaz"/>
            <w:rFonts w:ascii="Verdana" w:hAnsi="Verdana"/>
            <w:sz w:val="20"/>
            <w:szCs w:val="20"/>
          </w:rPr>
          <w:t>p.php?article1782</w:t>
        </w:r>
      </w:hyperlink>
    </w:p>
    <w:p w:rsidR="00945E80" w:rsidRPr="001A7BBE" w:rsidRDefault="00945E80" w:rsidP="00945E80">
      <w:pPr>
        <w:pStyle w:val="Nadpis1"/>
        <w:shd w:val="clear" w:color="auto" w:fill="FFFFFF"/>
        <w:spacing w:after="0"/>
        <w:rPr>
          <w:b w:val="0"/>
          <w:i/>
          <w:color w:val="000000"/>
          <w:sz w:val="20"/>
          <w:szCs w:val="20"/>
        </w:rPr>
      </w:pPr>
    </w:p>
    <w:p w:rsidR="00945E80" w:rsidRPr="001A7BBE" w:rsidRDefault="00945E80" w:rsidP="00945E80">
      <w:pPr>
        <w:pStyle w:val="Nadpis1"/>
        <w:shd w:val="clear" w:color="auto" w:fill="FFFFFF"/>
        <w:spacing w:after="0"/>
        <w:rPr>
          <w:rFonts w:cs="Times-Bold"/>
          <w:b w:val="0"/>
          <w:bCs w:val="0"/>
          <w:sz w:val="20"/>
          <w:szCs w:val="20"/>
        </w:rPr>
      </w:pPr>
      <w:r w:rsidRPr="001A7BBE">
        <w:rPr>
          <w:b w:val="0"/>
          <w:i/>
          <w:color w:val="000000"/>
          <w:sz w:val="20"/>
          <w:szCs w:val="20"/>
        </w:rPr>
        <w:t>Les établissements ou services d’aide par le travail.</w:t>
      </w:r>
      <w:r w:rsidRPr="001A7BBE">
        <w:rPr>
          <w:sz w:val="20"/>
          <w:szCs w:val="20"/>
          <w:lang w:val="fr-FR"/>
        </w:rPr>
        <w:t xml:space="preserve"> </w:t>
      </w:r>
      <w:r w:rsidRPr="001A7BBE">
        <w:rPr>
          <w:b w:val="0"/>
          <w:sz w:val="20"/>
          <w:szCs w:val="20"/>
          <w:lang w:val="fr-FR"/>
        </w:rPr>
        <w:t>In: Minist</w:t>
      </w:r>
      <w:r w:rsidRPr="001A7BBE">
        <w:rPr>
          <w:b w:val="0"/>
          <w:sz w:val="20"/>
          <w:szCs w:val="20"/>
        </w:rPr>
        <w:t xml:space="preserve">ère du Travail, de l´Emploi et de </w:t>
      </w:r>
      <w:smartTag w:uri="urn:schemas-microsoft-com:office:smarttags" w:element="PersonName">
        <w:smartTagPr>
          <w:attr w:name="ProductID" w:val="la Sant￩"/>
        </w:smartTagPr>
        <w:r w:rsidRPr="001A7BBE">
          <w:rPr>
            <w:b w:val="0"/>
            <w:sz w:val="20"/>
            <w:szCs w:val="20"/>
          </w:rPr>
          <w:t>la Santé</w:t>
        </w:r>
      </w:smartTag>
      <w:r w:rsidRPr="001A7BBE">
        <w:rPr>
          <w:b w:val="0"/>
          <w:sz w:val="20"/>
          <w:szCs w:val="20"/>
        </w:rPr>
        <w:t xml:space="preserve"> </w:t>
      </w:r>
      <w:r w:rsidRPr="001A7BBE">
        <w:rPr>
          <w:rFonts w:cs="Times-Bold"/>
          <w:b w:val="0"/>
          <w:bCs w:val="0"/>
          <w:sz w:val="20"/>
          <w:szCs w:val="20"/>
        </w:rPr>
        <w:t>[online].</w:t>
      </w:r>
      <w:r w:rsidRPr="001A7BBE">
        <w:rPr>
          <w:rStyle w:val="Siln"/>
          <w:b/>
          <w:bCs/>
          <w:i/>
          <w:sz w:val="20"/>
          <w:szCs w:val="20"/>
          <w:lang w:val="fr-FR"/>
        </w:rPr>
        <w:t xml:space="preserve"> </w:t>
      </w:r>
      <w:r w:rsidRPr="001A7BBE">
        <w:rPr>
          <w:rFonts w:cs="Times-Bold"/>
          <w:b w:val="0"/>
          <w:bCs w:val="0"/>
          <w:sz w:val="20"/>
          <w:szCs w:val="20"/>
        </w:rPr>
        <w:t>[cit. 2011-06-30]. Dostupné z:</w:t>
      </w:r>
    </w:p>
    <w:p w:rsidR="00945E80" w:rsidRPr="001A7BBE" w:rsidRDefault="00945E80" w:rsidP="00945E80">
      <w:pPr>
        <w:pStyle w:val="Nadpis1"/>
        <w:shd w:val="clear" w:color="auto" w:fill="FFFFFF"/>
        <w:spacing w:after="0"/>
        <w:rPr>
          <w:b w:val="0"/>
          <w:sz w:val="20"/>
          <w:szCs w:val="20"/>
        </w:rPr>
      </w:pPr>
      <w:hyperlink r:id="rId68" w:history="1">
        <w:r w:rsidRPr="001A7BBE">
          <w:rPr>
            <w:rStyle w:val="Hypertextovodkaz"/>
            <w:b w:val="0"/>
            <w:sz w:val="20"/>
            <w:szCs w:val="20"/>
          </w:rPr>
          <w:t>http://www.travail-emploi-sante.gouv.fr/informations-pratiques,89/fiches-pratiques,91/travailleurs-</w:t>
        </w:r>
        <w:r w:rsidRPr="001A7BBE">
          <w:rPr>
            <w:rStyle w:val="Hypertextovodkaz"/>
            <w:b w:val="0"/>
            <w:sz w:val="20"/>
            <w:szCs w:val="20"/>
          </w:rPr>
          <w:t>h</w:t>
        </w:r>
        <w:r w:rsidRPr="001A7BBE">
          <w:rPr>
            <w:rStyle w:val="Hypertextovodkaz"/>
            <w:b w:val="0"/>
            <w:sz w:val="20"/>
            <w:szCs w:val="20"/>
          </w:rPr>
          <w:t>andi</w:t>
        </w:r>
        <w:r w:rsidRPr="001A7BBE">
          <w:rPr>
            <w:rStyle w:val="Hypertextovodkaz"/>
            <w:b w:val="0"/>
            <w:sz w:val="20"/>
            <w:szCs w:val="20"/>
          </w:rPr>
          <w:t>c</w:t>
        </w:r>
        <w:r w:rsidRPr="001A7BBE">
          <w:rPr>
            <w:rStyle w:val="Hypertextovodkaz"/>
            <w:b w:val="0"/>
            <w:sz w:val="20"/>
            <w:szCs w:val="20"/>
          </w:rPr>
          <w:t>apes,1976/les-etablissements-ou-services-d,12748.html</w:t>
        </w:r>
      </w:hyperlink>
    </w:p>
    <w:p w:rsidR="00945E80" w:rsidRPr="001A7BBE" w:rsidRDefault="00945E80" w:rsidP="00945E80">
      <w:pPr>
        <w:jc w:val="both"/>
        <w:rPr>
          <w:rFonts w:ascii="Verdana" w:hAnsi="Verdana"/>
          <w:sz w:val="20"/>
          <w:szCs w:val="20"/>
        </w:rPr>
      </w:pPr>
    </w:p>
    <w:p w:rsidR="00945E80" w:rsidRPr="00371B62" w:rsidRDefault="00945E80" w:rsidP="00945E80">
      <w:pPr>
        <w:pStyle w:val="Nadpis2"/>
        <w:shd w:val="clear" w:color="auto" w:fill="FFFFFF"/>
        <w:spacing w:before="0" w:after="0"/>
        <w:rPr>
          <w:sz w:val="20"/>
          <w:szCs w:val="20"/>
        </w:rPr>
      </w:pPr>
      <w:r w:rsidRPr="007E3D49">
        <w:rPr>
          <w:b w:val="0"/>
          <w:bCs w:val="0"/>
          <w:i/>
          <w:color w:val="000000"/>
          <w:sz w:val="20"/>
          <w:szCs w:val="20"/>
        </w:rPr>
        <w:t>Établissements et services d'aide par le travail (ESAT).</w:t>
      </w:r>
      <w:r w:rsidRPr="001A7BBE">
        <w:rPr>
          <w:b w:val="0"/>
          <w:i/>
          <w:sz w:val="20"/>
          <w:szCs w:val="20"/>
          <w:lang w:val="fr-FR"/>
        </w:rPr>
        <w:t xml:space="preserve"> </w:t>
      </w:r>
      <w:r w:rsidRPr="00371B62">
        <w:rPr>
          <w:b w:val="0"/>
          <w:sz w:val="20"/>
          <w:szCs w:val="20"/>
          <w:lang w:val="fr-FR"/>
        </w:rPr>
        <w:t xml:space="preserve">In: Service-Public.fr </w:t>
      </w:r>
      <w:r w:rsidRPr="00371B62">
        <w:rPr>
          <w:rFonts w:cs="Times-Bold"/>
          <w:b w:val="0"/>
          <w:bCs w:val="0"/>
          <w:sz w:val="20"/>
          <w:szCs w:val="20"/>
        </w:rPr>
        <w:t>[online].</w:t>
      </w:r>
      <w:r w:rsidRPr="00371B62">
        <w:rPr>
          <w:rStyle w:val="Siln"/>
          <w:b/>
          <w:bCs/>
          <w:sz w:val="20"/>
          <w:szCs w:val="20"/>
          <w:lang w:val="fr-FR"/>
        </w:rPr>
        <w:t xml:space="preserve"> </w:t>
      </w:r>
      <w:r w:rsidRPr="00371B62">
        <w:rPr>
          <w:rFonts w:cs="Times-Bold"/>
          <w:b w:val="0"/>
          <w:bCs w:val="0"/>
          <w:sz w:val="20"/>
          <w:szCs w:val="20"/>
        </w:rPr>
        <w:t>[cit. 2011-06-30].</w:t>
      </w:r>
      <w:r w:rsidRPr="00371B62">
        <w:rPr>
          <w:rFonts w:cs="Times-Bold"/>
          <w:bCs w:val="0"/>
          <w:sz w:val="20"/>
          <w:szCs w:val="20"/>
        </w:rPr>
        <w:t xml:space="preserve"> </w:t>
      </w:r>
      <w:r w:rsidRPr="00371B62">
        <w:rPr>
          <w:rFonts w:cs="Times-Bold"/>
          <w:b w:val="0"/>
          <w:bCs w:val="0"/>
          <w:sz w:val="20"/>
          <w:szCs w:val="20"/>
        </w:rPr>
        <w:t>Dostupné z:</w:t>
      </w:r>
    </w:p>
    <w:p w:rsidR="00945E80" w:rsidRPr="001A7BBE" w:rsidRDefault="00945E80" w:rsidP="00945E80">
      <w:pPr>
        <w:jc w:val="both"/>
        <w:rPr>
          <w:rFonts w:ascii="Verdana" w:hAnsi="Verdana"/>
          <w:sz w:val="20"/>
          <w:szCs w:val="20"/>
        </w:rPr>
      </w:pPr>
      <w:hyperlink r:id="rId69" w:history="1">
        <w:r w:rsidRPr="001A7BBE">
          <w:rPr>
            <w:rStyle w:val="Hypertextovodkaz"/>
            <w:rFonts w:ascii="Verdana" w:hAnsi="Verdana"/>
            <w:sz w:val="20"/>
            <w:szCs w:val="20"/>
          </w:rPr>
          <w:t>http://vosdroits.service-public</w:t>
        </w:r>
        <w:r w:rsidRPr="001A7BBE">
          <w:rPr>
            <w:rStyle w:val="Hypertextovodkaz"/>
            <w:rFonts w:ascii="Verdana" w:hAnsi="Verdana"/>
            <w:sz w:val="20"/>
            <w:szCs w:val="20"/>
          </w:rPr>
          <w:t>.</w:t>
        </w:r>
        <w:r w:rsidRPr="001A7BBE">
          <w:rPr>
            <w:rStyle w:val="Hypertextovodkaz"/>
            <w:rFonts w:ascii="Verdana" w:hAnsi="Verdana"/>
            <w:sz w:val="20"/>
            <w:szCs w:val="20"/>
          </w:rPr>
          <w:t>fr/F1654.xhtml</w:t>
        </w:r>
      </w:hyperlink>
    </w:p>
    <w:p w:rsidR="00945E80" w:rsidRPr="001A7BBE" w:rsidRDefault="00945E80" w:rsidP="00945E80">
      <w:pPr>
        <w:pStyle w:val="Nadpis1"/>
        <w:shd w:val="clear" w:color="auto" w:fill="FFFFFF"/>
        <w:spacing w:after="0"/>
        <w:rPr>
          <w:b w:val="0"/>
          <w:i/>
          <w:sz w:val="20"/>
          <w:szCs w:val="20"/>
        </w:rPr>
      </w:pPr>
    </w:p>
    <w:p w:rsidR="00945E80" w:rsidRPr="001A7BBE" w:rsidRDefault="00945E80" w:rsidP="00945E80">
      <w:pPr>
        <w:pStyle w:val="Nadpis1"/>
        <w:shd w:val="clear" w:color="auto" w:fill="FFFFFF"/>
        <w:spacing w:after="0"/>
        <w:rPr>
          <w:rFonts w:cs="Times-Bold"/>
          <w:b w:val="0"/>
          <w:bCs w:val="0"/>
          <w:sz w:val="20"/>
          <w:szCs w:val="20"/>
        </w:rPr>
      </w:pPr>
      <w:r w:rsidRPr="001A7BBE">
        <w:rPr>
          <w:b w:val="0"/>
          <w:i/>
          <w:sz w:val="20"/>
          <w:szCs w:val="20"/>
        </w:rPr>
        <w:t>Financement des ESAT</w:t>
      </w:r>
      <w:r w:rsidRPr="001A7BBE">
        <w:rPr>
          <w:b w:val="0"/>
          <w:sz w:val="20"/>
          <w:szCs w:val="20"/>
        </w:rPr>
        <w:t xml:space="preserve">. In: </w:t>
      </w:r>
      <w:r w:rsidRPr="001A7BBE">
        <w:rPr>
          <w:rFonts w:cs="Arial"/>
          <w:b w:val="0"/>
          <w:color w:val="000000"/>
          <w:sz w:val="20"/>
          <w:szCs w:val="20"/>
          <w:shd w:val="clear" w:color="auto" w:fill="FFFFFF"/>
        </w:rPr>
        <w:t xml:space="preserve">ESAT Yon et Bocage </w:t>
      </w:r>
      <w:r w:rsidRPr="001A7BBE">
        <w:rPr>
          <w:rFonts w:cs="Times-Bold"/>
          <w:b w:val="0"/>
          <w:bCs w:val="0"/>
          <w:sz w:val="20"/>
          <w:szCs w:val="20"/>
        </w:rPr>
        <w:t>[online].</w:t>
      </w:r>
      <w:r w:rsidRPr="001A7BBE">
        <w:rPr>
          <w:rStyle w:val="Siln"/>
          <w:b/>
          <w:bCs/>
          <w:i/>
          <w:sz w:val="20"/>
          <w:szCs w:val="20"/>
          <w:lang w:val="fr-FR"/>
        </w:rPr>
        <w:t xml:space="preserve"> </w:t>
      </w:r>
      <w:r w:rsidRPr="001A7BBE">
        <w:rPr>
          <w:rFonts w:cs="Times-Bold"/>
          <w:b w:val="0"/>
          <w:bCs w:val="0"/>
          <w:sz w:val="20"/>
          <w:szCs w:val="20"/>
        </w:rPr>
        <w:t xml:space="preserve">[cit. 2011-06-30]. Dostupné z: </w:t>
      </w:r>
    </w:p>
    <w:p w:rsidR="00945E80" w:rsidRPr="001A7BBE" w:rsidRDefault="00945E80" w:rsidP="00945E80">
      <w:pPr>
        <w:pStyle w:val="Nadpis1"/>
        <w:shd w:val="clear" w:color="auto" w:fill="FFFFFF"/>
        <w:spacing w:after="0"/>
        <w:rPr>
          <w:b w:val="0"/>
          <w:sz w:val="20"/>
          <w:szCs w:val="20"/>
        </w:rPr>
      </w:pPr>
      <w:hyperlink r:id="rId70" w:history="1">
        <w:r w:rsidRPr="001A7BBE">
          <w:rPr>
            <w:rStyle w:val="Hypertextovodkaz"/>
            <w:b w:val="0"/>
            <w:sz w:val="20"/>
            <w:szCs w:val="20"/>
          </w:rPr>
          <w:t>http://www.cat-lebocage.c</w:t>
        </w:r>
        <w:r w:rsidRPr="001A7BBE">
          <w:rPr>
            <w:rStyle w:val="Hypertextovodkaz"/>
            <w:b w:val="0"/>
            <w:sz w:val="20"/>
            <w:szCs w:val="20"/>
          </w:rPr>
          <w:t>o</w:t>
        </w:r>
        <w:r w:rsidRPr="001A7BBE">
          <w:rPr>
            <w:rStyle w:val="Hypertextovodkaz"/>
            <w:b w:val="0"/>
            <w:sz w:val="20"/>
            <w:szCs w:val="20"/>
          </w:rPr>
          <w:t>m</w:t>
        </w:r>
        <w:r w:rsidRPr="001A7BBE">
          <w:rPr>
            <w:rStyle w:val="Hypertextovodkaz"/>
            <w:b w:val="0"/>
            <w:sz w:val="20"/>
            <w:szCs w:val="20"/>
          </w:rPr>
          <w:t>/index.php?page=PRESENTATION/UN%20ESAT/Unesat2.php</w:t>
        </w:r>
      </w:hyperlink>
    </w:p>
    <w:p w:rsidR="00945E80" w:rsidRPr="001A7BBE" w:rsidRDefault="00945E80" w:rsidP="00945E80">
      <w:pPr>
        <w:rPr>
          <w:rFonts w:ascii="Verdana" w:hAnsi="Verdana"/>
          <w:bCs/>
          <w:i/>
          <w:color w:val="3A3C3B"/>
          <w:kern w:val="36"/>
          <w:sz w:val="20"/>
          <w:szCs w:val="20"/>
          <w:lang w:val="fr-FR"/>
        </w:rPr>
      </w:pPr>
    </w:p>
    <w:p w:rsidR="00945E80" w:rsidRPr="001A7BBE" w:rsidRDefault="00945E80" w:rsidP="00945E80">
      <w:pPr>
        <w:rPr>
          <w:rFonts w:ascii="Verdana" w:hAnsi="Verdana"/>
          <w:bCs/>
          <w:i/>
          <w:kern w:val="36"/>
          <w:sz w:val="20"/>
          <w:szCs w:val="20"/>
          <w:lang w:val="fr-FR"/>
        </w:rPr>
      </w:pPr>
      <w:r w:rsidRPr="001A7BBE">
        <w:rPr>
          <w:rFonts w:ascii="Verdana" w:hAnsi="Verdana"/>
          <w:bCs/>
          <w:i/>
          <w:color w:val="3A3C3B"/>
          <w:kern w:val="36"/>
          <w:sz w:val="20"/>
          <w:szCs w:val="20"/>
          <w:lang w:val="fr-FR"/>
        </w:rPr>
        <w:t xml:space="preserve">Emploi et chômage des personnes handicapées en 2008.  </w:t>
      </w:r>
      <w:r w:rsidRPr="001A7BBE">
        <w:rPr>
          <w:rFonts w:ascii="Verdana" w:hAnsi="Verdana"/>
          <w:bCs/>
          <w:color w:val="3A3C3B"/>
          <w:kern w:val="36"/>
          <w:sz w:val="20"/>
          <w:szCs w:val="20"/>
          <w:lang w:val="fr-FR"/>
        </w:rPr>
        <w:t xml:space="preserve">In: INSEE </w:t>
      </w:r>
      <w:r w:rsidRPr="001A7BBE">
        <w:rPr>
          <w:rFonts w:ascii="Verdana" w:hAnsi="Verdana" w:cs="Times-Bold"/>
          <w:bCs/>
          <w:sz w:val="20"/>
          <w:szCs w:val="20"/>
        </w:rPr>
        <w:t>[online].</w:t>
      </w:r>
      <w:r w:rsidRPr="001A7BBE">
        <w:rPr>
          <w:rStyle w:val="Siln"/>
          <w:rFonts w:ascii="Verdana" w:hAnsi="Verdana"/>
          <w:bCs w:val="0"/>
          <w:sz w:val="20"/>
          <w:szCs w:val="20"/>
          <w:lang w:val="fr-FR"/>
        </w:rPr>
        <w:t xml:space="preserve"> </w:t>
      </w:r>
      <w:r w:rsidRPr="001A7BBE">
        <w:rPr>
          <w:rFonts w:ascii="Verdana" w:hAnsi="Verdana" w:cs="Times-Bold"/>
          <w:bCs/>
          <w:sz w:val="20"/>
          <w:szCs w:val="20"/>
        </w:rPr>
        <w:t>[cit. 2012-12-05].  Dostupné z:</w:t>
      </w:r>
    </w:p>
    <w:p w:rsidR="00945E80" w:rsidRPr="001A7BBE" w:rsidRDefault="00945E80" w:rsidP="00945E80">
      <w:pPr>
        <w:rPr>
          <w:rFonts w:ascii="Verdana" w:hAnsi="Verdana"/>
          <w:sz w:val="20"/>
          <w:szCs w:val="20"/>
        </w:rPr>
      </w:pPr>
      <w:hyperlink r:id="rId71" w:history="1">
        <w:r w:rsidRPr="001A7BBE">
          <w:rPr>
            <w:rStyle w:val="Hypertextovodkaz"/>
            <w:rFonts w:ascii="Verdana" w:hAnsi="Verdana"/>
            <w:sz w:val="20"/>
            <w:szCs w:val="20"/>
          </w:rPr>
          <w:t>http://w</w:t>
        </w:r>
        <w:r w:rsidRPr="001A7BBE">
          <w:rPr>
            <w:rStyle w:val="Hypertextovodkaz"/>
            <w:rFonts w:ascii="Verdana" w:hAnsi="Verdana"/>
            <w:sz w:val="20"/>
            <w:szCs w:val="20"/>
          </w:rPr>
          <w:t>w</w:t>
        </w:r>
        <w:r w:rsidRPr="001A7BBE">
          <w:rPr>
            <w:rStyle w:val="Hypertextovodkaz"/>
            <w:rFonts w:ascii="Verdana" w:hAnsi="Verdana"/>
            <w:sz w:val="20"/>
            <w:szCs w:val="20"/>
          </w:rPr>
          <w:t>w.insee.fr/fr/the</w:t>
        </w:r>
        <w:r w:rsidRPr="001A7BBE">
          <w:rPr>
            <w:rStyle w:val="Hypertextovodkaz"/>
            <w:rFonts w:ascii="Verdana" w:hAnsi="Verdana"/>
            <w:sz w:val="20"/>
            <w:szCs w:val="20"/>
          </w:rPr>
          <w:t>m</w:t>
        </w:r>
        <w:r w:rsidRPr="001A7BBE">
          <w:rPr>
            <w:rStyle w:val="Hypertextovodkaz"/>
            <w:rFonts w:ascii="Verdana" w:hAnsi="Verdana"/>
            <w:sz w:val="20"/>
            <w:szCs w:val="20"/>
          </w:rPr>
          <w:t>es/tableau.asp?reg_id=0&amp;ref_id=NATTEF06243</w:t>
        </w:r>
      </w:hyperlink>
    </w:p>
    <w:p w:rsidR="00945E80" w:rsidRPr="001A7BBE" w:rsidRDefault="00945E80" w:rsidP="00945E80">
      <w:pPr>
        <w:jc w:val="both"/>
        <w:rPr>
          <w:rFonts w:ascii="Verdana" w:hAnsi="Verdana"/>
          <w:sz w:val="20"/>
          <w:szCs w:val="20"/>
        </w:rPr>
      </w:pPr>
    </w:p>
    <w:p w:rsidR="00945E80" w:rsidRPr="001A7BBE" w:rsidRDefault="00945E80" w:rsidP="00945E80">
      <w:pPr>
        <w:jc w:val="both"/>
        <w:rPr>
          <w:rFonts w:ascii="Verdana" w:hAnsi="Verdana" w:cs="Times-Bold"/>
          <w:bCs/>
          <w:sz w:val="20"/>
          <w:szCs w:val="20"/>
        </w:rPr>
      </w:pPr>
      <w:r w:rsidRPr="001A7BBE">
        <w:rPr>
          <w:rFonts w:ascii="Verdana" w:hAnsi="Verdana"/>
          <w:sz w:val="20"/>
          <w:szCs w:val="20"/>
          <w:lang w:val="fr-FR"/>
        </w:rPr>
        <w:t>FRANCIE.</w:t>
      </w:r>
      <w:r w:rsidRPr="001A7BBE">
        <w:rPr>
          <w:rFonts w:ascii="Verdana" w:hAnsi="Verdana"/>
          <w:sz w:val="20"/>
          <w:szCs w:val="20"/>
        </w:rPr>
        <w:t xml:space="preserve"> A</w:t>
      </w:r>
      <w:r w:rsidRPr="001A7BBE">
        <w:rPr>
          <w:rFonts w:ascii="Verdana" w:hAnsi="Verdana"/>
          <w:bCs/>
          <w:sz w:val="20"/>
          <w:szCs w:val="20"/>
          <w:lang w:val="fr-FR"/>
        </w:rPr>
        <w:t>SSOCIATION DE GESTION DU FONDS POUR L'INSERTION DES PERSONNES HANDICAPEES -</w:t>
      </w:r>
      <w:r w:rsidRPr="001A7BBE">
        <w:rPr>
          <w:rFonts w:ascii="Verdana" w:hAnsi="Verdana"/>
          <w:sz w:val="20"/>
          <w:szCs w:val="20"/>
        </w:rPr>
        <w:t xml:space="preserve"> </w:t>
      </w:r>
      <w:r w:rsidRPr="001A7BBE">
        <w:rPr>
          <w:rFonts w:ascii="Verdana" w:hAnsi="Verdana"/>
          <w:sz w:val="20"/>
          <w:szCs w:val="20"/>
          <w:lang w:val="fr-FR"/>
        </w:rPr>
        <w:t>AGEFIPH</w:t>
      </w:r>
      <w:r w:rsidRPr="001A7BBE">
        <w:rPr>
          <w:rFonts w:ascii="Verdana" w:hAnsi="Verdana" w:cs="Arial"/>
          <w:bCs/>
          <w:kern w:val="36"/>
          <w:sz w:val="20"/>
          <w:szCs w:val="20"/>
          <w:lang w:val="fr-FR"/>
        </w:rPr>
        <w:t xml:space="preserve"> </w:t>
      </w:r>
      <w:r w:rsidRPr="001A7BBE">
        <w:rPr>
          <w:rFonts w:ascii="Verdana" w:hAnsi="Verdana" w:cs="Times-Bold"/>
          <w:bCs/>
          <w:sz w:val="20"/>
          <w:szCs w:val="20"/>
        </w:rPr>
        <w:t>[online]. 2011</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2011-09-26]. Dostupné z:</w:t>
      </w:r>
      <w:r w:rsidRPr="001A7BBE">
        <w:rPr>
          <w:rFonts w:ascii="Verdana" w:hAnsi="Verdana"/>
          <w:sz w:val="20"/>
          <w:szCs w:val="20"/>
        </w:rPr>
        <w:t xml:space="preserve"> </w:t>
      </w:r>
      <w:hyperlink r:id="rId72" w:history="1">
        <w:r w:rsidRPr="001A7BBE">
          <w:rPr>
            <w:rStyle w:val="Hypertextovodkaz"/>
            <w:rFonts w:ascii="Verdana" w:hAnsi="Verdana" w:cs="Times-Bold"/>
            <w:bCs/>
            <w:sz w:val="20"/>
            <w:szCs w:val="20"/>
          </w:rPr>
          <w:t>http://www.agefiph.fr/</w:t>
        </w:r>
      </w:hyperlink>
    </w:p>
    <w:p w:rsidR="00945E80" w:rsidRPr="001A7BBE" w:rsidRDefault="00945E80" w:rsidP="00945E80">
      <w:pPr>
        <w:autoSpaceDE w:val="0"/>
        <w:autoSpaceDN w:val="0"/>
        <w:adjustRightInd w:val="0"/>
        <w:rPr>
          <w:rFonts w:ascii="Verdana" w:hAnsi="Verdana" w:cs="Hermes-Regular"/>
          <w:sz w:val="20"/>
          <w:szCs w:val="20"/>
        </w:rPr>
      </w:pPr>
    </w:p>
    <w:p w:rsidR="00945E80" w:rsidRPr="001A7BBE" w:rsidRDefault="00945E80" w:rsidP="00945E80">
      <w:pPr>
        <w:jc w:val="both"/>
        <w:rPr>
          <w:rFonts w:ascii="Verdana" w:hAnsi="Verdana" w:cs="Times-Bold"/>
          <w:bCs/>
          <w:sz w:val="20"/>
          <w:szCs w:val="20"/>
        </w:rPr>
      </w:pPr>
      <w:r w:rsidRPr="001A7BBE">
        <w:rPr>
          <w:rFonts w:ascii="Verdana" w:hAnsi="Verdana"/>
          <w:sz w:val="20"/>
          <w:szCs w:val="20"/>
          <w:lang w:val="fr-FR"/>
        </w:rPr>
        <w:t>FRANCIE.</w:t>
      </w:r>
      <w:r w:rsidRPr="001A7BBE">
        <w:rPr>
          <w:rFonts w:ascii="Verdana" w:hAnsi="Verdana"/>
          <w:sz w:val="20"/>
          <w:szCs w:val="20"/>
        </w:rPr>
        <w:t xml:space="preserve"> A</w:t>
      </w:r>
      <w:r w:rsidRPr="001A7BBE">
        <w:rPr>
          <w:rFonts w:ascii="Verdana" w:hAnsi="Verdana"/>
          <w:bCs/>
          <w:sz w:val="20"/>
          <w:szCs w:val="20"/>
          <w:lang w:val="fr-FR"/>
        </w:rPr>
        <w:t>SSOCIATION DE GESTION DU FONDS POUR L'INSERTION DES PERSONNES HANDICAPEES -</w:t>
      </w:r>
      <w:r w:rsidRPr="001A7BBE">
        <w:rPr>
          <w:rFonts w:ascii="Verdana" w:hAnsi="Verdana"/>
          <w:sz w:val="20"/>
          <w:szCs w:val="20"/>
        </w:rPr>
        <w:t xml:space="preserve"> </w:t>
      </w:r>
      <w:r w:rsidRPr="001A7BBE">
        <w:rPr>
          <w:rFonts w:ascii="Verdana" w:hAnsi="Verdana"/>
          <w:sz w:val="20"/>
          <w:szCs w:val="20"/>
          <w:lang w:val="fr-FR"/>
        </w:rPr>
        <w:t>AGEFIPH</w:t>
      </w:r>
      <w:r w:rsidRPr="001A7BBE">
        <w:rPr>
          <w:rFonts w:ascii="Verdana" w:hAnsi="Verdana" w:cs="Arial"/>
          <w:bCs/>
          <w:kern w:val="36"/>
          <w:sz w:val="20"/>
          <w:szCs w:val="20"/>
          <w:lang w:val="fr-FR"/>
        </w:rPr>
        <w:t xml:space="preserve"> </w:t>
      </w:r>
      <w:r w:rsidRPr="001A7BBE">
        <w:rPr>
          <w:rFonts w:ascii="Verdana" w:hAnsi="Verdana" w:cs="Times-Bold"/>
          <w:bCs/>
          <w:sz w:val="20"/>
          <w:szCs w:val="20"/>
        </w:rPr>
        <w:t>[online]. 2012</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2011-09-26]. Dostupné z:</w:t>
      </w:r>
      <w:r w:rsidRPr="001A7BBE">
        <w:rPr>
          <w:rFonts w:ascii="Verdana" w:hAnsi="Verdana"/>
          <w:sz w:val="20"/>
          <w:szCs w:val="20"/>
        </w:rPr>
        <w:t xml:space="preserve"> </w:t>
      </w:r>
      <w:hyperlink r:id="rId73" w:history="1">
        <w:r w:rsidRPr="001A7BBE">
          <w:rPr>
            <w:rStyle w:val="Hypertextovodkaz"/>
            <w:rFonts w:ascii="Verdana" w:hAnsi="Verdana" w:cs="Times-Bold"/>
            <w:bCs/>
            <w:sz w:val="20"/>
            <w:szCs w:val="20"/>
          </w:rPr>
          <w:t>http://www.agefiph.fr/</w:t>
        </w:r>
      </w:hyperlink>
    </w:p>
    <w:p w:rsidR="00945E80" w:rsidRPr="001A7BBE" w:rsidRDefault="00945E80" w:rsidP="00945E80">
      <w:pPr>
        <w:jc w:val="both"/>
        <w:rPr>
          <w:rFonts w:ascii="Verdana" w:hAnsi="Verdana"/>
          <w:sz w:val="20"/>
          <w:szCs w:val="20"/>
          <w:lang w:val="fr-FR"/>
        </w:rPr>
      </w:pPr>
    </w:p>
    <w:p w:rsidR="00945E80" w:rsidRPr="001A7BBE" w:rsidRDefault="00945E80" w:rsidP="00945E80">
      <w:pPr>
        <w:jc w:val="both"/>
        <w:rPr>
          <w:rFonts w:ascii="Verdana" w:hAnsi="Verdana"/>
          <w:sz w:val="20"/>
          <w:szCs w:val="20"/>
        </w:rPr>
      </w:pPr>
      <w:r w:rsidRPr="001A7BBE">
        <w:rPr>
          <w:rFonts w:ascii="Verdana" w:hAnsi="Verdana"/>
          <w:sz w:val="20"/>
          <w:szCs w:val="20"/>
          <w:lang w:val="fr-FR"/>
        </w:rPr>
        <w:t xml:space="preserve">FRANCIE. FONDS POUR L'INSERTION DES PERSONNES HANDICAPEES DANS </w:t>
      </w:r>
      <w:smartTag w:uri="urn:schemas-microsoft-com:office:smarttags" w:element="PersonName">
        <w:smartTagPr>
          <w:attr w:name="ProductID" w:val="la Fonction Publique"/>
        </w:smartTagPr>
        <w:r w:rsidRPr="001A7BBE">
          <w:rPr>
            <w:rFonts w:ascii="Verdana" w:hAnsi="Verdana"/>
            <w:sz w:val="20"/>
            <w:szCs w:val="20"/>
            <w:lang w:val="fr-FR"/>
          </w:rPr>
          <w:t>LA FONCTION PUBLIQUE</w:t>
        </w:r>
      </w:smartTag>
      <w:r w:rsidRPr="001A7BBE">
        <w:rPr>
          <w:rFonts w:ascii="Verdana" w:hAnsi="Verdana"/>
          <w:sz w:val="20"/>
          <w:szCs w:val="20"/>
          <w:lang w:val="fr-FR"/>
        </w:rPr>
        <w:t xml:space="preserve"> - FIPHFP</w:t>
      </w:r>
      <w:r w:rsidRPr="001A7BBE">
        <w:rPr>
          <w:rFonts w:ascii="Verdana" w:hAnsi="Verdana"/>
          <w:sz w:val="20"/>
          <w:szCs w:val="20"/>
        </w:rPr>
        <w:t xml:space="preserve">  </w:t>
      </w:r>
      <w:r w:rsidRPr="001A7BBE">
        <w:rPr>
          <w:rFonts w:ascii="Verdana" w:hAnsi="Verdana" w:cs="Times-Bold"/>
          <w:bCs/>
          <w:sz w:val="20"/>
          <w:szCs w:val="20"/>
        </w:rPr>
        <w:t>[online]. 2011</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2011-11-07]. Dostupné z:</w:t>
      </w:r>
      <w:r w:rsidRPr="001A7BBE">
        <w:rPr>
          <w:rFonts w:ascii="Verdana" w:hAnsi="Verdana"/>
          <w:sz w:val="20"/>
          <w:szCs w:val="20"/>
        </w:rPr>
        <w:t xml:space="preserve"> </w:t>
      </w:r>
    </w:p>
    <w:p w:rsidR="00945E80" w:rsidRPr="001A7BBE" w:rsidRDefault="00945E80" w:rsidP="00945E80">
      <w:pPr>
        <w:jc w:val="both"/>
        <w:rPr>
          <w:rFonts w:ascii="Verdana" w:hAnsi="Verdana"/>
          <w:sz w:val="20"/>
          <w:szCs w:val="20"/>
        </w:rPr>
      </w:pPr>
      <w:hyperlink r:id="rId74" w:history="1">
        <w:r w:rsidRPr="001A7BBE">
          <w:rPr>
            <w:rStyle w:val="Hypertextovodkaz"/>
            <w:rFonts w:ascii="Verdana" w:hAnsi="Verdana"/>
            <w:sz w:val="20"/>
            <w:szCs w:val="20"/>
          </w:rPr>
          <w:t>http://www.fiphfp.fr/</w:t>
        </w:r>
      </w:hyperlink>
    </w:p>
    <w:p w:rsidR="00945E80" w:rsidRPr="001A7BBE" w:rsidRDefault="00945E80" w:rsidP="00945E80">
      <w:pPr>
        <w:jc w:val="both"/>
        <w:rPr>
          <w:rFonts w:ascii="Verdana" w:hAnsi="Verdana"/>
          <w:sz w:val="20"/>
          <w:szCs w:val="20"/>
        </w:rPr>
      </w:pPr>
    </w:p>
    <w:p w:rsidR="00945E80" w:rsidRPr="00E435EB" w:rsidRDefault="00945E80" w:rsidP="00945E80">
      <w:pPr>
        <w:pStyle w:val="Nadpis2"/>
        <w:shd w:val="clear" w:color="auto" w:fill="FFFFFF"/>
        <w:spacing w:before="0" w:after="0"/>
        <w:rPr>
          <w:sz w:val="20"/>
          <w:szCs w:val="20"/>
        </w:rPr>
      </w:pPr>
      <w:r w:rsidRPr="00C6691E">
        <w:rPr>
          <w:b w:val="0"/>
          <w:bCs w:val="0"/>
          <w:i/>
          <w:kern w:val="36"/>
          <w:sz w:val="20"/>
          <w:szCs w:val="20"/>
          <w:lang w:val="fr-FR"/>
        </w:rPr>
        <w:t>Personnes handicapées.</w:t>
      </w:r>
      <w:r w:rsidRPr="001A7BBE">
        <w:rPr>
          <w:bCs w:val="0"/>
          <w:i/>
          <w:kern w:val="36"/>
          <w:sz w:val="20"/>
          <w:szCs w:val="20"/>
          <w:lang w:val="fr-FR"/>
        </w:rPr>
        <w:t xml:space="preserve"> </w:t>
      </w:r>
      <w:r w:rsidRPr="00E435EB">
        <w:rPr>
          <w:b w:val="0"/>
          <w:bCs w:val="0"/>
          <w:kern w:val="36"/>
          <w:sz w:val="20"/>
          <w:szCs w:val="20"/>
          <w:lang w:val="fr-FR"/>
        </w:rPr>
        <w:t xml:space="preserve">In: AGEFIPH </w:t>
      </w:r>
      <w:r w:rsidRPr="00E435EB">
        <w:rPr>
          <w:rFonts w:cs="Times-Bold"/>
          <w:b w:val="0"/>
          <w:bCs w:val="0"/>
          <w:sz w:val="20"/>
          <w:szCs w:val="20"/>
        </w:rPr>
        <w:t>[online].</w:t>
      </w:r>
      <w:r w:rsidRPr="00E435EB">
        <w:rPr>
          <w:rStyle w:val="Siln"/>
          <w:b/>
          <w:bCs/>
          <w:sz w:val="20"/>
          <w:szCs w:val="20"/>
          <w:lang w:val="fr-FR"/>
        </w:rPr>
        <w:t xml:space="preserve"> </w:t>
      </w:r>
      <w:r w:rsidRPr="00E435EB">
        <w:rPr>
          <w:rFonts w:cs="Times-Bold"/>
          <w:b w:val="0"/>
          <w:bCs w:val="0"/>
          <w:sz w:val="20"/>
          <w:szCs w:val="20"/>
        </w:rPr>
        <w:t>[cit. 2011-09-26].</w:t>
      </w:r>
      <w:r w:rsidRPr="00E435EB">
        <w:rPr>
          <w:rFonts w:cs="Times-Bold"/>
          <w:bCs w:val="0"/>
          <w:sz w:val="20"/>
          <w:szCs w:val="20"/>
        </w:rPr>
        <w:t xml:space="preserve"> </w:t>
      </w:r>
      <w:r w:rsidRPr="00E435EB">
        <w:rPr>
          <w:rFonts w:cs="Times-Bold"/>
          <w:b w:val="0"/>
          <w:bCs w:val="0"/>
          <w:sz w:val="20"/>
          <w:szCs w:val="20"/>
        </w:rPr>
        <w:t>Dostupné z:</w:t>
      </w:r>
    </w:p>
    <w:p w:rsidR="00945E80" w:rsidRPr="001A7BBE" w:rsidRDefault="00945E80" w:rsidP="00945E80">
      <w:pPr>
        <w:jc w:val="both"/>
        <w:rPr>
          <w:rFonts w:ascii="Verdana" w:hAnsi="Verdana"/>
          <w:sz w:val="20"/>
          <w:szCs w:val="20"/>
        </w:rPr>
      </w:pPr>
      <w:hyperlink r:id="rId75" w:history="1">
        <w:r w:rsidRPr="001A7BBE">
          <w:rPr>
            <w:rStyle w:val="Hypertextovodkaz"/>
            <w:rFonts w:ascii="Verdana" w:hAnsi="Verdana"/>
            <w:sz w:val="20"/>
            <w:szCs w:val="20"/>
          </w:rPr>
          <w:t>http://www.agefiph.fr/Personnes-handicapees</w:t>
        </w:r>
      </w:hyperlink>
    </w:p>
    <w:p w:rsidR="00945E80" w:rsidRPr="001A7BBE" w:rsidRDefault="00945E80" w:rsidP="00945E80">
      <w:pPr>
        <w:jc w:val="both"/>
        <w:rPr>
          <w:rFonts w:ascii="Verdana" w:hAnsi="Verdana"/>
          <w:sz w:val="20"/>
          <w:szCs w:val="20"/>
        </w:rPr>
      </w:pPr>
    </w:p>
    <w:p w:rsidR="00945E80" w:rsidRPr="001A7BBE" w:rsidRDefault="00945E80" w:rsidP="00945E80">
      <w:pPr>
        <w:pStyle w:val="Nadpis2"/>
        <w:shd w:val="clear" w:color="auto" w:fill="FFFFFF"/>
        <w:spacing w:before="0" w:after="0"/>
        <w:rPr>
          <w:sz w:val="20"/>
          <w:szCs w:val="20"/>
        </w:rPr>
      </w:pPr>
      <w:r w:rsidRPr="00C6691E">
        <w:rPr>
          <w:b w:val="0"/>
          <w:bCs w:val="0"/>
          <w:i/>
          <w:kern w:val="36"/>
          <w:sz w:val="20"/>
          <w:szCs w:val="20"/>
          <w:lang w:val="fr-FR"/>
        </w:rPr>
        <w:t>Entreprises.</w:t>
      </w:r>
      <w:r w:rsidRPr="001A7BBE">
        <w:rPr>
          <w:b w:val="0"/>
          <w:bCs w:val="0"/>
          <w:kern w:val="36"/>
          <w:sz w:val="20"/>
          <w:szCs w:val="20"/>
          <w:lang w:val="fr-FR"/>
        </w:rPr>
        <w:t xml:space="preserve"> </w:t>
      </w:r>
      <w:r w:rsidRPr="00E0327C">
        <w:rPr>
          <w:b w:val="0"/>
          <w:bCs w:val="0"/>
          <w:kern w:val="36"/>
          <w:sz w:val="20"/>
          <w:szCs w:val="20"/>
          <w:lang w:val="fr-FR"/>
        </w:rPr>
        <w:t>In: AGEFIPH</w:t>
      </w:r>
      <w:r w:rsidRPr="00E0327C">
        <w:rPr>
          <w:bCs w:val="0"/>
          <w:kern w:val="36"/>
          <w:sz w:val="20"/>
          <w:szCs w:val="20"/>
          <w:lang w:val="fr-FR"/>
        </w:rPr>
        <w:t xml:space="preserve"> </w:t>
      </w:r>
      <w:r w:rsidRPr="00E0327C">
        <w:rPr>
          <w:rFonts w:cs="Times-Bold"/>
          <w:b w:val="0"/>
          <w:bCs w:val="0"/>
          <w:sz w:val="20"/>
          <w:szCs w:val="20"/>
        </w:rPr>
        <w:t>[online].</w:t>
      </w:r>
      <w:r w:rsidRPr="00E0327C">
        <w:rPr>
          <w:rStyle w:val="Siln"/>
          <w:b/>
          <w:bCs/>
          <w:sz w:val="20"/>
          <w:szCs w:val="20"/>
          <w:lang w:val="fr-FR"/>
        </w:rPr>
        <w:t xml:space="preserve"> </w:t>
      </w:r>
      <w:r w:rsidRPr="00E0327C">
        <w:rPr>
          <w:rFonts w:cs="Times-Bold"/>
          <w:b w:val="0"/>
          <w:bCs w:val="0"/>
          <w:sz w:val="20"/>
          <w:szCs w:val="20"/>
        </w:rPr>
        <w:t>[cit. 2011-09-26].</w:t>
      </w:r>
      <w:r w:rsidRPr="00E0327C">
        <w:rPr>
          <w:rFonts w:cs="Times-Bold"/>
          <w:bCs w:val="0"/>
          <w:sz w:val="20"/>
          <w:szCs w:val="20"/>
        </w:rPr>
        <w:t xml:space="preserve"> </w:t>
      </w:r>
      <w:r w:rsidRPr="00E0327C">
        <w:rPr>
          <w:rFonts w:cs="Times-Bold"/>
          <w:b w:val="0"/>
          <w:bCs w:val="0"/>
          <w:sz w:val="20"/>
          <w:szCs w:val="20"/>
        </w:rPr>
        <w:t>Dostupné z</w:t>
      </w:r>
      <w:r w:rsidRPr="001A7BBE">
        <w:rPr>
          <w:rFonts w:cs="Times-Bold"/>
          <w:b w:val="0"/>
          <w:bCs w:val="0"/>
          <w:i/>
          <w:sz w:val="20"/>
          <w:szCs w:val="20"/>
        </w:rPr>
        <w:t>:</w:t>
      </w:r>
    </w:p>
    <w:p w:rsidR="00945E80" w:rsidRPr="008E50B2" w:rsidRDefault="00945E80" w:rsidP="00945E80">
      <w:pPr>
        <w:pStyle w:val="Nadpis2"/>
        <w:shd w:val="clear" w:color="auto" w:fill="FFFFFF"/>
        <w:spacing w:before="0" w:after="0"/>
        <w:jc w:val="both"/>
        <w:rPr>
          <w:b w:val="0"/>
          <w:bCs w:val="0"/>
          <w:color w:val="000033"/>
          <w:sz w:val="20"/>
          <w:szCs w:val="20"/>
        </w:rPr>
      </w:pPr>
      <w:hyperlink r:id="rId76" w:history="1">
        <w:r w:rsidRPr="008E50B2">
          <w:rPr>
            <w:rStyle w:val="Hypertextovodkaz"/>
            <w:b w:val="0"/>
            <w:sz w:val="20"/>
            <w:szCs w:val="20"/>
          </w:rPr>
          <w:t>http://www.agefiph.fr/Entreprises</w:t>
        </w:r>
      </w:hyperlink>
    </w:p>
    <w:p w:rsidR="00945E80" w:rsidRPr="00C6691E" w:rsidRDefault="00945E80" w:rsidP="00945E80">
      <w:pPr>
        <w:rPr>
          <w:i/>
        </w:rPr>
      </w:pPr>
    </w:p>
    <w:p w:rsidR="00945E80" w:rsidRPr="001A7BBE" w:rsidRDefault="00945E80" w:rsidP="00945E80">
      <w:pPr>
        <w:pStyle w:val="Nadpis2"/>
        <w:shd w:val="clear" w:color="auto" w:fill="FFFFFF"/>
        <w:spacing w:before="0" w:after="0"/>
        <w:jc w:val="both"/>
        <w:rPr>
          <w:sz w:val="20"/>
          <w:szCs w:val="20"/>
          <w:lang w:val="fr-FR"/>
        </w:rPr>
      </w:pPr>
      <w:r w:rsidRPr="00C6691E">
        <w:rPr>
          <w:b w:val="0"/>
          <w:bCs w:val="0"/>
          <w:i/>
          <w:color w:val="000033"/>
          <w:sz w:val="20"/>
          <w:szCs w:val="20"/>
        </w:rPr>
        <w:t>Toutes les aides.</w:t>
      </w:r>
      <w:r w:rsidRPr="001A7BBE">
        <w:rPr>
          <w:b w:val="0"/>
          <w:bCs w:val="0"/>
          <w:color w:val="000033"/>
          <w:sz w:val="20"/>
          <w:szCs w:val="20"/>
        </w:rPr>
        <w:t xml:space="preserve"> </w:t>
      </w:r>
      <w:r w:rsidRPr="001A7BBE">
        <w:rPr>
          <w:b w:val="0"/>
          <w:bCs w:val="0"/>
          <w:i/>
          <w:color w:val="000033"/>
          <w:sz w:val="20"/>
          <w:szCs w:val="20"/>
        </w:rPr>
        <w:t xml:space="preserve">In: FIPHFP </w:t>
      </w:r>
      <w:r w:rsidRPr="001A7BBE">
        <w:rPr>
          <w:rFonts w:cs="Times-Bold"/>
          <w:b w:val="0"/>
          <w:bCs w:val="0"/>
          <w:i/>
          <w:sz w:val="20"/>
          <w:szCs w:val="20"/>
        </w:rPr>
        <w:t>[online].</w:t>
      </w:r>
      <w:r w:rsidRPr="001A7BBE">
        <w:rPr>
          <w:rStyle w:val="Siln"/>
          <w:b/>
          <w:bCs/>
          <w:i/>
          <w:sz w:val="20"/>
          <w:szCs w:val="20"/>
          <w:lang w:val="fr-FR"/>
        </w:rPr>
        <w:t xml:space="preserve"> </w:t>
      </w:r>
      <w:r w:rsidRPr="001A7BBE">
        <w:rPr>
          <w:rFonts w:cs="Times-Bold"/>
          <w:b w:val="0"/>
          <w:bCs w:val="0"/>
          <w:i/>
          <w:sz w:val="20"/>
          <w:szCs w:val="20"/>
        </w:rPr>
        <w:t>[cit. 2011-11-07]. Dostupné z:</w:t>
      </w:r>
    </w:p>
    <w:p w:rsidR="00945E80" w:rsidRPr="009D6DCB" w:rsidRDefault="00945E80" w:rsidP="00945E80">
      <w:pPr>
        <w:jc w:val="both"/>
        <w:rPr>
          <w:rFonts w:ascii="Verdana" w:hAnsi="Verdana"/>
          <w:color w:val="0000FF"/>
          <w:sz w:val="20"/>
          <w:szCs w:val="20"/>
        </w:rPr>
      </w:pPr>
      <w:hyperlink r:id="rId77" w:history="1">
        <w:r w:rsidRPr="009D6DCB">
          <w:rPr>
            <w:rStyle w:val="Hypertextovodkaz"/>
            <w:rFonts w:ascii="Verdana" w:hAnsi="Verdana"/>
            <w:sz w:val="20"/>
            <w:szCs w:val="20"/>
          </w:rPr>
          <w:t>http://www.fiphf</w:t>
        </w:r>
        <w:r w:rsidRPr="009D6DCB">
          <w:rPr>
            <w:rStyle w:val="Hypertextovodkaz"/>
            <w:rFonts w:ascii="Verdana" w:hAnsi="Verdana"/>
            <w:sz w:val="20"/>
            <w:szCs w:val="20"/>
          </w:rPr>
          <w:t>p</w:t>
        </w:r>
        <w:r w:rsidRPr="009D6DCB">
          <w:rPr>
            <w:rStyle w:val="Hypertextovodkaz"/>
            <w:rFonts w:ascii="Verdana" w:hAnsi="Verdana"/>
            <w:sz w:val="20"/>
            <w:szCs w:val="20"/>
          </w:rPr>
          <w:t>.fr/spip.php</w:t>
        </w:r>
        <w:r w:rsidRPr="009D6DCB">
          <w:rPr>
            <w:rStyle w:val="Hypertextovodkaz"/>
            <w:rFonts w:ascii="Verdana" w:hAnsi="Verdana"/>
            <w:sz w:val="20"/>
            <w:szCs w:val="20"/>
          </w:rPr>
          <w:t>?</w:t>
        </w:r>
        <w:r w:rsidRPr="009D6DCB">
          <w:rPr>
            <w:rStyle w:val="Hypertextovodkaz"/>
            <w:rFonts w:ascii="Verdana" w:hAnsi="Verdana"/>
            <w:sz w:val="20"/>
            <w:szCs w:val="20"/>
          </w:rPr>
          <w:t>rubrique</w:t>
        </w:r>
        <w:r w:rsidRPr="009D6DCB">
          <w:rPr>
            <w:rStyle w:val="Hypertextovodkaz"/>
            <w:rFonts w:ascii="Verdana" w:hAnsi="Verdana"/>
            <w:sz w:val="20"/>
            <w:szCs w:val="20"/>
          </w:rPr>
          <w:t>1</w:t>
        </w:r>
        <w:r w:rsidRPr="009D6DCB">
          <w:rPr>
            <w:rStyle w:val="Hypertextovodkaz"/>
            <w:rFonts w:ascii="Verdana" w:hAnsi="Verdana"/>
            <w:sz w:val="20"/>
            <w:szCs w:val="20"/>
          </w:rPr>
          <w:t>9#pagination_articles</w:t>
        </w:r>
      </w:hyperlink>
    </w:p>
    <w:p w:rsidR="00945E80" w:rsidRPr="001A7BBE" w:rsidRDefault="00945E80" w:rsidP="00945E80">
      <w:pPr>
        <w:rPr>
          <w:rFonts w:ascii="Verdana" w:hAnsi="Verdana"/>
          <w:sz w:val="20"/>
          <w:szCs w:val="20"/>
        </w:rPr>
      </w:pPr>
    </w:p>
    <w:p w:rsidR="00945E80" w:rsidRPr="001A7BBE" w:rsidRDefault="00945E80" w:rsidP="00945E80">
      <w:pPr>
        <w:jc w:val="both"/>
        <w:rPr>
          <w:rFonts w:ascii="Verdana" w:hAnsi="Verdana"/>
          <w:sz w:val="20"/>
          <w:szCs w:val="20"/>
        </w:rPr>
      </w:pPr>
      <w:r w:rsidRPr="001A7BBE">
        <w:rPr>
          <w:rFonts w:ascii="Verdana" w:hAnsi="Verdana"/>
          <w:sz w:val="20"/>
          <w:szCs w:val="20"/>
        </w:rPr>
        <w:t xml:space="preserve">FRANCIE. L´ADAPT </w:t>
      </w:r>
      <w:r w:rsidRPr="001A7BBE">
        <w:rPr>
          <w:rFonts w:ascii="Verdana" w:hAnsi="Verdana" w:cs="Times-Bold"/>
          <w:bCs/>
          <w:sz w:val="20"/>
          <w:szCs w:val="20"/>
        </w:rPr>
        <w:t>[online]. 2011</w:t>
      </w:r>
      <w:r w:rsidRPr="001A7BBE">
        <w:rPr>
          <w:rStyle w:val="Siln"/>
          <w:rFonts w:ascii="Verdana" w:hAnsi="Verdana"/>
          <w:bCs w:val="0"/>
          <w:i/>
          <w:sz w:val="20"/>
          <w:szCs w:val="20"/>
          <w:lang w:val="fr-FR"/>
        </w:rPr>
        <w:t xml:space="preserve"> </w:t>
      </w:r>
      <w:r w:rsidRPr="001A7BBE">
        <w:rPr>
          <w:rFonts w:ascii="Verdana" w:hAnsi="Verdana" w:cs="Times-Bold"/>
          <w:bCs/>
          <w:sz w:val="20"/>
          <w:szCs w:val="20"/>
        </w:rPr>
        <w:t xml:space="preserve">[cit. 2011-11-22]. Dostupné z: </w:t>
      </w:r>
      <w:hyperlink r:id="rId78" w:history="1">
        <w:r w:rsidRPr="001A7BBE">
          <w:rPr>
            <w:rStyle w:val="Hypertextovodkaz"/>
            <w:rFonts w:ascii="Verdana" w:hAnsi="Verdana"/>
            <w:sz w:val="20"/>
            <w:szCs w:val="20"/>
          </w:rPr>
          <w:t>http://www.l</w:t>
        </w:r>
        <w:r w:rsidRPr="001A7BBE">
          <w:rPr>
            <w:rStyle w:val="Hypertextovodkaz"/>
            <w:rFonts w:ascii="Verdana" w:hAnsi="Verdana"/>
            <w:sz w:val="20"/>
            <w:szCs w:val="20"/>
          </w:rPr>
          <w:t>a</w:t>
        </w:r>
        <w:r w:rsidRPr="001A7BBE">
          <w:rPr>
            <w:rStyle w:val="Hypertextovodkaz"/>
            <w:rFonts w:ascii="Verdana" w:hAnsi="Verdana"/>
            <w:sz w:val="20"/>
            <w:szCs w:val="20"/>
          </w:rPr>
          <w:t>d</w:t>
        </w:r>
        <w:r w:rsidRPr="001A7BBE">
          <w:rPr>
            <w:rStyle w:val="Hypertextovodkaz"/>
            <w:rFonts w:ascii="Verdana" w:hAnsi="Verdana"/>
            <w:sz w:val="20"/>
            <w:szCs w:val="20"/>
          </w:rPr>
          <w:t>a</w:t>
        </w:r>
        <w:r w:rsidRPr="001A7BBE">
          <w:rPr>
            <w:rStyle w:val="Hypertextovodkaz"/>
            <w:rFonts w:ascii="Verdana" w:hAnsi="Verdana"/>
            <w:sz w:val="20"/>
            <w:szCs w:val="20"/>
          </w:rPr>
          <w:t>p</w:t>
        </w:r>
        <w:r w:rsidRPr="001A7BBE">
          <w:rPr>
            <w:rStyle w:val="Hypertextovodkaz"/>
            <w:rFonts w:ascii="Verdana" w:hAnsi="Verdana"/>
            <w:sz w:val="20"/>
            <w:szCs w:val="20"/>
          </w:rPr>
          <w:t>t</w:t>
        </w:r>
        <w:r w:rsidRPr="001A7BBE">
          <w:rPr>
            <w:rStyle w:val="Hypertextovodkaz"/>
            <w:rFonts w:ascii="Verdana" w:hAnsi="Verdana"/>
            <w:sz w:val="20"/>
            <w:szCs w:val="20"/>
          </w:rPr>
          <w:t>.net/index.php</w:t>
        </w:r>
      </w:hyperlink>
    </w:p>
    <w:p w:rsidR="00945E80" w:rsidRPr="001A7BBE" w:rsidRDefault="00945E80" w:rsidP="00945E80">
      <w:pPr>
        <w:pStyle w:val="Nadpis1"/>
        <w:shd w:val="clear" w:color="auto" w:fill="FFFFFF"/>
        <w:spacing w:after="0"/>
        <w:rPr>
          <w:b w:val="0"/>
          <w:i/>
          <w:sz w:val="20"/>
          <w:szCs w:val="20"/>
          <w:lang w:val="fr-FR"/>
        </w:rPr>
      </w:pPr>
    </w:p>
    <w:p w:rsidR="00B61F7B" w:rsidRDefault="00945E80" w:rsidP="00945E80">
      <w:pPr>
        <w:pStyle w:val="Nadpis1"/>
        <w:shd w:val="clear" w:color="auto" w:fill="FFFFFF"/>
        <w:spacing w:after="0"/>
        <w:rPr>
          <w:rFonts w:cs="Times-Bold"/>
          <w:b w:val="0"/>
          <w:bCs w:val="0"/>
          <w:sz w:val="20"/>
          <w:szCs w:val="20"/>
        </w:rPr>
      </w:pPr>
      <w:hyperlink r:id="rId79" w:tooltip="Jobdating et handicafé : actions de l’ADAPT" w:history="1">
        <w:r w:rsidRPr="001A7BBE">
          <w:rPr>
            <w:rStyle w:val="Hypertextovodkaz"/>
            <w:b w:val="0"/>
            <w:i/>
            <w:color w:val="auto"/>
            <w:sz w:val="20"/>
            <w:szCs w:val="20"/>
            <w:u w:val="none"/>
            <w:lang w:val="fr-FR"/>
          </w:rPr>
          <w:t>Jobdating et handicafé : actions de l’ADAPT</w:t>
        </w:r>
      </w:hyperlink>
      <w:r w:rsidRPr="001A7BBE">
        <w:rPr>
          <w:b w:val="0"/>
          <w:i/>
          <w:sz w:val="20"/>
          <w:szCs w:val="20"/>
          <w:lang w:val="fr-FR"/>
        </w:rPr>
        <w:t xml:space="preserve">. </w:t>
      </w:r>
      <w:r w:rsidRPr="001A7BBE">
        <w:rPr>
          <w:b w:val="0"/>
          <w:sz w:val="20"/>
          <w:szCs w:val="20"/>
          <w:lang w:val="fr-FR"/>
        </w:rPr>
        <w:t>In : recruteeurs.wordpress.com</w:t>
      </w:r>
      <w:r w:rsidRPr="001A7BBE">
        <w:rPr>
          <w:i/>
          <w:sz w:val="20"/>
          <w:szCs w:val="20"/>
          <w:lang w:val="fr-FR"/>
        </w:rPr>
        <w:t xml:space="preserve"> </w:t>
      </w:r>
      <w:r w:rsidRPr="001A7BBE">
        <w:rPr>
          <w:rFonts w:cs="Times-Bold"/>
          <w:b w:val="0"/>
          <w:bCs w:val="0"/>
          <w:sz w:val="20"/>
          <w:szCs w:val="20"/>
        </w:rPr>
        <w:t>[online].</w:t>
      </w:r>
      <w:r w:rsidRPr="001A7BBE">
        <w:rPr>
          <w:rStyle w:val="Siln"/>
          <w:b/>
          <w:bCs/>
          <w:i/>
          <w:sz w:val="20"/>
          <w:szCs w:val="20"/>
          <w:lang w:val="fr-FR"/>
        </w:rPr>
        <w:t xml:space="preserve"> </w:t>
      </w:r>
      <w:r w:rsidRPr="001A7BBE">
        <w:rPr>
          <w:rFonts w:cs="Times-Bold"/>
          <w:b w:val="0"/>
          <w:bCs w:val="0"/>
          <w:sz w:val="20"/>
          <w:szCs w:val="20"/>
        </w:rPr>
        <w:t xml:space="preserve">[cit. 2011-11-22]. Dostupné z: </w:t>
      </w:r>
    </w:p>
    <w:p w:rsidR="00945E80" w:rsidRPr="001A7BBE" w:rsidRDefault="00945E80" w:rsidP="00945E80">
      <w:pPr>
        <w:pStyle w:val="Nadpis1"/>
        <w:shd w:val="clear" w:color="auto" w:fill="FFFFFF"/>
        <w:spacing w:after="0"/>
        <w:rPr>
          <w:b w:val="0"/>
          <w:sz w:val="20"/>
          <w:szCs w:val="20"/>
        </w:rPr>
      </w:pPr>
      <w:hyperlink r:id="rId80" w:history="1">
        <w:r w:rsidRPr="001A7BBE">
          <w:rPr>
            <w:rStyle w:val="Hypertextovodkaz"/>
            <w:b w:val="0"/>
            <w:sz w:val="20"/>
            <w:szCs w:val="20"/>
          </w:rPr>
          <w:t>http://recruteurs.wordpress.com/20</w:t>
        </w:r>
        <w:r w:rsidRPr="001A7BBE">
          <w:rPr>
            <w:rStyle w:val="Hypertextovodkaz"/>
            <w:b w:val="0"/>
            <w:sz w:val="20"/>
            <w:szCs w:val="20"/>
          </w:rPr>
          <w:t>0</w:t>
        </w:r>
        <w:r w:rsidRPr="001A7BBE">
          <w:rPr>
            <w:rStyle w:val="Hypertextovodkaz"/>
            <w:b w:val="0"/>
            <w:sz w:val="20"/>
            <w:szCs w:val="20"/>
          </w:rPr>
          <w:t>9/07/12/actions-de-ladapt-recrutement-de-travailleurs</w:t>
        </w:r>
        <w:r w:rsidRPr="001A7BBE">
          <w:rPr>
            <w:rStyle w:val="Hypertextovodkaz"/>
            <w:b w:val="0"/>
            <w:sz w:val="20"/>
            <w:szCs w:val="20"/>
          </w:rPr>
          <w:t>-</w:t>
        </w:r>
        <w:r w:rsidRPr="001A7BBE">
          <w:rPr>
            <w:rStyle w:val="Hypertextovodkaz"/>
            <w:b w:val="0"/>
            <w:sz w:val="20"/>
            <w:szCs w:val="20"/>
          </w:rPr>
          <w:t>handicapes/</w:t>
        </w:r>
      </w:hyperlink>
    </w:p>
    <w:p w:rsidR="00945E80" w:rsidRPr="001A7BBE" w:rsidRDefault="00945E80" w:rsidP="00945E80">
      <w:pPr>
        <w:jc w:val="both"/>
        <w:rPr>
          <w:rFonts w:ascii="Verdana" w:hAnsi="Verdana" w:cs="Arial"/>
          <w:bCs/>
          <w:i/>
          <w:kern w:val="36"/>
          <w:sz w:val="20"/>
          <w:szCs w:val="20"/>
          <w:lang w:val="fr-FR"/>
        </w:rPr>
      </w:pPr>
    </w:p>
    <w:p w:rsidR="00945E80" w:rsidRPr="001A7BBE" w:rsidRDefault="00945E80" w:rsidP="00945E80">
      <w:pPr>
        <w:jc w:val="both"/>
        <w:rPr>
          <w:rFonts w:ascii="Verdana" w:hAnsi="Verdana" w:cs="Arial"/>
          <w:bCs/>
          <w:i/>
          <w:color w:val="4B575F"/>
          <w:kern w:val="36"/>
          <w:sz w:val="20"/>
          <w:szCs w:val="20"/>
          <w:lang w:val="fr-FR"/>
        </w:rPr>
      </w:pPr>
      <w:r w:rsidRPr="001A7BBE">
        <w:rPr>
          <w:rFonts w:ascii="Verdana" w:hAnsi="Verdana" w:cs="Arial"/>
          <w:bCs/>
          <w:i/>
          <w:kern w:val="36"/>
          <w:sz w:val="20"/>
          <w:szCs w:val="20"/>
          <w:lang w:val="fr-FR"/>
        </w:rPr>
        <w:t xml:space="preserve">Participez à la 15ème semaine pour l'emploi des personnes handicapées. </w:t>
      </w:r>
      <w:r w:rsidRPr="001A7BBE">
        <w:rPr>
          <w:rFonts w:ascii="Verdana" w:hAnsi="Verdana" w:cs="Arial"/>
          <w:bCs/>
          <w:kern w:val="36"/>
          <w:sz w:val="20"/>
          <w:szCs w:val="20"/>
          <w:lang w:val="fr-FR"/>
        </w:rPr>
        <w:t>In : AGEFIPH</w:t>
      </w:r>
      <w:r w:rsidRPr="001A7BBE">
        <w:rPr>
          <w:rFonts w:ascii="Verdana" w:hAnsi="Verdana" w:cs="Arial"/>
          <w:bCs/>
          <w:i/>
          <w:kern w:val="36"/>
          <w:sz w:val="20"/>
          <w:szCs w:val="20"/>
          <w:lang w:val="fr-FR"/>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2011-12-01]. Dostupné z:</w:t>
      </w:r>
    </w:p>
    <w:p w:rsidR="00945E80" w:rsidRPr="001A7BBE" w:rsidRDefault="00945E80" w:rsidP="00945E80">
      <w:pPr>
        <w:jc w:val="both"/>
        <w:rPr>
          <w:rFonts w:ascii="Verdana" w:hAnsi="Verdana"/>
          <w:sz w:val="20"/>
          <w:szCs w:val="20"/>
        </w:rPr>
      </w:pPr>
      <w:hyperlink r:id="rId81" w:history="1">
        <w:r w:rsidRPr="001A7BBE">
          <w:rPr>
            <w:rStyle w:val="Hypertextovodkaz"/>
            <w:rFonts w:ascii="Verdana" w:hAnsi="Verdana"/>
            <w:sz w:val="20"/>
            <w:szCs w:val="20"/>
          </w:rPr>
          <w:t>http://www.agefiph.fr/Actualites/Participez-a-la-15eme-semaine-pour-l-emploi-des-personnes-handicapees</w:t>
        </w:r>
      </w:hyperlink>
      <w:r w:rsidRPr="001A7BBE">
        <w:rPr>
          <w:rFonts w:ascii="Verdana" w:hAnsi="Verdana"/>
          <w:sz w:val="20"/>
          <w:szCs w:val="20"/>
        </w:rPr>
        <w:t xml:space="preserve">   </w:t>
      </w:r>
    </w:p>
    <w:p w:rsidR="00945E80" w:rsidRPr="001A7BBE" w:rsidRDefault="00945E80" w:rsidP="00945E80">
      <w:pPr>
        <w:rPr>
          <w:rFonts w:ascii="Verdana" w:hAnsi="Verdana" w:cs="Arial"/>
          <w:b/>
          <w:bCs/>
          <w:color w:val="4B575F"/>
          <w:kern w:val="36"/>
          <w:sz w:val="20"/>
          <w:szCs w:val="20"/>
          <w:lang w:val="fr-FR"/>
        </w:rPr>
      </w:pPr>
    </w:p>
    <w:p w:rsidR="00945E80" w:rsidRPr="001A7BBE" w:rsidRDefault="00945E80" w:rsidP="00945E80">
      <w:pPr>
        <w:rPr>
          <w:rFonts w:ascii="Verdana" w:hAnsi="Verdana"/>
          <w:sz w:val="20"/>
          <w:szCs w:val="20"/>
        </w:rPr>
      </w:pPr>
      <w:r w:rsidRPr="001A7BBE">
        <w:rPr>
          <w:rFonts w:ascii="Verdana" w:hAnsi="Verdana" w:cs="Arial"/>
          <w:bCs/>
          <w:i/>
          <w:kern w:val="36"/>
          <w:sz w:val="20"/>
          <w:szCs w:val="20"/>
          <w:lang w:val="fr-FR"/>
        </w:rPr>
        <w:t xml:space="preserve">Une nouvelle offre d'interventions Agefiph en 2012. </w:t>
      </w:r>
      <w:r w:rsidRPr="001A7BBE">
        <w:rPr>
          <w:rFonts w:ascii="Verdana" w:hAnsi="Verdana" w:cs="Arial"/>
          <w:bCs/>
          <w:kern w:val="36"/>
          <w:sz w:val="20"/>
          <w:szCs w:val="20"/>
          <w:lang w:val="fr-FR"/>
        </w:rPr>
        <w:t>In: Agefiph</w:t>
      </w:r>
      <w:r w:rsidRPr="001A7BBE">
        <w:rPr>
          <w:rFonts w:ascii="Verdana" w:hAnsi="Verdana" w:cs="Arial"/>
          <w:bCs/>
          <w:i/>
          <w:kern w:val="36"/>
          <w:sz w:val="20"/>
          <w:szCs w:val="20"/>
          <w:lang w:val="fr-FR"/>
        </w:rPr>
        <w:t xml:space="preserve">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2011-12-14].  Dostupné z:</w:t>
      </w:r>
    </w:p>
    <w:p w:rsidR="00945E80" w:rsidRPr="001A7BBE" w:rsidRDefault="00945E80" w:rsidP="00945E80">
      <w:pPr>
        <w:rPr>
          <w:rFonts w:ascii="Verdana" w:hAnsi="Verdana"/>
          <w:sz w:val="20"/>
          <w:szCs w:val="20"/>
        </w:rPr>
      </w:pPr>
      <w:hyperlink r:id="rId82" w:history="1">
        <w:r w:rsidRPr="001A7BBE">
          <w:rPr>
            <w:rStyle w:val="Hypertextovodkaz"/>
            <w:rFonts w:ascii="Verdana" w:hAnsi="Verdana"/>
            <w:sz w:val="20"/>
            <w:szCs w:val="20"/>
          </w:rPr>
          <w:t>http://www.a</w:t>
        </w:r>
        <w:r w:rsidRPr="001A7BBE">
          <w:rPr>
            <w:rStyle w:val="Hypertextovodkaz"/>
            <w:rFonts w:ascii="Verdana" w:hAnsi="Verdana"/>
            <w:sz w:val="20"/>
            <w:szCs w:val="20"/>
          </w:rPr>
          <w:t>g</w:t>
        </w:r>
        <w:r w:rsidRPr="001A7BBE">
          <w:rPr>
            <w:rStyle w:val="Hypertextovodkaz"/>
            <w:rFonts w:ascii="Verdana" w:hAnsi="Verdana"/>
            <w:sz w:val="20"/>
            <w:szCs w:val="20"/>
          </w:rPr>
          <w:t>efiph.fr/Actualites/Evenements/Une-nouvelle-offre-d-interventions-Agefiph-en-2012</w:t>
        </w:r>
      </w:hyperlink>
    </w:p>
    <w:p w:rsidR="00945E80" w:rsidRPr="001A7BBE" w:rsidRDefault="00945E80" w:rsidP="00945E80">
      <w:pPr>
        <w:jc w:val="both"/>
        <w:rPr>
          <w:rFonts w:ascii="Verdana" w:hAnsi="Verdana" w:cs="Arial"/>
          <w:color w:val="000000"/>
          <w:sz w:val="20"/>
          <w:szCs w:val="20"/>
          <w:lang w:val="fr-FR"/>
        </w:rPr>
      </w:pPr>
    </w:p>
    <w:p w:rsidR="00945E80" w:rsidRPr="001A7BBE" w:rsidRDefault="00945E80" w:rsidP="00945E80">
      <w:pPr>
        <w:rPr>
          <w:rFonts w:ascii="Verdana" w:hAnsi="Verdana"/>
          <w:sz w:val="20"/>
          <w:szCs w:val="20"/>
        </w:rPr>
      </w:pPr>
      <w:r w:rsidRPr="001A7BBE">
        <w:rPr>
          <w:rFonts w:ascii="Verdana" w:hAnsi="Verdana" w:cs="Arial"/>
          <w:i/>
          <w:sz w:val="20"/>
          <w:szCs w:val="20"/>
        </w:rPr>
        <w:t xml:space="preserve">Au 1er janvier 2012. </w:t>
      </w:r>
      <w:r w:rsidRPr="001A7BBE">
        <w:rPr>
          <w:rFonts w:ascii="Verdana" w:hAnsi="Verdana" w:cs="Arial"/>
          <w:bCs/>
          <w:i/>
          <w:sz w:val="20"/>
          <w:szCs w:val="20"/>
        </w:rPr>
        <w:t xml:space="preserve">Une offre d’intervention modernisée et simplifiée  (communiqué de presse). </w:t>
      </w:r>
      <w:r w:rsidRPr="001A7BBE">
        <w:rPr>
          <w:rFonts w:ascii="Verdana" w:hAnsi="Verdana" w:cs="Arial"/>
          <w:bCs/>
          <w:sz w:val="20"/>
          <w:szCs w:val="20"/>
        </w:rPr>
        <w:t xml:space="preserve">Bagneux: Agefiph 2011 </w:t>
      </w:r>
      <w:r w:rsidRPr="001A7BBE">
        <w:rPr>
          <w:rFonts w:ascii="Verdana" w:hAnsi="Verdana" w:cs="Times-Bold"/>
          <w:bCs/>
          <w:sz w:val="20"/>
          <w:szCs w:val="20"/>
        </w:rPr>
        <w:t>[cit. 2011-12-29].  Dostupné z:</w:t>
      </w:r>
    </w:p>
    <w:p w:rsidR="00945E80" w:rsidRPr="001A7BBE" w:rsidRDefault="00945E80" w:rsidP="00945E80">
      <w:pPr>
        <w:jc w:val="both"/>
        <w:rPr>
          <w:rFonts w:ascii="Verdana" w:hAnsi="Verdana" w:cs="Arial"/>
          <w:color w:val="0000FF"/>
          <w:sz w:val="20"/>
          <w:szCs w:val="20"/>
          <w:lang w:val="fr-FR"/>
        </w:rPr>
      </w:pPr>
      <w:hyperlink r:id="rId83" w:history="1">
        <w:r w:rsidRPr="001A7BBE">
          <w:rPr>
            <w:rStyle w:val="Hypertextovodkaz"/>
            <w:rFonts w:ascii="Verdana" w:hAnsi="Verdana" w:cs="Arial"/>
            <w:sz w:val="20"/>
            <w:szCs w:val="20"/>
            <w:lang w:val="fr-FR"/>
          </w:rPr>
          <w:t>http://actione</w:t>
        </w:r>
        <w:r w:rsidRPr="001A7BBE">
          <w:rPr>
            <w:rStyle w:val="Hypertextovodkaz"/>
            <w:rFonts w:ascii="Verdana" w:hAnsi="Verdana" w:cs="Arial"/>
            <w:sz w:val="20"/>
            <w:szCs w:val="20"/>
            <w:lang w:val="fr-FR"/>
          </w:rPr>
          <w:t>t</w:t>
        </w:r>
        <w:r w:rsidRPr="001A7BBE">
          <w:rPr>
            <w:rStyle w:val="Hypertextovodkaz"/>
            <w:rFonts w:ascii="Verdana" w:hAnsi="Verdana" w:cs="Arial"/>
            <w:sz w:val="20"/>
            <w:szCs w:val="20"/>
            <w:lang w:val="fr-FR"/>
          </w:rPr>
          <w:t>competence-alsace.com/fr/download.php?fichier=/download/Fichiers/Aide_AGEFIPH/2012/AGEFIPH_nouvelles_interv</w:t>
        </w:r>
        <w:r w:rsidRPr="001A7BBE">
          <w:rPr>
            <w:rStyle w:val="Hypertextovodkaz"/>
            <w:rFonts w:ascii="Verdana" w:hAnsi="Verdana" w:cs="Arial"/>
            <w:sz w:val="20"/>
            <w:szCs w:val="20"/>
            <w:lang w:val="fr-FR"/>
          </w:rPr>
          <w:t>e</w:t>
        </w:r>
        <w:r w:rsidRPr="001A7BBE">
          <w:rPr>
            <w:rStyle w:val="Hypertextovodkaz"/>
            <w:rFonts w:ascii="Verdana" w:hAnsi="Verdana" w:cs="Arial"/>
            <w:sz w:val="20"/>
            <w:szCs w:val="20"/>
            <w:lang w:val="fr-FR"/>
          </w:rPr>
          <w:t>ntions_en_2</w:t>
        </w:r>
        <w:r w:rsidRPr="001A7BBE">
          <w:rPr>
            <w:rStyle w:val="Hypertextovodkaz"/>
            <w:rFonts w:ascii="Verdana" w:hAnsi="Verdana" w:cs="Arial"/>
            <w:sz w:val="20"/>
            <w:szCs w:val="20"/>
            <w:lang w:val="fr-FR"/>
          </w:rPr>
          <w:t>0</w:t>
        </w:r>
        <w:r w:rsidRPr="001A7BBE">
          <w:rPr>
            <w:rStyle w:val="Hypertextovodkaz"/>
            <w:rFonts w:ascii="Verdana" w:hAnsi="Verdana" w:cs="Arial"/>
            <w:sz w:val="20"/>
            <w:szCs w:val="20"/>
            <w:lang w:val="fr-FR"/>
          </w:rPr>
          <w:t>12.pdf</w:t>
        </w:r>
      </w:hyperlink>
    </w:p>
    <w:p w:rsidR="00945E80" w:rsidRPr="001A7BBE" w:rsidRDefault="00945E80" w:rsidP="00945E80">
      <w:pPr>
        <w:jc w:val="both"/>
        <w:rPr>
          <w:rFonts w:ascii="Verdana" w:hAnsi="Verdana" w:cs="Arial"/>
          <w:color w:val="000000"/>
          <w:sz w:val="20"/>
          <w:szCs w:val="20"/>
          <w:lang w:val="fr-FR"/>
        </w:rPr>
      </w:pPr>
      <w:r w:rsidRPr="001A7BBE">
        <w:rPr>
          <w:rFonts w:ascii="Verdana" w:hAnsi="Verdana" w:cs="Arial"/>
          <w:color w:val="000000"/>
          <w:sz w:val="20"/>
          <w:szCs w:val="20"/>
          <w:lang w:val="fr-FR"/>
        </w:rPr>
        <w:t>nebo:</w:t>
      </w:r>
    </w:p>
    <w:p w:rsidR="00945E80" w:rsidRPr="001A7BBE" w:rsidRDefault="00945E80" w:rsidP="00945E80">
      <w:pPr>
        <w:jc w:val="both"/>
        <w:rPr>
          <w:rFonts w:ascii="Verdana" w:hAnsi="Verdana" w:cs="Arial"/>
          <w:color w:val="000000"/>
          <w:sz w:val="20"/>
          <w:szCs w:val="20"/>
          <w:lang w:val="fr-FR"/>
        </w:rPr>
      </w:pPr>
      <w:hyperlink r:id="rId84" w:history="1">
        <w:r w:rsidRPr="001A7BBE">
          <w:rPr>
            <w:rStyle w:val="Hypertextovodkaz"/>
            <w:rFonts w:ascii="Verdana" w:hAnsi="Verdana" w:cs="Arial"/>
            <w:sz w:val="20"/>
            <w:szCs w:val="20"/>
            <w:lang w:val="fr-FR"/>
          </w:rPr>
          <w:t>http://actionetco</w:t>
        </w:r>
        <w:r w:rsidRPr="001A7BBE">
          <w:rPr>
            <w:rStyle w:val="Hypertextovodkaz"/>
            <w:rFonts w:ascii="Verdana" w:hAnsi="Verdana" w:cs="Arial"/>
            <w:sz w:val="20"/>
            <w:szCs w:val="20"/>
            <w:lang w:val="fr-FR"/>
          </w:rPr>
          <w:t>m</w:t>
        </w:r>
        <w:r w:rsidRPr="001A7BBE">
          <w:rPr>
            <w:rStyle w:val="Hypertextovodkaz"/>
            <w:rFonts w:ascii="Verdana" w:hAnsi="Verdana" w:cs="Arial"/>
            <w:sz w:val="20"/>
            <w:szCs w:val="20"/>
            <w:lang w:val="fr-FR"/>
          </w:rPr>
          <w:t>petence-alsace.com/fr/132284848520216-2012-offre-modernisee-sim</w:t>
        </w:r>
        <w:r w:rsidRPr="001A7BBE">
          <w:rPr>
            <w:rStyle w:val="Hypertextovodkaz"/>
            <w:rFonts w:ascii="Verdana" w:hAnsi="Verdana" w:cs="Arial"/>
            <w:sz w:val="20"/>
            <w:szCs w:val="20"/>
            <w:lang w:val="fr-FR"/>
          </w:rPr>
          <w:t>p</w:t>
        </w:r>
        <w:r w:rsidRPr="001A7BBE">
          <w:rPr>
            <w:rStyle w:val="Hypertextovodkaz"/>
            <w:rFonts w:ascii="Verdana" w:hAnsi="Verdana" w:cs="Arial"/>
            <w:sz w:val="20"/>
            <w:szCs w:val="20"/>
            <w:lang w:val="fr-FR"/>
          </w:rPr>
          <w:t>li</w:t>
        </w:r>
        <w:r w:rsidRPr="001A7BBE">
          <w:rPr>
            <w:rStyle w:val="Hypertextovodkaz"/>
            <w:rFonts w:ascii="Verdana" w:hAnsi="Verdana" w:cs="Arial"/>
            <w:sz w:val="20"/>
            <w:szCs w:val="20"/>
            <w:lang w:val="fr-FR"/>
          </w:rPr>
          <w:t>f</w:t>
        </w:r>
        <w:r w:rsidRPr="001A7BBE">
          <w:rPr>
            <w:rStyle w:val="Hypertextovodkaz"/>
            <w:rFonts w:ascii="Verdana" w:hAnsi="Verdana" w:cs="Arial"/>
            <w:sz w:val="20"/>
            <w:szCs w:val="20"/>
            <w:lang w:val="fr-FR"/>
          </w:rPr>
          <w:t>iee-.html</w:t>
        </w:r>
      </w:hyperlink>
    </w:p>
    <w:p w:rsidR="00945E80" w:rsidRPr="001A7BBE" w:rsidRDefault="00945E80" w:rsidP="00945E80">
      <w:pPr>
        <w:autoSpaceDE w:val="0"/>
        <w:autoSpaceDN w:val="0"/>
        <w:adjustRightInd w:val="0"/>
        <w:rPr>
          <w:rFonts w:ascii="Verdana" w:hAnsi="Verdana" w:cs="Hermes-Regular"/>
          <w:sz w:val="20"/>
          <w:szCs w:val="20"/>
        </w:rPr>
      </w:pPr>
    </w:p>
    <w:p w:rsidR="00945E80" w:rsidRPr="001A7BBE" w:rsidRDefault="00945E80" w:rsidP="00945E80">
      <w:pPr>
        <w:rPr>
          <w:rFonts w:ascii="Verdana" w:hAnsi="Verdana" w:cs="Arial"/>
          <w:bCs/>
          <w:kern w:val="36"/>
          <w:sz w:val="20"/>
          <w:szCs w:val="20"/>
          <w:lang w:val="fr-FR"/>
        </w:rPr>
      </w:pPr>
      <w:r w:rsidRPr="001A7BBE">
        <w:rPr>
          <w:rFonts w:ascii="Verdana" w:hAnsi="Verdana" w:cs="Arial"/>
          <w:bCs/>
          <w:i/>
          <w:kern w:val="36"/>
          <w:sz w:val="20"/>
          <w:szCs w:val="20"/>
          <w:lang w:val="fr-FR"/>
        </w:rPr>
        <w:t>Aides et services de l'Agefiph.</w:t>
      </w:r>
      <w:r w:rsidRPr="001A7BBE">
        <w:rPr>
          <w:rFonts w:ascii="Verdana" w:hAnsi="Verdana" w:cs="Arial"/>
          <w:bCs/>
          <w:kern w:val="36"/>
          <w:sz w:val="20"/>
          <w:szCs w:val="20"/>
          <w:lang w:val="fr-FR"/>
        </w:rPr>
        <w:t xml:space="preserve"> In: Agefiph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2012-04-04].  Dostupné z:</w:t>
      </w:r>
      <w:r w:rsidRPr="001A7BBE">
        <w:rPr>
          <w:rFonts w:ascii="Verdana" w:hAnsi="Verdana"/>
          <w:sz w:val="20"/>
          <w:szCs w:val="20"/>
        </w:rPr>
        <w:t xml:space="preserve"> </w:t>
      </w:r>
    </w:p>
    <w:p w:rsidR="00945E80" w:rsidRPr="001A7BBE" w:rsidRDefault="00945E80" w:rsidP="00945E80">
      <w:pPr>
        <w:autoSpaceDE w:val="0"/>
        <w:autoSpaceDN w:val="0"/>
        <w:adjustRightInd w:val="0"/>
        <w:rPr>
          <w:rFonts w:ascii="Verdana" w:hAnsi="Verdana"/>
          <w:sz w:val="20"/>
          <w:szCs w:val="20"/>
          <w:lang w:val="fr-FR"/>
        </w:rPr>
      </w:pPr>
      <w:hyperlink r:id="rId85" w:history="1">
        <w:r w:rsidRPr="001A7BBE">
          <w:rPr>
            <w:rStyle w:val="Hypertextovodkaz"/>
            <w:rFonts w:ascii="Verdana" w:hAnsi="Verdana"/>
            <w:sz w:val="20"/>
            <w:szCs w:val="20"/>
            <w:lang w:val="fr-FR"/>
          </w:rPr>
          <w:t>http://www.agefiph.fr/Personnes-handicapees/Aides-et-services-de-l-Agefiph</w:t>
        </w:r>
      </w:hyperlink>
    </w:p>
    <w:p w:rsidR="00945E80" w:rsidRPr="001A7BBE" w:rsidRDefault="00945E80" w:rsidP="00945E80">
      <w:pPr>
        <w:autoSpaceDE w:val="0"/>
        <w:autoSpaceDN w:val="0"/>
        <w:adjustRightInd w:val="0"/>
        <w:rPr>
          <w:rFonts w:ascii="Verdana" w:hAnsi="Verdana"/>
          <w:sz w:val="20"/>
          <w:szCs w:val="20"/>
          <w:lang w:val="fr-FR"/>
        </w:rPr>
      </w:pPr>
    </w:p>
    <w:p w:rsidR="00945E80" w:rsidRPr="001A7BBE" w:rsidRDefault="00945E80" w:rsidP="00945E80">
      <w:pPr>
        <w:rPr>
          <w:rFonts w:ascii="Verdana" w:hAnsi="Verdana" w:cs="Arial"/>
          <w:bCs/>
          <w:color w:val="4B575F"/>
          <w:kern w:val="36"/>
          <w:sz w:val="20"/>
          <w:szCs w:val="20"/>
          <w:lang w:val="fr-FR"/>
        </w:rPr>
      </w:pPr>
      <w:r w:rsidRPr="001A7BBE">
        <w:rPr>
          <w:rFonts w:ascii="Verdana" w:hAnsi="Verdana" w:cs="Arial"/>
          <w:bCs/>
          <w:i/>
          <w:kern w:val="36"/>
          <w:sz w:val="20"/>
          <w:szCs w:val="20"/>
          <w:lang w:val="fr-FR"/>
        </w:rPr>
        <w:t>Aides et services de l'Agefiph</w:t>
      </w:r>
      <w:r w:rsidRPr="001A7BBE">
        <w:rPr>
          <w:rFonts w:ascii="Verdana" w:hAnsi="Verdana" w:cs="Arial"/>
          <w:b/>
          <w:bCs/>
          <w:color w:val="4B575F"/>
          <w:kern w:val="36"/>
          <w:sz w:val="20"/>
          <w:szCs w:val="20"/>
          <w:lang w:val="fr-FR"/>
        </w:rPr>
        <w:t xml:space="preserve"> . </w:t>
      </w:r>
      <w:r w:rsidRPr="001A7BBE">
        <w:rPr>
          <w:rFonts w:ascii="Verdana" w:hAnsi="Verdana" w:cs="Arial"/>
          <w:bCs/>
          <w:kern w:val="36"/>
          <w:sz w:val="20"/>
          <w:szCs w:val="20"/>
          <w:lang w:val="fr-FR"/>
        </w:rPr>
        <w:t>In: Agefiph</w:t>
      </w:r>
      <w:r w:rsidRPr="001A7BBE">
        <w:rPr>
          <w:rFonts w:ascii="Verdana" w:hAnsi="Verdana" w:cs="Arial"/>
          <w:b/>
          <w:bCs/>
          <w:color w:val="4B575F"/>
          <w:kern w:val="36"/>
          <w:sz w:val="20"/>
          <w:szCs w:val="20"/>
          <w:lang w:val="fr-FR"/>
        </w:rPr>
        <w:t xml:space="preserve">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2012-04-04].  Dostupné z:</w:t>
      </w:r>
      <w:r w:rsidRPr="001A7BBE">
        <w:rPr>
          <w:rFonts w:ascii="Verdana" w:hAnsi="Verdana"/>
          <w:sz w:val="20"/>
          <w:szCs w:val="20"/>
        </w:rPr>
        <w:t xml:space="preserve"> </w:t>
      </w:r>
      <w:hyperlink r:id="rId86" w:history="1">
        <w:r w:rsidRPr="001A7BBE">
          <w:rPr>
            <w:rStyle w:val="Hypertextovodkaz"/>
            <w:rFonts w:ascii="Verdana" w:hAnsi="Verdana" w:cs="Arial"/>
            <w:bCs/>
            <w:kern w:val="36"/>
            <w:sz w:val="20"/>
            <w:szCs w:val="20"/>
            <w:lang w:val="fr-FR"/>
          </w:rPr>
          <w:t>http://www.agefiph.fr/Entreprises/Aides-et-services-de-l-Agefiph</w:t>
        </w:r>
      </w:hyperlink>
    </w:p>
    <w:p w:rsidR="00945E80" w:rsidRPr="001A7BBE" w:rsidRDefault="00945E80" w:rsidP="00945E80">
      <w:pPr>
        <w:autoSpaceDE w:val="0"/>
        <w:autoSpaceDN w:val="0"/>
        <w:adjustRightInd w:val="0"/>
        <w:rPr>
          <w:rFonts w:ascii="Verdana" w:hAnsi="Verdana" w:cs="Arial"/>
          <w:bCs/>
          <w:color w:val="4B575F"/>
          <w:kern w:val="36"/>
          <w:sz w:val="20"/>
          <w:szCs w:val="20"/>
          <w:lang w:val="fr-FR"/>
        </w:rPr>
      </w:pPr>
    </w:p>
    <w:p w:rsidR="00945E80" w:rsidRPr="001A7BBE" w:rsidRDefault="00945E80" w:rsidP="00945E80">
      <w:pPr>
        <w:rPr>
          <w:rFonts w:ascii="Verdana" w:hAnsi="Verdana" w:cs="Times-Roman"/>
          <w:sz w:val="20"/>
          <w:szCs w:val="20"/>
        </w:rPr>
      </w:pPr>
      <w:r w:rsidRPr="001A7BBE">
        <w:rPr>
          <w:rFonts w:ascii="Verdana" w:hAnsi="Verdana" w:cs="Times-Roman"/>
          <w:sz w:val="20"/>
          <w:szCs w:val="20"/>
        </w:rPr>
        <w:t>DAVISTER, Catherine, Jacques DEFOURNY a Olivier GREGOIRE</w:t>
      </w:r>
      <w:r w:rsidRPr="001A7BBE">
        <w:rPr>
          <w:rFonts w:ascii="Verdana" w:hAnsi="Verdana" w:cs="Times-Roman"/>
          <w:i/>
          <w:sz w:val="20"/>
          <w:szCs w:val="20"/>
        </w:rPr>
        <w:t>.  Les entreprises sociales</w:t>
      </w:r>
      <w:r w:rsidRPr="001A7BBE">
        <w:rPr>
          <w:rFonts w:ascii="Verdana" w:hAnsi="Verdana" w:cs="Times-Roman"/>
          <w:sz w:val="20"/>
          <w:szCs w:val="20"/>
        </w:rPr>
        <w:t xml:space="preserve"> </w:t>
      </w:r>
      <w:r w:rsidRPr="001A7BBE">
        <w:rPr>
          <w:rFonts w:ascii="Verdana" w:hAnsi="Verdana" w:cs="Times-Roman"/>
          <w:i/>
          <w:sz w:val="20"/>
          <w:szCs w:val="20"/>
        </w:rPr>
        <w:t>d'insertion dans l'union europeenne: un aperçu general.</w:t>
      </w:r>
      <w:r w:rsidRPr="001A7BBE">
        <w:rPr>
          <w:rFonts w:ascii="Verdana" w:hAnsi="Verdana" w:cs="Times-Roman"/>
          <w:sz w:val="20"/>
          <w:szCs w:val="20"/>
        </w:rPr>
        <w:t xml:space="preserve"> WP no. 03/11. Li</w:t>
      </w:r>
      <w:r w:rsidRPr="001A7BBE">
        <w:rPr>
          <w:rFonts w:ascii="Verdana" w:hAnsi="Verdana"/>
          <w:sz w:val="20"/>
          <w:szCs w:val="20"/>
        </w:rPr>
        <w:t>è</w:t>
      </w:r>
      <w:r w:rsidRPr="001A7BBE">
        <w:rPr>
          <w:rFonts w:ascii="Verdana" w:hAnsi="Verdana" w:cs="Times-Roman"/>
          <w:sz w:val="20"/>
          <w:szCs w:val="20"/>
        </w:rPr>
        <w:t xml:space="preserve">ge: EMES 2003. </w:t>
      </w:r>
      <w:r w:rsidRPr="001A7BBE">
        <w:rPr>
          <w:rFonts w:ascii="Verdana" w:hAnsi="Verdana" w:cs="Times-Bold"/>
          <w:bCs/>
          <w:sz w:val="20"/>
          <w:szCs w:val="20"/>
        </w:rPr>
        <w:t>[cit. 2011-12-05].  Dostupné z:</w:t>
      </w:r>
    </w:p>
    <w:p w:rsidR="00945E80" w:rsidRPr="001A7BBE" w:rsidRDefault="00945E80" w:rsidP="00945E80">
      <w:pPr>
        <w:rPr>
          <w:rFonts w:ascii="Verdana" w:hAnsi="Verdana"/>
          <w:sz w:val="20"/>
          <w:szCs w:val="20"/>
        </w:rPr>
      </w:pPr>
      <w:hyperlink r:id="rId87" w:history="1">
        <w:r w:rsidRPr="001A7BBE">
          <w:rPr>
            <w:rStyle w:val="Hypertextovodkaz"/>
            <w:rFonts w:ascii="Verdana" w:hAnsi="Verdana"/>
            <w:sz w:val="20"/>
            <w:szCs w:val="20"/>
          </w:rPr>
          <w:t>http://www.emes.net/fileadmin/emes/PDF_files/PERSE/PERSE_WP_03-11_Trans-FR.pdf</w:t>
        </w:r>
      </w:hyperlink>
    </w:p>
    <w:p w:rsidR="00945E80" w:rsidRPr="001A7BBE" w:rsidRDefault="00945E80" w:rsidP="00945E80">
      <w:pPr>
        <w:rPr>
          <w:rFonts w:ascii="Verdana" w:hAnsi="Verdana"/>
          <w:i/>
          <w:sz w:val="20"/>
          <w:szCs w:val="20"/>
          <w:lang w:val="fr-FR"/>
        </w:rPr>
      </w:pPr>
    </w:p>
    <w:p w:rsidR="00945E80" w:rsidRPr="001A7BBE" w:rsidRDefault="00945E80" w:rsidP="00945E80">
      <w:pPr>
        <w:rPr>
          <w:rFonts w:ascii="Verdana" w:hAnsi="Verdana"/>
          <w:sz w:val="20"/>
          <w:szCs w:val="20"/>
          <w:lang w:val="fr-FR"/>
        </w:rPr>
      </w:pPr>
      <w:r w:rsidRPr="001A7BBE">
        <w:rPr>
          <w:rFonts w:ascii="Verdana" w:hAnsi="Verdana"/>
          <w:i/>
          <w:sz w:val="20"/>
          <w:szCs w:val="20"/>
          <w:lang w:val="fr-FR"/>
        </w:rPr>
        <w:t xml:space="preserve">Insertion par l'activité économique (IAE). </w:t>
      </w:r>
      <w:r w:rsidRPr="001A7BBE">
        <w:rPr>
          <w:rFonts w:ascii="Verdana" w:hAnsi="Verdana"/>
          <w:sz w:val="20"/>
          <w:szCs w:val="20"/>
          <w:lang w:val="fr-FR"/>
        </w:rPr>
        <w:t>In:</w:t>
      </w:r>
      <w:r w:rsidRPr="001A7BBE">
        <w:rPr>
          <w:rFonts w:ascii="Verdana" w:hAnsi="Verdana"/>
          <w:i/>
          <w:sz w:val="20"/>
          <w:szCs w:val="20"/>
          <w:lang w:val="fr-FR"/>
        </w:rPr>
        <w:t xml:space="preserve">  </w:t>
      </w:r>
      <w:r w:rsidRPr="001A7BBE">
        <w:rPr>
          <w:rFonts w:ascii="Verdana" w:hAnsi="Verdana"/>
          <w:sz w:val="20"/>
          <w:szCs w:val="20"/>
          <w:lang w:val="fr-FR"/>
        </w:rPr>
        <w:t xml:space="preserve">Service-Public.fr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2011-12-05].  Dostupné z:</w:t>
      </w:r>
    </w:p>
    <w:p w:rsidR="00945E80" w:rsidRPr="001A7BBE" w:rsidRDefault="00945E80" w:rsidP="00945E80">
      <w:pPr>
        <w:rPr>
          <w:rFonts w:ascii="Verdana" w:hAnsi="Verdana"/>
          <w:sz w:val="20"/>
          <w:szCs w:val="20"/>
        </w:rPr>
      </w:pPr>
      <w:hyperlink r:id="rId88" w:history="1">
        <w:r w:rsidRPr="001A7BBE">
          <w:rPr>
            <w:rStyle w:val="Hypertextovodkaz"/>
            <w:rFonts w:ascii="Verdana" w:hAnsi="Verdana"/>
            <w:sz w:val="20"/>
            <w:szCs w:val="20"/>
          </w:rPr>
          <w:t>http://vosdroits.service-public.fr/F2284.xhtml</w:t>
        </w:r>
      </w:hyperlink>
    </w:p>
    <w:p w:rsidR="00945E80" w:rsidRPr="001A7BBE" w:rsidRDefault="00945E80" w:rsidP="00945E80">
      <w:pPr>
        <w:jc w:val="both"/>
        <w:rPr>
          <w:rFonts w:ascii="Verdana" w:hAnsi="Verdana"/>
          <w:i/>
          <w:sz w:val="20"/>
          <w:szCs w:val="20"/>
        </w:rPr>
      </w:pPr>
    </w:p>
    <w:p w:rsidR="00945E80" w:rsidRPr="001A7BBE" w:rsidRDefault="00945E80" w:rsidP="00945E80">
      <w:pPr>
        <w:rPr>
          <w:rFonts w:ascii="Verdana" w:hAnsi="Verdana"/>
          <w:sz w:val="20"/>
          <w:szCs w:val="20"/>
          <w:u w:val="single"/>
        </w:rPr>
      </w:pPr>
      <w:r w:rsidRPr="001A7BBE">
        <w:rPr>
          <w:rFonts w:ascii="Verdana" w:hAnsi="Verdana"/>
          <w:bCs/>
          <w:sz w:val="20"/>
          <w:szCs w:val="20"/>
        </w:rPr>
        <w:t xml:space="preserve">VELCHE, Dominique, Isabelle VILLE a Jean- Jean-François RAVAUD. </w:t>
      </w:r>
      <w:r w:rsidRPr="001A7BBE">
        <w:rPr>
          <w:rFonts w:ascii="Verdana" w:hAnsi="Verdana"/>
          <w:bCs/>
          <w:i/>
          <w:sz w:val="20"/>
          <w:szCs w:val="20"/>
        </w:rPr>
        <w:t>Report on the employment of disabled people in European countries. France.</w:t>
      </w:r>
      <w:r w:rsidRPr="001A7BBE">
        <w:rPr>
          <w:rFonts w:ascii="Verdana" w:hAnsi="Verdana" w:cs="Tahoma"/>
          <w:sz w:val="20"/>
          <w:szCs w:val="20"/>
          <w:lang w:val="en"/>
        </w:rPr>
        <w:t xml:space="preserve"> </w:t>
      </w:r>
      <w:r w:rsidRPr="001A7BBE">
        <w:rPr>
          <w:rFonts w:ascii="Verdana" w:hAnsi="Verdana" w:cs="Tahoma"/>
          <w:color w:val="000000"/>
          <w:sz w:val="20"/>
          <w:szCs w:val="20"/>
          <w:lang w:val="en"/>
        </w:rPr>
        <w:t>The Academic Network of European Disability experts (ANED)</w:t>
      </w:r>
      <w:r w:rsidRPr="001A7BBE">
        <w:rPr>
          <w:rFonts w:ascii="Verdana" w:hAnsi="Verdana" w:cs="Tahoma"/>
          <w:sz w:val="20"/>
          <w:szCs w:val="20"/>
          <w:lang w:val="en"/>
        </w:rPr>
        <w:t xml:space="preserve">. </w:t>
      </w:r>
      <w:r w:rsidRPr="001A7BBE">
        <w:rPr>
          <w:rFonts w:ascii="Verdana" w:hAnsi="Verdana" w:cs="Times-Bold"/>
          <w:bCs/>
          <w:sz w:val="20"/>
          <w:szCs w:val="20"/>
        </w:rPr>
        <w:t>[cit. 2011-06-17]. Dostupné z:</w:t>
      </w:r>
    </w:p>
    <w:p w:rsidR="00945E80" w:rsidRPr="001A7BBE" w:rsidRDefault="00945E80" w:rsidP="00945E80">
      <w:pPr>
        <w:rPr>
          <w:rFonts w:ascii="Verdana" w:hAnsi="Verdana"/>
          <w:sz w:val="20"/>
          <w:szCs w:val="20"/>
        </w:rPr>
      </w:pPr>
      <w:hyperlink r:id="rId89" w:history="1">
        <w:r w:rsidRPr="001A7BBE">
          <w:rPr>
            <w:rStyle w:val="Hypertextovodkaz"/>
            <w:rFonts w:ascii="Verdana" w:hAnsi="Verdana"/>
            <w:sz w:val="20"/>
            <w:szCs w:val="20"/>
          </w:rPr>
          <w:t>http://www.disability-europe.net/content/aned/media/FR-9-ANED%202009%20Task%206%20Request-08B-Country%20update%20Employment%20-%20report%20final.pdf</w:t>
        </w:r>
      </w:hyperlink>
    </w:p>
    <w:p w:rsidR="00945E80" w:rsidRPr="001A7BBE" w:rsidRDefault="00945E80" w:rsidP="00945E80">
      <w:pPr>
        <w:jc w:val="both"/>
        <w:rPr>
          <w:rFonts w:ascii="Verdana" w:hAnsi="Verdana"/>
          <w:i/>
          <w:sz w:val="20"/>
          <w:szCs w:val="20"/>
        </w:rPr>
      </w:pPr>
    </w:p>
    <w:p w:rsidR="00945E80" w:rsidRPr="001A7BBE" w:rsidRDefault="00945E80" w:rsidP="00945E80">
      <w:pPr>
        <w:autoSpaceDE w:val="0"/>
        <w:autoSpaceDN w:val="0"/>
        <w:adjustRightInd w:val="0"/>
        <w:rPr>
          <w:rFonts w:ascii="Verdana" w:hAnsi="Verdana"/>
          <w:sz w:val="20"/>
          <w:szCs w:val="20"/>
        </w:rPr>
      </w:pPr>
      <w:r w:rsidRPr="001A7BBE">
        <w:rPr>
          <w:rFonts w:ascii="Verdana" w:hAnsi="Verdana"/>
          <w:i/>
          <w:color w:val="000000"/>
          <w:sz w:val="20"/>
          <w:szCs w:val="20"/>
        </w:rPr>
        <w:t xml:space="preserve">Les ateliers et chantiers d’insertion. </w:t>
      </w:r>
      <w:r w:rsidRPr="001A7BBE">
        <w:rPr>
          <w:rFonts w:ascii="Verdana" w:hAnsi="Verdana"/>
          <w:sz w:val="20"/>
          <w:szCs w:val="20"/>
          <w:lang w:val="fr-FR"/>
        </w:rPr>
        <w:t xml:space="preserve"> In: 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2011-10-03]. Dostupné z:</w:t>
      </w:r>
    </w:p>
    <w:p w:rsidR="00945E80" w:rsidRPr="001A7BBE" w:rsidRDefault="00945E80" w:rsidP="00945E80">
      <w:pPr>
        <w:jc w:val="both"/>
        <w:rPr>
          <w:rFonts w:ascii="Verdana" w:hAnsi="Verdana"/>
          <w:sz w:val="20"/>
          <w:szCs w:val="20"/>
        </w:rPr>
      </w:pPr>
      <w:hyperlink r:id="rId90" w:history="1">
        <w:r w:rsidRPr="001A7BBE">
          <w:rPr>
            <w:rStyle w:val="Hypertextovodkaz"/>
            <w:rFonts w:ascii="Verdana" w:hAnsi="Verdana"/>
            <w:sz w:val="20"/>
            <w:szCs w:val="20"/>
          </w:rPr>
          <w:t>http://www.travail-emploi-sante.gouv.fr/informations-pratiques,89/fiches-pratiques,91/embauche,108/les-ateliers-et-chantiers-d,3098.html</w:t>
        </w:r>
      </w:hyperlink>
    </w:p>
    <w:p w:rsidR="00945E80" w:rsidRPr="001A7BBE" w:rsidRDefault="00945E80" w:rsidP="00945E80">
      <w:pPr>
        <w:rPr>
          <w:rFonts w:ascii="Verdana" w:hAnsi="Verdana" w:cs="Arial"/>
          <w:i/>
          <w:sz w:val="20"/>
          <w:szCs w:val="20"/>
          <w:lang w:val="fr-FR"/>
        </w:rPr>
      </w:pPr>
    </w:p>
    <w:p w:rsidR="00945E80" w:rsidRPr="001A7BBE" w:rsidRDefault="00945E80" w:rsidP="00945E80">
      <w:pPr>
        <w:rPr>
          <w:rFonts w:ascii="Verdana" w:hAnsi="Verdana"/>
          <w:bCs/>
          <w:i/>
          <w:kern w:val="36"/>
          <w:sz w:val="20"/>
          <w:szCs w:val="20"/>
          <w:lang w:val="fr-FR"/>
        </w:rPr>
      </w:pPr>
      <w:r w:rsidRPr="001A7BBE">
        <w:rPr>
          <w:rFonts w:ascii="Verdana" w:hAnsi="Verdana" w:cs="Arial"/>
          <w:bCs/>
          <w:i/>
          <w:sz w:val="20"/>
          <w:szCs w:val="20"/>
          <w:lang w:val="fr-FR"/>
        </w:rPr>
        <w:t xml:space="preserve">Des travailleurs handicapés accueillis en chantiers d’insertion. </w:t>
      </w:r>
      <w:r w:rsidRPr="001A7BBE">
        <w:rPr>
          <w:rFonts w:ascii="Verdana" w:hAnsi="Verdana" w:cs="Arial"/>
          <w:bCs/>
          <w:sz w:val="20"/>
          <w:szCs w:val="20"/>
          <w:lang w:val="fr-FR"/>
        </w:rPr>
        <w:t>In: Handipole</w:t>
      </w:r>
      <w:r w:rsidRPr="001A7BBE">
        <w:rPr>
          <w:rFonts w:ascii="Verdana" w:hAnsi="Verdana"/>
          <w:bCs/>
          <w:i/>
          <w:kern w:val="36"/>
          <w:sz w:val="20"/>
          <w:szCs w:val="20"/>
          <w:lang w:val="fr-FR"/>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2011-12-01].  Dostupné z:</w:t>
      </w:r>
    </w:p>
    <w:p w:rsidR="00945E80" w:rsidRPr="001A7BBE" w:rsidRDefault="00945E80" w:rsidP="00945E80">
      <w:pPr>
        <w:rPr>
          <w:rFonts w:ascii="Verdana" w:hAnsi="Verdana"/>
          <w:sz w:val="20"/>
          <w:szCs w:val="20"/>
        </w:rPr>
      </w:pPr>
      <w:hyperlink r:id="rId91" w:history="1">
        <w:r w:rsidRPr="001A7BBE">
          <w:rPr>
            <w:rStyle w:val="Hypertextovodkaz"/>
            <w:rFonts w:ascii="Verdana" w:hAnsi="Verdana"/>
            <w:sz w:val="20"/>
            <w:szCs w:val="20"/>
          </w:rPr>
          <w:t>http://www.h</w:t>
        </w:r>
        <w:r w:rsidRPr="001A7BBE">
          <w:rPr>
            <w:rStyle w:val="Hypertextovodkaz"/>
            <w:rFonts w:ascii="Verdana" w:hAnsi="Verdana"/>
            <w:sz w:val="20"/>
            <w:szCs w:val="20"/>
          </w:rPr>
          <w:t>a</w:t>
        </w:r>
        <w:r w:rsidRPr="001A7BBE">
          <w:rPr>
            <w:rStyle w:val="Hypertextovodkaz"/>
            <w:rFonts w:ascii="Verdana" w:hAnsi="Verdana"/>
            <w:sz w:val="20"/>
            <w:szCs w:val="20"/>
          </w:rPr>
          <w:t>ndipole.</w:t>
        </w:r>
        <w:r w:rsidRPr="001A7BBE">
          <w:rPr>
            <w:rStyle w:val="Hypertextovodkaz"/>
            <w:rFonts w:ascii="Verdana" w:hAnsi="Verdana"/>
            <w:sz w:val="20"/>
            <w:szCs w:val="20"/>
          </w:rPr>
          <w:t>o</w:t>
        </w:r>
        <w:r w:rsidRPr="001A7BBE">
          <w:rPr>
            <w:rStyle w:val="Hypertextovodkaz"/>
            <w:rFonts w:ascii="Verdana" w:hAnsi="Verdana"/>
            <w:sz w:val="20"/>
            <w:szCs w:val="20"/>
          </w:rPr>
          <w:t>rg/spip.php?article456</w:t>
        </w:r>
      </w:hyperlink>
    </w:p>
    <w:p w:rsidR="00945E80" w:rsidRPr="001A7BBE" w:rsidRDefault="00945E80" w:rsidP="00945E80">
      <w:pPr>
        <w:rPr>
          <w:rFonts w:ascii="Verdana" w:hAnsi="Verdana" w:cs="Arial"/>
          <w:i/>
          <w:sz w:val="20"/>
          <w:szCs w:val="20"/>
          <w:lang w:val="fr-FR"/>
        </w:rPr>
      </w:pPr>
    </w:p>
    <w:p w:rsidR="00945E80" w:rsidRPr="001A7BBE" w:rsidRDefault="00945E80" w:rsidP="00945E80">
      <w:pPr>
        <w:pStyle w:val="Nadpis1"/>
        <w:shd w:val="clear" w:color="auto" w:fill="FFFFFF"/>
        <w:spacing w:after="0"/>
        <w:rPr>
          <w:rFonts w:cs="Times-Bold"/>
          <w:b w:val="0"/>
          <w:bCs w:val="0"/>
          <w:sz w:val="20"/>
          <w:szCs w:val="20"/>
        </w:rPr>
      </w:pPr>
      <w:r w:rsidRPr="001A7BBE">
        <w:rPr>
          <w:b w:val="0"/>
          <w:i/>
          <w:sz w:val="20"/>
          <w:szCs w:val="20"/>
          <w:lang w:val="fr-FR"/>
        </w:rPr>
        <w:t xml:space="preserve">L’embauche par une association intermédiaire. </w:t>
      </w:r>
      <w:r w:rsidRPr="001A7BBE">
        <w:rPr>
          <w:b w:val="0"/>
          <w:sz w:val="20"/>
          <w:szCs w:val="20"/>
          <w:lang w:val="fr-FR"/>
        </w:rPr>
        <w:t>In: Minist</w:t>
      </w:r>
      <w:r w:rsidRPr="001A7BBE">
        <w:rPr>
          <w:b w:val="0"/>
          <w:sz w:val="20"/>
          <w:szCs w:val="20"/>
        </w:rPr>
        <w:t xml:space="preserve">ère du Travail, de l´Emploi et de </w:t>
      </w:r>
      <w:smartTag w:uri="urn:schemas-microsoft-com:office:smarttags" w:element="PersonName">
        <w:smartTagPr>
          <w:attr w:name="ProductID" w:val="la Sant￩"/>
        </w:smartTagPr>
        <w:r w:rsidRPr="001A7BBE">
          <w:rPr>
            <w:b w:val="0"/>
            <w:sz w:val="20"/>
            <w:szCs w:val="20"/>
          </w:rPr>
          <w:t>la Santé</w:t>
        </w:r>
      </w:smartTag>
      <w:r w:rsidRPr="001A7BBE">
        <w:rPr>
          <w:b w:val="0"/>
          <w:sz w:val="20"/>
          <w:szCs w:val="20"/>
        </w:rPr>
        <w:t xml:space="preserve"> </w:t>
      </w:r>
      <w:r w:rsidRPr="001A7BBE">
        <w:rPr>
          <w:rFonts w:cs="Times-Bold"/>
          <w:b w:val="0"/>
          <w:bCs w:val="0"/>
          <w:sz w:val="20"/>
          <w:szCs w:val="20"/>
        </w:rPr>
        <w:t>[online].</w:t>
      </w:r>
      <w:r w:rsidRPr="001A7BBE">
        <w:rPr>
          <w:rStyle w:val="Siln"/>
          <w:b/>
          <w:bCs/>
          <w:i/>
          <w:sz w:val="20"/>
          <w:szCs w:val="20"/>
          <w:lang w:val="fr-FR"/>
        </w:rPr>
        <w:t xml:space="preserve"> </w:t>
      </w:r>
      <w:r w:rsidRPr="001A7BBE">
        <w:rPr>
          <w:rFonts w:cs="Times-Bold"/>
          <w:b w:val="0"/>
          <w:bCs w:val="0"/>
          <w:sz w:val="20"/>
          <w:szCs w:val="20"/>
        </w:rPr>
        <w:t>[cit. 2011-08-12]. Dostupné z:</w:t>
      </w:r>
    </w:p>
    <w:p w:rsidR="00945E80" w:rsidRPr="001A7BBE" w:rsidRDefault="00945E80" w:rsidP="00945E80">
      <w:pPr>
        <w:rPr>
          <w:rFonts w:ascii="Verdana" w:hAnsi="Verdana" w:cs="Arial"/>
          <w:sz w:val="20"/>
          <w:szCs w:val="20"/>
          <w:lang w:val="fr-FR"/>
        </w:rPr>
      </w:pPr>
      <w:hyperlink r:id="rId92" w:history="1">
        <w:r w:rsidRPr="001A7BBE">
          <w:rPr>
            <w:rStyle w:val="Hypertextovodkaz"/>
            <w:rFonts w:ascii="Verdana" w:hAnsi="Verdana" w:cs="Arial"/>
            <w:sz w:val="20"/>
            <w:szCs w:val="20"/>
            <w:lang w:val="fr-FR"/>
          </w:rPr>
          <w:t>http://www.travail-emploi-sante.gouv.fr/informations-pratiques,89/fiches-pratiques,91/embauche,108/l-embauche-par-une-association,972.html</w:t>
        </w:r>
      </w:hyperlink>
    </w:p>
    <w:p w:rsidR="00945E80" w:rsidRPr="001A7BBE" w:rsidRDefault="00945E80" w:rsidP="00945E80">
      <w:pPr>
        <w:rPr>
          <w:rFonts w:ascii="Verdana" w:hAnsi="Verdana" w:cs="Arial"/>
          <w:i/>
          <w:sz w:val="20"/>
          <w:szCs w:val="20"/>
          <w:lang w:val="fr-FR"/>
        </w:rPr>
      </w:pPr>
    </w:p>
    <w:p w:rsidR="00945E80" w:rsidRPr="001A7BBE" w:rsidRDefault="00945E80" w:rsidP="00945E80">
      <w:pPr>
        <w:rPr>
          <w:rFonts w:ascii="Verdana" w:hAnsi="Verdana"/>
          <w:sz w:val="20"/>
          <w:szCs w:val="20"/>
          <w:lang w:val="fr-FR"/>
        </w:rPr>
      </w:pPr>
      <w:r w:rsidRPr="001A7BBE">
        <w:rPr>
          <w:rFonts w:ascii="Verdana" w:hAnsi="Verdana" w:cs="Arial"/>
          <w:i/>
          <w:sz w:val="20"/>
          <w:szCs w:val="20"/>
          <w:lang w:val="fr-FR"/>
        </w:rPr>
        <w:t>Centre d'adaptation à la vie active (CAVA</w:t>
      </w:r>
      <w:r w:rsidRPr="001A7BBE">
        <w:rPr>
          <w:rFonts w:ascii="Verdana" w:hAnsi="Verdana" w:cs="Arial"/>
          <w:sz w:val="20"/>
          <w:szCs w:val="20"/>
          <w:lang w:val="fr-FR"/>
        </w:rPr>
        <w:t xml:space="preserve">). In: Action-Sociale </w:t>
      </w:r>
      <w:r w:rsidRPr="001A7BBE">
        <w:rPr>
          <w:rFonts w:ascii="Verdana" w:hAnsi="Verdana" w:cs="Times-Bold"/>
          <w:bCs/>
          <w:sz w:val="20"/>
          <w:szCs w:val="20"/>
        </w:rPr>
        <w:t>[online].</w:t>
      </w:r>
      <w:r w:rsidRPr="001A7BBE">
        <w:rPr>
          <w:rStyle w:val="Siln"/>
          <w:rFonts w:ascii="Verdana" w:hAnsi="Verdana"/>
          <w:b w:val="0"/>
          <w:bCs w:val="0"/>
          <w:i/>
          <w:sz w:val="20"/>
          <w:szCs w:val="20"/>
          <w:lang w:val="fr-FR"/>
        </w:rPr>
        <w:t xml:space="preserve"> </w:t>
      </w:r>
      <w:r w:rsidRPr="001A7BBE">
        <w:rPr>
          <w:rFonts w:ascii="Verdana" w:hAnsi="Verdana" w:cs="Times-Bold"/>
          <w:bCs/>
          <w:sz w:val="20"/>
          <w:szCs w:val="20"/>
        </w:rPr>
        <w:t>[cit. 2011-12-06].  Dostupné z:</w:t>
      </w:r>
    </w:p>
    <w:p w:rsidR="00945E80" w:rsidRPr="001A7BBE" w:rsidRDefault="00945E80" w:rsidP="00945E80">
      <w:pPr>
        <w:rPr>
          <w:rFonts w:ascii="Verdana" w:hAnsi="Verdana"/>
          <w:sz w:val="20"/>
          <w:szCs w:val="20"/>
        </w:rPr>
      </w:pPr>
      <w:hyperlink r:id="rId93" w:history="1">
        <w:r w:rsidRPr="001A7BBE">
          <w:rPr>
            <w:rStyle w:val="Hypertextovodkaz"/>
            <w:rFonts w:ascii="Verdana" w:hAnsi="Verdana"/>
            <w:sz w:val="20"/>
            <w:szCs w:val="20"/>
          </w:rPr>
          <w:t>http://annuaire.acti</w:t>
        </w:r>
        <w:r w:rsidRPr="001A7BBE">
          <w:rPr>
            <w:rStyle w:val="Hypertextovodkaz"/>
            <w:rFonts w:ascii="Verdana" w:hAnsi="Verdana"/>
            <w:sz w:val="20"/>
            <w:szCs w:val="20"/>
          </w:rPr>
          <w:t>o</w:t>
        </w:r>
        <w:r w:rsidRPr="001A7BBE">
          <w:rPr>
            <w:rStyle w:val="Hypertextovodkaz"/>
            <w:rFonts w:ascii="Verdana" w:hAnsi="Verdana"/>
            <w:sz w:val="20"/>
            <w:szCs w:val="20"/>
          </w:rPr>
          <w:t>n-sociale.org/?cat=centre-adaptation-vie-active--c-a-v-a---369</w:t>
        </w:r>
      </w:hyperlink>
    </w:p>
    <w:p w:rsidR="00945E80" w:rsidRPr="001A7BBE" w:rsidRDefault="00945E80" w:rsidP="00945E80">
      <w:pPr>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lang w:val="fr-FR"/>
        </w:rPr>
      </w:pPr>
      <w:r w:rsidRPr="001A7BBE">
        <w:rPr>
          <w:rFonts w:ascii="Verdana" w:hAnsi="Verdana"/>
          <w:i/>
          <w:sz w:val="20"/>
          <w:szCs w:val="20"/>
          <w:lang w:val="fr-FR"/>
        </w:rPr>
        <w:t xml:space="preserve">2011-040 - La situation sur le marché du travail en 2008 des personnes ayant une reconnaissance administrative de leur handicap. </w:t>
      </w:r>
      <w:r w:rsidRPr="001A7BBE">
        <w:rPr>
          <w:rFonts w:ascii="Verdana" w:hAnsi="Verdana"/>
          <w:sz w:val="20"/>
          <w:szCs w:val="20"/>
          <w:lang w:val="fr-FR"/>
        </w:rPr>
        <w:t>In:</w:t>
      </w:r>
      <w:r w:rsidRPr="001A7BBE">
        <w:rPr>
          <w:rFonts w:ascii="Verdana" w:hAnsi="Verdana"/>
          <w:i/>
          <w:sz w:val="20"/>
          <w:szCs w:val="20"/>
          <w:lang w:val="fr-FR"/>
        </w:rPr>
        <w:t xml:space="preserve"> </w:t>
      </w:r>
      <w:r w:rsidRPr="001A7BBE">
        <w:rPr>
          <w:rFonts w:ascii="Verdana" w:hAnsi="Verdana"/>
          <w:sz w:val="20"/>
          <w:szCs w:val="20"/>
          <w:lang w:val="fr-FR"/>
        </w:rPr>
        <w:t>Minist</w:t>
      </w:r>
      <w:r w:rsidRPr="001A7BBE">
        <w:rPr>
          <w:rFonts w:ascii="Verdana" w:hAnsi="Verdana"/>
          <w:sz w:val="20"/>
          <w:szCs w:val="20"/>
        </w:rPr>
        <w:t xml:space="preserve">ère du Travail, de l´Emploi et de </w:t>
      </w:r>
      <w:smartTag w:uri="urn:schemas-microsoft-com:office:smarttags" w:element="PersonName">
        <w:smartTagPr>
          <w:attr w:name="ProductID" w:val="la Sant￩"/>
        </w:smartTagPr>
        <w:r w:rsidRPr="001A7BBE">
          <w:rPr>
            <w:rFonts w:ascii="Verdana" w:hAnsi="Verdana"/>
            <w:sz w:val="20"/>
            <w:szCs w:val="20"/>
          </w:rPr>
          <w:t>la Santé</w:t>
        </w:r>
      </w:smartTag>
      <w:r w:rsidRPr="001A7BBE">
        <w:rPr>
          <w:rFonts w:ascii="Verdana" w:hAnsi="Verdana"/>
          <w:sz w:val="20"/>
          <w:szCs w:val="20"/>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2011-12-01].  Dostupné z:</w:t>
      </w:r>
    </w:p>
    <w:p w:rsidR="00945E80" w:rsidRPr="001A7BBE" w:rsidRDefault="00945E80" w:rsidP="00945E80">
      <w:pPr>
        <w:autoSpaceDE w:val="0"/>
        <w:autoSpaceDN w:val="0"/>
        <w:adjustRightInd w:val="0"/>
        <w:rPr>
          <w:rFonts w:ascii="Verdana" w:hAnsi="Verdana" w:cs="Hermes-Regular"/>
          <w:sz w:val="20"/>
          <w:szCs w:val="20"/>
        </w:rPr>
      </w:pPr>
      <w:hyperlink r:id="rId94" w:history="1">
        <w:r w:rsidRPr="001A7BBE">
          <w:rPr>
            <w:rStyle w:val="Hypertextovodkaz"/>
            <w:rFonts w:ascii="Verdana" w:hAnsi="Verdana" w:cs="Hermes-Regular"/>
            <w:sz w:val="20"/>
            <w:szCs w:val="20"/>
          </w:rPr>
          <w:t>http://www.travail-emploi-sante.gouv.fr/etudes-recherche-statistiques-de,76/etudes-et-recherche,77/publications-dares,98/dares-analyses-dares-indicateurs,102/2011-040-la-situation-sur-le,13515.html</w:t>
        </w:r>
      </w:hyperlink>
    </w:p>
    <w:p w:rsidR="00945E80" w:rsidRPr="001A7BBE" w:rsidRDefault="00945E80" w:rsidP="00945E80">
      <w:pPr>
        <w:autoSpaceDE w:val="0"/>
        <w:autoSpaceDN w:val="0"/>
        <w:adjustRightInd w:val="0"/>
        <w:rPr>
          <w:rFonts w:ascii="Verdana" w:hAnsi="Verdana" w:cs="Hermes-Regular"/>
          <w:sz w:val="20"/>
          <w:szCs w:val="20"/>
        </w:rPr>
      </w:pPr>
    </w:p>
    <w:p w:rsidR="00945E80" w:rsidRPr="001A7BBE" w:rsidRDefault="00945E80" w:rsidP="00945E80">
      <w:pPr>
        <w:autoSpaceDE w:val="0"/>
        <w:autoSpaceDN w:val="0"/>
        <w:adjustRightInd w:val="0"/>
        <w:rPr>
          <w:rFonts w:ascii="Verdana" w:hAnsi="Verdana" w:cs="Hermes-Regular"/>
          <w:i/>
          <w:sz w:val="20"/>
          <w:szCs w:val="20"/>
        </w:rPr>
      </w:pPr>
      <w:r w:rsidRPr="001A7BBE">
        <w:rPr>
          <w:rFonts w:ascii="Verdana" w:hAnsi="Verdana" w:cs="Hermes-Regular"/>
          <w:i/>
          <w:sz w:val="20"/>
          <w:szCs w:val="20"/>
        </w:rPr>
        <w:t xml:space="preserve">Les personnes handicapées et l´emploi. Chiffres Clés Mai 2011. </w:t>
      </w:r>
      <w:r w:rsidRPr="001A7BBE">
        <w:rPr>
          <w:rFonts w:ascii="Verdana" w:hAnsi="Verdana" w:cs="Hermes-Regular"/>
          <w:sz w:val="20"/>
          <w:szCs w:val="20"/>
        </w:rPr>
        <w:t>Bagneux: Agefiph,</w:t>
      </w:r>
      <w:r w:rsidRPr="001A7BBE">
        <w:rPr>
          <w:rFonts w:ascii="Verdana" w:hAnsi="Verdana" w:cs="Hermes-Regular"/>
          <w:i/>
          <w:sz w:val="20"/>
          <w:szCs w:val="20"/>
        </w:rPr>
        <w:t xml:space="preserve"> </w:t>
      </w:r>
      <w:r w:rsidRPr="001A7BBE">
        <w:rPr>
          <w:rFonts w:ascii="Verdana" w:hAnsi="Verdana" w:cs="Hermes-Regular"/>
          <w:sz w:val="20"/>
          <w:szCs w:val="20"/>
        </w:rPr>
        <w:t>Paris:</w:t>
      </w:r>
      <w:r w:rsidR="00B61F7B">
        <w:rPr>
          <w:rFonts w:ascii="Verdana" w:hAnsi="Verdana" w:cs="Hermes-Regular"/>
          <w:sz w:val="20"/>
          <w:szCs w:val="20"/>
        </w:rPr>
        <w:t xml:space="preserve"> </w:t>
      </w:r>
      <w:r w:rsidRPr="001A7BBE">
        <w:rPr>
          <w:rFonts w:ascii="Verdana" w:hAnsi="Verdana" w:cs="Hermes-Regular"/>
          <w:sz w:val="20"/>
          <w:szCs w:val="20"/>
        </w:rPr>
        <w:t>FIPHFP</w:t>
      </w:r>
      <w:r w:rsidRPr="001A7BBE">
        <w:rPr>
          <w:rFonts w:ascii="Verdana" w:hAnsi="Verdana" w:cs="Hermes-Regular"/>
          <w:i/>
          <w:sz w:val="20"/>
          <w:szCs w:val="20"/>
        </w:rPr>
        <w:t xml:space="preserve"> </w:t>
      </w:r>
      <w:r w:rsidRPr="001A7BBE">
        <w:rPr>
          <w:rFonts w:ascii="Verdana" w:hAnsi="Verdana" w:cs="Hermes-Regular"/>
          <w:sz w:val="20"/>
          <w:szCs w:val="20"/>
        </w:rPr>
        <w:t>2011.</w:t>
      </w:r>
      <w:r w:rsidRPr="001A7BBE">
        <w:rPr>
          <w:rFonts w:ascii="Verdana" w:hAnsi="Verdana" w:cs="Hermes-Regular"/>
          <w:i/>
          <w:sz w:val="20"/>
          <w:szCs w:val="20"/>
        </w:rPr>
        <w:t xml:space="preserve"> </w:t>
      </w:r>
      <w:r w:rsidRPr="001A7BBE">
        <w:rPr>
          <w:rFonts w:ascii="Verdana" w:hAnsi="Verdana" w:cs="Times-Bold"/>
          <w:bCs/>
          <w:sz w:val="20"/>
          <w:szCs w:val="20"/>
        </w:rPr>
        <w:t>[cit. 2011-12-01].  Dostupné z:</w:t>
      </w:r>
    </w:p>
    <w:p w:rsidR="00945E80" w:rsidRPr="001A7BBE" w:rsidRDefault="00945E80" w:rsidP="00945E80">
      <w:pPr>
        <w:rPr>
          <w:rFonts w:ascii="Verdana" w:hAnsi="Verdana"/>
          <w:sz w:val="20"/>
          <w:szCs w:val="20"/>
        </w:rPr>
      </w:pPr>
      <w:hyperlink r:id="rId95" w:history="1">
        <w:r w:rsidRPr="001A7BBE">
          <w:rPr>
            <w:rStyle w:val="Hypertextovodkaz"/>
            <w:rFonts w:ascii="Verdana" w:hAnsi="Verdana"/>
            <w:sz w:val="20"/>
            <w:szCs w:val="20"/>
          </w:rPr>
          <w:t>http://www.fiphfp.fr/IMG/pdf/ChiffresCles_110428A_BAT.pdf</w:t>
        </w:r>
      </w:hyperlink>
    </w:p>
    <w:p w:rsidR="00945E80" w:rsidRPr="001A7BBE" w:rsidRDefault="00945E80" w:rsidP="00945E80">
      <w:pPr>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rPr>
      </w:pPr>
      <w:r w:rsidRPr="001A7BBE">
        <w:rPr>
          <w:rFonts w:ascii="Verdana" w:hAnsi="Verdana"/>
          <w:i/>
          <w:sz w:val="20"/>
          <w:szCs w:val="20"/>
        </w:rPr>
        <w:t xml:space="preserve">L´évaluation à  ne pas laisser au hasard. </w:t>
      </w:r>
      <w:r w:rsidRPr="001A7BBE">
        <w:rPr>
          <w:rFonts w:ascii="Verdana" w:hAnsi="Verdana"/>
          <w:bCs/>
          <w:color w:val="000000"/>
          <w:sz w:val="20"/>
          <w:szCs w:val="20"/>
        </w:rPr>
        <w:t>Saint-Denis:</w:t>
      </w:r>
      <w:r w:rsidRPr="001A7BBE">
        <w:rPr>
          <w:rFonts w:ascii="Verdana" w:hAnsi="Verdana"/>
          <w:i/>
          <w:sz w:val="20"/>
          <w:szCs w:val="20"/>
        </w:rPr>
        <w:t xml:space="preserve"> </w:t>
      </w:r>
      <w:r w:rsidRPr="001A7BBE">
        <w:rPr>
          <w:rFonts w:ascii="Verdana" w:hAnsi="Verdana"/>
          <w:sz w:val="20"/>
          <w:szCs w:val="20"/>
        </w:rPr>
        <w:t xml:space="preserve">ANESM 2009. </w:t>
      </w:r>
      <w:r w:rsidRPr="001A7BBE">
        <w:rPr>
          <w:rFonts w:ascii="Verdana" w:hAnsi="Verdana" w:cs="Times-Bold"/>
          <w:bCs/>
          <w:sz w:val="20"/>
          <w:szCs w:val="20"/>
        </w:rPr>
        <w:t>[cit. 2012-03-07]. Dostupné z:</w:t>
      </w:r>
    </w:p>
    <w:p w:rsidR="00945E80" w:rsidRPr="001A7BBE" w:rsidRDefault="00945E80" w:rsidP="00945E80">
      <w:pPr>
        <w:rPr>
          <w:rFonts w:ascii="Verdana" w:hAnsi="Verdana"/>
          <w:sz w:val="20"/>
          <w:szCs w:val="20"/>
        </w:rPr>
      </w:pPr>
      <w:hyperlink r:id="rId96" w:history="1">
        <w:r w:rsidRPr="001A7BBE">
          <w:rPr>
            <w:rStyle w:val="Hypertextovodkaz"/>
            <w:rFonts w:ascii="Verdana" w:hAnsi="Verdana"/>
            <w:sz w:val="20"/>
            <w:szCs w:val="20"/>
          </w:rPr>
          <w:t>http://www.unccas.org/59/docs/100121-Restitution-journee-23nov2009.pdf</w:t>
        </w:r>
      </w:hyperlink>
    </w:p>
    <w:p w:rsidR="00945E80" w:rsidRPr="001A7BBE" w:rsidRDefault="00945E80" w:rsidP="00945E80">
      <w:pPr>
        <w:rPr>
          <w:rFonts w:ascii="Verdana" w:hAnsi="Verdana"/>
          <w:sz w:val="20"/>
          <w:szCs w:val="20"/>
        </w:rPr>
      </w:pPr>
    </w:p>
    <w:p w:rsidR="00945E80" w:rsidRPr="001A7BBE" w:rsidRDefault="00945E80" w:rsidP="00945E80">
      <w:pPr>
        <w:pStyle w:val="Nadpis1"/>
        <w:spacing w:after="0"/>
        <w:rPr>
          <w:rFonts w:cs="Arial"/>
          <w:b w:val="0"/>
          <w:sz w:val="20"/>
          <w:szCs w:val="20"/>
          <w:lang w:val="fr-FR"/>
        </w:rPr>
      </w:pPr>
      <w:r w:rsidRPr="001A7BBE">
        <w:rPr>
          <w:rFonts w:cs="Arial"/>
          <w:b w:val="0"/>
          <w:i/>
          <w:sz w:val="20"/>
          <w:szCs w:val="20"/>
          <w:lang w:val="fr-FR"/>
        </w:rPr>
        <w:t xml:space="preserve">Entretien avec Émilie Guillaume, Responsable Mission Handicap et Gestion de </w:t>
      </w:r>
      <w:smartTag w:uri="urn:schemas-microsoft-com:office:smarttags" w:element="PersonName">
        <w:smartTagPr>
          <w:attr w:name="ProductID" w:val="la Sant￩"/>
        </w:smartTagPr>
        <w:r w:rsidRPr="001A7BBE">
          <w:rPr>
            <w:rFonts w:cs="Arial"/>
            <w:b w:val="0"/>
            <w:i/>
            <w:sz w:val="20"/>
            <w:szCs w:val="20"/>
            <w:lang w:val="fr-FR"/>
          </w:rPr>
          <w:t>la Santé</w:t>
        </w:r>
      </w:smartTag>
      <w:r w:rsidRPr="001A7BBE">
        <w:rPr>
          <w:rFonts w:cs="Arial"/>
          <w:b w:val="0"/>
          <w:i/>
          <w:sz w:val="20"/>
          <w:szCs w:val="20"/>
          <w:lang w:val="fr-FR"/>
        </w:rPr>
        <w:t xml:space="preserve"> au sein des boulangeries Paul</w:t>
      </w:r>
      <w:r w:rsidR="00DB3C9D">
        <w:rPr>
          <w:rFonts w:cs="Arial"/>
          <w:b w:val="0"/>
          <w:i/>
          <w:sz w:val="20"/>
          <w:szCs w:val="20"/>
          <w:lang w:val="fr-FR"/>
        </w:rPr>
        <w:t>.</w:t>
      </w:r>
      <w:r w:rsidRPr="001A7BBE">
        <w:rPr>
          <w:rFonts w:cs="Arial"/>
          <w:b w:val="0"/>
          <w:sz w:val="20"/>
          <w:szCs w:val="20"/>
          <w:lang w:val="fr-FR"/>
        </w:rPr>
        <w:t xml:space="preserve"> In: R.S.T.P.M.</w:t>
      </w:r>
      <w:r w:rsidRPr="001A7BBE">
        <w:rPr>
          <w:rFonts w:cs="Times-Bold"/>
          <w:b w:val="0"/>
          <w:bCs w:val="0"/>
          <w:sz w:val="20"/>
          <w:szCs w:val="20"/>
        </w:rPr>
        <w:t xml:space="preserve"> [online].</w:t>
      </w:r>
      <w:r w:rsidRPr="001A7BBE">
        <w:rPr>
          <w:rStyle w:val="Siln"/>
          <w:b/>
          <w:bCs/>
          <w:i/>
          <w:sz w:val="20"/>
          <w:szCs w:val="20"/>
          <w:lang w:val="fr-FR"/>
        </w:rPr>
        <w:t xml:space="preserve"> </w:t>
      </w:r>
      <w:r w:rsidRPr="001A7BBE">
        <w:rPr>
          <w:rFonts w:cs="Times-Bold"/>
          <w:b w:val="0"/>
          <w:bCs w:val="0"/>
          <w:sz w:val="20"/>
          <w:szCs w:val="20"/>
        </w:rPr>
        <w:t>[cit. 2012-03-07].  Dostupné z:</w:t>
      </w:r>
    </w:p>
    <w:p w:rsidR="00945E80" w:rsidRPr="001A7BBE" w:rsidRDefault="00945E80" w:rsidP="00945E80">
      <w:pPr>
        <w:rPr>
          <w:rFonts w:ascii="Verdana" w:hAnsi="Verdana"/>
          <w:sz w:val="20"/>
          <w:szCs w:val="20"/>
        </w:rPr>
      </w:pPr>
      <w:hyperlink r:id="rId97" w:history="1">
        <w:r w:rsidRPr="001A7BBE">
          <w:rPr>
            <w:rStyle w:val="Hypertextovodkaz"/>
            <w:rFonts w:ascii="Verdana" w:hAnsi="Verdana"/>
            <w:sz w:val="20"/>
            <w:szCs w:val="20"/>
          </w:rPr>
          <w:t>http://www.travail-handicap-marne.fr/RSTPM/Accueil/Actualites/Entretien-avec-Emilie-Guillaume-Responsable-Mission-Handicap-et-Gestion-de-la-Sante-au-sein-des-boulangeries-Paul,i80.html</w:t>
        </w:r>
      </w:hyperlink>
    </w:p>
    <w:p w:rsidR="00945E80" w:rsidRPr="001A7BBE" w:rsidRDefault="00945E80" w:rsidP="00945E80">
      <w:pPr>
        <w:rPr>
          <w:rFonts w:ascii="Verdana" w:hAnsi="Verdana"/>
          <w:sz w:val="20"/>
          <w:szCs w:val="20"/>
        </w:rPr>
      </w:pPr>
    </w:p>
    <w:p w:rsidR="00945E80" w:rsidRPr="001A7BBE" w:rsidRDefault="00945E80" w:rsidP="00945E80">
      <w:pPr>
        <w:autoSpaceDE w:val="0"/>
        <w:autoSpaceDN w:val="0"/>
        <w:adjustRightInd w:val="0"/>
        <w:rPr>
          <w:rFonts w:ascii="Verdana" w:hAnsi="Verdana"/>
          <w:sz w:val="20"/>
          <w:szCs w:val="20"/>
        </w:rPr>
      </w:pPr>
      <w:r w:rsidRPr="001A7BBE">
        <w:rPr>
          <w:rFonts w:ascii="Verdana" w:hAnsi="Verdana"/>
          <w:i/>
          <w:sz w:val="20"/>
          <w:szCs w:val="20"/>
        </w:rPr>
        <w:t>Du handicap à l´entreprise. Bonne pratiques pour l´emploi des personnes handicapées.</w:t>
      </w:r>
      <w:r w:rsidRPr="001A7BBE">
        <w:rPr>
          <w:rFonts w:ascii="Verdana" w:hAnsi="Verdana"/>
          <w:sz w:val="20"/>
          <w:szCs w:val="20"/>
        </w:rPr>
        <w:t xml:space="preserve"> Paris: Publication Nora Communication 2012. </w:t>
      </w:r>
      <w:r w:rsidRPr="001A7BBE">
        <w:rPr>
          <w:rFonts w:ascii="Verdana" w:hAnsi="Verdana" w:cs="Times-Bold"/>
          <w:bCs/>
          <w:sz w:val="20"/>
          <w:szCs w:val="20"/>
        </w:rPr>
        <w:t>[cit. 2012-04-07]. Dostupné z:</w:t>
      </w:r>
    </w:p>
    <w:p w:rsidR="00945E80" w:rsidRPr="001A7BBE" w:rsidRDefault="00945E80" w:rsidP="00945E80">
      <w:pPr>
        <w:rPr>
          <w:rFonts w:ascii="Verdana" w:hAnsi="Verdana"/>
          <w:sz w:val="20"/>
          <w:szCs w:val="20"/>
        </w:rPr>
      </w:pPr>
      <w:hyperlink r:id="rId98" w:history="1">
        <w:r w:rsidRPr="001A7BBE">
          <w:rPr>
            <w:rStyle w:val="Hypertextovodkaz"/>
            <w:rFonts w:ascii="Verdana" w:hAnsi="Verdana"/>
            <w:sz w:val="20"/>
            <w:szCs w:val="20"/>
          </w:rPr>
          <w:t>http://www.agirpourlegalite.fr/site/img/complet-GuideHandicap-HD.pdf</w:t>
        </w:r>
      </w:hyperlink>
    </w:p>
    <w:p w:rsidR="00945E80" w:rsidRPr="001A7BBE" w:rsidRDefault="00945E80" w:rsidP="00945E80">
      <w:pPr>
        <w:rPr>
          <w:rFonts w:ascii="Verdana" w:hAnsi="Verdana"/>
          <w:sz w:val="20"/>
          <w:szCs w:val="20"/>
        </w:rPr>
      </w:pPr>
    </w:p>
    <w:p w:rsidR="00945E80" w:rsidRPr="001A7BBE" w:rsidRDefault="00945E80" w:rsidP="00945E80">
      <w:pPr>
        <w:rPr>
          <w:rFonts w:ascii="Verdana" w:hAnsi="Verdana"/>
          <w:bCs/>
          <w:i/>
          <w:kern w:val="36"/>
          <w:sz w:val="20"/>
          <w:szCs w:val="20"/>
          <w:lang w:val="fr-FR"/>
        </w:rPr>
      </w:pPr>
      <w:r w:rsidRPr="001A7BBE">
        <w:rPr>
          <w:rFonts w:ascii="Verdana" w:hAnsi="Verdana"/>
          <w:bCs/>
          <w:i/>
          <w:kern w:val="36"/>
          <w:sz w:val="20"/>
          <w:szCs w:val="20"/>
          <w:lang w:val="fr-FR"/>
        </w:rPr>
        <w:t xml:space="preserve">@TalentEgal : Alcatel-Lucent accompagne les étudiants handicapés. </w:t>
      </w:r>
      <w:r w:rsidRPr="001A7BBE">
        <w:rPr>
          <w:rFonts w:ascii="Verdana" w:hAnsi="Verdana"/>
          <w:bCs/>
          <w:kern w:val="36"/>
          <w:sz w:val="20"/>
          <w:szCs w:val="20"/>
          <w:lang w:val="fr-FR"/>
        </w:rPr>
        <w:t>In: Regionsjob</w:t>
      </w:r>
      <w:r w:rsidRPr="001A7BBE">
        <w:rPr>
          <w:rFonts w:ascii="Verdana" w:hAnsi="Verdana"/>
          <w:bCs/>
          <w:i/>
          <w:kern w:val="36"/>
          <w:sz w:val="20"/>
          <w:szCs w:val="20"/>
          <w:lang w:val="fr-FR"/>
        </w:rPr>
        <w:t xml:space="preserve"> </w:t>
      </w:r>
      <w:r w:rsidRPr="001A7BBE">
        <w:rPr>
          <w:rFonts w:ascii="Verdana" w:hAnsi="Verdana" w:cs="Times-Bold"/>
          <w:bCs/>
          <w:sz w:val="20"/>
          <w:szCs w:val="20"/>
        </w:rPr>
        <w:t>[online].</w:t>
      </w:r>
      <w:r w:rsidRPr="001A7BBE">
        <w:rPr>
          <w:rStyle w:val="Siln"/>
          <w:rFonts w:ascii="Verdana" w:hAnsi="Verdana"/>
          <w:bCs w:val="0"/>
          <w:i/>
          <w:sz w:val="20"/>
          <w:szCs w:val="20"/>
          <w:lang w:val="fr-FR"/>
        </w:rPr>
        <w:t xml:space="preserve"> </w:t>
      </w:r>
      <w:r w:rsidRPr="001A7BBE">
        <w:rPr>
          <w:rFonts w:ascii="Verdana" w:hAnsi="Verdana" w:cs="Times-Bold"/>
          <w:bCs/>
          <w:sz w:val="20"/>
          <w:szCs w:val="20"/>
        </w:rPr>
        <w:t>[cit. 2012-04-10].  Dostupné z:</w:t>
      </w:r>
    </w:p>
    <w:p w:rsidR="00945E80" w:rsidRPr="001A7BBE" w:rsidRDefault="00945E80" w:rsidP="00945E80">
      <w:pPr>
        <w:rPr>
          <w:rFonts w:ascii="Verdana" w:hAnsi="Verdana"/>
          <w:sz w:val="20"/>
          <w:szCs w:val="20"/>
        </w:rPr>
      </w:pPr>
      <w:hyperlink r:id="rId99" w:history="1">
        <w:r w:rsidRPr="001A7BBE">
          <w:rPr>
            <w:rStyle w:val="Hypertextovodkaz"/>
            <w:rFonts w:ascii="Verdana" w:hAnsi="Verdana"/>
            <w:sz w:val="20"/>
            <w:szCs w:val="20"/>
          </w:rPr>
          <w:t>http://www.regionsjob.com/fil_info/11468_@TalentEgal__Alcatel_Lucent_accompagne_les_etudiants_handicapes.aspx</w:t>
        </w:r>
      </w:hyperlink>
    </w:p>
    <w:p w:rsidR="00945E80" w:rsidRPr="001A7BBE" w:rsidRDefault="00945E80" w:rsidP="00945E80">
      <w:pPr>
        <w:rPr>
          <w:rFonts w:ascii="Verdana" w:hAnsi="Verdana"/>
          <w:sz w:val="20"/>
          <w:szCs w:val="20"/>
        </w:rPr>
      </w:pPr>
    </w:p>
    <w:p w:rsidR="00945E80" w:rsidRPr="001A7BBE" w:rsidRDefault="00945E80" w:rsidP="004C433C">
      <w:pPr>
        <w:jc w:val="both"/>
        <w:rPr>
          <w:rFonts w:ascii="Verdana" w:hAnsi="Verdana"/>
          <w:sz w:val="20"/>
          <w:szCs w:val="20"/>
        </w:rPr>
      </w:pPr>
      <w:r w:rsidRPr="001A7BBE">
        <w:rPr>
          <w:rFonts w:ascii="Verdana" w:hAnsi="Verdana"/>
          <w:sz w:val="20"/>
          <w:szCs w:val="20"/>
        </w:rPr>
        <w:t>Informace získané korespondencí s Association des Paralysés de France APF (únor 2012)</w:t>
      </w:r>
    </w:p>
    <w:p w:rsidR="00945E80" w:rsidRPr="001A7BBE" w:rsidRDefault="00945E80" w:rsidP="00945E80">
      <w:pPr>
        <w:jc w:val="both"/>
        <w:rPr>
          <w:rFonts w:ascii="Verdana" w:hAnsi="Verdana"/>
          <w:sz w:val="20"/>
          <w:szCs w:val="20"/>
          <w:lang w:val="fr-FR"/>
        </w:rPr>
      </w:pPr>
    </w:p>
    <w:p w:rsidR="000D5C18" w:rsidRDefault="000D5C18" w:rsidP="000D5C18">
      <w:pPr>
        <w:rPr>
          <w:rFonts w:ascii="Verdana" w:hAnsi="Verdana"/>
          <w:sz w:val="20"/>
          <w:szCs w:val="20"/>
        </w:rPr>
      </w:pPr>
    </w:p>
    <w:p w:rsidR="000D5C18" w:rsidRDefault="000D5C18" w:rsidP="000D5C18">
      <w:pPr>
        <w:rPr>
          <w:rFonts w:ascii="Verdana" w:hAnsi="Verdana"/>
          <w:sz w:val="20"/>
          <w:szCs w:val="20"/>
        </w:rPr>
      </w:pPr>
    </w:p>
    <w:p w:rsidR="000D5C18" w:rsidRDefault="000D5C18" w:rsidP="000D5C18">
      <w:pPr>
        <w:rPr>
          <w:rFonts w:ascii="Verdana" w:hAnsi="Verdana"/>
          <w:sz w:val="20"/>
          <w:szCs w:val="20"/>
        </w:rPr>
      </w:pPr>
    </w:p>
    <w:p w:rsidR="000D5C18" w:rsidRDefault="000D5C18" w:rsidP="000D5C18">
      <w:pPr>
        <w:rPr>
          <w:rFonts w:ascii="Verdana" w:hAnsi="Verdana"/>
          <w:sz w:val="20"/>
          <w:szCs w:val="20"/>
        </w:rPr>
      </w:pPr>
    </w:p>
    <w:p w:rsidR="000D5C18" w:rsidRDefault="000D5C18" w:rsidP="000D5C18">
      <w:pPr>
        <w:rPr>
          <w:rFonts w:ascii="Verdana" w:hAnsi="Verdana"/>
          <w:sz w:val="20"/>
          <w:szCs w:val="20"/>
        </w:rPr>
      </w:pPr>
    </w:p>
    <w:p w:rsidR="000D5C18" w:rsidRDefault="000D5C18" w:rsidP="000D5C18">
      <w:pPr>
        <w:rPr>
          <w:rFonts w:ascii="Verdana" w:hAnsi="Verdana"/>
          <w:sz w:val="20"/>
          <w:szCs w:val="20"/>
        </w:rPr>
      </w:pPr>
    </w:p>
    <w:p w:rsidR="00CE6BC2" w:rsidRPr="00FB291B" w:rsidRDefault="00CE6BC2" w:rsidP="00405213">
      <w:pPr>
        <w:autoSpaceDE w:val="0"/>
        <w:autoSpaceDN w:val="0"/>
        <w:adjustRightInd w:val="0"/>
        <w:jc w:val="both"/>
        <w:rPr>
          <w:rFonts w:ascii="Verdana" w:hAnsi="Verdana"/>
          <w:sz w:val="20"/>
          <w:szCs w:val="20"/>
        </w:rPr>
      </w:pPr>
    </w:p>
    <w:p w:rsidR="007F3ADB" w:rsidRDefault="000C25D2" w:rsidP="00E7320A">
      <w:pPr>
        <w:jc w:val="center"/>
        <w:rPr>
          <w:rFonts w:ascii="Verdana" w:hAnsi="Verdana" w:cs="Times-Roman"/>
          <w:b/>
          <w:sz w:val="20"/>
          <w:szCs w:val="20"/>
        </w:rPr>
      </w:pPr>
      <w:r>
        <w:rPr>
          <w:rFonts w:ascii="Verdana" w:hAnsi="Verdana" w:cs="Times-Roman"/>
          <w:b/>
          <w:sz w:val="20"/>
          <w:szCs w:val="20"/>
        </w:rPr>
        <w:br w:type="page"/>
      </w:r>
    </w:p>
    <w:p w:rsidR="007F3ADB" w:rsidRDefault="007F3ADB" w:rsidP="00E7320A">
      <w:pPr>
        <w:jc w:val="center"/>
        <w:rPr>
          <w:rFonts w:ascii="Verdana" w:hAnsi="Verdana" w:cs="Times-Roman"/>
          <w:b/>
          <w:sz w:val="20"/>
          <w:szCs w:val="20"/>
        </w:rPr>
      </w:pPr>
    </w:p>
    <w:p w:rsidR="007F3ADB" w:rsidRDefault="007F3ADB" w:rsidP="00E7320A">
      <w:pPr>
        <w:jc w:val="center"/>
        <w:rPr>
          <w:rFonts w:ascii="Verdana" w:hAnsi="Verdana" w:cs="Times-Roman"/>
          <w:b/>
          <w:sz w:val="20"/>
          <w:szCs w:val="20"/>
        </w:rPr>
      </w:pPr>
    </w:p>
    <w:p w:rsidR="007F3ADB" w:rsidRDefault="007F3ADB" w:rsidP="00E7320A">
      <w:pPr>
        <w:jc w:val="center"/>
        <w:rPr>
          <w:rFonts w:ascii="Verdana" w:hAnsi="Verdana" w:cs="Times-Roman"/>
          <w:b/>
          <w:sz w:val="20"/>
          <w:szCs w:val="20"/>
        </w:rPr>
        <w:sectPr w:rsidR="007F3ADB" w:rsidSect="007F3ADB">
          <w:footerReference w:type="even" r:id="rId100"/>
          <w:footerReference w:type="default" r:id="rId101"/>
          <w:endnotePr>
            <w:numFmt w:val="decimal"/>
          </w:endnotePr>
          <w:type w:val="continuous"/>
          <w:pgSz w:w="11906" w:h="16838" w:code="9"/>
          <w:pgMar w:top="1418" w:right="1418" w:bottom="1418" w:left="1701" w:header="709" w:footer="709" w:gutter="0"/>
          <w:cols w:space="708"/>
          <w:docGrid w:linePitch="360"/>
        </w:sectPr>
      </w:pPr>
    </w:p>
    <w:p w:rsidR="007F3ADB" w:rsidRDefault="007F3ADB" w:rsidP="00E7320A">
      <w:pPr>
        <w:jc w:val="center"/>
        <w:rPr>
          <w:rFonts w:ascii="Verdana" w:hAnsi="Verdana" w:cs="Times-Roman"/>
          <w:b/>
          <w:sz w:val="20"/>
          <w:szCs w:val="20"/>
        </w:rPr>
      </w:pPr>
    </w:p>
    <w:p w:rsidR="00E7320A" w:rsidRPr="00FB01AE" w:rsidRDefault="00E7320A" w:rsidP="00E7320A">
      <w:pPr>
        <w:jc w:val="center"/>
        <w:rPr>
          <w:rFonts w:ascii="Verdana" w:eastAsia="Calibri" w:hAnsi="Verdana"/>
          <w:sz w:val="20"/>
          <w:szCs w:val="20"/>
          <w:lang w:val="en-US" w:eastAsia="en-US"/>
        </w:rPr>
      </w:pPr>
    </w:p>
    <w:p w:rsidR="00E7320A" w:rsidRPr="00FB01AE" w:rsidRDefault="00E7320A" w:rsidP="00E7320A">
      <w:pPr>
        <w:jc w:val="center"/>
        <w:rPr>
          <w:rFonts w:ascii="Verdana" w:eastAsia="Calibri" w:hAnsi="Verdana"/>
          <w:sz w:val="20"/>
          <w:szCs w:val="20"/>
          <w:lang w:val="en-US" w:eastAsia="en-US"/>
        </w:rPr>
      </w:pPr>
    </w:p>
    <w:p w:rsidR="00E7320A" w:rsidRPr="00FB01AE" w:rsidRDefault="00E7320A" w:rsidP="00E7320A">
      <w:pPr>
        <w:jc w:val="center"/>
        <w:rPr>
          <w:rFonts w:ascii="Verdana" w:eastAsia="Calibri" w:hAnsi="Verdana"/>
          <w:sz w:val="20"/>
          <w:szCs w:val="20"/>
          <w:lang w:val="en-US" w:eastAsia="en-US"/>
        </w:rPr>
      </w:pPr>
    </w:p>
    <w:p w:rsidR="00E7320A" w:rsidRPr="00FB01AE" w:rsidRDefault="00E7320A" w:rsidP="00E7320A">
      <w:pPr>
        <w:jc w:val="center"/>
        <w:rPr>
          <w:rFonts w:ascii="Verdana" w:eastAsia="Calibri" w:hAnsi="Verdana"/>
          <w:sz w:val="20"/>
          <w:szCs w:val="20"/>
          <w:lang w:val="en-US" w:eastAsia="en-US"/>
        </w:rPr>
      </w:pPr>
    </w:p>
    <w:p w:rsidR="00E7320A" w:rsidRPr="00FB01AE" w:rsidRDefault="00E7320A" w:rsidP="00E7320A">
      <w:pPr>
        <w:jc w:val="center"/>
        <w:rPr>
          <w:rFonts w:ascii="Verdana" w:eastAsia="Calibri" w:hAnsi="Verdana"/>
          <w:sz w:val="20"/>
          <w:szCs w:val="20"/>
          <w:lang w:val="en-US" w:eastAsia="en-US"/>
        </w:rPr>
      </w:pPr>
    </w:p>
    <w:p w:rsidR="00E7320A" w:rsidRPr="00FB01AE" w:rsidRDefault="00E7320A" w:rsidP="00E7320A">
      <w:pPr>
        <w:jc w:val="center"/>
        <w:rPr>
          <w:rFonts w:ascii="Verdana" w:eastAsia="Calibri" w:hAnsi="Verdana"/>
          <w:sz w:val="20"/>
          <w:szCs w:val="20"/>
          <w:lang w:val="en-US" w:eastAsia="en-US"/>
        </w:rPr>
      </w:pPr>
    </w:p>
    <w:p w:rsidR="00E7320A" w:rsidRPr="00FB01AE" w:rsidRDefault="00E7320A" w:rsidP="00E7320A">
      <w:pPr>
        <w:jc w:val="center"/>
        <w:rPr>
          <w:rFonts w:ascii="Verdana" w:eastAsia="Calibri" w:hAnsi="Verdana"/>
          <w:sz w:val="20"/>
          <w:szCs w:val="20"/>
          <w:lang w:val="en-US" w:eastAsia="en-US"/>
        </w:rPr>
      </w:pPr>
    </w:p>
    <w:p w:rsidR="00E7320A" w:rsidRPr="00FB01AE" w:rsidRDefault="00E7320A" w:rsidP="00E7320A">
      <w:pPr>
        <w:jc w:val="center"/>
        <w:rPr>
          <w:rFonts w:ascii="Verdana" w:eastAsia="Calibri" w:hAnsi="Verdana"/>
          <w:sz w:val="20"/>
          <w:szCs w:val="20"/>
          <w:lang w:val="en-US" w:eastAsia="en-US"/>
        </w:rPr>
      </w:pPr>
    </w:p>
    <w:p w:rsidR="00E7320A" w:rsidRPr="00FB01AE" w:rsidRDefault="00E7320A" w:rsidP="00E7320A">
      <w:pPr>
        <w:jc w:val="center"/>
        <w:rPr>
          <w:rFonts w:ascii="Verdana" w:eastAsia="Calibri" w:hAnsi="Verdana"/>
          <w:sz w:val="20"/>
          <w:szCs w:val="20"/>
          <w:lang w:val="en-US" w:eastAsia="en-US"/>
        </w:rPr>
      </w:pPr>
    </w:p>
    <w:p w:rsidR="00E7320A" w:rsidRPr="00FB01AE" w:rsidRDefault="00E7320A" w:rsidP="00E7320A">
      <w:pPr>
        <w:jc w:val="center"/>
        <w:rPr>
          <w:rFonts w:ascii="Verdana" w:eastAsia="Calibri" w:hAnsi="Verdana"/>
          <w:sz w:val="20"/>
          <w:szCs w:val="20"/>
          <w:lang w:val="en-US" w:eastAsia="en-US"/>
        </w:rPr>
      </w:pPr>
    </w:p>
    <w:p w:rsidR="00E7320A" w:rsidRPr="00FB01AE" w:rsidRDefault="00E7320A" w:rsidP="00E7320A">
      <w:pPr>
        <w:jc w:val="center"/>
        <w:rPr>
          <w:rFonts w:ascii="Verdana" w:eastAsia="Calibri" w:hAnsi="Verdana"/>
          <w:sz w:val="20"/>
          <w:szCs w:val="20"/>
          <w:lang w:val="en-US" w:eastAsia="en-US"/>
        </w:rPr>
      </w:pPr>
    </w:p>
    <w:p w:rsidR="00E7320A" w:rsidRPr="00FB01AE" w:rsidRDefault="00E7320A" w:rsidP="00E7320A">
      <w:pPr>
        <w:jc w:val="center"/>
        <w:rPr>
          <w:rFonts w:ascii="Verdana" w:eastAsia="Calibri" w:hAnsi="Verdana"/>
          <w:sz w:val="20"/>
          <w:szCs w:val="20"/>
          <w:lang w:val="en-US" w:eastAsia="en-US"/>
        </w:rPr>
      </w:pPr>
    </w:p>
    <w:p w:rsidR="00E7320A" w:rsidRPr="00FB01AE" w:rsidRDefault="00E7320A" w:rsidP="00E7320A">
      <w:pPr>
        <w:jc w:val="center"/>
        <w:rPr>
          <w:rFonts w:ascii="Verdana" w:eastAsia="Calibri" w:hAnsi="Verdana"/>
          <w:sz w:val="20"/>
          <w:szCs w:val="20"/>
          <w:lang w:val="en-US" w:eastAsia="en-US"/>
        </w:rPr>
      </w:pPr>
    </w:p>
    <w:p w:rsidR="00E7320A" w:rsidRPr="00FB01AE" w:rsidRDefault="00E7320A" w:rsidP="00E7320A">
      <w:pPr>
        <w:jc w:val="center"/>
        <w:rPr>
          <w:rFonts w:ascii="Verdana" w:eastAsia="Calibri" w:hAnsi="Verdana"/>
          <w:sz w:val="20"/>
          <w:szCs w:val="20"/>
          <w:lang w:val="en-US" w:eastAsia="en-US"/>
        </w:rPr>
      </w:pPr>
    </w:p>
    <w:p w:rsidR="00E7320A" w:rsidRPr="00E12333" w:rsidRDefault="00E7320A" w:rsidP="00E7320A">
      <w:pPr>
        <w:keepNext/>
        <w:keepLines/>
        <w:spacing w:after="480"/>
        <w:jc w:val="center"/>
        <w:outlineLvl w:val="0"/>
        <w:rPr>
          <w:rFonts w:ascii="Verdana" w:hAnsi="Verdana"/>
          <w:b/>
          <w:bCs/>
          <w:sz w:val="32"/>
          <w:szCs w:val="28"/>
          <w:lang w:val="de-DE" w:eastAsia="en-US"/>
        </w:rPr>
      </w:pPr>
      <w:bookmarkStart w:id="80" w:name="_Toc322679639"/>
      <w:bookmarkStart w:id="81" w:name="_Toc322945030"/>
      <w:bookmarkStart w:id="82" w:name="_Toc323113524"/>
      <w:bookmarkStart w:id="83" w:name="_Toc323214949"/>
      <w:r w:rsidRPr="00E12333">
        <w:rPr>
          <w:rFonts w:ascii="Verdana" w:hAnsi="Verdana"/>
          <w:b/>
          <w:bCs/>
          <w:sz w:val="32"/>
          <w:szCs w:val="28"/>
          <w:lang w:val="de-DE" w:eastAsia="en-US"/>
        </w:rPr>
        <w:t>Přílohy</w:t>
      </w:r>
      <w:bookmarkEnd w:id="80"/>
      <w:bookmarkEnd w:id="81"/>
      <w:bookmarkEnd w:id="82"/>
      <w:bookmarkEnd w:id="83"/>
    </w:p>
    <w:p w:rsidR="007F3ADB" w:rsidRDefault="00E7320A" w:rsidP="000C25D2">
      <w:pPr>
        <w:autoSpaceDE w:val="0"/>
        <w:autoSpaceDN w:val="0"/>
        <w:adjustRightInd w:val="0"/>
        <w:spacing w:after="360"/>
        <w:jc w:val="right"/>
        <w:rPr>
          <w:rFonts w:ascii="Verdana" w:hAnsi="Verdana" w:cs="Times-Roman"/>
          <w:b/>
          <w:sz w:val="20"/>
          <w:szCs w:val="20"/>
        </w:rPr>
        <w:sectPr w:rsidR="007F3ADB" w:rsidSect="007F3ADB">
          <w:footerReference w:type="even" r:id="rId102"/>
          <w:footerReference w:type="default" r:id="rId103"/>
          <w:endnotePr>
            <w:numFmt w:val="decimal"/>
          </w:endnotePr>
          <w:type w:val="continuous"/>
          <w:pgSz w:w="11906" w:h="16838" w:code="9"/>
          <w:pgMar w:top="1418" w:right="1418" w:bottom="1418" w:left="1701" w:header="709" w:footer="709" w:gutter="0"/>
          <w:cols w:space="708"/>
          <w:docGrid w:linePitch="360"/>
        </w:sectPr>
      </w:pPr>
      <w:r>
        <w:rPr>
          <w:rFonts w:ascii="Verdana" w:hAnsi="Verdana" w:cs="Times-Roman"/>
          <w:b/>
          <w:sz w:val="20"/>
          <w:szCs w:val="20"/>
        </w:rPr>
        <w:br w:type="page"/>
      </w:r>
    </w:p>
    <w:p w:rsidR="007F3ADB" w:rsidRDefault="007F3ADB" w:rsidP="000C25D2">
      <w:pPr>
        <w:autoSpaceDE w:val="0"/>
        <w:autoSpaceDN w:val="0"/>
        <w:adjustRightInd w:val="0"/>
        <w:spacing w:after="360"/>
        <w:jc w:val="right"/>
        <w:rPr>
          <w:rFonts w:ascii="Verdana" w:hAnsi="Verdana" w:cs="Times-Roman"/>
          <w:b/>
          <w:sz w:val="20"/>
          <w:szCs w:val="20"/>
        </w:rPr>
      </w:pPr>
    </w:p>
    <w:p w:rsidR="000C25D2" w:rsidRPr="000C25D2" w:rsidRDefault="000C25D2" w:rsidP="000C25D2">
      <w:pPr>
        <w:autoSpaceDE w:val="0"/>
        <w:autoSpaceDN w:val="0"/>
        <w:adjustRightInd w:val="0"/>
        <w:spacing w:after="360"/>
        <w:jc w:val="right"/>
        <w:rPr>
          <w:rFonts w:ascii="Verdana" w:hAnsi="Verdana" w:cs="Times-Roman"/>
          <w:b/>
          <w:sz w:val="28"/>
          <w:szCs w:val="28"/>
        </w:rPr>
      </w:pPr>
      <w:r>
        <w:rPr>
          <w:rFonts w:ascii="Verdana" w:hAnsi="Verdana" w:cs="Times-Roman"/>
          <w:b/>
          <w:sz w:val="20"/>
          <w:szCs w:val="20"/>
        </w:rPr>
        <w:br w:type="page"/>
      </w:r>
      <w:r w:rsidR="00D03C5D" w:rsidRPr="000C25D2">
        <w:rPr>
          <w:rFonts w:ascii="Verdana" w:hAnsi="Verdana" w:cs="Times-Roman"/>
          <w:b/>
          <w:sz w:val="28"/>
          <w:szCs w:val="28"/>
        </w:rPr>
        <w:t xml:space="preserve">Příloha </w:t>
      </w:r>
      <w:r>
        <w:rPr>
          <w:rFonts w:ascii="Verdana" w:hAnsi="Verdana" w:cs="Times-Roman"/>
          <w:b/>
          <w:sz w:val="28"/>
          <w:szCs w:val="28"/>
        </w:rPr>
        <w:t xml:space="preserve">č. </w:t>
      </w:r>
      <w:r w:rsidR="00D03C5D" w:rsidRPr="000C25D2">
        <w:rPr>
          <w:rFonts w:ascii="Verdana" w:hAnsi="Verdana" w:cs="Times-Roman"/>
          <w:b/>
          <w:sz w:val="28"/>
          <w:szCs w:val="28"/>
        </w:rPr>
        <w:t>1</w:t>
      </w:r>
    </w:p>
    <w:p w:rsidR="007524B7" w:rsidRPr="000C25D2" w:rsidRDefault="00D03C5D" w:rsidP="00405213">
      <w:pPr>
        <w:autoSpaceDE w:val="0"/>
        <w:autoSpaceDN w:val="0"/>
        <w:adjustRightInd w:val="0"/>
        <w:jc w:val="both"/>
        <w:rPr>
          <w:rFonts w:ascii="Verdana" w:hAnsi="Verdana"/>
          <w:b/>
        </w:rPr>
      </w:pPr>
      <w:r w:rsidRPr="000C25D2">
        <w:rPr>
          <w:rFonts w:ascii="Verdana" w:hAnsi="Verdana"/>
          <w:b/>
        </w:rPr>
        <w:t>Příklady dobré praxe</w:t>
      </w:r>
    </w:p>
    <w:p w:rsidR="00D03C5D" w:rsidRPr="00FB291B" w:rsidRDefault="00D03C5D" w:rsidP="00405213">
      <w:pPr>
        <w:jc w:val="both"/>
        <w:rPr>
          <w:rFonts w:ascii="Verdana" w:hAnsi="Verdana"/>
          <w:b/>
          <w:sz w:val="20"/>
          <w:szCs w:val="20"/>
        </w:rPr>
      </w:pPr>
    </w:p>
    <w:p w:rsidR="00D03C5D" w:rsidRPr="00FB291B" w:rsidRDefault="00D03C5D" w:rsidP="00405213">
      <w:pPr>
        <w:jc w:val="both"/>
        <w:rPr>
          <w:rFonts w:ascii="Verdana" w:hAnsi="Verdana"/>
          <w:b/>
          <w:sz w:val="20"/>
          <w:szCs w:val="20"/>
        </w:rPr>
      </w:pPr>
    </w:p>
    <w:p w:rsidR="00C70520" w:rsidRPr="00FB291B" w:rsidRDefault="00D03C5D" w:rsidP="00E7320A">
      <w:pPr>
        <w:spacing w:after="120"/>
        <w:jc w:val="both"/>
        <w:rPr>
          <w:rFonts w:ascii="Verdana" w:hAnsi="Verdana"/>
          <w:b/>
          <w:sz w:val="20"/>
          <w:szCs w:val="20"/>
        </w:rPr>
      </w:pPr>
      <w:r w:rsidRPr="00FB291B">
        <w:rPr>
          <w:rFonts w:ascii="Verdana" w:hAnsi="Verdana"/>
          <w:b/>
          <w:sz w:val="20"/>
          <w:szCs w:val="20"/>
        </w:rPr>
        <w:t>1.</w:t>
      </w:r>
      <w:r w:rsidR="00E7320A">
        <w:rPr>
          <w:rFonts w:ascii="Verdana" w:hAnsi="Verdana"/>
          <w:b/>
          <w:sz w:val="20"/>
          <w:szCs w:val="20"/>
        </w:rPr>
        <w:t xml:space="preserve"> </w:t>
      </w:r>
      <w:r w:rsidRPr="00FB291B">
        <w:rPr>
          <w:rFonts w:ascii="Verdana" w:hAnsi="Verdana"/>
          <w:b/>
          <w:sz w:val="20"/>
          <w:szCs w:val="20"/>
        </w:rPr>
        <w:t xml:space="preserve">Projekty </w:t>
      </w:r>
      <w:r w:rsidR="007524B7" w:rsidRPr="00FB291B">
        <w:rPr>
          <w:rFonts w:ascii="Verdana" w:hAnsi="Verdana"/>
          <w:b/>
          <w:sz w:val="20"/>
          <w:szCs w:val="20"/>
        </w:rPr>
        <w:t>Asociace pro sociální a pracovní integraci osob se zdravotním p</w:t>
      </w:r>
      <w:r w:rsidR="007524B7" w:rsidRPr="00FB291B">
        <w:rPr>
          <w:rFonts w:ascii="Verdana" w:hAnsi="Verdana"/>
          <w:b/>
          <w:sz w:val="20"/>
          <w:szCs w:val="20"/>
        </w:rPr>
        <w:t>o</w:t>
      </w:r>
      <w:r w:rsidR="007524B7" w:rsidRPr="00FB291B">
        <w:rPr>
          <w:rFonts w:ascii="Verdana" w:hAnsi="Verdana"/>
          <w:b/>
          <w:sz w:val="20"/>
          <w:szCs w:val="20"/>
        </w:rPr>
        <w:t>stižením ADAPT</w:t>
      </w:r>
    </w:p>
    <w:p w:rsidR="00E7320A" w:rsidRDefault="00E7320A" w:rsidP="00E7320A">
      <w:pPr>
        <w:spacing w:after="120"/>
        <w:jc w:val="both"/>
        <w:rPr>
          <w:rFonts w:ascii="Verdana" w:hAnsi="Verdana"/>
          <w:sz w:val="20"/>
          <w:szCs w:val="20"/>
        </w:rPr>
      </w:pPr>
    </w:p>
    <w:p w:rsidR="00AC11C7" w:rsidRPr="00FB291B" w:rsidRDefault="00452C2D" w:rsidP="00E7320A">
      <w:pPr>
        <w:spacing w:after="120"/>
        <w:jc w:val="both"/>
        <w:rPr>
          <w:rFonts w:ascii="Verdana" w:hAnsi="Verdana"/>
          <w:sz w:val="20"/>
          <w:szCs w:val="20"/>
        </w:rPr>
      </w:pPr>
      <w:r w:rsidRPr="00FB291B">
        <w:rPr>
          <w:rFonts w:ascii="Verdana" w:hAnsi="Verdana"/>
          <w:sz w:val="20"/>
          <w:szCs w:val="20"/>
        </w:rPr>
        <w:t xml:space="preserve">V oblasti zaměstnanosti osob se zdravotním postižením působí řada různých asociací, z nichž </w:t>
      </w:r>
      <w:r w:rsidR="00D03C5D" w:rsidRPr="00FB291B">
        <w:rPr>
          <w:rFonts w:ascii="Verdana" w:hAnsi="Verdana"/>
          <w:sz w:val="20"/>
          <w:szCs w:val="20"/>
        </w:rPr>
        <w:t>velmi významnou</w:t>
      </w:r>
      <w:r w:rsidRPr="00FB291B">
        <w:rPr>
          <w:rFonts w:ascii="Verdana" w:hAnsi="Verdana"/>
          <w:sz w:val="20"/>
          <w:szCs w:val="20"/>
        </w:rPr>
        <w:t xml:space="preserve"> roli hraje Asociace pro sociální a pracovní integraci osob se zdravotním postižením ADAPT</w:t>
      </w:r>
      <w:r w:rsidR="00074F15" w:rsidRPr="00FB291B">
        <w:rPr>
          <w:rFonts w:ascii="Verdana" w:hAnsi="Verdana"/>
          <w:sz w:val="20"/>
          <w:szCs w:val="20"/>
        </w:rPr>
        <w:t xml:space="preserve"> </w:t>
      </w:r>
      <w:r w:rsidR="00074F15" w:rsidRPr="00FB291B">
        <w:rPr>
          <w:rFonts w:ascii="Verdana" w:hAnsi="Verdana"/>
          <w:i/>
          <w:sz w:val="20"/>
          <w:szCs w:val="20"/>
        </w:rPr>
        <w:t>(Association pour l´insertion sociale et professionnelle des personnes handicapées)</w:t>
      </w:r>
      <w:r w:rsidR="00D03C5D" w:rsidRPr="00FB291B">
        <w:rPr>
          <w:rFonts w:ascii="Verdana" w:hAnsi="Verdana"/>
          <w:sz w:val="20"/>
          <w:szCs w:val="20"/>
        </w:rPr>
        <w:t xml:space="preserve">. </w:t>
      </w:r>
      <w:r w:rsidRPr="00FB291B">
        <w:rPr>
          <w:rFonts w:ascii="Verdana" w:hAnsi="Verdana"/>
          <w:sz w:val="20"/>
          <w:szCs w:val="20"/>
        </w:rPr>
        <w:t>Asociace</w:t>
      </w:r>
      <w:r w:rsidR="00E7320A">
        <w:rPr>
          <w:rFonts w:ascii="Verdana" w:hAnsi="Verdana"/>
          <w:sz w:val="20"/>
          <w:szCs w:val="20"/>
        </w:rPr>
        <w:t xml:space="preserve"> </w:t>
      </w:r>
      <w:r w:rsidRPr="00FB291B">
        <w:rPr>
          <w:rFonts w:ascii="Verdana" w:hAnsi="Verdana"/>
          <w:sz w:val="20"/>
          <w:szCs w:val="20"/>
        </w:rPr>
        <w:t>ADAPT je veřejně prospěšnou organizací, zal</w:t>
      </w:r>
      <w:r w:rsidRPr="00FB291B">
        <w:rPr>
          <w:rFonts w:ascii="Verdana" w:hAnsi="Verdana"/>
          <w:sz w:val="20"/>
          <w:szCs w:val="20"/>
        </w:rPr>
        <w:t>o</w:t>
      </w:r>
      <w:r w:rsidRPr="00FB291B">
        <w:rPr>
          <w:rFonts w:ascii="Verdana" w:hAnsi="Verdana"/>
          <w:sz w:val="20"/>
          <w:szCs w:val="20"/>
        </w:rPr>
        <w:t>žená byla již v roce 1929.</w:t>
      </w:r>
      <w:r w:rsidR="00074F15" w:rsidRPr="00FB291B">
        <w:rPr>
          <w:rFonts w:ascii="Verdana" w:hAnsi="Verdana"/>
          <w:sz w:val="20"/>
          <w:szCs w:val="20"/>
        </w:rPr>
        <w:t xml:space="preserve"> Jejím ú</w:t>
      </w:r>
      <w:r w:rsidR="003F0FB5" w:rsidRPr="00FB291B">
        <w:rPr>
          <w:rFonts w:ascii="Verdana" w:hAnsi="Verdana"/>
          <w:sz w:val="20"/>
          <w:szCs w:val="20"/>
        </w:rPr>
        <w:t>kolem je podpora sociální integrace osob se zdravo</w:t>
      </w:r>
      <w:r w:rsidR="003F0FB5" w:rsidRPr="00FB291B">
        <w:rPr>
          <w:rFonts w:ascii="Verdana" w:hAnsi="Verdana"/>
          <w:sz w:val="20"/>
          <w:szCs w:val="20"/>
        </w:rPr>
        <w:t>t</w:t>
      </w:r>
      <w:r w:rsidR="003F0FB5" w:rsidRPr="00FB291B">
        <w:rPr>
          <w:rFonts w:ascii="Verdana" w:hAnsi="Verdana"/>
          <w:sz w:val="20"/>
          <w:szCs w:val="20"/>
        </w:rPr>
        <w:t>ním postižením, jejich přístupu k zaměstnání a vzdělávání</w:t>
      </w:r>
      <w:r w:rsidR="00AC11C7" w:rsidRPr="00FB291B">
        <w:rPr>
          <w:rFonts w:ascii="Verdana" w:hAnsi="Verdana"/>
          <w:sz w:val="20"/>
          <w:szCs w:val="20"/>
        </w:rPr>
        <w:t>.</w:t>
      </w:r>
      <w:r w:rsidR="004F7CDB" w:rsidRPr="00FB291B">
        <w:rPr>
          <w:rFonts w:ascii="Verdana" w:hAnsi="Verdana"/>
          <w:sz w:val="20"/>
          <w:szCs w:val="20"/>
        </w:rPr>
        <w:t xml:space="preserve"> </w:t>
      </w:r>
      <w:r w:rsidR="00A87EDD" w:rsidRPr="00FB291B">
        <w:rPr>
          <w:rFonts w:ascii="Verdana" w:hAnsi="Verdana"/>
          <w:sz w:val="20"/>
          <w:szCs w:val="20"/>
        </w:rPr>
        <w:t xml:space="preserve">ADAPT </w:t>
      </w:r>
      <w:r w:rsidR="00FE00C4" w:rsidRPr="00FB291B">
        <w:rPr>
          <w:rFonts w:ascii="Verdana" w:hAnsi="Verdana"/>
          <w:sz w:val="20"/>
          <w:szCs w:val="20"/>
        </w:rPr>
        <w:t xml:space="preserve">vyvíjí řadu aktivit a </w:t>
      </w:r>
      <w:r w:rsidR="00A87EDD" w:rsidRPr="00FB291B">
        <w:rPr>
          <w:rFonts w:ascii="Verdana" w:hAnsi="Verdana"/>
          <w:sz w:val="20"/>
          <w:szCs w:val="20"/>
        </w:rPr>
        <w:t xml:space="preserve">provozuje vlastní </w:t>
      </w:r>
      <w:r w:rsidR="003A1A2C" w:rsidRPr="00FB291B">
        <w:rPr>
          <w:rFonts w:ascii="Verdana" w:hAnsi="Verdana"/>
          <w:sz w:val="20"/>
          <w:szCs w:val="20"/>
        </w:rPr>
        <w:t>zařízení</w:t>
      </w:r>
      <w:r w:rsidR="0043101D" w:rsidRPr="00FB291B">
        <w:rPr>
          <w:rFonts w:ascii="Verdana" w:hAnsi="Verdana"/>
          <w:sz w:val="20"/>
          <w:szCs w:val="20"/>
        </w:rPr>
        <w:t xml:space="preserve"> a služby</w:t>
      </w:r>
      <w:r w:rsidR="00D31005" w:rsidRPr="00FB291B">
        <w:rPr>
          <w:rFonts w:ascii="Verdana" w:hAnsi="Verdana"/>
          <w:sz w:val="20"/>
          <w:szCs w:val="20"/>
        </w:rPr>
        <w:t xml:space="preserve"> </w:t>
      </w:r>
      <w:r w:rsidR="0043101D" w:rsidRPr="00FB291B">
        <w:rPr>
          <w:rFonts w:ascii="Verdana" w:hAnsi="Verdana"/>
          <w:sz w:val="20"/>
          <w:szCs w:val="20"/>
        </w:rPr>
        <w:t>jak v oblasti léčebné a zdravotně</w:t>
      </w:r>
      <w:r w:rsidR="00E60589" w:rsidRPr="00FB291B">
        <w:rPr>
          <w:rFonts w:ascii="Verdana" w:hAnsi="Verdana"/>
          <w:sz w:val="20"/>
          <w:szCs w:val="20"/>
        </w:rPr>
        <w:t>-</w:t>
      </w:r>
      <w:r w:rsidR="0043101D" w:rsidRPr="00FB291B">
        <w:rPr>
          <w:rFonts w:ascii="Verdana" w:hAnsi="Verdana"/>
          <w:sz w:val="20"/>
          <w:szCs w:val="20"/>
        </w:rPr>
        <w:t>sociální, tak v oblasti sociální a pracovní (mj. služby doprovázení, centra odborného vzdělávání, zařízení chráněné práce ESAT</w:t>
      </w:r>
      <w:r w:rsidR="00AC11C7" w:rsidRPr="00FB291B">
        <w:rPr>
          <w:rFonts w:ascii="Verdana" w:hAnsi="Verdana"/>
          <w:sz w:val="20"/>
          <w:szCs w:val="20"/>
        </w:rPr>
        <w:t xml:space="preserve">). </w:t>
      </w:r>
    </w:p>
    <w:p w:rsidR="00415833" w:rsidRPr="00FB291B" w:rsidRDefault="00A87EDD" w:rsidP="00E7320A">
      <w:pPr>
        <w:spacing w:after="120"/>
        <w:jc w:val="both"/>
        <w:rPr>
          <w:rFonts w:ascii="Verdana" w:hAnsi="Verdana"/>
          <w:sz w:val="20"/>
          <w:szCs w:val="20"/>
        </w:rPr>
      </w:pPr>
      <w:r w:rsidRPr="00FB291B">
        <w:rPr>
          <w:rFonts w:ascii="Verdana" w:hAnsi="Verdana"/>
          <w:sz w:val="20"/>
          <w:szCs w:val="20"/>
        </w:rPr>
        <w:t>Kromě toho n</w:t>
      </w:r>
      <w:r w:rsidR="003F0FB5" w:rsidRPr="00FB291B">
        <w:rPr>
          <w:rFonts w:ascii="Verdana" w:hAnsi="Verdana"/>
          <w:sz w:val="20"/>
          <w:szCs w:val="20"/>
        </w:rPr>
        <w:t>a podporu zaměstnan</w:t>
      </w:r>
      <w:r w:rsidRPr="00FB291B">
        <w:rPr>
          <w:rFonts w:ascii="Verdana" w:hAnsi="Verdana"/>
          <w:sz w:val="20"/>
          <w:szCs w:val="20"/>
        </w:rPr>
        <w:t>osti osob</w:t>
      </w:r>
      <w:r w:rsidR="003F0FB5" w:rsidRPr="00FB291B">
        <w:rPr>
          <w:rFonts w:ascii="Verdana" w:hAnsi="Verdana"/>
          <w:sz w:val="20"/>
          <w:szCs w:val="20"/>
        </w:rPr>
        <w:t xml:space="preserve"> se zdravotním postižením </w:t>
      </w:r>
      <w:r w:rsidRPr="00FB291B">
        <w:rPr>
          <w:rFonts w:ascii="Verdana" w:hAnsi="Verdana"/>
          <w:sz w:val="20"/>
          <w:szCs w:val="20"/>
        </w:rPr>
        <w:t xml:space="preserve">organizuje a </w:t>
      </w:r>
      <w:r w:rsidR="003F0FB5" w:rsidRPr="00FB291B">
        <w:rPr>
          <w:rFonts w:ascii="Verdana" w:hAnsi="Verdana"/>
          <w:sz w:val="20"/>
          <w:szCs w:val="20"/>
        </w:rPr>
        <w:t xml:space="preserve">realizuje </w:t>
      </w:r>
      <w:r w:rsidRPr="00FB291B">
        <w:rPr>
          <w:rFonts w:ascii="Verdana" w:hAnsi="Verdana"/>
          <w:sz w:val="20"/>
          <w:szCs w:val="20"/>
        </w:rPr>
        <w:t xml:space="preserve">několik </w:t>
      </w:r>
      <w:r w:rsidR="006D156F" w:rsidRPr="00FB291B">
        <w:rPr>
          <w:rFonts w:ascii="Verdana" w:hAnsi="Verdana"/>
          <w:sz w:val="20"/>
          <w:szCs w:val="20"/>
        </w:rPr>
        <w:t xml:space="preserve">významných </w:t>
      </w:r>
      <w:r w:rsidRPr="00FB291B">
        <w:rPr>
          <w:rFonts w:ascii="Verdana" w:hAnsi="Verdana"/>
          <w:sz w:val="20"/>
          <w:szCs w:val="20"/>
        </w:rPr>
        <w:t>programů a akcí</w:t>
      </w:r>
      <w:r w:rsidR="00E45647" w:rsidRPr="00FB291B">
        <w:rPr>
          <w:rFonts w:ascii="Verdana" w:hAnsi="Verdana"/>
          <w:sz w:val="20"/>
          <w:szCs w:val="20"/>
        </w:rPr>
        <w:t xml:space="preserve"> s</w:t>
      </w:r>
      <w:r w:rsidR="00C422B8" w:rsidRPr="00FB291B">
        <w:rPr>
          <w:rFonts w:ascii="Verdana" w:hAnsi="Verdana"/>
          <w:sz w:val="20"/>
          <w:szCs w:val="20"/>
        </w:rPr>
        <w:t xml:space="preserve"> </w:t>
      </w:r>
      <w:r w:rsidR="001F7C27" w:rsidRPr="00FB291B">
        <w:rPr>
          <w:rFonts w:ascii="Verdana" w:hAnsi="Verdana"/>
          <w:sz w:val="20"/>
          <w:szCs w:val="20"/>
        </w:rPr>
        <w:t>celo</w:t>
      </w:r>
      <w:r w:rsidR="00C422B8" w:rsidRPr="00FB291B">
        <w:rPr>
          <w:rFonts w:ascii="Verdana" w:hAnsi="Verdana"/>
          <w:sz w:val="20"/>
          <w:szCs w:val="20"/>
        </w:rPr>
        <w:t>státním dosahem</w:t>
      </w:r>
      <w:r w:rsidR="00415833" w:rsidRPr="00FB291B">
        <w:rPr>
          <w:rFonts w:ascii="Verdana" w:hAnsi="Verdana"/>
          <w:sz w:val="20"/>
          <w:szCs w:val="20"/>
        </w:rPr>
        <w:t>.</w:t>
      </w:r>
      <w:r w:rsidR="00AC11C7" w:rsidRPr="00FB291B">
        <w:rPr>
          <w:rFonts w:ascii="Verdana" w:hAnsi="Verdana"/>
          <w:sz w:val="20"/>
          <w:szCs w:val="20"/>
        </w:rPr>
        <w:t xml:space="preserve"> </w:t>
      </w:r>
    </w:p>
    <w:p w:rsidR="00415833" w:rsidRPr="00FB291B" w:rsidRDefault="00415833" w:rsidP="00E7320A">
      <w:pPr>
        <w:spacing w:after="120"/>
        <w:jc w:val="both"/>
        <w:rPr>
          <w:rFonts w:ascii="Verdana" w:hAnsi="Verdana"/>
          <w:sz w:val="20"/>
          <w:szCs w:val="20"/>
        </w:rPr>
      </w:pPr>
      <w:r w:rsidRPr="00FB291B">
        <w:rPr>
          <w:rFonts w:ascii="Verdana" w:hAnsi="Verdana"/>
          <w:sz w:val="20"/>
          <w:szCs w:val="20"/>
        </w:rPr>
        <w:t xml:space="preserve">Jedná se </w:t>
      </w:r>
      <w:r w:rsidR="00D03C5D" w:rsidRPr="00FB291B">
        <w:rPr>
          <w:rFonts w:ascii="Verdana" w:hAnsi="Verdana"/>
          <w:sz w:val="20"/>
          <w:szCs w:val="20"/>
        </w:rPr>
        <w:t xml:space="preserve">především </w:t>
      </w:r>
      <w:r w:rsidRPr="00FB291B">
        <w:rPr>
          <w:rFonts w:ascii="Verdana" w:hAnsi="Verdana"/>
          <w:sz w:val="20"/>
          <w:szCs w:val="20"/>
        </w:rPr>
        <w:t xml:space="preserve">o síť dobrovolníků organizovaných </w:t>
      </w:r>
      <w:r w:rsidR="00F0708F" w:rsidRPr="00FB291B">
        <w:rPr>
          <w:rFonts w:ascii="Verdana" w:hAnsi="Verdana"/>
          <w:sz w:val="20"/>
          <w:szCs w:val="20"/>
        </w:rPr>
        <w:t>v</w:t>
      </w:r>
      <w:r w:rsidRPr="00FB291B">
        <w:rPr>
          <w:rFonts w:ascii="Verdana" w:hAnsi="Verdana"/>
          <w:sz w:val="20"/>
          <w:szCs w:val="20"/>
        </w:rPr>
        <w:t xml:space="preserve"> „Síti úspěchů“, </w:t>
      </w:r>
      <w:r w:rsidR="00074F15" w:rsidRPr="00FB291B">
        <w:rPr>
          <w:rFonts w:ascii="Verdana" w:hAnsi="Verdana"/>
          <w:sz w:val="20"/>
          <w:szCs w:val="20"/>
        </w:rPr>
        <w:t xml:space="preserve">kteří </w:t>
      </w:r>
      <w:r w:rsidRPr="00FB291B">
        <w:rPr>
          <w:rFonts w:ascii="Verdana" w:hAnsi="Verdana"/>
          <w:sz w:val="20"/>
          <w:szCs w:val="20"/>
        </w:rPr>
        <w:t>poskytují osobám se zdravotním postižením doprovázení při realizaci jejich pracovního plánu</w:t>
      </w:r>
      <w:r w:rsidR="004941A3" w:rsidRPr="00FB291B">
        <w:rPr>
          <w:rFonts w:ascii="Verdana" w:hAnsi="Verdana"/>
          <w:sz w:val="20"/>
          <w:szCs w:val="20"/>
        </w:rPr>
        <w:t>,</w:t>
      </w:r>
      <w:r w:rsidR="00BF56FC" w:rsidRPr="00FB291B">
        <w:rPr>
          <w:rFonts w:ascii="Verdana" w:hAnsi="Verdana"/>
          <w:sz w:val="20"/>
          <w:szCs w:val="20"/>
        </w:rPr>
        <w:t xml:space="preserve"> o setkávání</w:t>
      </w:r>
      <w:r w:rsidR="00E132A5">
        <w:rPr>
          <w:rFonts w:ascii="Verdana" w:hAnsi="Verdana"/>
          <w:sz w:val="20"/>
          <w:szCs w:val="20"/>
        </w:rPr>
        <w:t xml:space="preserve"> </w:t>
      </w:r>
      <w:r w:rsidR="00BF56FC" w:rsidRPr="00FB291B">
        <w:rPr>
          <w:rFonts w:ascii="Verdana" w:hAnsi="Verdana"/>
          <w:sz w:val="20"/>
          <w:szCs w:val="20"/>
        </w:rPr>
        <w:t>osob se zdravotním</w:t>
      </w:r>
      <w:r w:rsidR="00E7320A">
        <w:rPr>
          <w:rFonts w:ascii="Verdana" w:hAnsi="Verdana"/>
          <w:sz w:val="20"/>
          <w:szCs w:val="20"/>
        </w:rPr>
        <w:t xml:space="preserve"> </w:t>
      </w:r>
      <w:r w:rsidR="00BF56FC" w:rsidRPr="00FB291B">
        <w:rPr>
          <w:rFonts w:ascii="Verdana" w:hAnsi="Verdana"/>
          <w:sz w:val="20"/>
          <w:szCs w:val="20"/>
        </w:rPr>
        <w:t>postižením se zástupci podniků v rámci „Týdne pro za</w:t>
      </w:r>
      <w:r w:rsidR="00E132A5">
        <w:rPr>
          <w:rFonts w:ascii="Verdana" w:hAnsi="Verdana"/>
          <w:sz w:val="20"/>
          <w:szCs w:val="20"/>
        </w:rPr>
        <w:softHyphen/>
      </w:r>
      <w:r w:rsidR="00BF56FC" w:rsidRPr="00FB291B">
        <w:rPr>
          <w:rFonts w:ascii="Verdana" w:hAnsi="Verdana"/>
          <w:sz w:val="20"/>
          <w:szCs w:val="20"/>
        </w:rPr>
        <w:t>měst</w:t>
      </w:r>
      <w:r w:rsidR="00E132A5">
        <w:rPr>
          <w:rFonts w:ascii="Verdana" w:hAnsi="Verdana"/>
          <w:sz w:val="20"/>
          <w:szCs w:val="20"/>
        </w:rPr>
        <w:softHyphen/>
      </w:r>
      <w:r w:rsidR="00BF56FC" w:rsidRPr="00FB291B">
        <w:rPr>
          <w:rFonts w:ascii="Verdana" w:hAnsi="Verdana"/>
          <w:sz w:val="20"/>
          <w:szCs w:val="20"/>
        </w:rPr>
        <w:t>nanost</w:t>
      </w:r>
      <w:r w:rsidR="00E132A5">
        <w:rPr>
          <w:rFonts w:ascii="Verdana" w:hAnsi="Verdana"/>
          <w:sz w:val="20"/>
          <w:szCs w:val="20"/>
        </w:rPr>
        <w:t xml:space="preserve"> </w:t>
      </w:r>
      <w:r w:rsidR="00BF56FC" w:rsidRPr="00FB291B">
        <w:rPr>
          <w:rFonts w:ascii="Verdana" w:hAnsi="Verdana"/>
          <w:sz w:val="20"/>
          <w:szCs w:val="20"/>
        </w:rPr>
        <w:t>osob se zdravotním postižením“,</w:t>
      </w:r>
      <w:r w:rsidR="00E7320A">
        <w:rPr>
          <w:rFonts w:ascii="Verdana" w:hAnsi="Verdana"/>
          <w:sz w:val="20"/>
          <w:szCs w:val="20"/>
        </w:rPr>
        <w:t xml:space="preserve"> </w:t>
      </w:r>
      <w:r w:rsidR="004941A3" w:rsidRPr="00FB291B">
        <w:rPr>
          <w:rFonts w:ascii="Verdana" w:hAnsi="Verdana"/>
          <w:sz w:val="20"/>
          <w:szCs w:val="20"/>
        </w:rPr>
        <w:t xml:space="preserve">o schůzky mladých kvalifikovaných </w:t>
      </w:r>
      <w:r w:rsidR="00F0708F" w:rsidRPr="00FB291B">
        <w:rPr>
          <w:rFonts w:ascii="Verdana" w:hAnsi="Verdana"/>
          <w:sz w:val="20"/>
          <w:szCs w:val="20"/>
        </w:rPr>
        <w:t>uch</w:t>
      </w:r>
      <w:r w:rsidR="00F0708F" w:rsidRPr="00FB291B">
        <w:rPr>
          <w:rFonts w:ascii="Verdana" w:hAnsi="Verdana"/>
          <w:sz w:val="20"/>
          <w:szCs w:val="20"/>
        </w:rPr>
        <w:t>a</w:t>
      </w:r>
      <w:r w:rsidR="00F0708F" w:rsidRPr="00FB291B">
        <w:rPr>
          <w:rFonts w:ascii="Verdana" w:hAnsi="Verdana"/>
          <w:sz w:val="20"/>
          <w:szCs w:val="20"/>
        </w:rPr>
        <w:t>zečů o</w:t>
      </w:r>
      <w:r w:rsidR="00E132A5">
        <w:rPr>
          <w:rFonts w:ascii="Verdana" w:hAnsi="Verdana"/>
          <w:sz w:val="20"/>
          <w:szCs w:val="20"/>
        </w:rPr>
        <w:t xml:space="preserve"> </w:t>
      </w:r>
      <w:r w:rsidR="00F0708F" w:rsidRPr="00FB291B">
        <w:rPr>
          <w:rFonts w:ascii="Verdana" w:hAnsi="Verdana"/>
          <w:sz w:val="20"/>
          <w:szCs w:val="20"/>
        </w:rPr>
        <w:t>zaměstnání se zdravotním postižením s náboráři z podniků - tzv. „Jobdatings“, o neformáln</w:t>
      </w:r>
      <w:r w:rsidR="00BF56FC" w:rsidRPr="00FB291B">
        <w:rPr>
          <w:rFonts w:ascii="Verdana" w:hAnsi="Verdana"/>
          <w:sz w:val="20"/>
          <w:szCs w:val="20"/>
        </w:rPr>
        <w:t>í</w:t>
      </w:r>
      <w:r w:rsidR="00F0708F" w:rsidRPr="00FB291B">
        <w:rPr>
          <w:rFonts w:ascii="Verdana" w:hAnsi="Verdana"/>
          <w:sz w:val="20"/>
          <w:szCs w:val="20"/>
        </w:rPr>
        <w:t xml:space="preserve"> setkávání</w:t>
      </w:r>
      <w:r w:rsidR="000C25D2">
        <w:rPr>
          <w:rFonts w:ascii="Verdana" w:hAnsi="Verdana"/>
          <w:sz w:val="20"/>
          <w:szCs w:val="20"/>
        </w:rPr>
        <w:t xml:space="preserve"> </w:t>
      </w:r>
      <w:r w:rsidR="00F0708F" w:rsidRPr="00FB291B">
        <w:rPr>
          <w:rFonts w:ascii="Verdana" w:hAnsi="Verdana"/>
          <w:sz w:val="20"/>
          <w:szCs w:val="20"/>
        </w:rPr>
        <w:t xml:space="preserve">uchazečů o zaměstnání se zdravotním postižením s náboráři v přátelské atmosféře u kávy </w:t>
      </w:r>
      <w:r w:rsidR="00E7320A">
        <w:rPr>
          <w:rFonts w:ascii="Verdana" w:hAnsi="Verdana"/>
          <w:sz w:val="20"/>
          <w:szCs w:val="20"/>
        </w:rPr>
        <w:t>-</w:t>
      </w:r>
      <w:r w:rsidR="00F0708F" w:rsidRPr="00FB291B">
        <w:rPr>
          <w:rFonts w:ascii="Verdana" w:hAnsi="Verdana"/>
          <w:sz w:val="20"/>
          <w:szCs w:val="20"/>
        </w:rPr>
        <w:t xml:space="preserve"> „Handicafés“.</w:t>
      </w:r>
    </w:p>
    <w:p w:rsidR="00D03AF9" w:rsidRPr="00FB291B" w:rsidRDefault="00D03AF9" w:rsidP="00E7320A">
      <w:pPr>
        <w:spacing w:after="120"/>
        <w:jc w:val="both"/>
        <w:rPr>
          <w:rFonts w:ascii="Verdana" w:hAnsi="Verdana"/>
          <w:sz w:val="20"/>
          <w:szCs w:val="20"/>
        </w:rPr>
      </w:pPr>
    </w:p>
    <w:p w:rsidR="00BF56FC" w:rsidRPr="00FB291B" w:rsidRDefault="00BF56FC" w:rsidP="00E7320A">
      <w:pPr>
        <w:spacing w:after="120"/>
        <w:jc w:val="both"/>
        <w:rPr>
          <w:rFonts w:ascii="Verdana" w:hAnsi="Verdana"/>
          <w:sz w:val="20"/>
          <w:szCs w:val="20"/>
          <w:u w:val="single"/>
        </w:rPr>
      </w:pPr>
      <w:r w:rsidRPr="00FB291B">
        <w:rPr>
          <w:rFonts w:ascii="Verdana" w:hAnsi="Verdana"/>
          <w:b/>
          <w:sz w:val="20"/>
          <w:szCs w:val="20"/>
        </w:rPr>
        <w:t>„Síť úspěchů</w:t>
      </w:r>
      <w:r w:rsidRPr="00FB291B">
        <w:rPr>
          <w:rFonts w:ascii="Verdana" w:hAnsi="Verdana"/>
          <w:sz w:val="20"/>
          <w:szCs w:val="20"/>
        </w:rPr>
        <w:t xml:space="preserve">“ </w:t>
      </w:r>
      <w:r w:rsidRPr="00FB291B">
        <w:rPr>
          <w:rFonts w:ascii="Verdana" w:hAnsi="Verdana"/>
          <w:i/>
          <w:sz w:val="20"/>
          <w:szCs w:val="20"/>
        </w:rPr>
        <w:t>(Réseau des Réussites)</w:t>
      </w:r>
    </w:p>
    <w:p w:rsidR="00BF56FC" w:rsidRPr="00FB291B" w:rsidRDefault="00BF56FC" w:rsidP="00E7320A">
      <w:pPr>
        <w:spacing w:after="120"/>
        <w:jc w:val="both"/>
        <w:rPr>
          <w:rFonts w:ascii="Verdana" w:hAnsi="Verdana"/>
          <w:sz w:val="20"/>
          <w:szCs w:val="20"/>
        </w:rPr>
      </w:pPr>
      <w:r w:rsidRPr="00FB291B">
        <w:rPr>
          <w:rFonts w:ascii="Verdana" w:hAnsi="Verdana"/>
          <w:sz w:val="20"/>
          <w:szCs w:val="20"/>
        </w:rPr>
        <w:t>Tato síť, kterou tvoří výhradně</w:t>
      </w:r>
      <w:r w:rsidR="00E7320A">
        <w:rPr>
          <w:rFonts w:ascii="Verdana" w:hAnsi="Verdana"/>
          <w:sz w:val="20"/>
          <w:szCs w:val="20"/>
        </w:rPr>
        <w:t xml:space="preserve"> </w:t>
      </w:r>
      <w:r w:rsidRPr="00FB291B">
        <w:rPr>
          <w:rFonts w:ascii="Verdana" w:hAnsi="Verdana"/>
          <w:sz w:val="20"/>
          <w:szCs w:val="20"/>
        </w:rPr>
        <w:t xml:space="preserve">dobrovolníci, </w:t>
      </w:r>
      <w:r w:rsidR="006354ED" w:rsidRPr="00FB291B">
        <w:rPr>
          <w:rFonts w:ascii="Verdana" w:hAnsi="Verdana"/>
          <w:sz w:val="20"/>
          <w:szCs w:val="20"/>
        </w:rPr>
        <w:t xml:space="preserve">se zaměřuje na osoby se zdravotním postižením hledající práci. </w:t>
      </w:r>
      <w:r w:rsidR="00560868" w:rsidRPr="00FB291B">
        <w:rPr>
          <w:rFonts w:ascii="Verdana" w:hAnsi="Verdana"/>
          <w:sz w:val="20"/>
          <w:szCs w:val="20"/>
        </w:rPr>
        <w:t>T</w:t>
      </w:r>
      <w:r w:rsidR="006354ED" w:rsidRPr="00FB291B">
        <w:rPr>
          <w:rFonts w:ascii="Verdana" w:hAnsi="Verdana"/>
          <w:sz w:val="20"/>
          <w:szCs w:val="20"/>
        </w:rPr>
        <w:t>ěmto</w:t>
      </w:r>
      <w:r w:rsidR="00E7320A">
        <w:rPr>
          <w:rFonts w:ascii="Verdana" w:hAnsi="Verdana"/>
          <w:sz w:val="20"/>
          <w:szCs w:val="20"/>
        </w:rPr>
        <w:t xml:space="preserve"> </w:t>
      </w:r>
      <w:r w:rsidR="006354ED" w:rsidRPr="00FB291B">
        <w:rPr>
          <w:rFonts w:ascii="Verdana" w:hAnsi="Verdana"/>
          <w:sz w:val="20"/>
          <w:szCs w:val="20"/>
        </w:rPr>
        <w:t xml:space="preserve">osobám </w:t>
      </w:r>
      <w:r w:rsidR="00560868" w:rsidRPr="00FB291B">
        <w:rPr>
          <w:rFonts w:ascii="Verdana" w:hAnsi="Verdana"/>
          <w:sz w:val="20"/>
          <w:szCs w:val="20"/>
        </w:rPr>
        <w:t xml:space="preserve">nabízí </w:t>
      </w:r>
      <w:r w:rsidRPr="00FB291B">
        <w:rPr>
          <w:rFonts w:ascii="Verdana" w:hAnsi="Verdana"/>
          <w:sz w:val="20"/>
          <w:szCs w:val="20"/>
        </w:rPr>
        <w:t>patronát při jejich snaze o pracovní i</w:t>
      </w:r>
      <w:r w:rsidRPr="00FB291B">
        <w:rPr>
          <w:rFonts w:ascii="Verdana" w:hAnsi="Verdana"/>
          <w:sz w:val="20"/>
          <w:szCs w:val="20"/>
        </w:rPr>
        <w:t>n</w:t>
      </w:r>
      <w:r w:rsidRPr="00FB291B">
        <w:rPr>
          <w:rFonts w:ascii="Verdana" w:hAnsi="Verdana"/>
          <w:sz w:val="20"/>
          <w:szCs w:val="20"/>
        </w:rPr>
        <w:t xml:space="preserve">tegraci </w:t>
      </w:r>
      <w:r w:rsidR="006354ED" w:rsidRPr="00FB291B">
        <w:rPr>
          <w:rFonts w:ascii="Verdana" w:hAnsi="Verdana"/>
          <w:sz w:val="20"/>
          <w:szCs w:val="20"/>
        </w:rPr>
        <w:t>do</w:t>
      </w:r>
      <w:r w:rsidRPr="00FB291B">
        <w:rPr>
          <w:rFonts w:ascii="Verdana" w:hAnsi="Verdana"/>
          <w:sz w:val="20"/>
          <w:szCs w:val="20"/>
        </w:rPr>
        <w:t> běžné</w:t>
      </w:r>
      <w:r w:rsidR="006354ED" w:rsidRPr="00FB291B">
        <w:rPr>
          <w:rFonts w:ascii="Verdana" w:hAnsi="Verdana"/>
          <w:sz w:val="20"/>
          <w:szCs w:val="20"/>
        </w:rPr>
        <w:t>ho</w:t>
      </w:r>
      <w:r w:rsidRPr="00FB291B">
        <w:rPr>
          <w:rFonts w:ascii="Verdana" w:hAnsi="Verdana"/>
          <w:sz w:val="20"/>
          <w:szCs w:val="20"/>
        </w:rPr>
        <w:t xml:space="preserve"> pracovní</w:t>
      </w:r>
      <w:r w:rsidR="006354ED" w:rsidRPr="00FB291B">
        <w:rPr>
          <w:rFonts w:ascii="Verdana" w:hAnsi="Verdana"/>
          <w:sz w:val="20"/>
          <w:szCs w:val="20"/>
        </w:rPr>
        <w:t>ho</w:t>
      </w:r>
      <w:r w:rsidR="00E7320A">
        <w:rPr>
          <w:rFonts w:ascii="Verdana" w:hAnsi="Verdana"/>
          <w:sz w:val="20"/>
          <w:szCs w:val="20"/>
        </w:rPr>
        <w:t xml:space="preserve"> </w:t>
      </w:r>
      <w:r w:rsidRPr="00FB291B">
        <w:rPr>
          <w:rFonts w:ascii="Verdana" w:hAnsi="Verdana"/>
          <w:sz w:val="20"/>
          <w:szCs w:val="20"/>
        </w:rPr>
        <w:t>prostředí</w:t>
      </w:r>
      <w:r w:rsidR="00074F15" w:rsidRPr="00FB291B">
        <w:rPr>
          <w:rFonts w:ascii="Verdana" w:hAnsi="Verdana"/>
          <w:sz w:val="20"/>
          <w:szCs w:val="20"/>
        </w:rPr>
        <w:t>.</w:t>
      </w:r>
      <w:r w:rsidRPr="00FB291B">
        <w:rPr>
          <w:rFonts w:ascii="Verdana" w:hAnsi="Verdana"/>
          <w:sz w:val="20"/>
          <w:szCs w:val="20"/>
        </w:rPr>
        <w:t xml:space="preserve"> V roce 2010 tak </w:t>
      </w:r>
      <w:r w:rsidR="0036477D" w:rsidRPr="00FB291B">
        <w:rPr>
          <w:rFonts w:ascii="Verdana" w:hAnsi="Verdana"/>
          <w:sz w:val="20"/>
          <w:szCs w:val="20"/>
        </w:rPr>
        <w:t>300 patronů organizova</w:t>
      </w:r>
      <w:r w:rsidR="00E7320A">
        <w:rPr>
          <w:rFonts w:ascii="Verdana" w:hAnsi="Verdana"/>
          <w:sz w:val="20"/>
          <w:szCs w:val="20"/>
        </w:rPr>
        <w:softHyphen/>
        <w:t>ných</w:t>
      </w:r>
      <w:r w:rsidR="0036477D" w:rsidRPr="00FB291B">
        <w:rPr>
          <w:rFonts w:ascii="Verdana" w:hAnsi="Verdana"/>
          <w:sz w:val="20"/>
          <w:szCs w:val="20"/>
        </w:rPr>
        <w:t xml:space="preserve"> ve 30 regionálních výborech po celé Francii </w:t>
      </w:r>
      <w:r w:rsidRPr="00FB291B">
        <w:rPr>
          <w:rFonts w:ascii="Verdana" w:hAnsi="Verdana"/>
          <w:sz w:val="20"/>
          <w:szCs w:val="20"/>
        </w:rPr>
        <w:t xml:space="preserve">poskytovalo doprovod a rady při </w:t>
      </w:r>
      <w:r w:rsidR="00967F6E" w:rsidRPr="00FB291B">
        <w:rPr>
          <w:rFonts w:ascii="Verdana" w:hAnsi="Verdana"/>
          <w:sz w:val="20"/>
          <w:szCs w:val="20"/>
        </w:rPr>
        <w:t xml:space="preserve">hledání zaměstnání </w:t>
      </w:r>
      <w:r w:rsidR="00BF5A93" w:rsidRPr="00FB291B">
        <w:rPr>
          <w:rFonts w:ascii="Verdana" w:hAnsi="Verdana"/>
          <w:sz w:val="20"/>
          <w:szCs w:val="20"/>
        </w:rPr>
        <w:t>420</w:t>
      </w:r>
      <w:r w:rsidR="0036477D" w:rsidRPr="00FB291B">
        <w:rPr>
          <w:rFonts w:ascii="Verdana" w:hAnsi="Verdana"/>
          <w:sz w:val="20"/>
          <w:szCs w:val="20"/>
        </w:rPr>
        <w:t xml:space="preserve"> pracovníkům se zdravotním postižením</w:t>
      </w:r>
      <w:r w:rsidR="00967F6E" w:rsidRPr="00FB291B">
        <w:rPr>
          <w:rFonts w:ascii="Verdana" w:hAnsi="Verdana"/>
          <w:sz w:val="20"/>
          <w:szCs w:val="20"/>
        </w:rPr>
        <w:t>.</w:t>
      </w:r>
    </w:p>
    <w:p w:rsidR="0036477D" w:rsidRPr="00FB291B" w:rsidRDefault="0036477D" w:rsidP="00E7320A">
      <w:pPr>
        <w:spacing w:after="120"/>
        <w:jc w:val="both"/>
        <w:rPr>
          <w:rFonts w:ascii="Verdana" w:hAnsi="Verdana"/>
          <w:sz w:val="20"/>
          <w:szCs w:val="20"/>
        </w:rPr>
      </w:pPr>
      <w:r w:rsidRPr="00FB291B">
        <w:rPr>
          <w:rFonts w:ascii="Verdana" w:hAnsi="Verdana"/>
          <w:sz w:val="20"/>
          <w:szCs w:val="20"/>
        </w:rPr>
        <w:t>Mezi</w:t>
      </w:r>
      <w:r w:rsidR="00E7320A">
        <w:rPr>
          <w:rFonts w:ascii="Verdana" w:hAnsi="Verdana"/>
          <w:sz w:val="20"/>
          <w:szCs w:val="20"/>
        </w:rPr>
        <w:t xml:space="preserve"> </w:t>
      </w:r>
      <w:r w:rsidRPr="00FB291B">
        <w:rPr>
          <w:rFonts w:ascii="Verdana" w:hAnsi="Verdana"/>
          <w:sz w:val="20"/>
          <w:szCs w:val="20"/>
        </w:rPr>
        <w:t xml:space="preserve">patrony lze najít vedoucí pracovníky podniků, zaměstnance, osoby disponující větším množstvím času, kteří se chtějí podělit o své zkušenosti, schopnosti i </w:t>
      </w:r>
      <w:r w:rsidR="006354ED" w:rsidRPr="00FB291B">
        <w:rPr>
          <w:rFonts w:ascii="Verdana" w:hAnsi="Verdana"/>
          <w:sz w:val="20"/>
          <w:szCs w:val="20"/>
        </w:rPr>
        <w:t xml:space="preserve">své </w:t>
      </w:r>
      <w:r w:rsidR="00D77C7E" w:rsidRPr="00FB291B">
        <w:rPr>
          <w:rFonts w:ascii="Verdana" w:hAnsi="Verdana"/>
          <w:sz w:val="20"/>
          <w:szCs w:val="20"/>
        </w:rPr>
        <w:t>sítě kontaktů</w:t>
      </w:r>
      <w:r w:rsidR="00E7320A">
        <w:rPr>
          <w:rFonts w:ascii="Verdana" w:hAnsi="Verdana"/>
          <w:sz w:val="20"/>
          <w:szCs w:val="20"/>
        </w:rPr>
        <w:t xml:space="preserve"> </w:t>
      </w:r>
      <w:r w:rsidR="006354ED" w:rsidRPr="00FB291B">
        <w:rPr>
          <w:rFonts w:ascii="Verdana" w:hAnsi="Verdana"/>
          <w:sz w:val="20"/>
          <w:szCs w:val="20"/>
        </w:rPr>
        <w:t>a pom</w:t>
      </w:r>
      <w:r w:rsidR="003D06C6" w:rsidRPr="00FB291B">
        <w:rPr>
          <w:rFonts w:ascii="Verdana" w:hAnsi="Verdana"/>
          <w:sz w:val="20"/>
          <w:szCs w:val="20"/>
        </w:rPr>
        <w:t>áhat</w:t>
      </w:r>
      <w:r w:rsidR="006354ED" w:rsidRPr="00FB291B">
        <w:rPr>
          <w:rFonts w:ascii="Verdana" w:hAnsi="Verdana"/>
          <w:sz w:val="20"/>
          <w:szCs w:val="20"/>
        </w:rPr>
        <w:t xml:space="preserve"> tak odstraňovat izolaci svých spoluobčanů se zdravotním postiže</w:t>
      </w:r>
      <w:r w:rsidR="00E7320A">
        <w:rPr>
          <w:rFonts w:ascii="Verdana" w:hAnsi="Verdana"/>
          <w:sz w:val="20"/>
          <w:szCs w:val="20"/>
        </w:rPr>
        <w:softHyphen/>
      </w:r>
      <w:r w:rsidR="006354ED" w:rsidRPr="00FB291B">
        <w:rPr>
          <w:rFonts w:ascii="Verdana" w:hAnsi="Verdana"/>
          <w:sz w:val="20"/>
          <w:szCs w:val="20"/>
        </w:rPr>
        <w:t>ním.</w:t>
      </w:r>
      <w:r w:rsidR="00E7320A">
        <w:rPr>
          <w:rFonts w:ascii="Verdana" w:hAnsi="Verdana"/>
          <w:sz w:val="20"/>
          <w:szCs w:val="20"/>
        </w:rPr>
        <w:t xml:space="preserve"> </w:t>
      </w:r>
      <w:r w:rsidR="00660FEE" w:rsidRPr="00FB291B">
        <w:rPr>
          <w:rFonts w:ascii="Verdana" w:hAnsi="Verdana"/>
          <w:sz w:val="20"/>
          <w:szCs w:val="20"/>
        </w:rPr>
        <w:t>Pomáhají jim s vypracováním životopisu, motivačního dopisu, pracují na zhodno</w:t>
      </w:r>
      <w:r w:rsidR="00E7320A">
        <w:rPr>
          <w:rFonts w:ascii="Verdana" w:hAnsi="Verdana"/>
          <w:sz w:val="20"/>
          <w:szCs w:val="20"/>
        </w:rPr>
        <w:softHyphen/>
      </w:r>
      <w:r w:rsidR="00660FEE" w:rsidRPr="00FB291B">
        <w:rPr>
          <w:rFonts w:ascii="Verdana" w:hAnsi="Verdana"/>
          <w:sz w:val="20"/>
          <w:szCs w:val="20"/>
        </w:rPr>
        <w:t>cování jejich silných stránek a kvalit nebo na tom, jak mají hovořit o svém postižení s</w:t>
      </w:r>
      <w:r w:rsidR="003A4182" w:rsidRPr="00FB291B">
        <w:rPr>
          <w:rFonts w:ascii="Verdana" w:hAnsi="Verdana"/>
          <w:sz w:val="20"/>
          <w:szCs w:val="20"/>
        </w:rPr>
        <w:t> </w:t>
      </w:r>
      <w:r w:rsidR="00660FEE" w:rsidRPr="00FB291B">
        <w:rPr>
          <w:rFonts w:ascii="Verdana" w:hAnsi="Verdana"/>
          <w:sz w:val="20"/>
          <w:szCs w:val="20"/>
        </w:rPr>
        <w:t>náboráři</w:t>
      </w:r>
      <w:r w:rsidR="003A4182" w:rsidRPr="00FB291B">
        <w:rPr>
          <w:rFonts w:ascii="Verdana" w:hAnsi="Verdana"/>
          <w:sz w:val="20"/>
          <w:szCs w:val="20"/>
        </w:rPr>
        <w:t>,</w:t>
      </w:r>
      <w:r w:rsidR="00E7320A">
        <w:rPr>
          <w:rFonts w:ascii="Verdana" w:hAnsi="Verdana"/>
          <w:sz w:val="20"/>
          <w:szCs w:val="20"/>
        </w:rPr>
        <w:t xml:space="preserve"> </w:t>
      </w:r>
      <w:r w:rsidR="00061415" w:rsidRPr="00FB291B">
        <w:rPr>
          <w:rFonts w:ascii="Verdana" w:hAnsi="Verdana"/>
          <w:sz w:val="20"/>
          <w:szCs w:val="20"/>
        </w:rPr>
        <w:t xml:space="preserve">účastní se </w:t>
      </w:r>
      <w:r w:rsidR="003A4182" w:rsidRPr="00FB291B">
        <w:rPr>
          <w:rFonts w:ascii="Verdana" w:hAnsi="Verdana"/>
          <w:sz w:val="20"/>
          <w:szCs w:val="20"/>
        </w:rPr>
        <w:t xml:space="preserve">různých akcí </w:t>
      </w:r>
      <w:r w:rsidR="00560868" w:rsidRPr="00FB291B">
        <w:rPr>
          <w:rFonts w:ascii="Verdana" w:hAnsi="Verdana"/>
          <w:sz w:val="20"/>
          <w:szCs w:val="20"/>
        </w:rPr>
        <w:t xml:space="preserve">zaměřených na zaměstnání osob se zdravotním postižením </w:t>
      </w:r>
      <w:r w:rsidR="00660FEE" w:rsidRPr="00FB291B">
        <w:rPr>
          <w:rFonts w:ascii="Verdana" w:hAnsi="Verdana"/>
          <w:sz w:val="20"/>
          <w:szCs w:val="20"/>
        </w:rPr>
        <w:t>apod.</w:t>
      </w:r>
    </w:p>
    <w:p w:rsidR="00967F6E" w:rsidRPr="00FB291B" w:rsidRDefault="00967F6E" w:rsidP="00E7320A">
      <w:pPr>
        <w:spacing w:after="120"/>
        <w:jc w:val="both"/>
        <w:rPr>
          <w:rFonts w:ascii="Verdana" w:hAnsi="Verdana"/>
          <w:sz w:val="20"/>
          <w:szCs w:val="20"/>
          <w:u w:val="single"/>
        </w:rPr>
      </w:pPr>
    </w:p>
    <w:p w:rsidR="00536151" w:rsidRPr="00FB291B" w:rsidRDefault="00D03AF9" w:rsidP="00E7320A">
      <w:pPr>
        <w:spacing w:after="120"/>
        <w:jc w:val="both"/>
        <w:rPr>
          <w:rFonts w:ascii="Verdana" w:hAnsi="Verdana"/>
          <w:b/>
          <w:sz w:val="20"/>
          <w:szCs w:val="20"/>
        </w:rPr>
      </w:pPr>
      <w:r w:rsidRPr="00FB291B">
        <w:rPr>
          <w:rFonts w:ascii="Verdana" w:hAnsi="Verdana"/>
          <w:b/>
          <w:sz w:val="20"/>
          <w:szCs w:val="20"/>
        </w:rPr>
        <w:t>Týden pro zaměstnanost osob se zdravotním postižením</w:t>
      </w:r>
    </w:p>
    <w:p w:rsidR="00920442" w:rsidRPr="00FB291B" w:rsidRDefault="0019566E" w:rsidP="00E7320A">
      <w:pPr>
        <w:spacing w:after="120"/>
        <w:jc w:val="both"/>
        <w:rPr>
          <w:rFonts w:ascii="Verdana" w:hAnsi="Verdana"/>
          <w:sz w:val="20"/>
          <w:szCs w:val="20"/>
        </w:rPr>
      </w:pPr>
      <w:r w:rsidRPr="00FB291B">
        <w:rPr>
          <w:rFonts w:ascii="Verdana" w:hAnsi="Verdana"/>
          <w:sz w:val="20"/>
          <w:szCs w:val="20"/>
        </w:rPr>
        <w:t>Týden</w:t>
      </w:r>
      <w:r w:rsidR="00E7320A" w:rsidRPr="00E7320A">
        <w:rPr>
          <w:rFonts w:ascii="Verdana" w:hAnsi="Verdana"/>
          <w:sz w:val="12"/>
          <w:szCs w:val="12"/>
        </w:rPr>
        <w:t xml:space="preserve"> </w:t>
      </w:r>
      <w:r w:rsidRPr="00FB291B">
        <w:rPr>
          <w:rFonts w:ascii="Verdana" w:hAnsi="Verdana"/>
          <w:sz w:val="20"/>
          <w:szCs w:val="20"/>
        </w:rPr>
        <w:t>pro</w:t>
      </w:r>
      <w:r w:rsidRPr="00E7320A">
        <w:rPr>
          <w:rFonts w:ascii="Verdana" w:hAnsi="Verdana"/>
          <w:sz w:val="12"/>
          <w:szCs w:val="12"/>
        </w:rPr>
        <w:t xml:space="preserve"> </w:t>
      </w:r>
      <w:r w:rsidRPr="00FB291B">
        <w:rPr>
          <w:rFonts w:ascii="Verdana" w:hAnsi="Verdana"/>
          <w:sz w:val="20"/>
          <w:szCs w:val="20"/>
        </w:rPr>
        <w:t>zaměstnanost osob se</w:t>
      </w:r>
      <w:r w:rsidRPr="00E7320A">
        <w:rPr>
          <w:rFonts w:ascii="Verdana" w:hAnsi="Verdana"/>
          <w:sz w:val="12"/>
          <w:szCs w:val="12"/>
        </w:rPr>
        <w:t xml:space="preserve"> </w:t>
      </w:r>
      <w:r w:rsidRPr="00FB291B">
        <w:rPr>
          <w:rFonts w:ascii="Verdana" w:hAnsi="Verdana"/>
          <w:sz w:val="20"/>
          <w:szCs w:val="20"/>
        </w:rPr>
        <w:t>zdravotním postižením</w:t>
      </w:r>
      <w:r w:rsidR="00C844C6" w:rsidRPr="00FB291B">
        <w:rPr>
          <w:rFonts w:ascii="Verdana" w:hAnsi="Verdana"/>
          <w:sz w:val="20"/>
          <w:szCs w:val="20"/>
        </w:rPr>
        <w:t xml:space="preserve"> </w:t>
      </w:r>
      <w:r w:rsidR="00C844C6" w:rsidRPr="00FB291B">
        <w:rPr>
          <w:rFonts w:ascii="Verdana" w:hAnsi="Verdana"/>
          <w:i/>
          <w:sz w:val="20"/>
          <w:szCs w:val="20"/>
        </w:rPr>
        <w:t>(La semaine pour l´emploi des</w:t>
      </w:r>
      <w:r w:rsidR="00C844C6" w:rsidRPr="00FB291B">
        <w:rPr>
          <w:rFonts w:ascii="Verdana" w:hAnsi="Verdana"/>
          <w:sz w:val="20"/>
          <w:szCs w:val="20"/>
        </w:rPr>
        <w:t xml:space="preserve"> </w:t>
      </w:r>
      <w:r w:rsidR="00C844C6" w:rsidRPr="00FB291B">
        <w:rPr>
          <w:rFonts w:ascii="Verdana" w:hAnsi="Verdana"/>
          <w:i/>
          <w:sz w:val="20"/>
          <w:szCs w:val="20"/>
        </w:rPr>
        <w:t>personnes handicapées)</w:t>
      </w:r>
      <w:r w:rsidRPr="00FB291B">
        <w:rPr>
          <w:rFonts w:ascii="Verdana" w:hAnsi="Verdana"/>
          <w:sz w:val="20"/>
          <w:szCs w:val="20"/>
        </w:rPr>
        <w:t xml:space="preserve"> </w:t>
      </w:r>
      <w:r w:rsidR="00D03AF9" w:rsidRPr="00FB291B">
        <w:rPr>
          <w:rFonts w:ascii="Verdana" w:hAnsi="Verdana"/>
          <w:sz w:val="20"/>
          <w:szCs w:val="20"/>
        </w:rPr>
        <w:t>organizuje ADAPT od roku 1997, koná se na celostátní úrovni každoročně vždy třetí listopadový týden</w:t>
      </w:r>
      <w:r w:rsidR="00515B20" w:rsidRPr="00FB291B">
        <w:rPr>
          <w:rFonts w:ascii="Verdana" w:hAnsi="Verdana"/>
          <w:sz w:val="20"/>
          <w:szCs w:val="20"/>
        </w:rPr>
        <w:t>.</w:t>
      </w:r>
      <w:r w:rsidR="004B3F3A" w:rsidRPr="00FB291B">
        <w:rPr>
          <w:rFonts w:ascii="Verdana" w:hAnsi="Verdana"/>
          <w:sz w:val="20"/>
          <w:szCs w:val="20"/>
        </w:rPr>
        <w:t xml:space="preserve"> </w:t>
      </w:r>
      <w:r w:rsidR="00CF7882" w:rsidRPr="00FB291B">
        <w:rPr>
          <w:rFonts w:ascii="Verdana" w:hAnsi="Verdana"/>
          <w:sz w:val="20"/>
          <w:szCs w:val="20"/>
        </w:rPr>
        <w:t>Z</w:t>
      </w:r>
      <w:r w:rsidR="00515B20" w:rsidRPr="00FB291B">
        <w:rPr>
          <w:rFonts w:ascii="Verdana" w:hAnsi="Verdana"/>
          <w:sz w:val="20"/>
          <w:szCs w:val="20"/>
        </w:rPr>
        <w:t xml:space="preserve">áměrem </w:t>
      </w:r>
      <w:r w:rsidR="004B3F3A" w:rsidRPr="00FB291B">
        <w:rPr>
          <w:rFonts w:ascii="Verdana" w:hAnsi="Verdana"/>
          <w:sz w:val="20"/>
          <w:szCs w:val="20"/>
        </w:rPr>
        <w:t xml:space="preserve">tohoto projektu </w:t>
      </w:r>
      <w:r w:rsidR="00CF7882" w:rsidRPr="00FB291B">
        <w:rPr>
          <w:rFonts w:ascii="Verdana" w:hAnsi="Verdana"/>
          <w:sz w:val="20"/>
          <w:szCs w:val="20"/>
        </w:rPr>
        <w:t xml:space="preserve">je </w:t>
      </w:r>
      <w:r w:rsidR="00515B20" w:rsidRPr="00FB291B">
        <w:rPr>
          <w:rFonts w:ascii="Verdana" w:hAnsi="Verdana"/>
          <w:sz w:val="20"/>
          <w:szCs w:val="20"/>
        </w:rPr>
        <w:t>měnit pohl</w:t>
      </w:r>
      <w:r w:rsidR="00E7320A">
        <w:rPr>
          <w:rFonts w:ascii="Verdana" w:hAnsi="Verdana"/>
          <w:sz w:val="20"/>
          <w:szCs w:val="20"/>
        </w:rPr>
        <w:t xml:space="preserve">ed na spoluobčany se zdravotním </w:t>
      </w:r>
      <w:r w:rsidR="00515B20" w:rsidRPr="00FB291B">
        <w:rPr>
          <w:rFonts w:ascii="Verdana" w:hAnsi="Verdana"/>
          <w:sz w:val="20"/>
          <w:szCs w:val="20"/>
        </w:rPr>
        <w:t>postižením hledajíc</w:t>
      </w:r>
      <w:r w:rsidR="00CF7882" w:rsidRPr="00FB291B">
        <w:rPr>
          <w:rFonts w:ascii="Verdana" w:hAnsi="Verdana"/>
          <w:sz w:val="20"/>
          <w:szCs w:val="20"/>
        </w:rPr>
        <w:t xml:space="preserve">í zaměstnání, </w:t>
      </w:r>
      <w:r w:rsidR="00C2384C" w:rsidRPr="00FB291B">
        <w:rPr>
          <w:rFonts w:ascii="Verdana" w:hAnsi="Verdana"/>
          <w:sz w:val="20"/>
          <w:szCs w:val="20"/>
        </w:rPr>
        <w:t>senzibil</w:t>
      </w:r>
      <w:r w:rsidR="0046699C" w:rsidRPr="00FB291B">
        <w:rPr>
          <w:rFonts w:ascii="Verdana" w:hAnsi="Verdana"/>
          <w:sz w:val="20"/>
          <w:szCs w:val="20"/>
        </w:rPr>
        <w:t>i</w:t>
      </w:r>
      <w:r w:rsidR="00C2384C" w:rsidRPr="00FB291B">
        <w:rPr>
          <w:rFonts w:ascii="Verdana" w:hAnsi="Verdana"/>
          <w:sz w:val="20"/>
          <w:szCs w:val="20"/>
        </w:rPr>
        <w:t>zovat</w:t>
      </w:r>
      <w:r w:rsidR="00CB28ED" w:rsidRPr="00FB291B">
        <w:rPr>
          <w:rFonts w:ascii="Verdana" w:hAnsi="Verdana"/>
          <w:sz w:val="20"/>
          <w:szCs w:val="20"/>
        </w:rPr>
        <w:t xml:space="preserve"> </w:t>
      </w:r>
      <w:r w:rsidR="00C2384C" w:rsidRPr="00FB291B">
        <w:rPr>
          <w:rFonts w:ascii="Verdana" w:hAnsi="Verdana"/>
          <w:sz w:val="20"/>
          <w:szCs w:val="20"/>
        </w:rPr>
        <w:t>co nejvě</w:t>
      </w:r>
      <w:r w:rsidR="0046699C" w:rsidRPr="00FB291B">
        <w:rPr>
          <w:rFonts w:ascii="Verdana" w:hAnsi="Verdana"/>
          <w:sz w:val="20"/>
          <w:szCs w:val="20"/>
        </w:rPr>
        <w:t>tší počet lidí z okruhu vedoucích</w:t>
      </w:r>
      <w:r w:rsidR="00E7320A" w:rsidRPr="00E7320A">
        <w:rPr>
          <w:rFonts w:ascii="Verdana" w:hAnsi="Verdana"/>
          <w:sz w:val="12"/>
          <w:szCs w:val="12"/>
        </w:rPr>
        <w:t xml:space="preserve"> </w:t>
      </w:r>
      <w:r w:rsidR="0046699C" w:rsidRPr="00FB291B">
        <w:rPr>
          <w:rFonts w:ascii="Verdana" w:hAnsi="Verdana"/>
          <w:sz w:val="20"/>
          <w:szCs w:val="20"/>
        </w:rPr>
        <w:t xml:space="preserve">pracovníků </w:t>
      </w:r>
      <w:r w:rsidR="00CF7882" w:rsidRPr="00FB291B">
        <w:rPr>
          <w:rFonts w:ascii="Verdana" w:hAnsi="Verdana"/>
          <w:sz w:val="20"/>
          <w:szCs w:val="20"/>
        </w:rPr>
        <w:t>podniků, zaměstnanců,</w:t>
      </w:r>
      <w:r w:rsidR="00520BA1" w:rsidRPr="00FB291B">
        <w:rPr>
          <w:rFonts w:ascii="Verdana" w:hAnsi="Verdana"/>
          <w:sz w:val="20"/>
          <w:szCs w:val="20"/>
        </w:rPr>
        <w:t xml:space="preserve"> </w:t>
      </w:r>
      <w:r w:rsidR="004B3F3A" w:rsidRPr="00FB291B">
        <w:rPr>
          <w:rFonts w:ascii="Verdana" w:hAnsi="Verdana"/>
          <w:sz w:val="20"/>
          <w:szCs w:val="20"/>
        </w:rPr>
        <w:t xml:space="preserve">živnostníků </w:t>
      </w:r>
      <w:r w:rsidR="00FF661F" w:rsidRPr="00FB291B">
        <w:rPr>
          <w:rFonts w:ascii="Verdana" w:hAnsi="Verdana"/>
          <w:sz w:val="20"/>
          <w:szCs w:val="20"/>
        </w:rPr>
        <w:t xml:space="preserve">i </w:t>
      </w:r>
      <w:r w:rsidR="00520BA1" w:rsidRPr="00FB291B">
        <w:rPr>
          <w:rFonts w:ascii="Verdana" w:hAnsi="Verdana"/>
          <w:sz w:val="20"/>
          <w:szCs w:val="20"/>
        </w:rPr>
        <w:t>zástupců decizní sféry veřejného i</w:t>
      </w:r>
      <w:r w:rsidR="00E7320A">
        <w:rPr>
          <w:rFonts w:ascii="Verdana" w:hAnsi="Verdana"/>
          <w:sz w:val="20"/>
          <w:szCs w:val="20"/>
        </w:rPr>
        <w:t xml:space="preserve"> </w:t>
      </w:r>
      <w:r w:rsidR="00520BA1" w:rsidRPr="00FB291B">
        <w:rPr>
          <w:rFonts w:ascii="Verdana" w:hAnsi="Verdana"/>
          <w:sz w:val="20"/>
          <w:szCs w:val="20"/>
        </w:rPr>
        <w:t>soukromého sektoru v oblasti zaměstnáván</w:t>
      </w:r>
      <w:r w:rsidR="00515B20" w:rsidRPr="00FB291B">
        <w:rPr>
          <w:rFonts w:ascii="Verdana" w:hAnsi="Verdana"/>
          <w:sz w:val="20"/>
          <w:szCs w:val="20"/>
        </w:rPr>
        <w:t>í osob se zdravot</w:t>
      </w:r>
      <w:r w:rsidR="00E7320A">
        <w:rPr>
          <w:rFonts w:ascii="Verdana" w:hAnsi="Verdana"/>
          <w:sz w:val="20"/>
          <w:szCs w:val="20"/>
        </w:rPr>
        <w:softHyphen/>
      </w:r>
      <w:r w:rsidR="00515B20" w:rsidRPr="00FB291B">
        <w:rPr>
          <w:rFonts w:ascii="Verdana" w:hAnsi="Verdana"/>
          <w:sz w:val="20"/>
          <w:szCs w:val="20"/>
        </w:rPr>
        <w:t>ním postižením</w:t>
      </w:r>
      <w:r w:rsidR="00CF7882" w:rsidRPr="00FB291B">
        <w:rPr>
          <w:rFonts w:ascii="Verdana" w:hAnsi="Verdana"/>
          <w:sz w:val="20"/>
          <w:szCs w:val="20"/>
        </w:rPr>
        <w:t xml:space="preserve"> a umožňovat</w:t>
      </w:r>
      <w:r w:rsidR="00515B20" w:rsidRPr="00FB291B">
        <w:rPr>
          <w:rFonts w:ascii="Verdana" w:hAnsi="Verdana"/>
          <w:sz w:val="20"/>
          <w:szCs w:val="20"/>
        </w:rPr>
        <w:t xml:space="preserve"> setkáv</w:t>
      </w:r>
      <w:r w:rsidR="00B871FA" w:rsidRPr="00FB291B">
        <w:rPr>
          <w:rFonts w:ascii="Verdana" w:hAnsi="Verdana"/>
          <w:sz w:val="20"/>
          <w:szCs w:val="20"/>
        </w:rPr>
        <w:t>á</w:t>
      </w:r>
      <w:r w:rsidR="00515B20" w:rsidRPr="00FB291B">
        <w:rPr>
          <w:rFonts w:ascii="Verdana" w:hAnsi="Verdana"/>
          <w:sz w:val="20"/>
          <w:szCs w:val="20"/>
        </w:rPr>
        <w:t xml:space="preserve">ní </w:t>
      </w:r>
      <w:r w:rsidR="00B871FA" w:rsidRPr="00FB291B">
        <w:rPr>
          <w:rFonts w:ascii="Verdana" w:hAnsi="Verdana"/>
          <w:sz w:val="20"/>
          <w:szCs w:val="20"/>
        </w:rPr>
        <w:t>osob se zdravotním postižením s potenciálními zaměstnavateli.</w:t>
      </w:r>
      <w:r w:rsidR="004B3F3A" w:rsidRPr="00FB291B">
        <w:rPr>
          <w:rFonts w:ascii="Verdana" w:hAnsi="Verdana"/>
          <w:sz w:val="20"/>
          <w:szCs w:val="20"/>
        </w:rPr>
        <w:t xml:space="preserve"> </w:t>
      </w:r>
    </w:p>
    <w:p w:rsidR="006B44E2" w:rsidRPr="00FB291B" w:rsidRDefault="00920442" w:rsidP="00E7320A">
      <w:pPr>
        <w:spacing w:after="120"/>
        <w:jc w:val="both"/>
        <w:rPr>
          <w:rFonts w:ascii="Verdana" w:hAnsi="Verdana"/>
          <w:sz w:val="20"/>
          <w:szCs w:val="20"/>
        </w:rPr>
      </w:pPr>
      <w:r w:rsidRPr="00FB291B">
        <w:rPr>
          <w:rFonts w:ascii="Verdana" w:hAnsi="Verdana"/>
          <w:sz w:val="20"/>
          <w:szCs w:val="20"/>
        </w:rPr>
        <w:t xml:space="preserve">V rámci Týdne se koná velké množství různých akcí téměř po celé Francii. </w:t>
      </w:r>
      <w:r w:rsidR="00F775A4" w:rsidRPr="00FB291B">
        <w:rPr>
          <w:rFonts w:ascii="Verdana" w:hAnsi="Verdana"/>
          <w:sz w:val="20"/>
          <w:szCs w:val="20"/>
        </w:rPr>
        <w:t xml:space="preserve">ADAPT při </w:t>
      </w:r>
      <w:r w:rsidR="00164BE0" w:rsidRPr="00FB291B">
        <w:rPr>
          <w:rFonts w:ascii="Verdana" w:hAnsi="Verdana"/>
          <w:sz w:val="20"/>
          <w:szCs w:val="20"/>
        </w:rPr>
        <w:t>jeho</w:t>
      </w:r>
      <w:r w:rsidR="00E132A5">
        <w:rPr>
          <w:rFonts w:ascii="Verdana" w:hAnsi="Verdana"/>
          <w:sz w:val="20"/>
          <w:szCs w:val="20"/>
        </w:rPr>
        <w:t xml:space="preserve"> </w:t>
      </w:r>
      <w:r w:rsidR="00164BE0" w:rsidRPr="00FB291B">
        <w:rPr>
          <w:rFonts w:ascii="Verdana" w:hAnsi="Verdana"/>
          <w:sz w:val="20"/>
          <w:szCs w:val="20"/>
        </w:rPr>
        <w:t>realizaci</w:t>
      </w:r>
      <w:r w:rsidR="00E7320A">
        <w:rPr>
          <w:rFonts w:ascii="Verdana" w:hAnsi="Verdana"/>
          <w:sz w:val="20"/>
          <w:szCs w:val="20"/>
        </w:rPr>
        <w:t xml:space="preserve"> </w:t>
      </w:r>
      <w:r w:rsidR="00164BE0" w:rsidRPr="00FB291B">
        <w:rPr>
          <w:rFonts w:ascii="Verdana" w:hAnsi="Verdana"/>
          <w:sz w:val="20"/>
          <w:szCs w:val="20"/>
        </w:rPr>
        <w:t>spolupracuje každoročně s </w:t>
      </w:r>
      <w:r w:rsidR="008603DB" w:rsidRPr="00FB291B">
        <w:rPr>
          <w:rFonts w:ascii="Verdana" w:hAnsi="Verdana"/>
          <w:sz w:val="20"/>
          <w:szCs w:val="20"/>
        </w:rPr>
        <w:t>asociací Agefiph, fondem FIPHFP a řadou dal</w:t>
      </w:r>
      <w:r w:rsidR="00E132A5">
        <w:rPr>
          <w:rFonts w:ascii="Verdana" w:hAnsi="Verdana"/>
          <w:sz w:val="20"/>
          <w:szCs w:val="20"/>
        </w:rPr>
        <w:softHyphen/>
      </w:r>
      <w:r w:rsidR="008603DB" w:rsidRPr="00FB291B">
        <w:rPr>
          <w:rFonts w:ascii="Verdana" w:hAnsi="Verdana"/>
          <w:sz w:val="20"/>
          <w:szCs w:val="20"/>
        </w:rPr>
        <w:t>ších</w:t>
      </w:r>
      <w:r w:rsidR="00E132A5" w:rsidRPr="00E132A5">
        <w:rPr>
          <w:rFonts w:ascii="Verdana" w:hAnsi="Verdana"/>
          <w:sz w:val="12"/>
          <w:szCs w:val="12"/>
        </w:rPr>
        <w:t xml:space="preserve"> </w:t>
      </w:r>
      <w:r w:rsidR="008603DB" w:rsidRPr="00FB291B">
        <w:rPr>
          <w:rFonts w:ascii="Verdana" w:hAnsi="Verdana"/>
          <w:sz w:val="20"/>
          <w:szCs w:val="20"/>
        </w:rPr>
        <w:t>partnerů.</w:t>
      </w:r>
      <w:r w:rsidR="00E132A5">
        <w:rPr>
          <w:rFonts w:ascii="Verdana" w:hAnsi="Verdana"/>
          <w:sz w:val="20"/>
          <w:szCs w:val="20"/>
        </w:rPr>
        <w:t xml:space="preserve"> </w:t>
      </w:r>
      <w:r w:rsidR="008603DB" w:rsidRPr="00FB291B">
        <w:rPr>
          <w:rFonts w:ascii="Verdana" w:hAnsi="Verdana"/>
          <w:sz w:val="20"/>
          <w:szCs w:val="20"/>
        </w:rPr>
        <w:t>V</w:t>
      </w:r>
      <w:r w:rsidR="00164BE0" w:rsidRPr="00FB291B">
        <w:rPr>
          <w:rFonts w:ascii="Verdana" w:hAnsi="Verdana"/>
          <w:sz w:val="20"/>
          <w:szCs w:val="20"/>
        </w:rPr>
        <w:t>elmi intenzivně se v této oblasti angažuje 11 velkých společností (Adia,</w:t>
      </w:r>
      <w:r w:rsidR="00E7320A">
        <w:rPr>
          <w:rFonts w:ascii="Verdana" w:hAnsi="Verdana"/>
          <w:sz w:val="20"/>
          <w:szCs w:val="20"/>
        </w:rPr>
        <w:t xml:space="preserve"> </w:t>
      </w:r>
      <w:r w:rsidR="00164BE0" w:rsidRPr="00FB291B">
        <w:rPr>
          <w:rFonts w:ascii="Verdana" w:hAnsi="Verdana"/>
          <w:sz w:val="20"/>
          <w:szCs w:val="20"/>
        </w:rPr>
        <w:t>Air France,</w:t>
      </w:r>
      <w:r w:rsidR="00E7320A">
        <w:rPr>
          <w:rFonts w:ascii="Verdana" w:hAnsi="Verdana"/>
          <w:sz w:val="20"/>
          <w:szCs w:val="20"/>
        </w:rPr>
        <w:t xml:space="preserve"> </w:t>
      </w:r>
      <w:r w:rsidR="00164BE0" w:rsidRPr="00FB291B">
        <w:rPr>
          <w:rFonts w:ascii="Verdana" w:hAnsi="Verdana"/>
          <w:sz w:val="20"/>
          <w:szCs w:val="20"/>
        </w:rPr>
        <w:t>Areva,</w:t>
      </w:r>
      <w:r w:rsidR="00E132A5">
        <w:rPr>
          <w:rFonts w:ascii="Verdana" w:hAnsi="Verdana"/>
          <w:sz w:val="20"/>
          <w:szCs w:val="20"/>
        </w:rPr>
        <w:t xml:space="preserve"> </w:t>
      </w:r>
      <w:r w:rsidR="00164BE0" w:rsidRPr="00FB291B">
        <w:rPr>
          <w:rFonts w:ascii="Verdana" w:hAnsi="Verdana"/>
          <w:sz w:val="20"/>
          <w:szCs w:val="20"/>
        </w:rPr>
        <w:t>Banque Populaire, Caisse d´Epargne, Generali, Monster, SNCF,</w:t>
      </w:r>
      <w:r w:rsidR="00E7320A">
        <w:rPr>
          <w:rFonts w:ascii="Verdana" w:hAnsi="Verdana"/>
          <w:sz w:val="20"/>
          <w:szCs w:val="20"/>
        </w:rPr>
        <w:t xml:space="preserve"> </w:t>
      </w:r>
      <w:r w:rsidR="00164BE0" w:rsidRPr="00FB291B">
        <w:rPr>
          <w:rFonts w:ascii="Verdana" w:hAnsi="Verdana"/>
          <w:sz w:val="20"/>
          <w:szCs w:val="20"/>
        </w:rPr>
        <w:t>S</w:t>
      </w:r>
      <w:r w:rsidR="00164BE0" w:rsidRPr="00FB291B">
        <w:rPr>
          <w:rFonts w:ascii="Verdana" w:hAnsi="Verdana"/>
          <w:sz w:val="20"/>
          <w:szCs w:val="20"/>
        </w:rPr>
        <w:t>o</w:t>
      </w:r>
      <w:r w:rsidR="00164BE0" w:rsidRPr="00FB291B">
        <w:rPr>
          <w:rFonts w:ascii="Verdana" w:hAnsi="Verdana"/>
          <w:sz w:val="20"/>
          <w:szCs w:val="20"/>
        </w:rPr>
        <w:t>ciété Générale, Sodexo a Thales), do akce se však např. v r. 2011 zapojilo i několik desítek dalších</w:t>
      </w:r>
      <w:r w:rsidR="00E132A5">
        <w:rPr>
          <w:rFonts w:ascii="Verdana" w:hAnsi="Verdana"/>
          <w:sz w:val="20"/>
          <w:szCs w:val="20"/>
        </w:rPr>
        <w:t xml:space="preserve"> </w:t>
      </w:r>
      <w:r w:rsidR="00164BE0" w:rsidRPr="00FB291B">
        <w:rPr>
          <w:rFonts w:ascii="Verdana" w:hAnsi="Verdana"/>
          <w:sz w:val="20"/>
          <w:szCs w:val="20"/>
        </w:rPr>
        <w:t>podniků.</w:t>
      </w:r>
      <w:r w:rsidR="00D03C5D" w:rsidRPr="00FB291B">
        <w:rPr>
          <w:rFonts w:ascii="Verdana" w:hAnsi="Verdana"/>
          <w:sz w:val="20"/>
          <w:szCs w:val="20"/>
        </w:rPr>
        <w:t xml:space="preserve"> </w:t>
      </w:r>
      <w:r w:rsidR="006B44E2" w:rsidRPr="00FB291B">
        <w:rPr>
          <w:rFonts w:ascii="Verdana" w:hAnsi="Verdana"/>
          <w:sz w:val="20"/>
          <w:szCs w:val="20"/>
        </w:rPr>
        <w:t>V rámci Týdne pro zaměstnanost osob se zdravotním postiže</w:t>
      </w:r>
      <w:r w:rsidR="00E132A5">
        <w:rPr>
          <w:rFonts w:ascii="Verdana" w:hAnsi="Verdana"/>
          <w:sz w:val="20"/>
          <w:szCs w:val="20"/>
        </w:rPr>
        <w:softHyphen/>
      </w:r>
      <w:r w:rsidR="006B44E2" w:rsidRPr="00FB291B">
        <w:rPr>
          <w:rFonts w:ascii="Verdana" w:hAnsi="Verdana"/>
          <w:sz w:val="20"/>
          <w:szCs w:val="20"/>
        </w:rPr>
        <w:t>ním jsou ve značné míře využívány i specifické „nástroje“ pro setkávání, které ADAPT inovativně vytvořil.</w:t>
      </w:r>
    </w:p>
    <w:p w:rsidR="00B871FA" w:rsidRPr="00FB291B" w:rsidRDefault="00930893" w:rsidP="00E7320A">
      <w:pPr>
        <w:spacing w:after="120"/>
        <w:jc w:val="both"/>
        <w:rPr>
          <w:rFonts w:ascii="Verdana" w:hAnsi="Verdana"/>
          <w:sz w:val="20"/>
          <w:szCs w:val="20"/>
        </w:rPr>
      </w:pPr>
      <w:r w:rsidRPr="00FB291B">
        <w:rPr>
          <w:rFonts w:ascii="Verdana" w:hAnsi="Verdana"/>
          <w:sz w:val="20"/>
          <w:szCs w:val="20"/>
        </w:rPr>
        <w:t>Jako</w:t>
      </w:r>
      <w:r w:rsidR="00E7320A" w:rsidRPr="00E7320A">
        <w:rPr>
          <w:rFonts w:ascii="Verdana" w:hAnsi="Verdana"/>
          <w:sz w:val="12"/>
          <w:szCs w:val="12"/>
        </w:rPr>
        <w:t xml:space="preserve"> </w:t>
      </w:r>
      <w:r w:rsidRPr="00FB291B">
        <w:rPr>
          <w:rFonts w:ascii="Verdana" w:hAnsi="Verdana"/>
          <w:sz w:val="20"/>
          <w:szCs w:val="20"/>
        </w:rPr>
        <w:t>příležitosti</w:t>
      </w:r>
      <w:r w:rsidRPr="00E7320A">
        <w:rPr>
          <w:rFonts w:ascii="Verdana" w:hAnsi="Verdana"/>
          <w:sz w:val="12"/>
          <w:szCs w:val="12"/>
        </w:rPr>
        <w:t xml:space="preserve"> </w:t>
      </w:r>
      <w:r w:rsidRPr="00FB291B">
        <w:rPr>
          <w:rFonts w:ascii="Verdana" w:hAnsi="Verdana"/>
          <w:sz w:val="20"/>
          <w:szCs w:val="20"/>
        </w:rPr>
        <w:t>pro</w:t>
      </w:r>
      <w:r w:rsidRPr="00E7320A">
        <w:rPr>
          <w:rFonts w:ascii="Verdana" w:hAnsi="Verdana"/>
          <w:sz w:val="12"/>
          <w:szCs w:val="12"/>
        </w:rPr>
        <w:t xml:space="preserve"> </w:t>
      </w:r>
      <w:r w:rsidR="00B871FA" w:rsidRPr="00FB291B">
        <w:rPr>
          <w:rFonts w:ascii="Verdana" w:hAnsi="Verdana"/>
          <w:sz w:val="20"/>
          <w:szCs w:val="20"/>
        </w:rPr>
        <w:t xml:space="preserve">setkávání </w:t>
      </w:r>
      <w:r w:rsidRPr="00FB291B">
        <w:rPr>
          <w:rFonts w:ascii="Verdana" w:hAnsi="Verdana"/>
          <w:sz w:val="20"/>
          <w:szCs w:val="20"/>
        </w:rPr>
        <w:t xml:space="preserve">organizuje </w:t>
      </w:r>
      <w:r w:rsidR="00B871FA" w:rsidRPr="00FB291B">
        <w:rPr>
          <w:rFonts w:ascii="Verdana" w:hAnsi="Verdana"/>
          <w:sz w:val="20"/>
          <w:szCs w:val="20"/>
        </w:rPr>
        <w:t xml:space="preserve">ADAPT </w:t>
      </w:r>
      <w:r w:rsidR="004F7CDB" w:rsidRPr="00FB291B">
        <w:rPr>
          <w:rFonts w:ascii="Verdana" w:hAnsi="Verdana"/>
          <w:sz w:val="20"/>
          <w:szCs w:val="20"/>
        </w:rPr>
        <w:t>tři</w:t>
      </w:r>
      <w:r w:rsidR="00B871FA" w:rsidRPr="00FB291B">
        <w:rPr>
          <w:rFonts w:ascii="Verdana" w:hAnsi="Verdana"/>
          <w:sz w:val="20"/>
          <w:szCs w:val="20"/>
        </w:rPr>
        <w:t xml:space="preserve"> hlavní </w:t>
      </w:r>
      <w:r w:rsidRPr="00FB291B">
        <w:rPr>
          <w:rFonts w:ascii="Verdana" w:hAnsi="Verdana"/>
          <w:sz w:val="20"/>
          <w:szCs w:val="20"/>
        </w:rPr>
        <w:t>akce</w:t>
      </w:r>
      <w:r w:rsidR="0093631B" w:rsidRPr="00FB291B">
        <w:rPr>
          <w:rFonts w:ascii="Verdana" w:hAnsi="Verdana"/>
          <w:sz w:val="20"/>
          <w:szCs w:val="20"/>
        </w:rPr>
        <w:t>: F</w:t>
      </w:r>
      <w:r w:rsidR="00D201B2" w:rsidRPr="00FB291B">
        <w:rPr>
          <w:rFonts w:ascii="Verdana" w:hAnsi="Verdana"/>
          <w:sz w:val="20"/>
          <w:szCs w:val="20"/>
        </w:rPr>
        <w:t>órum pro zaměstnání</w:t>
      </w:r>
      <w:r w:rsidR="004F7CDB" w:rsidRPr="00FB291B">
        <w:rPr>
          <w:rFonts w:ascii="Verdana" w:hAnsi="Verdana"/>
          <w:sz w:val="20"/>
          <w:szCs w:val="20"/>
        </w:rPr>
        <w:t>, Jobdating a Handicafé.</w:t>
      </w:r>
    </w:p>
    <w:p w:rsidR="0019566E" w:rsidRPr="00FB291B" w:rsidRDefault="0019566E" w:rsidP="00E7320A">
      <w:pPr>
        <w:spacing w:after="120"/>
        <w:jc w:val="both"/>
        <w:rPr>
          <w:rFonts w:ascii="Verdana" w:hAnsi="Verdana"/>
          <w:sz w:val="20"/>
          <w:szCs w:val="20"/>
        </w:rPr>
      </w:pPr>
    </w:p>
    <w:p w:rsidR="00D03AF9" w:rsidRPr="00FB291B" w:rsidRDefault="00B666D0" w:rsidP="00E7320A">
      <w:pPr>
        <w:spacing w:after="120"/>
        <w:jc w:val="both"/>
        <w:rPr>
          <w:rFonts w:ascii="Verdana" w:hAnsi="Verdana"/>
          <w:b/>
          <w:sz w:val="20"/>
          <w:szCs w:val="20"/>
        </w:rPr>
      </w:pPr>
      <w:r w:rsidRPr="00FB291B">
        <w:rPr>
          <w:rFonts w:ascii="Verdana" w:hAnsi="Verdana"/>
          <w:b/>
          <w:sz w:val="20"/>
          <w:szCs w:val="20"/>
        </w:rPr>
        <w:t>Fórum pro zaměstnání</w:t>
      </w:r>
      <w:r w:rsidR="0046699C" w:rsidRPr="00FB291B">
        <w:rPr>
          <w:rFonts w:ascii="Verdana" w:hAnsi="Verdana"/>
          <w:b/>
          <w:sz w:val="20"/>
          <w:szCs w:val="20"/>
        </w:rPr>
        <w:t xml:space="preserve"> </w:t>
      </w:r>
    </w:p>
    <w:p w:rsidR="00345616" w:rsidRPr="00FB291B" w:rsidRDefault="00611C32" w:rsidP="00E7320A">
      <w:pPr>
        <w:spacing w:after="120"/>
        <w:jc w:val="both"/>
        <w:rPr>
          <w:rFonts w:ascii="Verdana" w:hAnsi="Verdana"/>
          <w:sz w:val="20"/>
          <w:szCs w:val="20"/>
        </w:rPr>
      </w:pPr>
      <w:r w:rsidRPr="00FB291B">
        <w:rPr>
          <w:rFonts w:ascii="Verdana" w:hAnsi="Verdana"/>
          <w:sz w:val="20"/>
          <w:szCs w:val="20"/>
        </w:rPr>
        <w:t>Fórum pro zaměstn</w:t>
      </w:r>
      <w:r w:rsidR="00D201B2" w:rsidRPr="00FB291B">
        <w:rPr>
          <w:rFonts w:ascii="Verdana" w:hAnsi="Verdana"/>
          <w:sz w:val="20"/>
          <w:szCs w:val="20"/>
        </w:rPr>
        <w:t>ání</w:t>
      </w:r>
      <w:r w:rsidRPr="00FB291B">
        <w:rPr>
          <w:rFonts w:ascii="Verdana" w:hAnsi="Verdana"/>
          <w:sz w:val="20"/>
          <w:szCs w:val="20"/>
        </w:rPr>
        <w:t xml:space="preserve"> </w:t>
      </w:r>
      <w:r w:rsidR="00EB1CCC" w:rsidRPr="00FB291B">
        <w:rPr>
          <w:rFonts w:ascii="Verdana" w:hAnsi="Verdana"/>
          <w:i/>
          <w:sz w:val="20"/>
          <w:szCs w:val="20"/>
        </w:rPr>
        <w:t>(</w:t>
      </w:r>
      <w:hyperlink r:id="rId104" w:tgtFrame="_self" w:history="1">
        <w:r w:rsidR="00EB1CCC" w:rsidRPr="00FB291B">
          <w:rPr>
            <w:rStyle w:val="lien1"/>
            <w:rFonts w:ascii="Verdana" w:hAnsi="Verdana"/>
            <w:i/>
            <w:color w:val="auto"/>
            <w:sz w:val="20"/>
            <w:szCs w:val="20"/>
          </w:rPr>
          <w:t>Le forum pour l’emplo</w:t>
        </w:r>
        <w:r w:rsidR="00FB01AE">
          <w:rPr>
            <w:rStyle w:val="lien1"/>
            <w:rFonts w:ascii="Verdana" w:hAnsi="Verdana"/>
            <w:i/>
            <w:color w:val="auto"/>
            <w:sz w:val="20"/>
            <w:szCs w:val="20"/>
          </w:rPr>
          <w:t>i</w:t>
        </w:r>
        <w:r w:rsidR="00EB1CCC" w:rsidRPr="00FB291B">
          <w:rPr>
            <w:rStyle w:val="lien1"/>
            <w:rFonts w:ascii="Verdana" w:hAnsi="Verdana"/>
            <w:i/>
            <w:color w:val="auto"/>
            <w:sz w:val="20"/>
            <w:szCs w:val="20"/>
          </w:rPr>
          <w:t>)</w:t>
        </w:r>
      </w:hyperlink>
      <w:r w:rsidR="00FB01AE">
        <w:rPr>
          <w:rStyle w:val="lien1"/>
          <w:rFonts w:ascii="Verdana" w:hAnsi="Verdana"/>
          <w:i/>
          <w:color w:val="auto"/>
          <w:sz w:val="20"/>
          <w:szCs w:val="20"/>
        </w:rPr>
        <w:t xml:space="preserve"> </w:t>
      </w:r>
      <w:r w:rsidRPr="00FB291B">
        <w:rPr>
          <w:rFonts w:ascii="Verdana" w:hAnsi="Verdana"/>
          <w:sz w:val="20"/>
          <w:szCs w:val="20"/>
        </w:rPr>
        <w:t>umožňuje osobám se zdravotním p</w:t>
      </w:r>
      <w:r w:rsidRPr="00FB291B">
        <w:rPr>
          <w:rFonts w:ascii="Verdana" w:hAnsi="Verdana"/>
          <w:sz w:val="20"/>
          <w:szCs w:val="20"/>
        </w:rPr>
        <w:t>o</w:t>
      </w:r>
      <w:r w:rsidRPr="00FB291B">
        <w:rPr>
          <w:rFonts w:ascii="Verdana" w:hAnsi="Verdana"/>
          <w:sz w:val="20"/>
          <w:szCs w:val="20"/>
        </w:rPr>
        <w:t>stižením a</w:t>
      </w:r>
      <w:r w:rsidR="00E7320A" w:rsidRPr="00E7320A">
        <w:rPr>
          <w:rFonts w:ascii="Verdana" w:hAnsi="Verdana"/>
          <w:sz w:val="12"/>
          <w:szCs w:val="12"/>
        </w:rPr>
        <w:t xml:space="preserve"> </w:t>
      </w:r>
      <w:r w:rsidRPr="00FB291B">
        <w:rPr>
          <w:rFonts w:ascii="Verdana" w:hAnsi="Verdana"/>
          <w:sz w:val="20"/>
          <w:szCs w:val="20"/>
        </w:rPr>
        <w:t>potenciálním</w:t>
      </w:r>
      <w:r w:rsidRPr="00E7320A">
        <w:rPr>
          <w:rFonts w:ascii="Verdana" w:hAnsi="Verdana"/>
          <w:sz w:val="12"/>
          <w:szCs w:val="12"/>
        </w:rPr>
        <w:t xml:space="preserve"> </w:t>
      </w:r>
      <w:r w:rsidRPr="00FB291B">
        <w:rPr>
          <w:rFonts w:ascii="Verdana" w:hAnsi="Verdana"/>
          <w:sz w:val="20"/>
          <w:szCs w:val="20"/>
        </w:rPr>
        <w:t>zaměstnavatelům</w:t>
      </w:r>
      <w:r w:rsidRPr="00E7320A">
        <w:rPr>
          <w:rFonts w:ascii="Verdana" w:hAnsi="Verdana"/>
          <w:sz w:val="12"/>
          <w:szCs w:val="12"/>
        </w:rPr>
        <w:t xml:space="preserve"> </w:t>
      </w:r>
      <w:r w:rsidRPr="00FB291B">
        <w:rPr>
          <w:rFonts w:ascii="Verdana" w:hAnsi="Verdana"/>
          <w:sz w:val="20"/>
          <w:szCs w:val="20"/>
        </w:rPr>
        <w:t>volně se setkat. Podniky</w:t>
      </w:r>
      <w:r w:rsidR="00E30EED" w:rsidRPr="00FB291B">
        <w:rPr>
          <w:rFonts w:ascii="Verdana" w:hAnsi="Verdana"/>
          <w:sz w:val="20"/>
          <w:szCs w:val="20"/>
        </w:rPr>
        <w:t xml:space="preserve">, které mají zájem o pracovníky se zdravotním postižením, </w:t>
      </w:r>
      <w:r w:rsidRPr="00FB291B">
        <w:rPr>
          <w:rFonts w:ascii="Verdana" w:hAnsi="Verdana"/>
          <w:sz w:val="20"/>
          <w:szCs w:val="20"/>
        </w:rPr>
        <w:t xml:space="preserve">přijímají návštěvníky u svých stánků, kde </w:t>
      </w:r>
      <w:r w:rsidR="00661BF0" w:rsidRPr="00FB291B">
        <w:rPr>
          <w:rFonts w:ascii="Verdana" w:hAnsi="Verdana"/>
          <w:sz w:val="20"/>
          <w:szCs w:val="20"/>
        </w:rPr>
        <w:t>mají</w:t>
      </w:r>
      <w:r w:rsidRPr="00FB291B">
        <w:rPr>
          <w:rFonts w:ascii="Verdana" w:hAnsi="Verdana"/>
          <w:sz w:val="20"/>
          <w:szCs w:val="20"/>
        </w:rPr>
        <w:t xml:space="preserve"> příležitost k</w:t>
      </w:r>
      <w:r w:rsidR="00661BF0" w:rsidRPr="00FB291B">
        <w:rPr>
          <w:rFonts w:ascii="Verdana" w:hAnsi="Verdana"/>
          <w:sz w:val="20"/>
          <w:szCs w:val="20"/>
        </w:rPr>
        <w:t> </w:t>
      </w:r>
      <w:r w:rsidRPr="00FB291B">
        <w:rPr>
          <w:rFonts w:ascii="Verdana" w:hAnsi="Verdana"/>
          <w:sz w:val="20"/>
          <w:szCs w:val="20"/>
        </w:rPr>
        <w:t>rozhovorům</w:t>
      </w:r>
      <w:r w:rsidR="00661BF0" w:rsidRPr="00FB291B">
        <w:rPr>
          <w:rFonts w:ascii="Verdana" w:hAnsi="Verdana"/>
          <w:sz w:val="20"/>
          <w:szCs w:val="20"/>
        </w:rPr>
        <w:t xml:space="preserve">. </w:t>
      </w:r>
      <w:r w:rsidRPr="00FB291B">
        <w:rPr>
          <w:rFonts w:ascii="Verdana" w:hAnsi="Verdana"/>
          <w:sz w:val="20"/>
          <w:szCs w:val="20"/>
        </w:rPr>
        <w:t xml:space="preserve">Pracovníci se zdravotním postižením zde mohou </w:t>
      </w:r>
      <w:r w:rsidR="00FA0577" w:rsidRPr="00FB291B">
        <w:rPr>
          <w:rFonts w:ascii="Verdana" w:hAnsi="Verdana"/>
          <w:sz w:val="20"/>
          <w:szCs w:val="20"/>
        </w:rPr>
        <w:t xml:space="preserve">podnikům </w:t>
      </w:r>
      <w:r w:rsidRPr="00FB291B">
        <w:rPr>
          <w:rFonts w:ascii="Verdana" w:hAnsi="Verdana"/>
          <w:sz w:val="20"/>
          <w:szCs w:val="20"/>
        </w:rPr>
        <w:t xml:space="preserve">nechat </w:t>
      </w:r>
      <w:r w:rsidR="00FA0577" w:rsidRPr="00FB291B">
        <w:rPr>
          <w:rFonts w:ascii="Verdana" w:hAnsi="Verdana"/>
          <w:sz w:val="20"/>
          <w:szCs w:val="20"/>
        </w:rPr>
        <w:t>svůj životopis a kontaktní údaje. V rámci kulatých stolů, dílen nebo konferencí v průběhu těchto akcí může každý vyjádřit své ambice, obavy i potřeby.</w:t>
      </w:r>
    </w:p>
    <w:p w:rsidR="00B666D0" w:rsidRPr="00FB291B" w:rsidRDefault="00B666D0" w:rsidP="00E7320A">
      <w:pPr>
        <w:spacing w:after="120"/>
        <w:jc w:val="both"/>
        <w:rPr>
          <w:rFonts w:ascii="Verdana" w:hAnsi="Verdana"/>
          <w:sz w:val="20"/>
          <w:szCs w:val="20"/>
        </w:rPr>
      </w:pPr>
    </w:p>
    <w:p w:rsidR="00345616" w:rsidRPr="00FB291B" w:rsidRDefault="00B666D0" w:rsidP="00E7320A">
      <w:pPr>
        <w:spacing w:after="120"/>
        <w:jc w:val="both"/>
        <w:rPr>
          <w:rFonts w:ascii="Verdana" w:hAnsi="Verdana"/>
          <w:b/>
          <w:i/>
          <w:sz w:val="20"/>
          <w:szCs w:val="20"/>
        </w:rPr>
      </w:pPr>
      <w:r w:rsidRPr="00FB291B">
        <w:rPr>
          <w:rFonts w:ascii="Verdana" w:hAnsi="Verdana"/>
          <w:b/>
          <w:sz w:val="20"/>
          <w:szCs w:val="20"/>
        </w:rPr>
        <w:t>Jobdating</w:t>
      </w:r>
    </w:p>
    <w:p w:rsidR="008719E9" w:rsidRPr="00FB291B" w:rsidRDefault="00FF661F" w:rsidP="00E7320A">
      <w:pPr>
        <w:spacing w:after="120"/>
        <w:jc w:val="both"/>
        <w:rPr>
          <w:rFonts w:ascii="Verdana" w:hAnsi="Verdana"/>
          <w:sz w:val="20"/>
          <w:szCs w:val="20"/>
        </w:rPr>
      </w:pPr>
      <w:r w:rsidRPr="00FB291B">
        <w:rPr>
          <w:rFonts w:ascii="Verdana" w:hAnsi="Verdana"/>
          <w:sz w:val="20"/>
          <w:szCs w:val="20"/>
        </w:rPr>
        <w:t>Jobdating</w:t>
      </w:r>
      <w:r w:rsidR="00661BF0" w:rsidRPr="00FB291B">
        <w:rPr>
          <w:rFonts w:ascii="Verdana" w:hAnsi="Verdana"/>
          <w:sz w:val="20"/>
          <w:szCs w:val="20"/>
        </w:rPr>
        <w:t xml:space="preserve"> </w:t>
      </w:r>
      <w:r w:rsidR="00661BF0" w:rsidRPr="00FB291B">
        <w:rPr>
          <w:rFonts w:ascii="Verdana" w:hAnsi="Verdana"/>
          <w:i/>
          <w:sz w:val="20"/>
          <w:szCs w:val="20"/>
        </w:rPr>
        <w:t>(</w:t>
      </w:r>
      <w:r w:rsidR="00661BF0" w:rsidRPr="00FB291B">
        <w:rPr>
          <w:rStyle w:val="titre4"/>
          <w:rFonts w:ascii="Verdana" w:hAnsi="Verdana"/>
          <w:b w:val="0"/>
          <w:i/>
          <w:sz w:val="20"/>
          <w:szCs w:val="20"/>
        </w:rPr>
        <w:t>Le</w:t>
      </w:r>
      <w:r w:rsidR="00D201B2" w:rsidRPr="00FB291B">
        <w:rPr>
          <w:rStyle w:val="titre4"/>
          <w:rFonts w:ascii="Verdana" w:hAnsi="Verdana"/>
          <w:b w:val="0"/>
          <w:i/>
          <w:sz w:val="20"/>
          <w:szCs w:val="20"/>
        </w:rPr>
        <w:t xml:space="preserve"> </w:t>
      </w:r>
      <w:r w:rsidR="00661BF0" w:rsidRPr="00FB291B">
        <w:rPr>
          <w:rStyle w:val="titre4"/>
          <w:rFonts w:ascii="Verdana" w:hAnsi="Verdana"/>
          <w:b w:val="0"/>
          <w:i/>
          <w:sz w:val="20"/>
          <w:szCs w:val="20"/>
        </w:rPr>
        <w:t>Jobdating©)</w:t>
      </w:r>
      <w:r w:rsidR="002A3366" w:rsidRPr="00FB291B">
        <w:rPr>
          <w:rStyle w:val="titre4"/>
          <w:rFonts w:ascii="Verdana" w:hAnsi="Verdana"/>
          <w:b w:val="0"/>
          <w:sz w:val="20"/>
          <w:szCs w:val="20"/>
        </w:rPr>
        <w:t xml:space="preserve"> se zaměřuje na mladé lidi s vysokoškolským vzděláním. J</w:t>
      </w:r>
      <w:r w:rsidRPr="00FB291B">
        <w:rPr>
          <w:rFonts w:ascii="Verdana" w:hAnsi="Verdana"/>
          <w:sz w:val="20"/>
          <w:szCs w:val="20"/>
        </w:rPr>
        <w:t xml:space="preserve">e založen na principu </w:t>
      </w:r>
      <w:r w:rsidR="00B776BB" w:rsidRPr="00FB291B">
        <w:rPr>
          <w:rFonts w:ascii="Verdana" w:hAnsi="Verdana"/>
          <w:sz w:val="20"/>
          <w:szCs w:val="20"/>
        </w:rPr>
        <w:t>„</w:t>
      </w:r>
      <w:r w:rsidRPr="00FB291B">
        <w:rPr>
          <w:rFonts w:ascii="Verdana" w:hAnsi="Verdana"/>
          <w:sz w:val="20"/>
          <w:szCs w:val="20"/>
        </w:rPr>
        <w:t>speed dating</w:t>
      </w:r>
      <w:r w:rsidR="00B776BB" w:rsidRPr="00FB291B">
        <w:rPr>
          <w:rFonts w:ascii="Verdana" w:hAnsi="Verdana"/>
          <w:sz w:val="20"/>
          <w:szCs w:val="20"/>
        </w:rPr>
        <w:t>“</w:t>
      </w:r>
      <w:r w:rsidR="00520F6D" w:rsidRPr="00FB291B">
        <w:rPr>
          <w:rFonts w:ascii="Verdana" w:hAnsi="Verdana"/>
          <w:sz w:val="20"/>
          <w:szCs w:val="20"/>
        </w:rPr>
        <w:t xml:space="preserve">, tedy </w:t>
      </w:r>
      <w:r w:rsidR="00E7320A">
        <w:rPr>
          <w:rFonts w:ascii="Verdana" w:hAnsi="Verdana"/>
          <w:sz w:val="20"/>
          <w:szCs w:val="20"/>
        </w:rPr>
        <w:t>r</w:t>
      </w:r>
      <w:r w:rsidR="00520F6D" w:rsidRPr="00FB291B">
        <w:rPr>
          <w:rFonts w:ascii="Verdana" w:hAnsi="Verdana"/>
          <w:sz w:val="20"/>
          <w:szCs w:val="20"/>
        </w:rPr>
        <w:t>ychlého seznamování</w:t>
      </w:r>
      <w:r w:rsidR="00F018C8" w:rsidRPr="00FB291B">
        <w:rPr>
          <w:rFonts w:ascii="Verdana" w:hAnsi="Verdana"/>
          <w:sz w:val="20"/>
          <w:szCs w:val="20"/>
        </w:rPr>
        <w:t>.</w:t>
      </w:r>
      <w:r w:rsidR="002A3366" w:rsidRPr="00FB291B">
        <w:rPr>
          <w:rFonts w:ascii="Verdana" w:hAnsi="Verdana"/>
          <w:sz w:val="20"/>
          <w:szCs w:val="20"/>
        </w:rPr>
        <w:t xml:space="preserve"> </w:t>
      </w:r>
      <w:r w:rsidRPr="00FB291B">
        <w:rPr>
          <w:rFonts w:ascii="Verdana" w:hAnsi="Verdana"/>
          <w:sz w:val="20"/>
          <w:szCs w:val="20"/>
        </w:rPr>
        <w:t xml:space="preserve">Na začátku </w:t>
      </w:r>
      <w:r w:rsidR="002A3366" w:rsidRPr="00FB291B">
        <w:rPr>
          <w:rFonts w:ascii="Verdana" w:hAnsi="Verdana"/>
          <w:sz w:val="20"/>
          <w:szCs w:val="20"/>
        </w:rPr>
        <w:t xml:space="preserve">akce </w:t>
      </w:r>
      <w:r w:rsidRPr="00FB291B">
        <w:rPr>
          <w:rFonts w:ascii="Verdana" w:hAnsi="Verdana"/>
          <w:sz w:val="20"/>
          <w:szCs w:val="20"/>
        </w:rPr>
        <w:t>př</w:t>
      </w:r>
      <w:r w:rsidRPr="00FB291B">
        <w:rPr>
          <w:rFonts w:ascii="Verdana" w:hAnsi="Verdana"/>
          <w:sz w:val="20"/>
          <w:szCs w:val="20"/>
        </w:rPr>
        <w:t>e</w:t>
      </w:r>
      <w:r w:rsidRPr="00FB291B">
        <w:rPr>
          <w:rFonts w:ascii="Verdana" w:hAnsi="Verdana"/>
          <w:sz w:val="20"/>
          <w:szCs w:val="20"/>
        </w:rPr>
        <w:t xml:space="preserve">dají organizátoři náborářům životopisy uchazečů o zaměstnání. Ti si vyberou šest </w:t>
      </w:r>
      <w:r w:rsidR="002A3366" w:rsidRPr="00FB291B">
        <w:rPr>
          <w:rFonts w:ascii="Verdana" w:hAnsi="Verdana"/>
          <w:sz w:val="20"/>
          <w:szCs w:val="20"/>
        </w:rPr>
        <w:t>kandidátů,</w:t>
      </w:r>
      <w:r w:rsidRPr="00FB291B">
        <w:rPr>
          <w:rFonts w:ascii="Verdana" w:hAnsi="Verdana"/>
          <w:sz w:val="20"/>
          <w:szCs w:val="20"/>
        </w:rPr>
        <w:t xml:space="preserve"> se kterými by se chtěli setkat</w:t>
      </w:r>
      <w:r w:rsidR="00E7320A">
        <w:rPr>
          <w:rFonts w:ascii="Verdana" w:hAnsi="Verdana"/>
          <w:sz w:val="20"/>
          <w:szCs w:val="20"/>
        </w:rPr>
        <w:t>.</w:t>
      </w:r>
      <w:r w:rsidRPr="00FB291B">
        <w:rPr>
          <w:rFonts w:ascii="Verdana" w:hAnsi="Verdana"/>
          <w:sz w:val="20"/>
          <w:szCs w:val="20"/>
        </w:rPr>
        <w:t xml:space="preserve"> Uchazeči</w:t>
      </w:r>
      <w:r w:rsidR="00D201B2" w:rsidRPr="00FB291B">
        <w:rPr>
          <w:rFonts w:ascii="Verdana" w:hAnsi="Verdana"/>
          <w:sz w:val="20"/>
          <w:szCs w:val="20"/>
        </w:rPr>
        <w:t>, kteří</w:t>
      </w:r>
      <w:r w:rsidRPr="00FB291B">
        <w:rPr>
          <w:rFonts w:ascii="Verdana" w:hAnsi="Verdana"/>
          <w:sz w:val="20"/>
          <w:szCs w:val="20"/>
        </w:rPr>
        <w:t xml:space="preserve"> </w:t>
      </w:r>
      <w:r w:rsidR="00A94CDF" w:rsidRPr="00FB291B">
        <w:rPr>
          <w:rFonts w:ascii="Verdana" w:hAnsi="Verdana"/>
          <w:sz w:val="20"/>
          <w:szCs w:val="20"/>
        </w:rPr>
        <w:t>jsou na pohovory</w:t>
      </w:r>
      <w:r w:rsidR="00661BF0" w:rsidRPr="00FB291B">
        <w:rPr>
          <w:rFonts w:ascii="Verdana" w:hAnsi="Verdana"/>
          <w:sz w:val="20"/>
          <w:szCs w:val="20"/>
        </w:rPr>
        <w:t xml:space="preserve"> předem př</w:t>
      </w:r>
      <w:r w:rsidR="00661BF0" w:rsidRPr="00FB291B">
        <w:rPr>
          <w:rFonts w:ascii="Verdana" w:hAnsi="Verdana"/>
          <w:sz w:val="20"/>
          <w:szCs w:val="20"/>
        </w:rPr>
        <w:t>i</w:t>
      </w:r>
      <w:r w:rsidR="00661BF0" w:rsidRPr="00FB291B">
        <w:rPr>
          <w:rFonts w:ascii="Verdana" w:hAnsi="Verdana"/>
          <w:sz w:val="20"/>
          <w:szCs w:val="20"/>
        </w:rPr>
        <w:t>praveni</w:t>
      </w:r>
      <w:r w:rsidR="00D201B2" w:rsidRPr="00FB291B">
        <w:rPr>
          <w:rFonts w:ascii="Verdana" w:hAnsi="Verdana"/>
          <w:sz w:val="20"/>
          <w:szCs w:val="20"/>
        </w:rPr>
        <w:t xml:space="preserve">, </w:t>
      </w:r>
      <w:r w:rsidR="00E7320A">
        <w:rPr>
          <w:rFonts w:ascii="Verdana" w:hAnsi="Verdana"/>
          <w:sz w:val="20"/>
          <w:szCs w:val="20"/>
        </w:rPr>
        <w:t xml:space="preserve">jsou usazeni k očíslovaným </w:t>
      </w:r>
      <w:r w:rsidR="002A3366" w:rsidRPr="00FB291B">
        <w:rPr>
          <w:rFonts w:ascii="Verdana" w:hAnsi="Verdana"/>
          <w:sz w:val="20"/>
          <w:szCs w:val="20"/>
        </w:rPr>
        <w:t>stolům,</w:t>
      </w:r>
      <w:r w:rsidR="00D201B2" w:rsidRPr="00FB291B">
        <w:rPr>
          <w:rFonts w:ascii="Verdana" w:hAnsi="Verdana"/>
          <w:sz w:val="20"/>
          <w:szCs w:val="20"/>
        </w:rPr>
        <w:t xml:space="preserve"> k dispozici mají informace o jednotli</w:t>
      </w:r>
      <w:r w:rsidR="00E7320A">
        <w:rPr>
          <w:rFonts w:ascii="Verdana" w:hAnsi="Verdana"/>
          <w:sz w:val="20"/>
          <w:szCs w:val="20"/>
        </w:rPr>
        <w:softHyphen/>
        <w:t xml:space="preserve">vých </w:t>
      </w:r>
      <w:r w:rsidR="00B776BB" w:rsidRPr="00FB291B">
        <w:rPr>
          <w:rFonts w:ascii="Verdana" w:hAnsi="Verdana"/>
          <w:sz w:val="20"/>
          <w:szCs w:val="20"/>
        </w:rPr>
        <w:t>zúčastněných podnicích.</w:t>
      </w:r>
      <w:r w:rsidR="00D201B2" w:rsidRPr="00FB291B">
        <w:rPr>
          <w:rFonts w:ascii="Verdana" w:hAnsi="Verdana"/>
          <w:sz w:val="20"/>
          <w:szCs w:val="20"/>
        </w:rPr>
        <w:t xml:space="preserve"> </w:t>
      </w:r>
      <w:r w:rsidR="002A3366" w:rsidRPr="00FB291B">
        <w:rPr>
          <w:rFonts w:ascii="Verdana" w:hAnsi="Verdana"/>
          <w:sz w:val="20"/>
          <w:szCs w:val="20"/>
        </w:rPr>
        <w:t>Náboráři</w:t>
      </w:r>
      <w:r w:rsidR="00E132A5">
        <w:rPr>
          <w:rFonts w:ascii="Verdana" w:hAnsi="Verdana"/>
          <w:sz w:val="20"/>
          <w:szCs w:val="20"/>
        </w:rPr>
        <w:t xml:space="preserve"> </w:t>
      </w:r>
      <w:r w:rsidR="00B776BB" w:rsidRPr="00FB291B">
        <w:rPr>
          <w:rFonts w:ascii="Verdana" w:hAnsi="Verdana"/>
          <w:sz w:val="20"/>
          <w:szCs w:val="20"/>
        </w:rPr>
        <w:t xml:space="preserve">obcházejí </w:t>
      </w:r>
      <w:r w:rsidR="002A3366" w:rsidRPr="00FB291B">
        <w:rPr>
          <w:rFonts w:ascii="Verdana" w:hAnsi="Verdana"/>
          <w:sz w:val="20"/>
          <w:szCs w:val="20"/>
        </w:rPr>
        <w:t>jednotliv</w:t>
      </w:r>
      <w:r w:rsidR="00B776BB" w:rsidRPr="00FB291B">
        <w:rPr>
          <w:rFonts w:ascii="Verdana" w:hAnsi="Verdana"/>
          <w:sz w:val="20"/>
          <w:szCs w:val="20"/>
        </w:rPr>
        <w:t>é</w:t>
      </w:r>
      <w:r w:rsidR="002A3366" w:rsidRPr="00FB291B">
        <w:rPr>
          <w:rFonts w:ascii="Verdana" w:hAnsi="Verdana"/>
          <w:sz w:val="20"/>
          <w:szCs w:val="20"/>
        </w:rPr>
        <w:t xml:space="preserve"> vybrané uchazeče, </w:t>
      </w:r>
      <w:r w:rsidR="00B776BB" w:rsidRPr="00FB291B">
        <w:rPr>
          <w:rFonts w:ascii="Verdana" w:hAnsi="Verdana"/>
          <w:sz w:val="20"/>
          <w:szCs w:val="20"/>
        </w:rPr>
        <w:t xml:space="preserve">na </w:t>
      </w:r>
      <w:r w:rsidR="002A3366" w:rsidRPr="00FB291B">
        <w:rPr>
          <w:rFonts w:ascii="Verdana" w:hAnsi="Verdana"/>
          <w:sz w:val="20"/>
          <w:szCs w:val="20"/>
        </w:rPr>
        <w:t xml:space="preserve">rozhovor s každým z nich </w:t>
      </w:r>
      <w:r w:rsidR="00B776BB" w:rsidRPr="00FB291B">
        <w:rPr>
          <w:rFonts w:ascii="Verdana" w:hAnsi="Verdana"/>
          <w:sz w:val="20"/>
          <w:szCs w:val="20"/>
        </w:rPr>
        <w:t xml:space="preserve">mají </w:t>
      </w:r>
      <w:r w:rsidR="002A3366" w:rsidRPr="00FB291B">
        <w:rPr>
          <w:rFonts w:ascii="Verdana" w:hAnsi="Verdana"/>
          <w:sz w:val="20"/>
          <w:szCs w:val="20"/>
        </w:rPr>
        <w:t>12 minut</w:t>
      </w:r>
      <w:r w:rsidR="00B666D0" w:rsidRPr="00FB291B">
        <w:rPr>
          <w:rFonts w:ascii="Verdana" w:hAnsi="Verdana"/>
          <w:sz w:val="20"/>
          <w:szCs w:val="20"/>
        </w:rPr>
        <w:t>.</w:t>
      </w:r>
      <w:r w:rsidR="002A3366" w:rsidRPr="00FB291B">
        <w:rPr>
          <w:rFonts w:ascii="Verdana" w:hAnsi="Verdana"/>
          <w:sz w:val="20"/>
          <w:szCs w:val="20"/>
        </w:rPr>
        <w:t xml:space="preserve"> Po uplynutí této doby </w:t>
      </w:r>
      <w:r w:rsidR="00B776BB" w:rsidRPr="00FB291B">
        <w:rPr>
          <w:rFonts w:ascii="Verdana" w:hAnsi="Verdana"/>
          <w:sz w:val="20"/>
          <w:szCs w:val="20"/>
        </w:rPr>
        <w:t xml:space="preserve">jim </w:t>
      </w:r>
      <w:r w:rsidR="002A3366" w:rsidRPr="00FB291B">
        <w:rPr>
          <w:rFonts w:ascii="Verdana" w:hAnsi="Verdana"/>
          <w:sz w:val="20"/>
          <w:szCs w:val="20"/>
        </w:rPr>
        <w:t>oznámí zvonek</w:t>
      </w:r>
      <w:r w:rsidR="00B776BB" w:rsidRPr="00FB291B">
        <w:rPr>
          <w:rFonts w:ascii="Verdana" w:hAnsi="Verdana"/>
          <w:sz w:val="20"/>
          <w:szCs w:val="20"/>
        </w:rPr>
        <w:t>,</w:t>
      </w:r>
      <w:r w:rsidR="002A3366" w:rsidRPr="00FB291B">
        <w:rPr>
          <w:rFonts w:ascii="Verdana" w:hAnsi="Verdana"/>
          <w:sz w:val="20"/>
          <w:szCs w:val="20"/>
        </w:rPr>
        <w:t xml:space="preserve"> že se mají</w:t>
      </w:r>
      <w:r w:rsidR="00E132A5">
        <w:rPr>
          <w:rFonts w:ascii="Verdana" w:hAnsi="Verdana"/>
          <w:sz w:val="20"/>
          <w:szCs w:val="20"/>
        </w:rPr>
        <w:t xml:space="preserve"> </w:t>
      </w:r>
      <w:r w:rsidR="002A3366" w:rsidRPr="00FB291B">
        <w:rPr>
          <w:rFonts w:ascii="Verdana" w:hAnsi="Verdana"/>
          <w:sz w:val="20"/>
          <w:szCs w:val="20"/>
        </w:rPr>
        <w:t>setkat s dalším kandidátem.</w:t>
      </w:r>
      <w:r w:rsidR="00B776BB" w:rsidRPr="00FB291B">
        <w:rPr>
          <w:rFonts w:ascii="Verdana" w:hAnsi="Verdana"/>
          <w:sz w:val="20"/>
          <w:szCs w:val="20"/>
        </w:rPr>
        <w:t xml:space="preserve"> Po skončení všech 6 rozhovorů se kandidáti i ná</w:t>
      </w:r>
      <w:r w:rsidR="00E132A5">
        <w:rPr>
          <w:rFonts w:ascii="Verdana" w:hAnsi="Verdana"/>
          <w:sz w:val="20"/>
          <w:szCs w:val="20"/>
        </w:rPr>
        <w:softHyphen/>
      </w:r>
      <w:r w:rsidR="00B776BB" w:rsidRPr="00FB291B">
        <w:rPr>
          <w:rFonts w:ascii="Verdana" w:hAnsi="Verdana"/>
          <w:sz w:val="20"/>
          <w:szCs w:val="20"/>
        </w:rPr>
        <w:t>bo</w:t>
      </w:r>
      <w:r w:rsidR="00E132A5">
        <w:rPr>
          <w:rFonts w:ascii="Verdana" w:hAnsi="Verdana"/>
          <w:sz w:val="20"/>
          <w:szCs w:val="20"/>
        </w:rPr>
        <w:softHyphen/>
      </w:r>
      <w:r w:rsidR="00B776BB" w:rsidRPr="00FB291B">
        <w:rPr>
          <w:rFonts w:ascii="Verdana" w:hAnsi="Verdana"/>
          <w:sz w:val="20"/>
          <w:szCs w:val="20"/>
        </w:rPr>
        <w:t>ráři</w:t>
      </w:r>
      <w:r w:rsidR="00E7320A">
        <w:rPr>
          <w:rFonts w:ascii="Verdana" w:hAnsi="Verdana"/>
          <w:sz w:val="20"/>
          <w:szCs w:val="20"/>
        </w:rPr>
        <w:t xml:space="preserve"> </w:t>
      </w:r>
      <w:r w:rsidR="00B776BB" w:rsidRPr="00FB291B">
        <w:rPr>
          <w:rFonts w:ascii="Verdana" w:hAnsi="Verdana"/>
          <w:sz w:val="20"/>
          <w:szCs w:val="20"/>
        </w:rPr>
        <w:t>sejdou u společného jídla.</w:t>
      </w:r>
      <w:r w:rsidR="00BB2589" w:rsidRPr="00FB291B">
        <w:rPr>
          <w:rFonts w:ascii="Verdana" w:hAnsi="Verdana"/>
          <w:sz w:val="20"/>
          <w:szCs w:val="20"/>
        </w:rPr>
        <w:t xml:space="preserve"> </w:t>
      </w:r>
      <w:r w:rsidR="00B666D0" w:rsidRPr="00FB291B">
        <w:rPr>
          <w:rFonts w:ascii="Verdana" w:hAnsi="Verdana"/>
          <w:sz w:val="20"/>
          <w:szCs w:val="20"/>
        </w:rPr>
        <w:t>Jednotlivé rozhovory jsou krátké, mohou se tak týkat</w:t>
      </w:r>
      <w:r w:rsidR="00E7320A">
        <w:rPr>
          <w:rFonts w:ascii="Verdana" w:hAnsi="Verdana"/>
          <w:sz w:val="20"/>
          <w:szCs w:val="20"/>
        </w:rPr>
        <w:t xml:space="preserve"> </w:t>
      </w:r>
      <w:r w:rsidR="00B666D0" w:rsidRPr="00FB291B">
        <w:rPr>
          <w:rFonts w:ascii="Verdana" w:hAnsi="Verdana"/>
          <w:sz w:val="20"/>
          <w:szCs w:val="20"/>
        </w:rPr>
        <w:t>pouze podstatných otázek, zaměstnavatel se v žádném případě nezavazuje k tomu,</w:t>
      </w:r>
      <w:r w:rsidR="00E7320A">
        <w:rPr>
          <w:rFonts w:ascii="Verdana" w:hAnsi="Verdana"/>
          <w:sz w:val="20"/>
          <w:szCs w:val="20"/>
        </w:rPr>
        <w:t xml:space="preserve"> </w:t>
      </w:r>
      <w:r w:rsidR="00B666D0" w:rsidRPr="00FB291B">
        <w:rPr>
          <w:rFonts w:ascii="Verdana" w:hAnsi="Verdana"/>
          <w:sz w:val="20"/>
          <w:szCs w:val="20"/>
        </w:rPr>
        <w:t>že dotyčného</w:t>
      </w:r>
      <w:r w:rsidR="00E132A5">
        <w:rPr>
          <w:rFonts w:ascii="Verdana" w:hAnsi="Verdana"/>
          <w:sz w:val="20"/>
          <w:szCs w:val="20"/>
        </w:rPr>
        <w:t xml:space="preserve"> </w:t>
      </w:r>
      <w:r w:rsidR="00B666D0" w:rsidRPr="00FB291B">
        <w:rPr>
          <w:rFonts w:ascii="Verdana" w:hAnsi="Verdana"/>
          <w:sz w:val="20"/>
          <w:szCs w:val="20"/>
        </w:rPr>
        <w:t xml:space="preserve">uchazeče zaměstná. </w:t>
      </w:r>
      <w:r w:rsidR="00BB258F" w:rsidRPr="00FB291B">
        <w:rPr>
          <w:rFonts w:ascii="Verdana" w:hAnsi="Verdana"/>
          <w:sz w:val="20"/>
          <w:szCs w:val="20"/>
        </w:rPr>
        <w:t>Dojde však k navázání kontaktů, které mohou pokrač</w:t>
      </w:r>
      <w:r w:rsidR="00BB258F" w:rsidRPr="00FB291B">
        <w:rPr>
          <w:rFonts w:ascii="Verdana" w:hAnsi="Verdana"/>
          <w:sz w:val="20"/>
          <w:szCs w:val="20"/>
        </w:rPr>
        <w:t>o</w:t>
      </w:r>
      <w:r w:rsidR="00BB258F" w:rsidRPr="00FB291B">
        <w:rPr>
          <w:rFonts w:ascii="Verdana" w:hAnsi="Verdana"/>
          <w:sz w:val="20"/>
          <w:szCs w:val="20"/>
        </w:rPr>
        <w:t>vat</w:t>
      </w:r>
      <w:r w:rsidR="00B666D0" w:rsidRPr="00FB291B">
        <w:rPr>
          <w:rFonts w:ascii="Verdana" w:hAnsi="Verdana"/>
          <w:sz w:val="20"/>
          <w:szCs w:val="20"/>
        </w:rPr>
        <w:t xml:space="preserve"> v dalších dnech. </w:t>
      </w:r>
    </w:p>
    <w:p w:rsidR="00930893" w:rsidRPr="00FB291B" w:rsidRDefault="00E65BEE" w:rsidP="00E7320A">
      <w:pPr>
        <w:spacing w:after="120"/>
        <w:jc w:val="both"/>
        <w:rPr>
          <w:rFonts w:ascii="Verdana" w:hAnsi="Verdana"/>
          <w:sz w:val="20"/>
          <w:szCs w:val="20"/>
        </w:rPr>
      </w:pPr>
      <w:r w:rsidRPr="00FB291B">
        <w:rPr>
          <w:rFonts w:ascii="Verdana" w:hAnsi="Verdana"/>
          <w:sz w:val="20"/>
          <w:szCs w:val="20"/>
        </w:rPr>
        <w:t xml:space="preserve">Tyto akce </w:t>
      </w:r>
      <w:r w:rsidR="00520F6D" w:rsidRPr="00FB291B">
        <w:rPr>
          <w:rFonts w:ascii="Verdana" w:hAnsi="Verdana"/>
          <w:sz w:val="20"/>
          <w:szCs w:val="20"/>
        </w:rPr>
        <w:t xml:space="preserve">začaly </w:t>
      </w:r>
      <w:r w:rsidRPr="00FB291B">
        <w:rPr>
          <w:rFonts w:ascii="Verdana" w:hAnsi="Verdana"/>
          <w:sz w:val="20"/>
          <w:szCs w:val="20"/>
        </w:rPr>
        <w:t>přináše</w:t>
      </w:r>
      <w:r w:rsidR="00520F6D" w:rsidRPr="00FB291B">
        <w:rPr>
          <w:rFonts w:ascii="Verdana" w:hAnsi="Verdana"/>
          <w:sz w:val="20"/>
          <w:szCs w:val="20"/>
        </w:rPr>
        <w:t>t</w:t>
      </w:r>
      <w:r w:rsidRPr="00FB291B">
        <w:rPr>
          <w:rFonts w:ascii="Verdana" w:hAnsi="Verdana"/>
          <w:sz w:val="20"/>
          <w:szCs w:val="20"/>
        </w:rPr>
        <w:t xml:space="preserve"> ovoce. </w:t>
      </w:r>
      <w:r w:rsidR="006212A6" w:rsidRPr="00FB291B">
        <w:rPr>
          <w:rFonts w:ascii="Verdana" w:hAnsi="Verdana"/>
          <w:sz w:val="20"/>
          <w:szCs w:val="20"/>
        </w:rPr>
        <w:t xml:space="preserve">Přímý kontakt odbourává předsudky a </w:t>
      </w:r>
      <w:r w:rsidR="0057294C" w:rsidRPr="00FB291B">
        <w:rPr>
          <w:rFonts w:ascii="Verdana" w:hAnsi="Verdana"/>
          <w:sz w:val="20"/>
          <w:szCs w:val="20"/>
        </w:rPr>
        <w:t>mírní obavy ze zaměstnávání osob se zdravotním postižením,</w:t>
      </w:r>
      <w:r w:rsidR="00E7320A">
        <w:rPr>
          <w:rFonts w:ascii="Verdana" w:hAnsi="Verdana"/>
          <w:sz w:val="20"/>
          <w:szCs w:val="20"/>
        </w:rPr>
        <w:t xml:space="preserve"> </w:t>
      </w:r>
      <w:r w:rsidR="0057294C" w:rsidRPr="00FB291B">
        <w:rPr>
          <w:rFonts w:ascii="Verdana" w:hAnsi="Verdana"/>
          <w:sz w:val="20"/>
          <w:szCs w:val="20"/>
        </w:rPr>
        <w:t>které může mít někdo, kdo se se zdr</w:t>
      </w:r>
      <w:r w:rsidR="0057294C" w:rsidRPr="00FB291B">
        <w:rPr>
          <w:rFonts w:ascii="Verdana" w:hAnsi="Verdana"/>
          <w:sz w:val="20"/>
          <w:szCs w:val="20"/>
        </w:rPr>
        <w:t>a</w:t>
      </w:r>
      <w:r w:rsidR="0057294C" w:rsidRPr="00FB291B">
        <w:rPr>
          <w:rFonts w:ascii="Verdana" w:hAnsi="Verdana"/>
          <w:sz w:val="20"/>
          <w:szCs w:val="20"/>
        </w:rPr>
        <w:t>votním posti</w:t>
      </w:r>
      <w:r w:rsidR="00E7320A">
        <w:rPr>
          <w:rFonts w:ascii="Verdana" w:hAnsi="Verdana"/>
          <w:sz w:val="20"/>
          <w:szCs w:val="20"/>
        </w:rPr>
        <w:t xml:space="preserve">žením nikdy nesetkal. Jak uvádí </w:t>
      </w:r>
      <w:r w:rsidR="0057294C" w:rsidRPr="00FB291B">
        <w:rPr>
          <w:rFonts w:ascii="Verdana" w:hAnsi="Verdana"/>
          <w:sz w:val="20"/>
          <w:szCs w:val="20"/>
        </w:rPr>
        <w:t>ADAPT, více než 70 % setkání pokra</w:t>
      </w:r>
      <w:r w:rsidR="00E132A5">
        <w:rPr>
          <w:rFonts w:ascii="Verdana" w:hAnsi="Verdana"/>
          <w:sz w:val="20"/>
          <w:szCs w:val="20"/>
        </w:rPr>
        <w:softHyphen/>
      </w:r>
      <w:r w:rsidR="0057294C" w:rsidRPr="00FB291B">
        <w:rPr>
          <w:rFonts w:ascii="Verdana" w:hAnsi="Verdana"/>
          <w:sz w:val="20"/>
          <w:szCs w:val="20"/>
        </w:rPr>
        <w:t>čuje</w:t>
      </w:r>
      <w:r w:rsidR="00E7320A">
        <w:rPr>
          <w:rFonts w:ascii="Verdana" w:hAnsi="Verdana"/>
          <w:sz w:val="20"/>
          <w:szCs w:val="20"/>
        </w:rPr>
        <w:t xml:space="preserve"> </w:t>
      </w:r>
      <w:r w:rsidR="0057294C" w:rsidRPr="00FB291B">
        <w:rPr>
          <w:rFonts w:ascii="Verdana" w:hAnsi="Verdana"/>
          <w:sz w:val="20"/>
          <w:szCs w:val="20"/>
        </w:rPr>
        <w:t>v následujících čtrnácti dnech hlubším rozhovorem. O 6 měsíců později bylo 40 % uchazečů</w:t>
      </w:r>
      <w:r w:rsidR="00E132A5">
        <w:rPr>
          <w:rFonts w:ascii="Verdana" w:hAnsi="Verdana"/>
          <w:sz w:val="20"/>
          <w:szCs w:val="20"/>
        </w:rPr>
        <w:t xml:space="preserve"> </w:t>
      </w:r>
      <w:r w:rsidR="0057294C" w:rsidRPr="00FB291B">
        <w:rPr>
          <w:rFonts w:ascii="Verdana" w:hAnsi="Verdana"/>
          <w:sz w:val="20"/>
          <w:szCs w:val="20"/>
        </w:rPr>
        <w:t>zaměstnáno na základě smlouvy na dobu neurčitou</w:t>
      </w:r>
      <w:r w:rsidR="00E132A5">
        <w:rPr>
          <w:rFonts w:ascii="Verdana" w:hAnsi="Verdana"/>
          <w:sz w:val="20"/>
          <w:szCs w:val="20"/>
        </w:rPr>
        <w:t xml:space="preserve">, 13,75 % na základě smlouvy na </w:t>
      </w:r>
      <w:r w:rsidR="0057294C" w:rsidRPr="00FB291B">
        <w:rPr>
          <w:rFonts w:ascii="Verdana" w:hAnsi="Verdana"/>
          <w:sz w:val="20"/>
          <w:szCs w:val="20"/>
        </w:rPr>
        <w:t>dobu určitou a 2,5 % na základě podporovaných smluv, 8,75 % začalo znovu studovat. Ne všichni uchazeči byli zaměstnáni v podnicích, se kterými se setkali v průběhu Jobdatingu</w:t>
      </w:r>
      <w:r w:rsidRPr="00FB291B">
        <w:rPr>
          <w:rFonts w:ascii="Verdana" w:hAnsi="Verdana"/>
          <w:sz w:val="20"/>
          <w:szCs w:val="20"/>
        </w:rPr>
        <w:t>. Umožnilo jim to však potvrdit si svůj pracovní plán a setkat se s lidmi, kteří dále šířili jejich životopisy. Studie zaměřená na to, jaká místa tito mladí lidé s vysokoškolským vzděláním obsadili,</w:t>
      </w:r>
      <w:r w:rsidR="00E132A5">
        <w:rPr>
          <w:rFonts w:ascii="Verdana" w:hAnsi="Verdana"/>
          <w:sz w:val="20"/>
          <w:szCs w:val="20"/>
        </w:rPr>
        <w:t xml:space="preserve"> </w:t>
      </w:r>
      <w:r w:rsidRPr="00FB291B">
        <w:rPr>
          <w:rFonts w:ascii="Verdana" w:hAnsi="Verdana"/>
          <w:sz w:val="20"/>
          <w:szCs w:val="20"/>
        </w:rPr>
        <w:t>ukazuje</w:t>
      </w:r>
      <w:r w:rsidR="00520F6D" w:rsidRPr="00FB291B">
        <w:rPr>
          <w:rFonts w:ascii="Verdana" w:hAnsi="Verdana"/>
          <w:sz w:val="20"/>
          <w:szCs w:val="20"/>
        </w:rPr>
        <w:t>,</w:t>
      </w:r>
      <w:r w:rsidRPr="00FB291B">
        <w:rPr>
          <w:rFonts w:ascii="Verdana" w:hAnsi="Verdana"/>
          <w:sz w:val="20"/>
          <w:szCs w:val="20"/>
        </w:rPr>
        <w:t xml:space="preserve"> že tato nezvyklá metoda přináší dobré výsledky.</w:t>
      </w:r>
      <w:r w:rsidR="00E7320A">
        <w:rPr>
          <w:rFonts w:ascii="Verdana" w:hAnsi="Verdana"/>
          <w:sz w:val="20"/>
          <w:szCs w:val="20"/>
        </w:rPr>
        <w:t xml:space="preserve"> Umožňuje náborářům </w:t>
      </w:r>
      <w:r w:rsidR="00E132A5">
        <w:rPr>
          <w:rFonts w:ascii="Verdana" w:hAnsi="Verdana"/>
          <w:sz w:val="20"/>
          <w:szCs w:val="20"/>
        </w:rPr>
        <w:t xml:space="preserve">i </w:t>
      </w:r>
      <w:r w:rsidR="00F01992" w:rsidRPr="00FB291B">
        <w:rPr>
          <w:rFonts w:ascii="Verdana" w:hAnsi="Verdana"/>
          <w:sz w:val="20"/>
          <w:szCs w:val="20"/>
        </w:rPr>
        <w:t>uchazečům představit si mnoho možností z</w:t>
      </w:r>
      <w:r w:rsidR="00F01992" w:rsidRPr="00FB291B">
        <w:rPr>
          <w:rFonts w:ascii="Verdana" w:hAnsi="Verdana"/>
          <w:sz w:val="20"/>
          <w:szCs w:val="20"/>
        </w:rPr>
        <w:t>a</w:t>
      </w:r>
      <w:r w:rsidR="00F01992" w:rsidRPr="00FB291B">
        <w:rPr>
          <w:rFonts w:ascii="Verdana" w:hAnsi="Verdana"/>
          <w:sz w:val="20"/>
          <w:szCs w:val="20"/>
        </w:rPr>
        <w:t>městnání, což by na základě pouhého čtení životopisu nebylo možné.</w:t>
      </w:r>
      <w:r w:rsidR="00930893" w:rsidRPr="00FB291B">
        <w:rPr>
          <w:rFonts w:ascii="Verdana" w:hAnsi="Verdana"/>
          <w:sz w:val="20"/>
          <w:szCs w:val="20"/>
        </w:rPr>
        <w:t xml:space="preserve"> </w:t>
      </w:r>
    </w:p>
    <w:p w:rsidR="00FF661F" w:rsidRPr="00FB291B" w:rsidRDefault="00F01992" w:rsidP="00E7320A">
      <w:pPr>
        <w:spacing w:after="120"/>
        <w:jc w:val="both"/>
        <w:rPr>
          <w:rFonts w:ascii="Verdana" w:hAnsi="Verdana"/>
          <w:sz w:val="20"/>
          <w:szCs w:val="20"/>
        </w:rPr>
      </w:pPr>
      <w:r w:rsidRPr="00FB291B">
        <w:rPr>
          <w:rFonts w:ascii="Verdana" w:hAnsi="Verdana"/>
          <w:sz w:val="20"/>
          <w:szCs w:val="20"/>
        </w:rPr>
        <w:t xml:space="preserve">Některé podniky takto našly </w:t>
      </w:r>
      <w:r w:rsidR="0083355E" w:rsidRPr="00FB291B">
        <w:rPr>
          <w:rFonts w:ascii="Verdana" w:hAnsi="Verdana"/>
          <w:sz w:val="20"/>
          <w:szCs w:val="20"/>
        </w:rPr>
        <w:t>skutečně mimořádné pracovníky, některé</w:t>
      </w:r>
      <w:r w:rsidRPr="00FB291B">
        <w:rPr>
          <w:rFonts w:ascii="Verdana" w:hAnsi="Verdana"/>
          <w:sz w:val="20"/>
          <w:szCs w:val="20"/>
        </w:rPr>
        <w:t xml:space="preserve"> </w:t>
      </w:r>
      <w:r w:rsidR="00542B01" w:rsidRPr="00FB291B">
        <w:rPr>
          <w:rFonts w:ascii="Verdana" w:hAnsi="Verdana"/>
          <w:sz w:val="20"/>
          <w:szCs w:val="20"/>
        </w:rPr>
        <w:t xml:space="preserve">ztratily původní </w:t>
      </w:r>
      <w:r w:rsidRPr="00FB291B">
        <w:rPr>
          <w:rFonts w:ascii="Verdana" w:hAnsi="Verdana"/>
          <w:sz w:val="20"/>
          <w:szCs w:val="20"/>
        </w:rPr>
        <w:t>předsudky</w:t>
      </w:r>
      <w:r w:rsidR="00542B01" w:rsidRPr="00FB291B">
        <w:rPr>
          <w:rFonts w:ascii="Verdana" w:hAnsi="Verdana"/>
          <w:sz w:val="20"/>
          <w:szCs w:val="20"/>
        </w:rPr>
        <w:t>,</w:t>
      </w:r>
      <w:r w:rsidRPr="00FB291B">
        <w:rPr>
          <w:rFonts w:ascii="Verdana" w:hAnsi="Verdana"/>
          <w:sz w:val="20"/>
          <w:szCs w:val="20"/>
        </w:rPr>
        <w:t xml:space="preserve"> setkaly se s uchazeči vysoké úrovně a díky tomu se začaly konkrétně z</w:t>
      </w:r>
      <w:r w:rsidRPr="00FB291B">
        <w:rPr>
          <w:rFonts w:ascii="Verdana" w:hAnsi="Verdana"/>
          <w:sz w:val="20"/>
          <w:szCs w:val="20"/>
        </w:rPr>
        <w:t>a</w:t>
      </w:r>
      <w:r w:rsidRPr="00FB291B">
        <w:rPr>
          <w:rFonts w:ascii="Verdana" w:hAnsi="Verdana"/>
          <w:sz w:val="20"/>
          <w:szCs w:val="20"/>
        </w:rPr>
        <w:t xml:space="preserve">bývat otázkou </w:t>
      </w:r>
      <w:r w:rsidR="00520F6D" w:rsidRPr="00FB291B">
        <w:rPr>
          <w:rFonts w:ascii="Verdana" w:hAnsi="Verdana"/>
          <w:sz w:val="20"/>
          <w:szCs w:val="20"/>
        </w:rPr>
        <w:t>zdravotního postižení v rámci své běžné personální politiky.</w:t>
      </w:r>
    </w:p>
    <w:p w:rsidR="00661BF0" w:rsidRPr="00FB291B" w:rsidRDefault="00661BF0" w:rsidP="00E7320A">
      <w:pPr>
        <w:spacing w:after="120"/>
        <w:jc w:val="both"/>
        <w:rPr>
          <w:rFonts w:ascii="Verdana" w:hAnsi="Verdana"/>
          <w:sz w:val="20"/>
          <w:szCs w:val="20"/>
        </w:rPr>
      </w:pPr>
    </w:p>
    <w:p w:rsidR="00661BF0" w:rsidRPr="00FB291B" w:rsidRDefault="00661BF0" w:rsidP="00E7320A">
      <w:pPr>
        <w:spacing w:after="120"/>
        <w:jc w:val="both"/>
        <w:rPr>
          <w:rFonts w:ascii="Verdana" w:hAnsi="Verdana"/>
          <w:b/>
          <w:i/>
          <w:sz w:val="20"/>
          <w:szCs w:val="20"/>
        </w:rPr>
      </w:pPr>
      <w:r w:rsidRPr="00FB291B">
        <w:rPr>
          <w:rFonts w:ascii="Verdana" w:hAnsi="Verdana"/>
          <w:b/>
          <w:sz w:val="20"/>
          <w:szCs w:val="20"/>
        </w:rPr>
        <w:t>Handicafé</w:t>
      </w:r>
    </w:p>
    <w:p w:rsidR="00F018C8" w:rsidRPr="00FB291B" w:rsidRDefault="00C8407D" w:rsidP="00E7320A">
      <w:pPr>
        <w:spacing w:after="120"/>
        <w:jc w:val="both"/>
        <w:rPr>
          <w:rFonts w:ascii="Verdana" w:hAnsi="Verdana"/>
          <w:sz w:val="20"/>
          <w:szCs w:val="20"/>
        </w:rPr>
      </w:pPr>
      <w:r w:rsidRPr="00FB291B">
        <w:rPr>
          <w:rFonts w:ascii="Verdana" w:hAnsi="Verdana"/>
          <w:sz w:val="20"/>
          <w:szCs w:val="20"/>
        </w:rPr>
        <w:t>Handicafé</w:t>
      </w:r>
      <w:r w:rsidR="00E7320A">
        <w:rPr>
          <w:rFonts w:ascii="Verdana" w:hAnsi="Verdana"/>
          <w:sz w:val="20"/>
          <w:szCs w:val="20"/>
        </w:rPr>
        <w:t xml:space="preserve"> </w:t>
      </w:r>
      <w:r w:rsidRPr="00FB291B">
        <w:rPr>
          <w:rStyle w:val="titre4"/>
          <w:rFonts w:ascii="Verdana" w:hAnsi="Verdana"/>
          <w:b w:val="0"/>
          <w:i/>
          <w:sz w:val="20"/>
          <w:szCs w:val="20"/>
        </w:rPr>
        <w:t>(L´Handicafé©</w:t>
      </w:r>
      <w:r w:rsidRPr="00FB291B">
        <w:rPr>
          <w:rFonts w:ascii="Verdana" w:hAnsi="Verdana"/>
          <w:i/>
          <w:color w:val="000000"/>
          <w:sz w:val="20"/>
          <w:szCs w:val="20"/>
        </w:rPr>
        <w:t>)</w:t>
      </w:r>
      <w:r w:rsidRPr="00FB291B">
        <w:rPr>
          <w:rFonts w:ascii="Verdana" w:hAnsi="Verdana"/>
          <w:color w:val="000000"/>
          <w:sz w:val="20"/>
          <w:szCs w:val="20"/>
        </w:rPr>
        <w:t xml:space="preserve"> umožňuje</w:t>
      </w:r>
      <w:r w:rsidR="00E132A5">
        <w:rPr>
          <w:rFonts w:ascii="Verdana" w:hAnsi="Verdana"/>
          <w:color w:val="000000"/>
          <w:sz w:val="20"/>
          <w:szCs w:val="20"/>
        </w:rPr>
        <w:t xml:space="preserve"> </w:t>
      </w:r>
      <w:r w:rsidRPr="00FB291B">
        <w:rPr>
          <w:rFonts w:ascii="Verdana" w:hAnsi="Verdana"/>
          <w:color w:val="000000"/>
          <w:sz w:val="20"/>
          <w:szCs w:val="20"/>
        </w:rPr>
        <w:t>uchazečům o zaměstnání se zdravotním postiže</w:t>
      </w:r>
      <w:r w:rsidR="00E132A5">
        <w:rPr>
          <w:rFonts w:ascii="Verdana" w:hAnsi="Verdana"/>
          <w:color w:val="000000"/>
          <w:sz w:val="20"/>
          <w:szCs w:val="20"/>
        </w:rPr>
        <w:softHyphen/>
        <w:t>ním a náborářům podniků</w:t>
      </w:r>
      <w:r w:rsidR="00E132A5" w:rsidRPr="00E132A5">
        <w:rPr>
          <w:rFonts w:ascii="Verdana" w:hAnsi="Verdana"/>
          <w:color w:val="000000"/>
          <w:sz w:val="12"/>
          <w:szCs w:val="12"/>
        </w:rPr>
        <w:t xml:space="preserve"> </w:t>
      </w:r>
      <w:r w:rsidRPr="00FB291B">
        <w:rPr>
          <w:rFonts w:ascii="Verdana" w:hAnsi="Verdana"/>
          <w:color w:val="000000"/>
          <w:sz w:val="20"/>
          <w:szCs w:val="20"/>
        </w:rPr>
        <w:t>setkat</w:t>
      </w:r>
      <w:r w:rsidRPr="00E132A5">
        <w:rPr>
          <w:rFonts w:ascii="Verdana" w:hAnsi="Verdana"/>
          <w:color w:val="000000"/>
          <w:sz w:val="12"/>
          <w:szCs w:val="12"/>
        </w:rPr>
        <w:t xml:space="preserve"> </w:t>
      </w:r>
      <w:r w:rsidRPr="00FB291B">
        <w:rPr>
          <w:rFonts w:ascii="Verdana" w:hAnsi="Verdana"/>
          <w:color w:val="000000"/>
          <w:sz w:val="20"/>
          <w:szCs w:val="20"/>
        </w:rPr>
        <w:t>se</w:t>
      </w:r>
      <w:r w:rsidRPr="00E132A5">
        <w:rPr>
          <w:rFonts w:ascii="Verdana" w:hAnsi="Verdana"/>
          <w:color w:val="000000"/>
          <w:sz w:val="12"/>
          <w:szCs w:val="12"/>
        </w:rPr>
        <w:t xml:space="preserve"> </w:t>
      </w:r>
      <w:r w:rsidRPr="00FB291B">
        <w:rPr>
          <w:rFonts w:ascii="Verdana" w:hAnsi="Verdana"/>
          <w:color w:val="000000"/>
          <w:sz w:val="20"/>
          <w:szCs w:val="20"/>
        </w:rPr>
        <w:t xml:space="preserve">a hovořit spolu v přátelském neformálním prostředí u kávy. Poté, co se </w:t>
      </w:r>
      <w:r w:rsidRPr="00FB291B">
        <w:rPr>
          <w:rFonts w:ascii="Verdana" w:hAnsi="Verdana"/>
          <w:sz w:val="20"/>
          <w:szCs w:val="20"/>
        </w:rPr>
        <w:t xml:space="preserve">Jobdating </w:t>
      </w:r>
      <w:r w:rsidR="002B464C" w:rsidRPr="00FB291B">
        <w:rPr>
          <w:rFonts w:ascii="Verdana" w:hAnsi="Verdana"/>
          <w:color w:val="000000"/>
          <w:sz w:val="20"/>
          <w:szCs w:val="20"/>
        </w:rPr>
        <w:t>ukázal</w:t>
      </w:r>
      <w:r w:rsidR="002B464C" w:rsidRPr="00FB291B">
        <w:rPr>
          <w:rFonts w:ascii="Verdana" w:hAnsi="Verdana"/>
          <w:sz w:val="20"/>
          <w:szCs w:val="20"/>
        </w:rPr>
        <w:t xml:space="preserve"> </w:t>
      </w:r>
      <w:r w:rsidRPr="00FB291B">
        <w:rPr>
          <w:rFonts w:ascii="Verdana" w:hAnsi="Verdana"/>
          <w:sz w:val="20"/>
          <w:szCs w:val="20"/>
        </w:rPr>
        <w:t>jako velmi úspěšný projekt</w:t>
      </w:r>
      <w:r w:rsidR="001F6070" w:rsidRPr="00FB291B">
        <w:rPr>
          <w:rFonts w:ascii="Verdana" w:hAnsi="Verdana"/>
          <w:sz w:val="20"/>
          <w:szCs w:val="20"/>
        </w:rPr>
        <w:t>, vytvořil ADAPT tuto novou akci, kde zkombinoval výhody Jobdatingu s prvky tradičních fór.</w:t>
      </w:r>
      <w:r w:rsidR="00B730E5" w:rsidRPr="00FB291B">
        <w:rPr>
          <w:rFonts w:ascii="Verdana" w:hAnsi="Verdana"/>
          <w:sz w:val="20"/>
          <w:szCs w:val="20"/>
        </w:rPr>
        <w:t xml:space="preserve"> </w:t>
      </w:r>
    </w:p>
    <w:p w:rsidR="0019566E" w:rsidRPr="00FB291B" w:rsidRDefault="00F74E2B" w:rsidP="00E7320A">
      <w:pPr>
        <w:spacing w:after="120"/>
        <w:jc w:val="both"/>
        <w:rPr>
          <w:rFonts w:ascii="Verdana" w:hAnsi="Verdana"/>
          <w:sz w:val="20"/>
          <w:szCs w:val="20"/>
        </w:rPr>
      </w:pPr>
      <w:r w:rsidRPr="00FB291B">
        <w:rPr>
          <w:rFonts w:ascii="Verdana" w:hAnsi="Verdana"/>
          <w:sz w:val="20"/>
          <w:szCs w:val="20"/>
        </w:rPr>
        <w:t>Účastníci</w:t>
      </w:r>
      <w:r w:rsidR="00E7320A">
        <w:rPr>
          <w:rFonts w:ascii="Verdana" w:hAnsi="Verdana"/>
          <w:sz w:val="20"/>
          <w:szCs w:val="20"/>
        </w:rPr>
        <w:t xml:space="preserve"> </w:t>
      </w:r>
      <w:r w:rsidRPr="00FB291B">
        <w:rPr>
          <w:rFonts w:ascii="Verdana" w:hAnsi="Verdana"/>
          <w:sz w:val="20"/>
          <w:szCs w:val="20"/>
        </w:rPr>
        <w:t>akce dostanou při příchodu jmenovku, uchazeči a nábor</w:t>
      </w:r>
      <w:r w:rsidR="00AC11C7" w:rsidRPr="00FB291B">
        <w:rPr>
          <w:rFonts w:ascii="Verdana" w:hAnsi="Verdana"/>
          <w:sz w:val="20"/>
          <w:szCs w:val="20"/>
        </w:rPr>
        <w:t>oví pracovníci</w:t>
      </w:r>
      <w:r w:rsidRPr="00FB291B">
        <w:rPr>
          <w:rFonts w:ascii="Verdana" w:hAnsi="Verdana"/>
          <w:sz w:val="20"/>
          <w:szCs w:val="20"/>
        </w:rPr>
        <w:t xml:space="preserve"> jsou navzájem</w:t>
      </w:r>
      <w:r w:rsidR="00E7320A">
        <w:rPr>
          <w:rFonts w:ascii="Verdana" w:hAnsi="Verdana"/>
          <w:sz w:val="20"/>
          <w:szCs w:val="20"/>
        </w:rPr>
        <w:t xml:space="preserve"> </w:t>
      </w:r>
      <w:r w:rsidRPr="00FB291B">
        <w:rPr>
          <w:rFonts w:ascii="Verdana" w:hAnsi="Verdana"/>
          <w:sz w:val="20"/>
          <w:szCs w:val="20"/>
        </w:rPr>
        <w:t>odlišeni barevným označením.</w:t>
      </w:r>
      <w:r w:rsidR="002B464C" w:rsidRPr="00FB291B">
        <w:rPr>
          <w:rFonts w:ascii="Verdana" w:hAnsi="Verdana"/>
          <w:sz w:val="20"/>
          <w:szCs w:val="20"/>
        </w:rPr>
        <w:t xml:space="preserve"> </w:t>
      </w:r>
      <w:r w:rsidR="00AC11C7" w:rsidRPr="00FB291B">
        <w:rPr>
          <w:rFonts w:ascii="Verdana" w:hAnsi="Verdana"/>
          <w:sz w:val="20"/>
          <w:szCs w:val="20"/>
        </w:rPr>
        <w:t>Zástupci</w:t>
      </w:r>
      <w:r w:rsidRPr="00FB291B">
        <w:rPr>
          <w:rFonts w:ascii="Verdana" w:hAnsi="Verdana"/>
          <w:sz w:val="20"/>
          <w:szCs w:val="20"/>
        </w:rPr>
        <w:t xml:space="preserve"> podniků dostanou seznam přítom</w:t>
      </w:r>
      <w:r w:rsidR="00E7320A">
        <w:rPr>
          <w:rFonts w:ascii="Verdana" w:hAnsi="Verdana"/>
          <w:sz w:val="20"/>
          <w:szCs w:val="20"/>
        </w:rPr>
        <w:softHyphen/>
      </w:r>
      <w:r w:rsidRPr="00FB291B">
        <w:rPr>
          <w:rFonts w:ascii="Verdana" w:hAnsi="Verdana"/>
          <w:sz w:val="20"/>
          <w:szCs w:val="20"/>
        </w:rPr>
        <w:t>ných pracovníků se zdravotním</w:t>
      </w:r>
      <w:r w:rsidR="00E132A5">
        <w:rPr>
          <w:rFonts w:ascii="Verdana" w:hAnsi="Verdana"/>
          <w:sz w:val="20"/>
          <w:szCs w:val="20"/>
        </w:rPr>
        <w:t xml:space="preserve"> </w:t>
      </w:r>
      <w:r w:rsidRPr="00FB291B">
        <w:rPr>
          <w:rFonts w:ascii="Verdana" w:hAnsi="Verdana"/>
          <w:sz w:val="20"/>
          <w:szCs w:val="20"/>
        </w:rPr>
        <w:t>postižením i s informací, o jaké místo mají zájem</w:t>
      </w:r>
      <w:r w:rsidR="00856A13" w:rsidRPr="00FB291B">
        <w:rPr>
          <w:rFonts w:ascii="Verdana" w:hAnsi="Verdana"/>
          <w:sz w:val="20"/>
          <w:szCs w:val="20"/>
        </w:rPr>
        <w:t>, u</w:t>
      </w:r>
      <w:r w:rsidRPr="00FB291B">
        <w:rPr>
          <w:rFonts w:ascii="Verdana" w:hAnsi="Verdana"/>
          <w:sz w:val="20"/>
          <w:szCs w:val="20"/>
        </w:rPr>
        <w:t>chazeči</w:t>
      </w:r>
      <w:r w:rsidR="00E7320A">
        <w:rPr>
          <w:rFonts w:ascii="Verdana" w:hAnsi="Verdana"/>
          <w:sz w:val="20"/>
          <w:szCs w:val="20"/>
        </w:rPr>
        <w:t xml:space="preserve"> </w:t>
      </w:r>
      <w:r w:rsidRPr="00FB291B">
        <w:rPr>
          <w:rFonts w:ascii="Verdana" w:hAnsi="Verdana"/>
          <w:sz w:val="20"/>
          <w:szCs w:val="20"/>
        </w:rPr>
        <w:t>mají k dispozici seznam přítomných podniků. Na vývěsní tabuli vyvěsí ucha</w:t>
      </w:r>
      <w:r w:rsidR="00E7320A">
        <w:rPr>
          <w:rFonts w:ascii="Verdana" w:hAnsi="Verdana"/>
          <w:sz w:val="20"/>
          <w:szCs w:val="20"/>
        </w:rPr>
        <w:softHyphen/>
      </w:r>
      <w:r w:rsidRPr="00FB291B">
        <w:rPr>
          <w:rFonts w:ascii="Verdana" w:hAnsi="Verdana"/>
          <w:sz w:val="20"/>
          <w:szCs w:val="20"/>
        </w:rPr>
        <w:t>zeči</w:t>
      </w:r>
      <w:r w:rsidR="00E7320A">
        <w:rPr>
          <w:rFonts w:ascii="Verdana" w:hAnsi="Verdana"/>
          <w:sz w:val="20"/>
          <w:szCs w:val="20"/>
        </w:rPr>
        <w:t xml:space="preserve"> </w:t>
      </w:r>
      <w:r w:rsidRPr="00FB291B">
        <w:rPr>
          <w:rFonts w:ascii="Verdana" w:hAnsi="Verdana"/>
          <w:sz w:val="20"/>
          <w:szCs w:val="20"/>
        </w:rPr>
        <w:t xml:space="preserve">svůj životopis, zástupci podniků nabídky zaměstnání. </w:t>
      </w:r>
      <w:r w:rsidR="00856A13" w:rsidRPr="00FB291B">
        <w:rPr>
          <w:rFonts w:ascii="Verdana" w:hAnsi="Verdana"/>
          <w:sz w:val="20"/>
          <w:szCs w:val="20"/>
        </w:rPr>
        <w:t>Ú</w:t>
      </w:r>
      <w:r w:rsidRPr="00FB291B">
        <w:rPr>
          <w:rFonts w:ascii="Verdana" w:hAnsi="Verdana"/>
          <w:sz w:val="20"/>
          <w:szCs w:val="20"/>
        </w:rPr>
        <w:t>častní</w:t>
      </w:r>
      <w:r w:rsidR="00856A13" w:rsidRPr="00FB291B">
        <w:rPr>
          <w:rFonts w:ascii="Verdana" w:hAnsi="Verdana"/>
          <w:sz w:val="20"/>
          <w:szCs w:val="20"/>
        </w:rPr>
        <w:t xml:space="preserve">ci se seznámí </w:t>
      </w:r>
      <w:r w:rsidRPr="00FB291B">
        <w:rPr>
          <w:rFonts w:ascii="Verdana" w:hAnsi="Verdana"/>
          <w:sz w:val="20"/>
          <w:szCs w:val="20"/>
        </w:rPr>
        <w:t>s</w:t>
      </w:r>
      <w:r w:rsidR="00C33B45" w:rsidRPr="00FB291B">
        <w:rPr>
          <w:rFonts w:ascii="Verdana" w:hAnsi="Verdana"/>
          <w:sz w:val="20"/>
          <w:szCs w:val="20"/>
        </w:rPr>
        <w:t> </w:t>
      </w:r>
      <w:r w:rsidRPr="00FB291B">
        <w:rPr>
          <w:rFonts w:ascii="Verdana" w:hAnsi="Verdana"/>
          <w:sz w:val="20"/>
          <w:szCs w:val="20"/>
        </w:rPr>
        <w:t>na</w:t>
      </w:r>
      <w:r w:rsidR="00E7320A">
        <w:rPr>
          <w:rFonts w:ascii="Verdana" w:hAnsi="Verdana"/>
          <w:sz w:val="20"/>
          <w:szCs w:val="20"/>
        </w:rPr>
        <w:softHyphen/>
      </w:r>
      <w:r w:rsidRPr="00FB291B">
        <w:rPr>
          <w:rFonts w:ascii="Verdana" w:hAnsi="Verdana"/>
          <w:sz w:val="20"/>
          <w:szCs w:val="20"/>
        </w:rPr>
        <w:t>bídkam</w:t>
      </w:r>
      <w:r w:rsidR="00C33B45" w:rsidRPr="00FB291B">
        <w:rPr>
          <w:rFonts w:ascii="Verdana" w:hAnsi="Verdana"/>
          <w:sz w:val="20"/>
          <w:szCs w:val="20"/>
        </w:rPr>
        <w:t>i a vyb</w:t>
      </w:r>
      <w:r w:rsidR="00856A13" w:rsidRPr="00FB291B">
        <w:rPr>
          <w:rFonts w:ascii="Verdana" w:hAnsi="Verdana"/>
          <w:sz w:val="20"/>
          <w:szCs w:val="20"/>
        </w:rPr>
        <w:t>e</w:t>
      </w:r>
      <w:r w:rsidR="00C33B45" w:rsidRPr="00FB291B">
        <w:rPr>
          <w:rFonts w:ascii="Verdana" w:hAnsi="Verdana"/>
          <w:sz w:val="20"/>
          <w:szCs w:val="20"/>
        </w:rPr>
        <w:t>r</w:t>
      </w:r>
      <w:r w:rsidR="00856A13" w:rsidRPr="00FB291B">
        <w:rPr>
          <w:rFonts w:ascii="Verdana" w:hAnsi="Verdana"/>
          <w:sz w:val="20"/>
          <w:szCs w:val="20"/>
        </w:rPr>
        <w:t xml:space="preserve">ou </w:t>
      </w:r>
      <w:r w:rsidR="00C33B45" w:rsidRPr="00FB291B">
        <w:rPr>
          <w:rFonts w:ascii="Verdana" w:hAnsi="Verdana"/>
          <w:sz w:val="20"/>
          <w:szCs w:val="20"/>
        </w:rPr>
        <w:t>si</w:t>
      </w:r>
      <w:r w:rsidR="002B464C" w:rsidRPr="00FB291B">
        <w:rPr>
          <w:rFonts w:ascii="Verdana" w:hAnsi="Verdana"/>
          <w:sz w:val="20"/>
          <w:szCs w:val="20"/>
        </w:rPr>
        <w:t>,</w:t>
      </w:r>
      <w:r w:rsidR="00C33B45" w:rsidRPr="00FB291B">
        <w:rPr>
          <w:rFonts w:ascii="Verdana" w:hAnsi="Verdana"/>
          <w:sz w:val="20"/>
          <w:szCs w:val="20"/>
        </w:rPr>
        <w:t xml:space="preserve"> s kým se ch</w:t>
      </w:r>
      <w:r w:rsidR="00856A13" w:rsidRPr="00FB291B">
        <w:rPr>
          <w:rFonts w:ascii="Verdana" w:hAnsi="Verdana"/>
          <w:sz w:val="20"/>
          <w:szCs w:val="20"/>
        </w:rPr>
        <w:t>tějí</w:t>
      </w:r>
      <w:r w:rsidR="00C33B45" w:rsidRPr="00FB291B">
        <w:rPr>
          <w:rFonts w:ascii="Verdana" w:hAnsi="Verdana"/>
          <w:sz w:val="20"/>
          <w:szCs w:val="20"/>
        </w:rPr>
        <w:t xml:space="preserve"> setkat</w:t>
      </w:r>
      <w:r w:rsidR="00F772D9" w:rsidRPr="00FB291B">
        <w:rPr>
          <w:rFonts w:ascii="Verdana" w:hAnsi="Verdana"/>
          <w:sz w:val="20"/>
          <w:szCs w:val="20"/>
        </w:rPr>
        <w:t>, poté dochází k vzájemnému vyhledávání,</w:t>
      </w:r>
      <w:r w:rsidR="000C25D2">
        <w:rPr>
          <w:rFonts w:ascii="Verdana" w:hAnsi="Verdana"/>
          <w:sz w:val="20"/>
          <w:szCs w:val="20"/>
        </w:rPr>
        <w:t xml:space="preserve"> </w:t>
      </w:r>
      <w:r w:rsidR="00F772D9" w:rsidRPr="00FB291B">
        <w:rPr>
          <w:rFonts w:ascii="Verdana" w:hAnsi="Verdana"/>
          <w:sz w:val="20"/>
          <w:szCs w:val="20"/>
        </w:rPr>
        <w:t>navazování kontaktů a rozhovorům</w:t>
      </w:r>
      <w:r w:rsidR="00C33B45" w:rsidRPr="00FB291B">
        <w:rPr>
          <w:rFonts w:ascii="Verdana" w:hAnsi="Verdana"/>
          <w:sz w:val="20"/>
          <w:szCs w:val="20"/>
        </w:rPr>
        <w:t xml:space="preserve">. </w:t>
      </w:r>
      <w:r w:rsidR="00F772D9" w:rsidRPr="00FB291B">
        <w:rPr>
          <w:rFonts w:ascii="Verdana" w:hAnsi="Verdana"/>
          <w:sz w:val="20"/>
          <w:szCs w:val="20"/>
        </w:rPr>
        <w:t>Při tom jim pomáhají přítomní organizátoři.</w:t>
      </w:r>
    </w:p>
    <w:p w:rsidR="00C8407D" w:rsidRPr="00FB291B" w:rsidRDefault="00C8407D" w:rsidP="00405213">
      <w:pPr>
        <w:jc w:val="both"/>
        <w:rPr>
          <w:rFonts w:ascii="Verdana" w:hAnsi="Verdana"/>
          <w:i/>
          <w:sz w:val="20"/>
          <w:szCs w:val="20"/>
        </w:rPr>
      </w:pPr>
    </w:p>
    <w:p w:rsidR="00FE48A9" w:rsidRPr="00FB291B" w:rsidRDefault="006434FB" w:rsidP="00E7320A">
      <w:pPr>
        <w:pStyle w:val="Normlnweb"/>
        <w:spacing w:before="0" w:beforeAutospacing="0" w:after="120" w:afterAutospacing="0"/>
        <w:jc w:val="both"/>
        <w:rPr>
          <w:rFonts w:ascii="Verdana" w:hAnsi="Verdana"/>
          <w:b/>
          <w:sz w:val="20"/>
          <w:szCs w:val="20"/>
        </w:rPr>
      </w:pPr>
      <w:r w:rsidRPr="00FB291B">
        <w:rPr>
          <w:rFonts w:ascii="Verdana" w:hAnsi="Verdana"/>
          <w:b/>
          <w:sz w:val="20"/>
          <w:szCs w:val="20"/>
        </w:rPr>
        <w:t xml:space="preserve">2. </w:t>
      </w:r>
      <w:r w:rsidR="00FE48A9" w:rsidRPr="00FB291B">
        <w:rPr>
          <w:rFonts w:ascii="Verdana" w:hAnsi="Verdana"/>
          <w:b/>
          <w:sz w:val="20"/>
          <w:szCs w:val="20"/>
        </w:rPr>
        <w:t>Příklady d</w:t>
      </w:r>
      <w:r w:rsidR="00AF6D7A" w:rsidRPr="00FB291B">
        <w:rPr>
          <w:rFonts w:ascii="Verdana" w:hAnsi="Verdana"/>
          <w:b/>
          <w:sz w:val="20"/>
          <w:szCs w:val="20"/>
        </w:rPr>
        <w:t>alší</w:t>
      </w:r>
      <w:r w:rsidR="00FE48A9" w:rsidRPr="00FB291B">
        <w:rPr>
          <w:rFonts w:ascii="Verdana" w:hAnsi="Verdana"/>
          <w:b/>
          <w:sz w:val="20"/>
          <w:szCs w:val="20"/>
        </w:rPr>
        <w:t>ch akcí</w:t>
      </w:r>
      <w:r w:rsidR="00AF6D7A" w:rsidRPr="00FB291B">
        <w:rPr>
          <w:rFonts w:ascii="Verdana" w:hAnsi="Verdana"/>
          <w:b/>
          <w:sz w:val="20"/>
          <w:szCs w:val="20"/>
        </w:rPr>
        <w:t xml:space="preserve"> realizovan</w:t>
      </w:r>
      <w:r w:rsidR="00FE48A9" w:rsidRPr="00FB291B">
        <w:rPr>
          <w:rFonts w:ascii="Verdana" w:hAnsi="Verdana"/>
          <w:b/>
          <w:sz w:val="20"/>
          <w:szCs w:val="20"/>
        </w:rPr>
        <w:t>ých</w:t>
      </w:r>
      <w:r w:rsidR="00AF6D7A" w:rsidRPr="00FB291B">
        <w:rPr>
          <w:rFonts w:ascii="Verdana" w:hAnsi="Verdana"/>
          <w:b/>
          <w:sz w:val="20"/>
          <w:szCs w:val="20"/>
        </w:rPr>
        <w:t xml:space="preserve"> v rámci Týdnů pro zaměstnanost osob se zdravotním postižením</w:t>
      </w:r>
    </w:p>
    <w:p w:rsidR="00FE48A9" w:rsidRPr="00FB291B" w:rsidRDefault="00FE48A9" w:rsidP="00E7320A">
      <w:pPr>
        <w:pStyle w:val="Normlnweb"/>
        <w:spacing w:before="0" w:beforeAutospacing="0" w:after="120" w:afterAutospacing="0"/>
        <w:jc w:val="both"/>
        <w:rPr>
          <w:rFonts w:ascii="Verdana" w:hAnsi="Verdana"/>
          <w:b/>
          <w:sz w:val="20"/>
          <w:szCs w:val="20"/>
        </w:rPr>
      </w:pPr>
    </w:p>
    <w:p w:rsidR="006434FB" w:rsidRPr="00FB291B" w:rsidRDefault="008803F5" w:rsidP="00E7320A">
      <w:pPr>
        <w:pStyle w:val="Normlnweb"/>
        <w:spacing w:before="0" w:beforeAutospacing="0" w:after="120" w:afterAutospacing="0"/>
        <w:jc w:val="both"/>
        <w:rPr>
          <w:rFonts w:ascii="Verdana" w:hAnsi="Verdana"/>
          <w:sz w:val="20"/>
          <w:szCs w:val="20"/>
        </w:rPr>
      </w:pPr>
      <w:r w:rsidRPr="00FB291B">
        <w:rPr>
          <w:rFonts w:ascii="Verdana" w:hAnsi="Verdana"/>
          <w:b/>
          <w:sz w:val="20"/>
          <w:szCs w:val="20"/>
        </w:rPr>
        <w:t>Akce</w:t>
      </w:r>
      <w:r w:rsidR="00C844C6" w:rsidRPr="00FB291B">
        <w:rPr>
          <w:rFonts w:ascii="Verdana" w:hAnsi="Verdana"/>
          <w:b/>
          <w:sz w:val="20"/>
          <w:szCs w:val="20"/>
        </w:rPr>
        <w:t xml:space="preserve"> „Jeden den, jedno povolání v akci“</w:t>
      </w:r>
      <w:r w:rsidR="00C844C6" w:rsidRPr="00FB291B">
        <w:rPr>
          <w:rFonts w:ascii="Verdana" w:hAnsi="Verdana"/>
          <w:sz w:val="20"/>
          <w:szCs w:val="20"/>
        </w:rPr>
        <w:t xml:space="preserve"> </w:t>
      </w:r>
    </w:p>
    <w:p w:rsidR="00906698" w:rsidRPr="00FB291B" w:rsidRDefault="00906698" w:rsidP="00E7320A">
      <w:pPr>
        <w:spacing w:after="120"/>
        <w:jc w:val="both"/>
        <w:rPr>
          <w:rFonts w:ascii="Verdana" w:hAnsi="Verdana" w:cs="Verdana"/>
          <w:sz w:val="20"/>
          <w:szCs w:val="20"/>
        </w:rPr>
      </w:pPr>
      <w:r w:rsidRPr="00FB291B">
        <w:rPr>
          <w:rFonts w:ascii="Verdana" w:hAnsi="Verdana"/>
          <w:sz w:val="20"/>
          <w:szCs w:val="20"/>
        </w:rPr>
        <w:t>Projekt</w:t>
      </w:r>
      <w:r w:rsidR="006434FB" w:rsidRPr="00FB291B">
        <w:rPr>
          <w:rFonts w:ascii="Verdana" w:hAnsi="Verdana"/>
          <w:sz w:val="20"/>
          <w:szCs w:val="20"/>
        </w:rPr>
        <w:t xml:space="preserve"> „</w:t>
      </w:r>
      <w:r w:rsidRPr="00FB291B">
        <w:rPr>
          <w:rFonts w:ascii="Verdana" w:hAnsi="Verdana"/>
          <w:sz w:val="20"/>
          <w:szCs w:val="20"/>
        </w:rPr>
        <w:t>J</w:t>
      </w:r>
      <w:r w:rsidR="006434FB" w:rsidRPr="00FB291B">
        <w:rPr>
          <w:rFonts w:ascii="Verdana" w:hAnsi="Verdana"/>
          <w:sz w:val="20"/>
          <w:szCs w:val="20"/>
        </w:rPr>
        <w:t>eden den,</w:t>
      </w:r>
      <w:r w:rsidR="00E7320A">
        <w:rPr>
          <w:rFonts w:ascii="Verdana" w:hAnsi="Verdana"/>
          <w:sz w:val="20"/>
          <w:szCs w:val="20"/>
        </w:rPr>
        <w:t xml:space="preserve"> </w:t>
      </w:r>
      <w:r w:rsidR="006434FB" w:rsidRPr="00FB291B">
        <w:rPr>
          <w:rFonts w:ascii="Verdana" w:hAnsi="Verdana"/>
          <w:sz w:val="20"/>
          <w:szCs w:val="20"/>
        </w:rPr>
        <w:t>jedno povolání v akci“</w:t>
      </w:r>
      <w:r w:rsidRPr="00FB291B">
        <w:rPr>
          <w:rFonts w:ascii="Verdana" w:hAnsi="Verdana"/>
          <w:sz w:val="20"/>
          <w:szCs w:val="20"/>
        </w:rPr>
        <w:t xml:space="preserve"> </w:t>
      </w:r>
      <w:r w:rsidRPr="00FB291B">
        <w:rPr>
          <w:rFonts w:ascii="Verdana" w:hAnsi="Verdana"/>
          <w:i/>
          <w:sz w:val="20"/>
          <w:szCs w:val="20"/>
        </w:rPr>
        <w:t>(Un jour, un métier en action)</w:t>
      </w:r>
      <w:r w:rsidR="006434FB" w:rsidRPr="00FB291B">
        <w:rPr>
          <w:rFonts w:ascii="Verdana" w:hAnsi="Verdana"/>
          <w:i/>
          <w:sz w:val="20"/>
          <w:szCs w:val="20"/>
        </w:rPr>
        <w:t>,</w:t>
      </w:r>
      <w:r w:rsidR="006434FB" w:rsidRPr="00FB291B">
        <w:rPr>
          <w:rFonts w:ascii="Verdana" w:hAnsi="Verdana"/>
          <w:sz w:val="20"/>
          <w:szCs w:val="20"/>
        </w:rPr>
        <w:t xml:space="preserve"> </w:t>
      </w:r>
      <w:r w:rsidRPr="00FB291B">
        <w:rPr>
          <w:rFonts w:ascii="Verdana" w:hAnsi="Verdana"/>
          <w:sz w:val="20"/>
          <w:szCs w:val="20"/>
        </w:rPr>
        <w:t>je akce, která</w:t>
      </w:r>
      <w:r w:rsidR="00E132A5">
        <w:rPr>
          <w:rFonts w:ascii="Verdana" w:hAnsi="Verdana"/>
          <w:sz w:val="20"/>
          <w:szCs w:val="20"/>
        </w:rPr>
        <w:t xml:space="preserve"> </w:t>
      </w:r>
      <w:r w:rsidRPr="00FB291B">
        <w:rPr>
          <w:rFonts w:ascii="Verdana" w:hAnsi="Verdana"/>
          <w:sz w:val="20"/>
          <w:szCs w:val="20"/>
        </w:rPr>
        <w:t>je organizovaná</w:t>
      </w:r>
      <w:r w:rsidR="00E7320A">
        <w:rPr>
          <w:rFonts w:ascii="Verdana" w:hAnsi="Verdana"/>
          <w:sz w:val="20"/>
          <w:szCs w:val="20"/>
        </w:rPr>
        <w:t xml:space="preserve"> </w:t>
      </w:r>
      <w:r w:rsidRPr="00FB291B">
        <w:rPr>
          <w:rFonts w:ascii="Verdana" w:hAnsi="Verdana"/>
          <w:sz w:val="20"/>
          <w:szCs w:val="20"/>
        </w:rPr>
        <w:t>asociací Agefiph</w:t>
      </w:r>
      <w:r w:rsidR="00FE48A9" w:rsidRPr="00FB291B">
        <w:rPr>
          <w:rFonts w:ascii="Verdana" w:hAnsi="Verdana"/>
          <w:sz w:val="20"/>
          <w:szCs w:val="20"/>
        </w:rPr>
        <w:t>.</w:t>
      </w:r>
      <w:r w:rsidRPr="00FB291B">
        <w:rPr>
          <w:rFonts w:ascii="Verdana" w:hAnsi="Verdana"/>
          <w:sz w:val="20"/>
          <w:szCs w:val="20"/>
        </w:rPr>
        <w:t xml:space="preserve"> </w:t>
      </w:r>
      <w:r w:rsidR="008803F5" w:rsidRPr="00FB291B">
        <w:rPr>
          <w:rFonts w:ascii="Verdana" w:hAnsi="Verdana"/>
          <w:sz w:val="20"/>
          <w:szCs w:val="20"/>
        </w:rPr>
        <w:t>Principem je, že se osoba se zdravotním posti</w:t>
      </w:r>
      <w:r w:rsidR="00E132A5">
        <w:rPr>
          <w:rFonts w:ascii="Verdana" w:hAnsi="Verdana"/>
          <w:sz w:val="20"/>
          <w:szCs w:val="20"/>
        </w:rPr>
        <w:softHyphen/>
      </w:r>
      <w:r w:rsidR="008803F5" w:rsidRPr="00FB291B">
        <w:rPr>
          <w:rFonts w:ascii="Verdana" w:hAnsi="Verdana"/>
          <w:sz w:val="20"/>
          <w:szCs w:val="20"/>
        </w:rPr>
        <w:t>žením</w:t>
      </w:r>
      <w:r w:rsidR="00E132A5">
        <w:rPr>
          <w:rFonts w:ascii="Verdana" w:hAnsi="Verdana"/>
          <w:sz w:val="20"/>
          <w:szCs w:val="20"/>
        </w:rPr>
        <w:t xml:space="preserve"> </w:t>
      </w:r>
      <w:r w:rsidR="008803F5" w:rsidRPr="00FB291B">
        <w:rPr>
          <w:rFonts w:ascii="Verdana" w:hAnsi="Verdana"/>
          <w:sz w:val="20"/>
          <w:szCs w:val="20"/>
        </w:rPr>
        <w:t>seznamuje</w:t>
      </w:r>
      <w:r w:rsidR="00E7320A">
        <w:rPr>
          <w:rFonts w:ascii="Verdana" w:hAnsi="Verdana"/>
          <w:sz w:val="20"/>
          <w:szCs w:val="20"/>
        </w:rPr>
        <w:t xml:space="preserve"> </w:t>
      </w:r>
      <w:r w:rsidR="008803F5" w:rsidRPr="00FB291B">
        <w:rPr>
          <w:rFonts w:ascii="Verdana" w:hAnsi="Verdana"/>
          <w:sz w:val="20"/>
          <w:szCs w:val="20"/>
        </w:rPr>
        <w:t xml:space="preserve">s určitým zaměstnavatelem soukromého nebo </w:t>
      </w:r>
      <w:r w:rsidR="00E132A5">
        <w:rPr>
          <w:rFonts w:ascii="Verdana" w:hAnsi="Verdana"/>
          <w:sz w:val="20"/>
          <w:szCs w:val="20"/>
        </w:rPr>
        <w:t>veřejného sektoru tím způsobem,</w:t>
      </w:r>
      <w:r w:rsidR="00E132A5" w:rsidRPr="00E132A5">
        <w:rPr>
          <w:rFonts w:ascii="Verdana" w:hAnsi="Verdana"/>
          <w:sz w:val="12"/>
          <w:szCs w:val="12"/>
        </w:rPr>
        <w:t xml:space="preserve"> </w:t>
      </w:r>
      <w:r w:rsidR="008803F5" w:rsidRPr="00FB291B">
        <w:rPr>
          <w:rFonts w:ascii="Verdana" w:hAnsi="Verdana"/>
          <w:sz w:val="20"/>
          <w:szCs w:val="20"/>
        </w:rPr>
        <w:t>že</w:t>
      </w:r>
      <w:r w:rsidR="000C25D2">
        <w:rPr>
          <w:rFonts w:ascii="Verdana" w:hAnsi="Verdana"/>
          <w:sz w:val="20"/>
          <w:szCs w:val="20"/>
        </w:rPr>
        <w:t xml:space="preserve"> </w:t>
      </w:r>
      <w:r w:rsidR="008803F5" w:rsidRPr="00FB291B">
        <w:rPr>
          <w:rFonts w:ascii="Verdana" w:hAnsi="Verdana"/>
          <w:sz w:val="20"/>
          <w:szCs w:val="20"/>
        </w:rPr>
        <w:t>stráví jeden den po boku některého zaměstnance</w:t>
      </w:r>
      <w:r w:rsidR="00266771" w:rsidRPr="00FB291B">
        <w:rPr>
          <w:rFonts w:ascii="Verdana" w:hAnsi="Verdana"/>
          <w:sz w:val="20"/>
          <w:szCs w:val="20"/>
        </w:rPr>
        <w:t xml:space="preserve"> jako „pozorovatel“</w:t>
      </w:r>
      <w:r w:rsidR="008803F5" w:rsidRPr="00FB291B">
        <w:rPr>
          <w:rFonts w:ascii="Verdana" w:hAnsi="Verdana"/>
          <w:sz w:val="20"/>
          <w:szCs w:val="20"/>
        </w:rPr>
        <w:t>.</w:t>
      </w:r>
      <w:r w:rsidR="00E7320A">
        <w:rPr>
          <w:rFonts w:ascii="Verdana" w:hAnsi="Verdana"/>
          <w:sz w:val="20"/>
          <w:szCs w:val="20"/>
        </w:rPr>
        <w:t xml:space="preserve"> </w:t>
      </w:r>
      <w:r w:rsidR="008803F5" w:rsidRPr="00FB291B">
        <w:rPr>
          <w:rFonts w:ascii="Verdana" w:hAnsi="Verdana"/>
          <w:sz w:val="20"/>
          <w:szCs w:val="20"/>
        </w:rPr>
        <w:t xml:space="preserve">Má tak možnost seznámit se </w:t>
      </w:r>
      <w:r w:rsidR="00AC7638" w:rsidRPr="00FB291B">
        <w:rPr>
          <w:rFonts w:ascii="Verdana" w:hAnsi="Verdana"/>
          <w:sz w:val="20"/>
          <w:szCs w:val="20"/>
        </w:rPr>
        <w:t>s jeho povoláním, pracovištěm i oblastí činnosti a</w:t>
      </w:r>
      <w:r w:rsidR="00E7320A" w:rsidRPr="00E7320A">
        <w:rPr>
          <w:rFonts w:ascii="Verdana" w:hAnsi="Verdana"/>
          <w:sz w:val="12"/>
          <w:szCs w:val="12"/>
        </w:rPr>
        <w:t xml:space="preserve"> </w:t>
      </w:r>
      <w:r w:rsidR="00AC7638" w:rsidRPr="00FB291B">
        <w:rPr>
          <w:rFonts w:ascii="Verdana" w:hAnsi="Verdana"/>
          <w:sz w:val="20"/>
          <w:szCs w:val="20"/>
        </w:rPr>
        <w:t>eventuálně si</w:t>
      </w:r>
      <w:r w:rsidR="00AC7638" w:rsidRPr="00E7320A">
        <w:rPr>
          <w:rFonts w:ascii="Verdana" w:hAnsi="Verdana"/>
          <w:sz w:val="12"/>
          <w:szCs w:val="12"/>
        </w:rPr>
        <w:t xml:space="preserve"> </w:t>
      </w:r>
      <w:r w:rsidR="00AC7638" w:rsidRPr="00FB291B">
        <w:rPr>
          <w:rFonts w:ascii="Verdana" w:hAnsi="Verdana"/>
          <w:sz w:val="20"/>
          <w:szCs w:val="20"/>
        </w:rPr>
        <w:t>potvrdit</w:t>
      </w:r>
      <w:r w:rsidR="00E132A5">
        <w:rPr>
          <w:rFonts w:ascii="Verdana" w:hAnsi="Verdana"/>
          <w:sz w:val="12"/>
          <w:szCs w:val="12"/>
        </w:rPr>
        <w:t xml:space="preserve"> </w:t>
      </w:r>
      <w:r w:rsidR="00AC7638" w:rsidRPr="00FB291B">
        <w:rPr>
          <w:rFonts w:ascii="Verdana" w:hAnsi="Verdana"/>
          <w:sz w:val="20"/>
          <w:szCs w:val="20"/>
        </w:rPr>
        <w:t>svůj zájem o určité povolání nebo obor. Akce je určená pro postižené ucha</w:t>
      </w:r>
      <w:r w:rsidR="00E132A5">
        <w:rPr>
          <w:rFonts w:ascii="Verdana" w:hAnsi="Verdana"/>
          <w:sz w:val="20"/>
          <w:szCs w:val="20"/>
        </w:rPr>
        <w:softHyphen/>
      </w:r>
      <w:r w:rsidR="00AC7638" w:rsidRPr="00FB291B">
        <w:rPr>
          <w:rFonts w:ascii="Verdana" w:hAnsi="Verdana"/>
          <w:sz w:val="20"/>
          <w:szCs w:val="20"/>
        </w:rPr>
        <w:t>zeče</w:t>
      </w:r>
      <w:r w:rsidR="00E132A5">
        <w:rPr>
          <w:rFonts w:ascii="Verdana" w:hAnsi="Verdana"/>
          <w:sz w:val="20"/>
          <w:szCs w:val="20"/>
        </w:rPr>
        <w:t xml:space="preserve"> </w:t>
      </w:r>
      <w:r w:rsidR="00AC7638" w:rsidRPr="00FB291B">
        <w:rPr>
          <w:rFonts w:ascii="Verdana" w:hAnsi="Verdana"/>
          <w:sz w:val="20"/>
          <w:szCs w:val="20"/>
        </w:rPr>
        <w:t>o zaměstnání, na které se zaměřuje povinnost zaměstnávat osoby se zdravotním postižením a</w:t>
      </w:r>
      <w:r w:rsidR="00E132A5">
        <w:rPr>
          <w:rFonts w:ascii="Verdana" w:hAnsi="Verdana"/>
          <w:sz w:val="20"/>
          <w:szCs w:val="20"/>
        </w:rPr>
        <w:t xml:space="preserve"> </w:t>
      </w:r>
      <w:r w:rsidR="00AC7638" w:rsidRPr="00FB291B">
        <w:rPr>
          <w:rFonts w:ascii="Verdana" w:hAnsi="Verdana"/>
          <w:sz w:val="20"/>
          <w:szCs w:val="20"/>
        </w:rPr>
        <w:t xml:space="preserve">kteří jsou sledováni některou institucí zaměřenou na integraci (Cap </w:t>
      </w:r>
      <w:r w:rsidR="00266771" w:rsidRPr="00FB291B">
        <w:rPr>
          <w:rFonts w:ascii="Verdana" w:hAnsi="Verdana"/>
          <w:sz w:val="20"/>
          <w:szCs w:val="20"/>
        </w:rPr>
        <w:t>e</w:t>
      </w:r>
      <w:r w:rsidR="00AC7638" w:rsidRPr="00FB291B">
        <w:rPr>
          <w:rFonts w:ascii="Verdana" w:hAnsi="Verdana"/>
          <w:sz w:val="20"/>
          <w:szCs w:val="20"/>
        </w:rPr>
        <w:t>m</w:t>
      </w:r>
      <w:r w:rsidR="00AC7638" w:rsidRPr="00FB291B">
        <w:rPr>
          <w:rFonts w:ascii="Verdana" w:hAnsi="Verdana"/>
          <w:sz w:val="20"/>
          <w:szCs w:val="20"/>
        </w:rPr>
        <w:t xml:space="preserve">ploi, </w:t>
      </w:r>
      <w:r w:rsidR="00266771" w:rsidRPr="00FB291B">
        <w:rPr>
          <w:rFonts w:ascii="Verdana" w:hAnsi="Verdana"/>
          <w:sz w:val="20"/>
          <w:szCs w:val="20"/>
        </w:rPr>
        <w:t>Pôle</w:t>
      </w:r>
      <w:r w:rsidR="00266771" w:rsidRPr="00FB291B">
        <w:rPr>
          <w:rFonts w:ascii="Verdana" w:hAnsi="Verdana" w:cs="Verdana"/>
          <w:sz w:val="20"/>
          <w:szCs w:val="20"/>
        </w:rPr>
        <w:t xml:space="preserve"> emploi apod.)</w:t>
      </w:r>
    </w:p>
    <w:p w:rsidR="00266771" w:rsidRPr="00FB291B" w:rsidRDefault="00266771" w:rsidP="00E7320A">
      <w:pPr>
        <w:spacing w:after="120"/>
        <w:jc w:val="both"/>
        <w:rPr>
          <w:rFonts w:ascii="Verdana" w:hAnsi="Verdana" w:cs="Verdana"/>
          <w:sz w:val="20"/>
          <w:szCs w:val="20"/>
        </w:rPr>
      </w:pPr>
      <w:r w:rsidRPr="00FB291B">
        <w:rPr>
          <w:rFonts w:ascii="Verdana" w:hAnsi="Verdana" w:cs="Verdana"/>
          <w:sz w:val="20"/>
          <w:szCs w:val="20"/>
        </w:rPr>
        <w:t>Akce se mohou zúčastnit všichni zaměstnavatelé soukromého i veřejného sektoru. Jim akce</w:t>
      </w:r>
      <w:r w:rsidR="00E7320A">
        <w:rPr>
          <w:rFonts w:ascii="Verdana" w:hAnsi="Verdana" w:cs="Verdana"/>
          <w:sz w:val="20"/>
          <w:szCs w:val="20"/>
        </w:rPr>
        <w:t xml:space="preserve"> </w:t>
      </w:r>
      <w:r w:rsidRPr="00FB291B">
        <w:rPr>
          <w:rFonts w:ascii="Verdana" w:hAnsi="Verdana" w:cs="Verdana"/>
          <w:sz w:val="20"/>
          <w:szCs w:val="20"/>
        </w:rPr>
        <w:t>umožňuje</w:t>
      </w:r>
      <w:r w:rsidR="00E132A5">
        <w:rPr>
          <w:rFonts w:ascii="Verdana" w:hAnsi="Verdana" w:cs="Verdana"/>
          <w:sz w:val="20"/>
          <w:szCs w:val="20"/>
        </w:rPr>
        <w:t xml:space="preserve"> </w:t>
      </w:r>
      <w:r w:rsidRPr="00FB291B">
        <w:rPr>
          <w:rFonts w:ascii="Verdana" w:hAnsi="Verdana" w:cs="Verdana"/>
          <w:sz w:val="20"/>
          <w:szCs w:val="20"/>
        </w:rPr>
        <w:t>odstraňovat předsudky vůči zdravotnímu postižení, senzibilizovat z</w:t>
      </w:r>
      <w:r w:rsidRPr="00FB291B">
        <w:rPr>
          <w:rFonts w:ascii="Verdana" w:hAnsi="Verdana" w:cs="Verdana"/>
          <w:sz w:val="20"/>
          <w:szCs w:val="20"/>
        </w:rPr>
        <w:t>a</w:t>
      </w:r>
      <w:r w:rsidRPr="00FB291B">
        <w:rPr>
          <w:rFonts w:ascii="Verdana" w:hAnsi="Verdana" w:cs="Verdana"/>
          <w:sz w:val="20"/>
          <w:szCs w:val="20"/>
        </w:rPr>
        <w:t>městnance</w:t>
      </w:r>
      <w:r w:rsidR="002319BE" w:rsidRPr="00FB291B">
        <w:rPr>
          <w:rFonts w:ascii="Verdana" w:hAnsi="Verdana" w:cs="Verdana"/>
          <w:sz w:val="20"/>
          <w:szCs w:val="20"/>
        </w:rPr>
        <w:t xml:space="preserve"> i</w:t>
      </w:r>
      <w:r w:rsidRPr="00FB291B">
        <w:rPr>
          <w:rFonts w:ascii="Verdana" w:hAnsi="Verdana" w:cs="Verdana"/>
          <w:sz w:val="20"/>
          <w:szCs w:val="20"/>
        </w:rPr>
        <w:t xml:space="preserve"> </w:t>
      </w:r>
      <w:r w:rsidR="002319BE" w:rsidRPr="00FB291B">
        <w:rPr>
          <w:rFonts w:ascii="Verdana" w:hAnsi="Verdana" w:cs="Verdana"/>
          <w:sz w:val="20"/>
          <w:szCs w:val="20"/>
        </w:rPr>
        <w:t>objevovat</w:t>
      </w:r>
      <w:r w:rsidRPr="00FB291B">
        <w:rPr>
          <w:rFonts w:ascii="Verdana" w:hAnsi="Verdana" w:cs="Verdana"/>
          <w:sz w:val="20"/>
          <w:szCs w:val="20"/>
        </w:rPr>
        <w:t xml:space="preserve"> schopnosti postiženého uchazeče v pracovním prostředí</w:t>
      </w:r>
      <w:r w:rsidR="002319BE" w:rsidRPr="00FB291B">
        <w:rPr>
          <w:rFonts w:ascii="Verdana" w:hAnsi="Verdana" w:cs="Verdana"/>
          <w:sz w:val="20"/>
          <w:szCs w:val="20"/>
        </w:rPr>
        <w:t>.</w:t>
      </w:r>
    </w:p>
    <w:p w:rsidR="009834C0" w:rsidRPr="00FB291B" w:rsidRDefault="002319BE" w:rsidP="00E7320A">
      <w:pPr>
        <w:spacing w:after="120"/>
        <w:jc w:val="both"/>
        <w:rPr>
          <w:rFonts w:ascii="Verdana" w:hAnsi="Verdana"/>
          <w:i/>
          <w:sz w:val="20"/>
          <w:szCs w:val="20"/>
        </w:rPr>
      </w:pPr>
      <w:r w:rsidRPr="00FB291B">
        <w:rPr>
          <w:rFonts w:ascii="Verdana" w:hAnsi="Verdana" w:cs="Verdana"/>
          <w:sz w:val="20"/>
          <w:szCs w:val="20"/>
        </w:rPr>
        <w:t>Akce</w:t>
      </w:r>
      <w:r w:rsidR="00E7320A" w:rsidRPr="00E7320A">
        <w:rPr>
          <w:rFonts w:ascii="Verdana" w:hAnsi="Verdana" w:cs="Verdana"/>
          <w:sz w:val="12"/>
          <w:szCs w:val="12"/>
        </w:rPr>
        <w:t xml:space="preserve"> </w:t>
      </w:r>
      <w:r w:rsidRPr="00FB291B">
        <w:rPr>
          <w:rFonts w:ascii="Verdana" w:hAnsi="Verdana" w:cs="Verdana"/>
          <w:sz w:val="20"/>
          <w:szCs w:val="20"/>
        </w:rPr>
        <w:t>tohoto typu podporuje</w:t>
      </w:r>
      <w:r w:rsidRPr="00E7320A">
        <w:rPr>
          <w:rFonts w:ascii="Verdana" w:hAnsi="Verdana" w:cs="Verdana"/>
          <w:sz w:val="12"/>
          <w:szCs w:val="12"/>
        </w:rPr>
        <w:t xml:space="preserve"> </w:t>
      </w:r>
      <w:r w:rsidRPr="00FB291B">
        <w:rPr>
          <w:rFonts w:ascii="Verdana" w:hAnsi="Verdana" w:cs="Verdana"/>
          <w:sz w:val="20"/>
          <w:szCs w:val="20"/>
        </w:rPr>
        <w:t>Agefiph i v rámci své</w:t>
      </w:r>
      <w:r w:rsidRPr="00E7320A">
        <w:rPr>
          <w:rFonts w:ascii="Verdana" w:hAnsi="Verdana" w:cs="Verdana"/>
          <w:sz w:val="12"/>
          <w:szCs w:val="12"/>
        </w:rPr>
        <w:t xml:space="preserve"> </w:t>
      </w:r>
      <w:r w:rsidRPr="00FB291B">
        <w:rPr>
          <w:rFonts w:ascii="Verdana" w:hAnsi="Verdana" w:cs="Verdana"/>
          <w:sz w:val="20"/>
          <w:szCs w:val="20"/>
        </w:rPr>
        <w:t xml:space="preserve">nové strategie. </w:t>
      </w:r>
      <w:r w:rsidR="009834C0" w:rsidRPr="00FB291B">
        <w:rPr>
          <w:rFonts w:ascii="Verdana" w:hAnsi="Verdana" w:cs="Verdana"/>
          <w:i/>
          <w:sz w:val="20"/>
          <w:szCs w:val="20"/>
        </w:rPr>
        <w:t xml:space="preserve">(viz kapitola </w:t>
      </w:r>
      <w:r w:rsidR="009834C0" w:rsidRPr="00FB291B">
        <w:rPr>
          <w:rFonts w:ascii="Verdana" w:hAnsi="Verdana"/>
          <w:i/>
          <w:sz w:val="20"/>
          <w:szCs w:val="20"/>
        </w:rPr>
        <w:t>6.4 Nová strategie poskytování pomoci Agefiph od</w:t>
      </w:r>
      <w:r w:rsidR="000C25D2">
        <w:rPr>
          <w:rFonts w:ascii="Verdana" w:hAnsi="Verdana"/>
          <w:i/>
          <w:sz w:val="20"/>
          <w:szCs w:val="20"/>
        </w:rPr>
        <w:t xml:space="preserve"> </w:t>
      </w:r>
      <w:r w:rsidR="009834C0" w:rsidRPr="00FB291B">
        <w:rPr>
          <w:rFonts w:ascii="Verdana" w:hAnsi="Verdana"/>
          <w:i/>
          <w:sz w:val="20"/>
          <w:szCs w:val="20"/>
        </w:rPr>
        <w:t>1.1.2012).</w:t>
      </w:r>
    </w:p>
    <w:p w:rsidR="002319BE" w:rsidRPr="00FB291B" w:rsidRDefault="002319BE" w:rsidP="00E7320A">
      <w:pPr>
        <w:spacing w:after="120"/>
        <w:jc w:val="both"/>
        <w:rPr>
          <w:rFonts w:ascii="Verdana" w:hAnsi="Verdana"/>
          <w:sz w:val="20"/>
          <w:szCs w:val="20"/>
        </w:rPr>
      </w:pPr>
    </w:p>
    <w:p w:rsidR="008803F5" w:rsidRPr="00FB291B" w:rsidRDefault="009834C0" w:rsidP="00E7320A">
      <w:pPr>
        <w:spacing w:after="120"/>
        <w:jc w:val="both"/>
        <w:rPr>
          <w:rFonts w:ascii="Verdana" w:hAnsi="Verdana"/>
          <w:b/>
          <w:sz w:val="20"/>
          <w:szCs w:val="20"/>
        </w:rPr>
      </w:pPr>
      <w:r w:rsidRPr="00FB291B">
        <w:rPr>
          <w:rFonts w:ascii="Verdana" w:hAnsi="Verdana"/>
          <w:b/>
          <w:sz w:val="20"/>
          <w:szCs w:val="20"/>
        </w:rPr>
        <w:t>Handi</w:t>
      </w:r>
      <w:r w:rsidR="00171830" w:rsidRPr="00FB291B">
        <w:rPr>
          <w:rFonts w:ascii="Verdana" w:hAnsi="Verdana"/>
          <w:b/>
          <w:sz w:val="20"/>
          <w:szCs w:val="20"/>
        </w:rPr>
        <w:t>c</w:t>
      </w:r>
      <w:r w:rsidRPr="00FB291B">
        <w:rPr>
          <w:rFonts w:ascii="Verdana" w:hAnsi="Verdana"/>
          <w:b/>
          <w:sz w:val="20"/>
          <w:szCs w:val="20"/>
        </w:rPr>
        <w:t>hat</w:t>
      </w:r>
    </w:p>
    <w:p w:rsidR="00171830" w:rsidRPr="008266AE" w:rsidRDefault="009834C0" w:rsidP="00E7320A">
      <w:pPr>
        <w:spacing w:after="120"/>
        <w:jc w:val="both"/>
        <w:rPr>
          <w:rFonts w:ascii="Verdana" w:hAnsi="Verdana" w:cs="Arial"/>
          <w:sz w:val="20"/>
          <w:szCs w:val="20"/>
        </w:rPr>
      </w:pPr>
      <w:r w:rsidRPr="008266AE">
        <w:rPr>
          <w:rFonts w:ascii="Verdana" w:hAnsi="Verdana" w:cs="Arial"/>
          <w:sz w:val="20"/>
          <w:szCs w:val="20"/>
        </w:rPr>
        <w:t>Handichat</w:t>
      </w:r>
      <w:r w:rsidR="00E7320A">
        <w:rPr>
          <w:rFonts w:ascii="Verdana" w:hAnsi="Verdana" w:cs="Arial"/>
          <w:sz w:val="20"/>
          <w:szCs w:val="20"/>
        </w:rPr>
        <w:t xml:space="preserve"> </w:t>
      </w:r>
      <w:r w:rsidRPr="008266AE">
        <w:rPr>
          <w:rFonts w:ascii="Verdana" w:hAnsi="Verdana" w:cs="Arial"/>
          <w:sz w:val="20"/>
          <w:szCs w:val="20"/>
        </w:rPr>
        <w:t>je rovněž je</w:t>
      </w:r>
      <w:r w:rsidR="00AC66F3" w:rsidRPr="008266AE">
        <w:rPr>
          <w:rFonts w:ascii="Verdana" w:hAnsi="Verdana" w:cs="Arial"/>
          <w:sz w:val="20"/>
          <w:szCs w:val="20"/>
        </w:rPr>
        <w:t>dn</w:t>
      </w:r>
      <w:r w:rsidR="003E32E2" w:rsidRPr="008266AE">
        <w:rPr>
          <w:rFonts w:ascii="Verdana" w:hAnsi="Verdana" w:cs="Arial"/>
          <w:sz w:val="20"/>
          <w:szCs w:val="20"/>
        </w:rPr>
        <w:t>a z</w:t>
      </w:r>
      <w:r w:rsidR="00E132A5">
        <w:rPr>
          <w:rFonts w:ascii="Verdana" w:hAnsi="Verdana" w:cs="Arial"/>
          <w:sz w:val="20"/>
          <w:szCs w:val="20"/>
        </w:rPr>
        <w:t xml:space="preserve"> </w:t>
      </w:r>
      <w:r w:rsidR="003E32E2" w:rsidRPr="008266AE">
        <w:rPr>
          <w:rFonts w:ascii="Verdana" w:hAnsi="Verdana" w:cs="Arial"/>
          <w:sz w:val="20"/>
          <w:szCs w:val="20"/>
        </w:rPr>
        <w:t>akcí Týdnů pro zaměstnanost osob se zdravotním postiž</w:t>
      </w:r>
      <w:r w:rsidR="003E32E2" w:rsidRPr="008266AE">
        <w:rPr>
          <w:rFonts w:ascii="Verdana" w:hAnsi="Verdana" w:cs="Arial"/>
          <w:sz w:val="20"/>
          <w:szCs w:val="20"/>
        </w:rPr>
        <w:t>e</w:t>
      </w:r>
      <w:r w:rsidR="003E32E2" w:rsidRPr="008266AE">
        <w:rPr>
          <w:rFonts w:ascii="Verdana" w:hAnsi="Verdana" w:cs="Arial"/>
          <w:sz w:val="20"/>
          <w:szCs w:val="20"/>
        </w:rPr>
        <w:t>ním</w:t>
      </w:r>
      <w:r w:rsidR="00022E9A" w:rsidRPr="008266AE">
        <w:rPr>
          <w:rFonts w:ascii="Verdana" w:hAnsi="Verdana" w:cs="Arial"/>
          <w:sz w:val="20"/>
          <w:szCs w:val="20"/>
        </w:rPr>
        <w:t xml:space="preserve">, kterou organizuje </w:t>
      </w:r>
      <w:r w:rsidR="00500CC7" w:rsidRPr="008266AE">
        <w:rPr>
          <w:rFonts w:ascii="Verdana" w:hAnsi="Verdana" w:cs="Arial"/>
          <w:sz w:val="20"/>
          <w:szCs w:val="20"/>
        </w:rPr>
        <w:t>Agefiph spolu s agenturou Interneto</w:t>
      </w:r>
      <w:r w:rsidR="003E32E2" w:rsidRPr="008266AE">
        <w:rPr>
          <w:rFonts w:ascii="Verdana" w:hAnsi="Verdana" w:cs="Arial"/>
          <w:sz w:val="20"/>
          <w:szCs w:val="20"/>
        </w:rPr>
        <w:t>. Jedná se vlastně o</w:t>
      </w:r>
      <w:r w:rsidR="00891F97" w:rsidRPr="008266AE">
        <w:rPr>
          <w:rFonts w:ascii="Verdana" w:hAnsi="Verdana" w:cs="Arial"/>
          <w:sz w:val="20"/>
          <w:szCs w:val="20"/>
        </w:rPr>
        <w:t xml:space="preserve"> inte</w:t>
      </w:r>
      <w:r w:rsidR="00891F97" w:rsidRPr="008266AE">
        <w:rPr>
          <w:rFonts w:ascii="Verdana" w:hAnsi="Verdana" w:cs="Arial"/>
          <w:sz w:val="20"/>
          <w:szCs w:val="20"/>
        </w:rPr>
        <w:t>r</w:t>
      </w:r>
      <w:r w:rsidR="00891F97" w:rsidRPr="008266AE">
        <w:rPr>
          <w:rFonts w:ascii="Verdana" w:hAnsi="Verdana" w:cs="Arial"/>
          <w:sz w:val="20"/>
          <w:szCs w:val="20"/>
        </w:rPr>
        <w:t>netové televizní</w:t>
      </w:r>
      <w:r w:rsidR="00E7320A">
        <w:rPr>
          <w:rFonts w:ascii="Verdana" w:hAnsi="Verdana" w:cs="Arial"/>
          <w:sz w:val="20"/>
          <w:szCs w:val="20"/>
        </w:rPr>
        <w:t xml:space="preserve"> </w:t>
      </w:r>
      <w:r w:rsidR="00891F97" w:rsidRPr="008266AE">
        <w:rPr>
          <w:rFonts w:ascii="Verdana" w:hAnsi="Verdana" w:cs="Arial"/>
          <w:sz w:val="20"/>
          <w:szCs w:val="20"/>
        </w:rPr>
        <w:t>vysílání</w:t>
      </w:r>
      <w:r w:rsidR="00171830" w:rsidRPr="008266AE">
        <w:rPr>
          <w:rFonts w:ascii="Verdana" w:hAnsi="Verdana" w:cs="Arial"/>
          <w:sz w:val="20"/>
          <w:szCs w:val="20"/>
        </w:rPr>
        <w:t>. Probíhají zde</w:t>
      </w:r>
      <w:r w:rsidR="00891F97" w:rsidRPr="008266AE">
        <w:rPr>
          <w:rFonts w:ascii="Verdana" w:hAnsi="Verdana" w:cs="Arial"/>
          <w:sz w:val="20"/>
          <w:szCs w:val="20"/>
        </w:rPr>
        <w:t xml:space="preserve"> </w:t>
      </w:r>
      <w:r w:rsidR="00500CC7" w:rsidRPr="008266AE">
        <w:rPr>
          <w:rFonts w:ascii="Verdana" w:hAnsi="Verdana" w:cs="Arial"/>
          <w:sz w:val="20"/>
          <w:szCs w:val="20"/>
        </w:rPr>
        <w:t xml:space="preserve">videochaty se zástupci </w:t>
      </w:r>
      <w:r w:rsidR="0060187F" w:rsidRPr="008266AE">
        <w:rPr>
          <w:rFonts w:ascii="Verdana" w:hAnsi="Verdana" w:cs="Arial"/>
          <w:sz w:val="20"/>
          <w:szCs w:val="20"/>
        </w:rPr>
        <w:t>podniků</w:t>
      </w:r>
      <w:r w:rsidR="00891F97" w:rsidRPr="008266AE">
        <w:rPr>
          <w:rFonts w:ascii="Verdana" w:hAnsi="Verdana" w:cs="Arial"/>
          <w:sz w:val="20"/>
          <w:szCs w:val="20"/>
        </w:rPr>
        <w:t xml:space="preserve"> a organi</w:t>
      </w:r>
      <w:r w:rsidR="00E7320A">
        <w:rPr>
          <w:rFonts w:ascii="Verdana" w:hAnsi="Verdana" w:cs="Arial"/>
          <w:sz w:val="20"/>
          <w:szCs w:val="20"/>
        </w:rPr>
        <w:softHyphen/>
      </w:r>
      <w:r w:rsidR="00891F97" w:rsidRPr="008266AE">
        <w:rPr>
          <w:rFonts w:ascii="Verdana" w:hAnsi="Verdana" w:cs="Arial"/>
          <w:sz w:val="20"/>
          <w:szCs w:val="20"/>
        </w:rPr>
        <w:t xml:space="preserve">zací, </w:t>
      </w:r>
      <w:r w:rsidR="0060187F" w:rsidRPr="008266AE">
        <w:rPr>
          <w:rFonts w:ascii="Verdana" w:hAnsi="Verdana" w:cs="Arial"/>
          <w:sz w:val="20"/>
          <w:szCs w:val="20"/>
        </w:rPr>
        <w:t>kte</w:t>
      </w:r>
      <w:r w:rsidR="00891F97" w:rsidRPr="008266AE">
        <w:rPr>
          <w:rFonts w:ascii="Verdana" w:hAnsi="Verdana" w:cs="Arial"/>
          <w:sz w:val="20"/>
          <w:szCs w:val="20"/>
        </w:rPr>
        <w:t>ří</w:t>
      </w:r>
      <w:r w:rsidR="00E7320A">
        <w:rPr>
          <w:rFonts w:ascii="Verdana" w:hAnsi="Verdana" w:cs="Arial"/>
          <w:sz w:val="20"/>
          <w:szCs w:val="20"/>
        </w:rPr>
        <w:t xml:space="preserve"> </w:t>
      </w:r>
      <w:r w:rsidR="0060187F" w:rsidRPr="008266AE">
        <w:rPr>
          <w:rFonts w:ascii="Verdana" w:hAnsi="Verdana" w:cs="Arial"/>
          <w:sz w:val="20"/>
          <w:szCs w:val="20"/>
        </w:rPr>
        <w:t>odpovídají na dotazy účastníku chatu</w:t>
      </w:r>
      <w:r w:rsidR="00171830" w:rsidRPr="008266AE">
        <w:rPr>
          <w:rFonts w:ascii="Verdana" w:hAnsi="Verdana" w:cs="Arial"/>
          <w:sz w:val="20"/>
          <w:szCs w:val="20"/>
        </w:rPr>
        <w:t>, a ti</w:t>
      </w:r>
      <w:r w:rsidR="0060187F" w:rsidRPr="008266AE">
        <w:rPr>
          <w:rFonts w:ascii="Verdana" w:hAnsi="Verdana" w:cs="Arial"/>
          <w:sz w:val="20"/>
          <w:szCs w:val="20"/>
        </w:rPr>
        <w:t xml:space="preserve"> se touto cestou mohou virtuálně setkat se</w:t>
      </w:r>
      <w:r w:rsidR="00E7320A">
        <w:rPr>
          <w:rFonts w:ascii="Verdana" w:hAnsi="Verdana" w:cs="Arial"/>
          <w:sz w:val="20"/>
          <w:szCs w:val="20"/>
        </w:rPr>
        <w:t xml:space="preserve"> </w:t>
      </w:r>
      <w:r w:rsidR="0060187F" w:rsidRPr="008266AE">
        <w:rPr>
          <w:rFonts w:ascii="Verdana" w:hAnsi="Verdana" w:cs="Arial"/>
          <w:sz w:val="20"/>
          <w:szCs w:val="20"/>
        </w:rPr>
        <w:t>zaměstnavateli a</w:t>
      </w:r>
      <w:r w:rsidR="00171830" w:rsidRPr="008266AE">
        <w:rPr>
          <w:rFonts w:ascii="Verdana" w:hAnsi="Verdana" w:cs="Arial"/>
          <w:sz w:val="20"/>
          <w:szCs w:val="20"/>
        </w:rPr>
        <w:t xml:space="preserve"> zaslat</w:t>
      </w:r>
      <w:r w:rsidR="00891F97" w:rsidRPr="008266AE">
        <w:rPr>
          <w:rFonts w:ascii="Verdana" w:hAnsi="Verdana" w:cs="Arial"/>
          <w:sz w:val="20"/>
          <w:szCs w:val="20"/>
        </w:rPr>
        <w:t xml:space="preserve"> jim</w:t>
      </w:r>
      <w:r w:rsidR="0060187F" w:rsidRPr="008266AE">
        <w:rPr>
          <w:rFonts w:ascii="Verdana" w:hAnsi="Verdana" w:cs="Arial"/>
          <w:sz w:val="20"/>
          <w:szCs w:val="20"/>
        </w:rPr>
        <w:t xml:space="preserve"> i sv</w:t>
      </w:r>
      <w:r w:rsidR="00171830" w:rsidRPr="008266AE">
        <w:rPr>
          <w:rFonts w:ascii="Verdana" w:hAnsi="Verdana" w:cs="Arial"/>
          <w:sz w:val="20"/>
          <w:szCs w:val="20"/>
        </w:rPr>
        <w:t>á</w:t>
      </w:r>
      <w:r w:rsidR="0060187F" w:rsidRPr="008266AE">
        <w:rPr>
          <w:rFonts w:ascii="Verdana" w:hAnsi="Verdana" w:cs="Arial"/>
          <w:sz w:val="20"/>
          <w:szCs w:val="20"/>
        </w:rPr>
        <w:t xml:space="preserve"> CV</w:t>
      </w:r>
      <w:r w:rsidR="00171830" w:rsidRPr="008266AE">
        <w:rPr>
          <w:rFonts w:ascii="Verdana" w:hAnsi="Verdana" w:cs="Arial"/>
          <w:sz w:val="20"/>
          <w:szCs w:val="20"/>
        </w:rPr>
        <w:t xml:space="preserve">, dále </w:t>
      </w:r>
      <w:r w:rsidR="000744D6" w:rsidRPr="008266AE">
        <w:rPr>
          <w:rFonts w:ascii="Verdana" w:hAnsi="Verdana" w:cs="Arial"/>
          <w:sz w:val="20"/>
          <w:szCs w:val="20"/>
        </w:rPr>
        <w:t xml:space="preserve">chaty zaměřené na </w:t>
      </w:r>
      <w:r w:rsidR="0060187F" w:rsidRPr="008266AE">
        <w:rPr>
          <w:rFonts w:ascii="Verdana" w:hAnsi="Verdana" w:cs="Arial"/>
          <w:sz w:val="20"/>
          <w:szCs w:val="20"/>
        </w:rPr>
        <w:t>poradenství, kde jsou</w:t>
      </w:r>
      <w:r w:rsidR="00E7320A">
        <w:rPr>
          <w:rFonts w:ascii="Verdana" w:hAnsi="Verdana" w:cs="Arial"/>
          <w:sz w:val="20"/>
          <w:szCs w:val="20"/>
        </w:rPr>
        <w:t xml:space="preserve"> </w:t>
      </w:r>
      <w:r w:rsidR="000744D6" w:rsidRPr="008266AE">
        <w:rPr>
          <w:rFonts w:ascii="Verdana" w:hAnsi="Verdana" w:cs="Arial"/>
          <w:sz w:val="20"/>
          <w:szCs w:val="20"/>
        </w:rPr>
        <w:t xml:space="preserve">postiženým </w:t>
      </w:r>
      <w:r w:rsidR="0060187F" w:rsidRPr="008266AE">
        <w:rPr>
          <w:rFonts w:ascii="Verdana" w:hAnsi="Verdana" w:cs="Arial"/>
          <w:sz w:val="20"/>
          <w:szCs w:val="20"/>
        </w:rPr>
        <w:t>účastníkům chatu poskytovány rady</w:t>
      </w:r>
      <w:r w:rsidR="000744D6" w:rsidRPr="008266AE">
        <w:rPr>
          <w:rFonts w:ascii="Verdana" w:hAnsi="Verdana" w:cs="Arial"/>
          <w:sz w:val="20"/>
          <w:szCs w:val="20"/>
        </w:rPr>
        <w:t xml:space="preserve"> týkající se hledání zaměst</w:t>
      </w:r>
      <w:r w:rsidR="00E7320A">
        <w:rPr>
          <w:rFonts w:ascii="Verdana" w:hAnsi="Verdana" w:cs="Arial"/>
          <w:sz w:val="20"/>
          <w:szCs w:val="20"/>
        </w:rPr>
        <w:softHyphen/>
      </w:r>
      <w:r w:rsidR="000744D6" w:rsidRPr="008266AE">
        <w:rPr>
          <w:rFonts w:ascii="Verdana" w:hAnsi="Verdana" w:cs="Arial"/>
          <w:sz w:val="20"/>
          <w:szCs w:val="20"/>
        </w:rPr>
        <w:t>nání, ud</w:t>
      </w:r>
      <w:r w:rsidR="000744D6" w:rsidRPr="008266AE">
        <w:rPr>
          <w:rFonts w:ascii="Verdana" w:hAnsi="Verdana" w:cs="Arial"/>
          <w:sz w:val="20"/>
          <w:szCs w:val="20"/>
        </w:rPr>
        <w:t>r</w:t>
      </w:r>
      <w:r w:rsidR="000744D6" w:rsidRPr="008266AE">
        <w:rPr>
          <w:rFonts w:ascii="Verdana" w:hAnsi="Verdana" w:cs="Arial"/>
          <w:sz w:val="20"/>
          <w:szCs w:val="20"/>
        </w:rPr>
        <w:t>žení se v zaměstnání,</w:t>
      </w:r>
      <w:r w:rsidR="000C25D2">
        <w:rPr>
          <w:rFonts w:ascii="Verdana" w:hAnsi="Verdana" w:cs="Arial"/>
          <w:sz w:val="20"/>
          <w:szCs w:val="20"/>
        </w:rPr>
        <w:t xml:space="preserve"> </w:t>
      </w:r>
      <w:r w:rsidR="000744D6" w:rsidRPr="008266AE">
        <w:rPr>
          <w:rFonts w:ascii="Verdana" w:hAnsi="Verdana" w:cs="Arial"/>
          <w:sz w:val="20"/>
          <w:szCs w:val="20"/>
        </w:rPr>
        <w:t>vzdělávání, zakládání firmy apod.</w:t>
      </w:r>
      <w:r w:rsidR="00171830" w:rsidRPr="008266AE">
        <w:rPr>
          <w:rFonts w:ascii="Verdana" w:hAnsi="Verdana" w:cs="Arial"/>
          <w:sz w:val="20"/>
          <w:szCs w:val="20"/>
        </w:rPr>
        <w:t>, vysílají se různé reportáže,</w:t>
      </w:r>
      <w:r w:rsidR="00E7320A">
        <w:rPr>
          <w:rFonts w:ascii="Verdana" w:hAnsi="Verdana" w:cs="Arial"/>
          <w:sz w:val="20"/>
          <w:szCs w:val="20"/>
        </w:rPr>
        <w:t xml:space="preserve"> </w:t>
      </w:r>
      <w:r w:rsidR="00171830" w:rsidRPr="008266AE">
        <w:rPr>
          <w:rFonts w:ascii="Verdana" w:hAnsi="Verdana" w:cs="Arial"/>
          <w:sz w:val="20"/>
          <w:szCs w:val="20"/>
        </w:rPr>
        <w:t>portréty apod.</w:t>
      </w:r>
      <w:r w:rsidR="00F63D49" w:rsidRPr="008266AE">
        <w:rPr>
          <w:rFonts w:ascii="Verdana" w:hAnsi="Verdana" w:cs="Arial"/>
          <w:sz w:val="20"/>
          <w:szCs w:val="20"/>
        </w:rPr>
        <w:t xml:space="preserve"> </w:t>
      </w:r>
      <w:r w:rsidR="00171830" w:rsidRPr="008266AE">
        <w:rPr>
          <w:rFonts w:ascii="Verdana" w:hAnsi="Verdana" w:cs="Arial"/>
          <w:sz w:val="20"/>
          <w:szCs w:val="20"/>
        </w:rPr>
        <w:t>V</w:t>
      </w:r>
      <w:r w:rsidR="00E132A5">
        <w:rPr>
          <w:rFonts w:ascii="Verdana" w:hAnsi="Verdana" w:cs="Arial"/>
          <w:sz w:val="20"/>
          <w:szCs w:val="20"/>
        </w:rPr>
        <w:t xml:space="preserve"> </w:t>
      </w:r>
      <w:r w:rsidR="00171830" w:rsidRPr="008266AE">
        <w:rPr>
          <w:rFonts w:ascii="Verdana" w:hAnsi="Verdana" w:cs="Arial"/>
          <w:sz w:val="20"/>
          <w:szCs w:val="20"/>
        </w:rPr>
        <w:t>roce 2011 do</w:t>
      </w:r>
      <w:r w:rsidR="004F3C31" w:rsidRPr="008266AE">
        <w:rPr>
          <w:rFonts w:ascii="Verdana" w:hAnsi="Verdana" w:cs="Arial"/>
          <w:sz w:val="20"/>
          <w:szCs w:val="20"/>
        </w:rPr>
        <w:t>s</w:t>
      </w:r>
      <w:r w:rsidR="00171830" w:rsidRPr="008266AE">
        <w:rPr>
          <w:rFonts w:ascii="Verdana" w:hAnsi="Verdana" w:cs="Arial"/>
          <w:sz w:val="20"/>
          <w:szCs w:val="20"/>
        </w:rPr>
        <w:t xml:space="preserve">áhl Handichat následující bilance: </w:t>
      </w:r>
      <w:r w:rsidR="004F3C31" w:rsidRPr="008266AE">
        <w:rPr>
          <w:rFonts w:ascii="Verdana" w:hAnsi="Verdana" w:cs="Arial"/>
          <w:sz w:val="20"/>
          <w:szCs w:val="20"/>
        </w:rPr>
        <w:t>Bylo zorganizováno více než 70 videochatů, účastnilo se 42 000 návštěvníků, bylo předáno 4 300 CV pro 50 zúčastněných podniků</w:t>
      </w:r>
      <w:r w:rsidR="009B3F3E" w:rsidRPr="008266AE">
        <w:rPr>
          <w:rFonts w:ascii="Verdana" w:hAnsi="Verdana" w:cs="Arial"/>
          <w:sz w:val="20"/>
          <w:szCs w:val="20"/>
        </w:rPr>
        <w:t xml:space="preserve"> a</w:t>
      </w:r>
      <w:r w:rsidR="004F3C31" w:rsidRPr="008266AE">
        <w:rPr>
          <w:rFonts w:ascii="Verdana" w:hAnsi="Verdana" w:cs="Arial"/>
          <w:sz w:val="20"/>
          <w:szCs w:val="20"/>
        </w:rPr>
        <w:t xml:space="preserve"> bylo položeno 3 480 dotazů.</w:t>
      </w:r>
    </w:p>
    <w:p w:rsidR="00AF6D7A" w:rsidRPr="008266AE" w:rsidRDefault="00AF6D7A" w:rsidP="00E7320A">
      <w:pPr>
        <w:spacing w:after="120"/>
        <w:jc w:val="both"/>
        <w:rPr>
          <w:rFonts w:ascii="Verdana" w:hAnsi="Verdana" w:cs="Arial"/>
          <w:sz w:val="20"/>
          <w:szCs w:val="20"/>
        </w:rPr>
      </w:pPr>
    </w:p>
    <w:p w:rsidR="00171830" w:rsidRPr="008266AE" w:rsidRDefault="00AF6D7A" w:rsidP="00E7320A">
      <w:pPr>
        <w:spacing w:after="120"/>
        <w:jc w:val="both"/>
        <w:rPr>
          <w:rFonts w:ascii="Verdana" w:hAnsi="Verdana" w:cs="Arial"/>
          <w:b/>
          <w:sz w:val="20"/>
          <w:szCs w:val="20"/>
        </w:rPr>
      </w:pPr>
      <w:r w:rsidRPr="008266AE">
        <w:rPr>
          <w:rFonts w:ascii="Verdana" w:hAnsi="Verdana" w:cs="Arial"/>
          <w:b/>
          <w:sz w:val="20"/>
          <w:szCs w:val="20"/>
        </w:rPr>
        <w:t>Job Studio</w:t>
      </w:r>
    </w:p>
    <w:p w:rsidR="00FE48A9" w:rsidRPr="008266AE" w:rsidRDefault="00E7320A" w:rsidP="00E7320A">
      <w:pPr>
        <w:spacing w:after="120"/>
        <w:jc w:val="both"/>
        <w:rPr>
          <w:rFonts w:ascii="Verdana" w:hAnsi="Verdana" w:cs="Arial"/>
          <w:sz w:val="20"/>
          <w:szCs w:val="20"/>
        </w:rPr>
      </w:pPr>
      <w:r>
        <w:rPr>
          <w:rFonts w:ascii="Verdana" w:hAnsi="Verdana" w:cs="Arial"/>
          <w:sz w:val="20"/>
          <w:szCs w:val="20"/>
        </w:rPr>
        <w:t xml:space="preserve">Jedná se o </w:t>
      </w:r>
      <w:r w:rsidR="00FE48A9" w:rsidRPr="008266AE">
        <w:rPr>
          <w:rFonts w:ascii="Verdana" w:hAnsi="Verdana" w:cs="Arial"/>
          <w:sz w:val="20"/>
          <w:szCs w:val="20"/>
        </w:rPr>
        <w:t xml:space="preserve">akci, jejímž cílem je naučit osoby se zdravotním postižením prezentovat to nejlepší ze sebe a zhodnotit své profesní schopnosti při přijímacím pohovoru. </w:t>
      </w:r>
      <w:r w:rsidR="004B725A" w:rsidRPr="008266AE">
        <w:rPr>
          <w:rFonts w:ascii="Verdana" w:hAnsi="Verdana" w:cs="Arial"/>
          <w:sz w:val="20"/>
          <w:szCs w:val="20"/>
        </w:rPr>
        <w:t>Účastníci jednotlivých</w:t>
      </w:r>
      <w:r>
        <w:rPr>
          <w:rFonts w:ascii="Verdana" w:hAnsi="Verdana" w:cs="Arial"/>
          <w:sz w:val="20"/>
          <w:szCs w:val="20"/>
        </w:rPr>
        <w:t xml:space="preserve"> </w:t>
      </w:r>
      <w:r w:rsidR="004B725A" w:rsidRPr="008266AE">
        <w:rPr>
          <w:rFonts w:ascii="Verdana" w:hAnsi="Verdana" w:cs="Arial"/>
          <w:sz w:val="20"/>
          <w:szCs w:val="20"/>
        </w:rPr>
        <w:t xml:space="preserve">dílen </w:t>
      </w:r>
      <w:r w:rsidR="00FD0748" w:rsidRPr="008266AE">
        <w:rPr>
          <w:rFonts w:ascii="Verdana" w:hAnsi="Verdana" w:cs="Arial"/>
          <w:sz w:val="20"/>
          <w:szCs w:val="20"/>
        </w:rPr>
        <w:t xml:space="preserve">v rámci Job Studia </w:t>
      </w:r>
      <w:r w:rsidR="004B725A" w:rsidRPr="008266AE">
        <w:rPr>
          <w:rFonts w:ascii="Verdana" w:hAnsi="Verdana" w:cs="Arial"/>
          <w:sz w:val="20"/>
          <w:szCs w:val="20"/>
        </w:rPr>
        <w:t>se pod vedením odborníků učí ovládat emoce při pohovoru,</w:t>
      </w:r>
      <w:r>
        <w:rPr>
          <w:rFonts w:ascii="Verdana" w:hAnsi="Verdana" w:cs="Arial"/>
          <w:sz w:val="20"/>
          <w:szCs w:val="20"/>
        </w:rPr>
        <w:t xml:space="preserve"> </w:t>
      </w:r>
      <w:r w:rsidR="00E57B19" w:rsidRPr="008266AE">
        <w:rPr>
          <w:rFonts w:ascii="Verdana" w:hAnsi="Verdana" w:cs="Arial"/>
          <w:sz w:val="20"/>
          <w:szCs w:val="20"/>
        </w:rPr>
        <w:t>získávají rady týkající se fyzického vzhledu (oblékání, líčení, gestikulace, chování),</w:t>
      </w:r>
      <w:r>
        <w:rPr>
          <w:rFonts w:ascii="Verdana" w:hAnsi="Verdana" w:cs="Arial"/>
          <w:sz w:val="20"/>
          <w:szCs w:val="20"/>
        </w:rPr>
        <w:t xml:space="preserve"> </w:t>
      </w:r>
      <w:r w:rsidR="00E57B19" w:rsidRPr="008266AE">
        <w:rPr>
          <w:rFonts w:ascii="Verdana" w:hAnsi="Verdana" w:cs="Arial"/>
          <w:sz w:val="20"/>
          <w:szCs w:val="20"/>
        </w:rPr>
        <w:t>osvojují si, jak se mají představovat, jak hovořit o svém postižení, jak se mají na pohovor připravit</w:t>
      </w:r>
      <w:r w:rsidR="00FD0748" w:rsidRPr="008266AE">
        <w:rPr>
          <w:rFonts w:ascii="Verdana" w:hAnsi="Verdana" w:cs="Arial"/>
          <w:sz w:val="20"/>
          <w:szCs w:val="20"/>
        </w:rPr>
        <w:t>, absolvují zkušební pohovory s odborníky na lidské zdroje a personalistiku</w:t>
      </w:r>
      <w:r>
        <w:rPr>
          <w:rFonts w:ascii="Verdana" w:hAnsi="Verdana" w:cs="Arial"/>
          <w:sz w:val="20"/>
          <w:szCs w:val="20"/>
        </w:rPr>
        <w:t xml:space="preserve"> </w:t>
      </w:r>
      <w:r w:rsidR="00FD0748" w:rsidRPr="008266AE">
        <w:rPr>
          <w:rFonts w:ascii="Verdana" w:hAnsi="Verdana" w:cs="Arial"/>
          <w:sz w:val="20"/>
          <w:szCs w:val="20"/>
        </w:rPr>
        <w:t>s následnou analýzou,</w:t>
      </w:r>
      <w:r w:rsidR="00E132A5">
        <w:rPr>
          <w:rFonts w:ascii="Verdana" w:hAnsi="Verdana" w:cs="Arial"/>
          <w:sz w:val="20"/>
          <w:szCs w:val="20"/>
        </w:rPr>
        <w:t xml:space="preserve"> </w:t>
      </w:r>
      <w:r w:rsidR="00FD0748" w:rsidRPr="008266AE">
        <w:rPr>
          <w:rFonts w:ascii="Verdana" w:hAnsi="Verdana" w:cs="Arial"/>
          <w:sz w:val="20"/>
          <w:szCs w:val="20"/>
        </w:rPr>
        <w:t>učí se vyhledávat informace na internetu, s</w:t>
      </w:r>
      <w:r w:rsidR="00FD0748" w:rsidRPr="008266AE">
        <w:rPr>
          <w:rFonts w:ascii="Verdana" w:hAnsi="Verdana" w:cs="Arial"/>
          <w:sz w:val="20"/>
          <w:szCs w:val="20"/>
        </w:rPr>
        <w:t>e</w:t>
      </w:r>
      <w:r w:rsidR="00FD0748" w:rsidRPr="008266AE">
        <w:rPr>
          <w:rFonts w:ascii="Verdana" w:hAnsi="Verdana" w:cs="Arial"/>
          <w:sz w:val="20"/>
          <w:szCs w:val="20"/>
        </w:rPr>
        <w:t>znamují se se službami a podp</w:t>
      </w:r>
      <w:r w:rsidR="00AC45AD" w:rsidRPr="008266AE">
        <w:rPr>
          <w:rFonts w:ascii="Verdana" w:hAnsi="Verdana" w:cs="Arial"/>
          <w:sz w:val="20"/>
          <w:szCs w:val="20"/>
        </w:rPr>
        <w:t>o</w:t>
      </w:r>
      <w:r w:rsidR="00FD0748" w:rsidRPr="008266AE">
        <w:rPr>
          <w:rFonts w:ascii="Verdana" w:hAnsi="Verdana" w:cs="Arial"/>
          <w:sz w:val="20"/>
          <w:szCs w:val="20"/>
        </w:rPr>
        <w:t>rami asociace Agefiph</w:t>
      </w:r>
      <w:r w:rsidR="004554EC" w:rsidRPr="008266AE">
        <w:rPr>
          <w:rFonts w:ascii="Verdana" w:hAnsi="Verdana" w:cs="Arial"/>
          <w:sz w:val="20"/>
          <w:szCs w:val="20"/>
        </w:rPr>
        <w:t>.</w:t>
      </w:r>
      <w:r w:rsidR="000C25D2">
        <w:rPr>
          <w:rFonts w:ascii="Verdana" w:hAnsi="Verdana" w:cs="Arial"/>
          <w:sz w:val="20"/>
          <w:szCs w:val="20"/>
        </w:rPr>
        <w:t xml:space="preserve"> </w:t>
      </w:r>
    </w:p>
    <w:p w:rsidR="00700AB4" w:rsidRPr="00FB291B" w:rsidRDefault="0046685C" w:rsidP="00E7320A">
      <w:pPr>
        <w:spacing w:after="120"/>
        <w:jc w:val="both"/>
        <w:rPr>
          <w:rFonts w:ascii="Verdana" w:hAnsi="Verdana"/>
          <w:b/>
          <w:sz w:val="20"/>
          <w:szCs w:val="20"/>
        </w:rPr>
      </w:pPr>
      <w:r w:rsidRPr="00FB291B">
        <w:rPr>
          <w:rFonts w:ascii="Verdana" w:hAnsi="Verdana"/>
          <w:b/>
          <w:sz w:val="20"/>
          <w:szCs w:val="20"/>
        </w:rPr>
        <w:t>3</w:t>
      </w:r>
      <w:r w:rsidR="00700AB4" w:rsidRPr="00FB291B">
        <w:rPr>
          <w:rFonts w:ascii="Verdana" w:hAnsi="Verdana"/>
          <w:b/>
          <w:sz w:val="20"/>
          <w:szCs w:val="20"/>
        </w:rPr>
        <w:t>.</w:t>
      </w:r>
      <w:r w:rsidR="00EB6128" w:rsidRPr="00FB291B">
        <w:rPr>
          <w:rFonts w:ascii="Verdana" w:hAnsi="Verdana"/>
          <w:b/>
          <w:sz w:val="20"/>
          <w:szCs w:val="20"/>
        </w:rPr>
        <w:t xml:space="preserve"> </w:t>
      </w:r>
      <w:r w:rsidR="00CE6BC2" w:rsidRPr="00FB291B">
        <w:rPr>
          <w:rFonts w:ascii="Verdana" w:hAnsi="Verdana"/>
          <w:b/>
          <w:sz w:val="20"/>
          <w:szCs w:val="20"/>
        </w:rPr>
        <w:t>Společnost Alcatel-Lucent</w:t>
      </w:r>
      <w:r w:rsidR="00BB35A0" w:rsidRPr="00FB291B">
        <w:rPr>
          <w:rFonts w:ascii="Verdana" w:hAnsi="Verdana"/>
          <w:b/>
          <w:sz w:val="20"/>
          <w:szCs w:val="20"/>
        </w:rPr>
        <w:t>, program @talentEgal</w:t>
      </w:r>
    </w:p>
    <w:p w:rsidR="005272C2" w:rsidRPr="00FB291B" w:rsidRDefault="005272C2" w:rsidP="00E7320A">
      <w:pPr>
        <w:pStyle w:val="Normlnweb"/>
        <w:spacing w:before="0" w:beforeAutospacing="0" w:after="120" w:afterAutospacing="0"/>
        <w:jc w:val="both"/>
        <w:rPr>
          <w:rFonts w:ascii="Verdana" w:hAnsi="Verdana"/>
          <w:sz w:val="20"/>
          <w:szCs w:val="20"/>
        </w:rPr>
      </w:pPr>
    </w:p>
    <w:p w:rsidR="00233360" w:rsidRPr="00FB291B" w:rsidRDefault="00233360" w:rsidP="00E7320A">
      <w:pPr>
        <w:pStyle w:val="Normlnweb"/>
        <w:spacing w:before="0" w:beforeAutospacing="0" w:after="120" w:afterAutospacing="0"/>
        <w:jc w:val="both"/>
        <w:rPr>
          <w:rFonts w:ascii="Verdana" w:hAnsi="Verdana"/>
          <w:sz w:val="20"/>
          <w:szCs w:val="20"/>
        </w:rPr>
      </w:pPr>
      <w:r w:rsidRPr="00FB291B">
        <w:rPr>
          <w:rFonts w:ascii="Verdana" w:hAnsi="Verdana"/>
          <w:sz w:val="20"/>
          <w:szCs w:val="20"/>
        </w:rPr>
        <w:t>V roce</w:t>
      </w:r>
      <w:r w:rsidRPr="00E7320A">
        <w:rPr>
          <w:rFonts w:ascii="Verdana" w:hAnsi="Verdana"/>
          <w:sz w:val="12"/>
          <w:szCs w:val="12"/>
        </w:rPr>
        <w:t xml:space="preserve"> </w:t>
      </w:r>
      <w:r w:rsidRPr="00FB291B">
        <w:rPr>
          <w:rFonts w:ascii="Verdana" w:hAnsi="Verdana"/>
          <w:sz w:val="20"/>
          <w:szCs w:val="20"/>
        </w:rPr>
        <w:t>2006</w:t>
      </w:r>
      <w:r w:rsidR="00E7320A">
        <w:rPr>
          <w:rFonts w:ascii="Verdana" w:hAnsi="Verdana"/>
          <w:sz w:val="20"/>
          <w:szCs w:val="20"/>
        </w:rPr>
        <w:t xml:space="preserve"> </w:t>
      </w:r>
      <w:r w:rsidRPr="00FB291B">
        <w:rPr>
          <w:rFonts w:ascii="Verdana" w:hAnsi="Verdana"/>
          <w:sz w:val="20"/>
          <w:szCs w:val="20"/>
        </w:rPr>
        <w:t>začala</w:t>
      </w:r>
      <w:r w:rsidRPr="00E7320A">
        <w:rPr>
          <w:rFonts w:ascii="Verdana" w:hAnsi="Verdana"/>
          <w:sz w:val="12"/>
          <w:szCs w:val="12"/>
        </w:rPr>
        <w:t xml:space="preserve"> </w:t>
      </w:r>
      <w:r w:rsidRPr="00FB291B">
        <w:rPr>
          <w:rFonts w:ascii="Verdana" w:hAnsi="Verdana"/>
          <w:sz w:val="20"/>
          <w:szCs w:val="20"/>
        </w:rPr>
        <w:t>společnost</w:t>
      </w:r>
      <w:r w:rsidRPr="00E7320A">
        <w:rPr>
          <w:rFonts w:ascii="Verdana" w:hAnsi="Verdana"/>
          <w:sz w:val="12"/>
          <w:szCs w:val="12"/>
        </w:rPr>
        <w:t xml:space="preserve"> </w:t>
      </w:r>
      <w:r w:rsidRPr="00FB291B">
        <w:rPr>
          <w:rFonts w:ascii="Verdana" w:hAnsi="Verdana"/>
          <w:sz w:val="20"/>
          <w:szCs w:val="20"/>
        </w:rPr>
        <w:t xml:space="preserve">Alcatel-Lucent </w:t>
      </w:r>
      <w:r w:rsidR="00481ABA" w:rsidRPr="00FB291B">
        <w:rPr>
          <w:rFonts w:ascii="Verdana" w:hAnsi="Verdana"/>
          <w:sz w:val="20"/>
          <w:szCs w:val="20"/>
        </w:rPr>
        <w:t xml:space="preserve">provádět </w:t>
      </w:r>
      <w:r w:rsidRPr="00FB291B">
        <w:rPr>
          <w:rFonts w:ascii="Verdana" w:hAnsi="Verdana"/>
          <w:sz w:val="20"/>
          <w:szCs w:val="20"/>
        </w:rPr>
        <w:t>dlouhodobou politiku zaměřenou na integraci osob se zdravotním postižením.</w:t>
      </w:r>
      <w:r w:rsidR="00E7320A">
        <w:rPr>
          <w:rFonts w:ascii="Verdana" w:hAnsi="Verdana"/>
          <w:sz w:val="20"/>
          <w:szCs w:val="20"/>
        </w:rPr>
        <w:t xml:space="preserve"> </w:t>
      </w:r>
      <w:r w:rsidRPr="00FB291B">
        <w:rPr>
          <w:rFonts w:ascii="Verdana" w:hAnsi="Verdana"/>
          <w:sz w:val="20"/>
          <w:szCs w:val="20"/>
        </w:rPr>
        <w:t>Od roku 2006</w:t>
      </w:r>
      <w:r w:rsidR="000C25D2">
        <w:rPr>
          <w:rFonts w:ascii="Verdana" w:hAnsi="Verdana"/>
          <w:sz w:val="20"/>
          <w:szCs w:val="20"/>
        </w:rPr>
        <w:t xml:space="preserve"> </w:t>
      </w:r>
      <w:r w:rsidRPr="00FB291B">
        <w:rPr>
          <w:rFonts w:ascii="Verdana" w:hAnsi="Verdana"/>
          <w:sz w:val="20"/>
          <w:szCs w:val="20"/>
        </w:rPr>
        <w:t>přijala společnost celkem 130 zaměstnanců se zdravotním postižením,</w:t>
      </w:r>
      <w:r w:rsidR="00E7320A">
        <w:rPr>
          <w:rFonts w:ascii="Verdana" w:hAnsi="Verdana"/>
          <w:sz w:val="20"/>
          <w:szCs w:val="20"/>
        </w:rPr>
        <w:t xml:space="preserve"> </w:t>
      </w:r>
      <w:r w:rsidRPr="00FB291B">
        <w:rPr>
          <w:rFonts w:ascii="Verdana" w:hAnsi="Verdana"/>
          <w:sz w:val="20"/>
          <w:szCs w:val="20"/>
        </w:rPr>
        <w:t>95,5 % postižených zaměstnanců je za</w:t>
      </w:r>
      <w:r w:rsidR="00E7320A">
        <w:rPr>
          <w:rFonts w:ascii="Verdana" w:hAnsi="Verdana"/>
          <w:sz w:val="20"/>
          <w:szCs w:val="20"/>
        </w:rPr>
        <w:softHyphen/>
      </w:r>
      <w:r w:rsidRPr="00FB291B">
        <w:rPr>
          <w:rFonts w:ascii="Verdana" w:hAnsi="Verdana"/>
          <w:sz w:val="20"/>
          <w:szCs w:val="20"/>
        </w:rPr>
        <w:t>městnáno</w:t>
      </w:r>
      <w:r w:rsidR="00E7320A">
        <w:rPr>
          <w:rFonts w:ascii="Verdana" w:hAnsi="Verdana"/>
          <w:sz w:val="20"/>
          <w:szCs w:val="20"/>
        </w:rPr>
        <w:t xml:space="preserve"> </w:t>
      </w:r>
      <w:r w:rsidRPr="00FB291B">
        <w:rPr>
          <w:rFonts w:ascii="Verdana" w:hAnsi="Verdana"/>
          <w:sz w:val="20"/>
          <w:szCs w:val="20"/>
        </w:rPr>
        <w:t xml:space="preserve">na </w:t>
      </w:r>
      <w:r w:rsidR="00714D99" w:rsidRPr="00FB291B">
        <w:rPr>
          <w:rFonts w:ascii="Verdana" w:hAnsi="Verdana"/>
          <w:sz w:val="20"/>
          <w:szCs w:val="20"/>
        </w:rPr>
        <w:t xml:space="preserve">základě pracovní </w:t>
      </w:r>
      <w:r w:rsidRPr="00FB291B">
        <w:rPr>
          <w:rFonts w:ascii="Verdana" w:hAnsi="Verdana"/>
          <w:sz w:val="20"/>
          <w:szCs w:val="20"/>
        </w:rPr>
        <w:t>smlouv</w:t>
      </w:r>
      <w:r w:rsidR="00714D99" w:rsidRPr="00FB291B">
        <w:rPr>
          <w:rFonts w:ascii="Verdana" w:hAnsi="Verdana"/>
          <w:sz w:val="20"/>
          <w:szCs w:val="20"/>
        </w:rPr>
        <w:t>y</w:t>
      </w:r>
      <w:r w:rsidRPr="00FB291B">
        <w:rPr>
          <w:rFonts w:ascii="Verdana" w:hAnsi="Verdana"/>
          <w:sz w:val="20"/>
          <w:szCs w:val="20"/>
        </w:rPr>
        <w:t xml:space="preserve"> na</w:t>
      </w:r>
      <w:r w:rsidR="00E132A5">
        <w:rPr>
          <w:rFonts w:ascii="Verdana" w:hAnsi="Verdana"/>
          <w:sz w:val="20"/>
          <w:szCs w:val="20"/>
        </w:rPr>
        <w:t xml:space="preserve"> </w:t>
      </w:r>
      <w:r w:rsidRPr="00FB291B">
        <w:rPr>
          <w:rFonts w:ascii="Verdana" w:hAnsi="Verdana"/>
          <w:sz w:val="20"/>
          <w:szCs w:val="20"/>
        </w:rPr>
        <w:t>dobu neurčitou.</w:t>
      </w:r>
      <w:r w:rsidR="00714D99" w:rsidRPr="00FB291B">
        <w:rPr>
          <w:rFonts w:ascii="Verdana" w:hAnsi="Verdana"/>
          <w:sz w:val="20"/>
          <w:szCs w:val="20"/>
        </w:rPr>
        <w:t xml:space="preserve"> Oddělení společnosti zabý</w:t>
      </w:r>
      <w:r w:rsidR="00E132A5">
        <w:rPr>
          <w:rFonts w:ascii="Verdana" w:hAnsi="Verdana"/>
          <w:sz w:val="20"/>
          <w:szCs w:val="20"/>
        </w:rPr>
        <w:softHyphen/>
      </w:r>
      <w:r w:rsidR="00714D99" w:rsidRPr="00FB291B">
        <w:rPr>
          <w:rFonts w:ascii="Verdana" w:hAnsi="Verdana"/>
          <w:sz w:val="20"/>
          <w:szCs w:val="20"/>
        </w:rPr>
        <w:t xml:space="preserve">vající se integrací postižených osob ve firmě vyvíjí </w:t>
      </w:r>
      <w:r w:rsidR="00367FB3" w:rsidRPr="00FB291B">
        <w:rPr>
          <w:rFonts w:ascii="Verdana" w:hAnsi="Verdana"/>
          <w:sz w:val="20"/>
          <w:szCs w:val="20"/>
        </w:rPr>
        <w:t>řadu činností zaměřených na nábor</w:t>
      </w:r>
      <w:r w:rsidR="00E7320A" w:rsidRPr="00E7320A">
        <w:rPr>
          <w:rFonts w:ascii="Verdana" w:hAnsi="Verdana"/>
          <w:sz w:val="12"/>
          <w:szCs w:val="12"/>
        </w:rPr>
        <w:t xml:space="preserve"> </w:t>
      </w:r>
      <w:r w:rsidR="00367FB3" w:rsidRPr="00FB291B">
        <w:rPr>
          <w:rFonts w:ascii="Verdana" w:hAnsi="Verdana"/>
          <w:sz w:val="20"/>
          <w:szCs w:val="20"/>
        </w:rPr>
        <w:t>postižených</w:t>
      </w:r>
      <w:r w:rsidR="00E132A5">
        <w:rPr>
          <w:rFonts w:ascii="Verdana" w:hAnsi="Verdana"/>
          <w:sz w:val="12"/>
          <w:szCs w:val="12"/>
        </w:rPr>
        <w:t xml:space="preserve"> </w:t>
      </w:r>
      <w:r w:rsidR="00367FB3" w:rsidRPr="00FB291B">
        <w:rPr>
          <w:rFonts w:ascii="Verdana" w:hAnsi="Verdana"/>
          <w:sz w:val="20"/>
          <w:szCs w:val="20"/>
        </w:rPr>
        <w:t xml:space="preserve">pracovníků, </w:t>
      </w:r>
      <w:r w:rsidR="00EB7432" w:rsidRPr="00FB291B">
        <w:rPr>
          <w:rFonts w:ascii="Verdana" w:hAnsi="Verdana"/>
          <w:sz w:val="20"/>
          <w:szCs w:val="20"/>
        </w:rPr>
        <w:t xml:space="preserve">jejich udržení v zaměstnání a </w:t>
      </w:r>
      <w:r w:rsidR="00367FB3" w:rsidRPr="00FB291B">
        <w:rPr>
          <w:rFonts w:ascii="Verdana" w:hAnsi="Verdana"/>
          <w:sz w:val="20"/>
          <w:szCs w:val="20"/>
        </w:rPr>
        <w:t>senzibilizaci zaměstnanců</w:t>
      </w:r>
      <w:r w:rsidR="00EB7432" w:rsidRPr="00FB291B">
        <w:rPr>
          <w:rFonts w:ascii="Verdana" w:hAnsi="Verdana"/>
          <w:sz w:val="20"/>
          <w:szCs w:val="20"/>
        </w:rPr>
        <w:t>.</w:t>
      </w:r>
      <w:r w:rsidR="00367FB3" w:rsidRPr="00FB291B">
        <w:rPr>
          <w:rFonts w:ascii="Verdana" w:hAnsi="Verdana"/>
          <w:sz w:val="20"/>
          <w:szCs w:val="20"/>
        </w:rPr>
        <w:t xml:space="preserve"> Postup</w:t>
      </w:r>
      <w:r w:rsidR="00E132A5">
        <w:rPr>
          <w:rFonts w:ascii="Verdana" w:hAnsi="Verdana"/>
          <w:sz w:val="20"/>
          <w:szCs w:val="20"/>
        </w:rPr>
        <w:t xml:space="preserve"> </w:t>
      </w:r>
      <w:r w:rsidR="00367FB3" w:rsidRPr="00FB291B">
        <w:rPr>
          <w:rFonts w:ascii="Verdana" w:hAnsi="Verdana"/>
          <w:sz w:val="20"/>
          <w:szCs w:val="20"/>
        </w:rPr>
        <w:t xml:space="preserve">aplikovaný u </w:t>
      </w:r>
      <w:r w:rsidR="00BB35A0" w:rsidRPr="00FB291B">
        <w:rPr>
          <w:rFonts w:ascii="Verdana" w:hAnsi="Verdana"/>
          <w:sz w:val="20"/>
          <w:szCs w:val="20"/>
        </w:rPr>
        <w:t>každého</w:t>
      </w:r>
      <w:r w:rsidR="00367FB3" w:rsidRPr="00FB291B">
        <w:rPr>
          <w:rFonts w:ascii="Verdana" w:hAnsi="Verdana"/>
          <w:sz w:val="20"/>
          <w:szCs w:val="20"/>
        </w:rPr>
        <w:t xml:space="preserve"> nově přijat</w:t>
      </w:r>
      <w:r w:rsidR="00BB35A0" w:rsidRPr="00FB291B">
        <w:rPr>
          <w:rFonts w:ascii="Verdana" w:hAnsi="Verdana"/>
          <w:sz w:val="20"/>
          <w:szCs w:val="20"/>
        </w:rPr>
        <w:t>ého</w:t>
      </w:r>
      <w:r w:rsidR="00367FB3" w:rsidRPr="00FB291B">
        <w:rPr>
          <w:rFonts w:ascii="Verdana" w:hAnsi="Verdana"/>
          <w:sz w:val="20"/>
          <w:szCs w:val="20"/>
        </w:rPr>
        <w:t xml:space="preserve"> postižen</w:t>
      </w:r>
      <w:r w:rsidR="00BB35A0" w:rsidRPr="00FB291B">
        <w:rPr>
          <w:rFonts w:ascii="Verdana" w:hAnsi="Verdana"/>
          <w:sz w:val="20"/>
          <w:szCs w:val="20"/>
        </w:rPr>
        <w:t>ého</w:t>
      </w:r>
      <w:r w:rsidR="00367FB3" w:rsidRPr="00FB291B">
        <w:rPr>
          <w:rFonts w:ascii="Verdana" w:hAnsi="Verdana"/>
          <w:sz w:val="20"/>
          <w:szCs w:val="20"/>
        </w:rPr>
        <w:t xml:space="preserve"> pracovník</w:t>
      </w:r>
      <w:r w:rsidR="00BB35A0" w:rsidRPr="00FB291B">
        <w:rPr>
          <w:rFonts w:ascii="Verdana" w:hAnsi="Verdana"/>
          <w:sz w:val="20"/>
          <w:szCs w:val="20"/>
        </w:rPr>
        <w:t>a</w:t>
      </w:r>
      <w:r w:rsidR="00367FB3" w:rsidRPr="00FB291B">
        <w:rPr>
          <w:rFonts w:ascii="Verdana" w:hAnsi="Verdana"/>
          <w:sz w:val="20"/>
          <w:szCs w:val="20"/>
        </w:rPr>
        <w:t xml:space="preserve"> je zárukou jeho i</w:t>
      </w:r>
      <w:r w:rsidR="00367FB3" w:rsidRPr="00FB291B">
        <w:rPr>
          <w:rFonts w:ascii="Verdana" w:hAnsi="Verdana"/>
          <w:sz w:val="20"/>
          <w:szCs w:val="20"/>
        </w:rPr>
        <w:t>n</w:t>
      </w:r>
      <w:r w:rsidR="00367FB3" w:rsidRPr="00FB291B">
        <w:rPr>
          <w:rFonts w:ascii="Verdana" w:hAnsi="Verdana"/>
          <w:sz w:val="20"/>
          <w:szCs w:val="20"/>
        </w:rPr>
        <w:t>tegrac</w:t>
      </w:r>
      <w:r w:rsidR="00EB7432" w:rsidRPr="00FB291B">
        <w:rPr>
          <w:rFonts w:ascii="Verdana" w:hAnsi="Verdana"/>
          <w:sz w:val="20"/>
          <w:szCs w:val="20"/>
        </w:rPr>
        <w:t>e</w:t>
      </w:r>
      <w:r w:rsidR="00367FB3" w:rsidRPr="00FB291B">
        <w:rPr>
          <w:rFonts w:ascii="Verdana" w:hAnsi="Verdana"/>
          <w:sz w:val="20"/>
          <w:szCs w:val="20"/>
        </w:rPr>
        <w:t>. Jeho příchodu předchází příprava, pracoviště je upraveno (od ergonomické židle po speciální software pro</w:t>
      </w:r>
      <w:r w:rsidR="00E7320A">
        <w:rPr>
          <w:rFonts w:ascii="Verdana" w:hAnsi="Verdana"/>
          <w:sz w:val="20"/>
          <w:szCs w:val="20"/>
        </w:rPr>
        <w:t xml:space="preserve"> </w:t>
      </w:r>
      <w:r w:rsidR="00367FB3" w:rsidRPr="00FB291B">
        <w:rPr>
          <w:rFonts w:ascii="Verdana" w:hAnsi="Verdana"/>
          <w:sz w:val="20"/>
          <w:szCs w:val="20"/>
        </w:rPr>
        <w:t>zrakově nebo sluchově postižené pracovníky</w:t>
      </w:r>
      <w:r w:rsidR="00EB7432" w:rsidRPr="00FB291B">
        <w:rPr>
          <w:rFonts w:ascii="Verdana" w:hAnsi="Verdana"/>
          <w:sz w:val="20"/>
          <w:szCs w:val="20"/>
        </w:rPr>
        <w:t>), vše je prováděno tak, aby pracovník</w:t>
      </w:r>
      <w:r w:rsidR="00E7320A">
        <w:rPr>
          <w:rFonts w:ascii="Verdana" w:hAnsi="Verdana"/>
          <w:sz w:val="20"/>
          <w:szCs w:val="20"/>
        </w:rPr>
        <w:t xml:space="preserve"> </w:t>
      </w:r>
      <w:r w:rsidR="00EB7432" w:rsidRPr="00FB291B">
        <w:rPr>
          <w:rFonts w:ascii="Verdana" w:hAnsi="Verdana"/>
          <w:sz w:val="20"/>
          <w:szCs w:val="20"/>
        </w:rPr>
        <w:t>mohl uplatnit své schopnosti a mít stejn</w:t>
      </w:r>
      <w:r w:rsidR="00BB35A0" w:rsidRPr="00FB291B">
        <w:rPr>
          <w:rFonts w:ascii="Verdana" w:hAnsi="Verdana"/>
          <w:sz w:val="20"/>
          <w:szCs w:val="20"/>
        </w:rPr>
        <w:t>é příležitosti, pokud jde o vzdělávání i postup.</w:t>
      </w:r>
    </w:p>
    <w:p w:rsidR="00732439" w:rsidRPr="00FB291B" w:rsidRDefault="00714D99" w:rsidP="00E7320A">
      <w:pPr>
        <w:spacing w:after="120"/>
        <w:jc w:val="both"/>
        <w:rPr>
          <w:rFonts w:ascii="Verdana" w:hAnsi="Verdana"/>
          <w:b/>
          <w:sz w:val="20"/>
          <w:szCs w:val="20"/>
        </w:rPr>
      </w:pPr>
      <w:r w:rsidRPr="00FB291B">
        <w:rPr>
          <w:rFonts w:ascii="Verdana" w:hAnsi="Verdana"/>
          <w:sz w:val="20"/>
          <w:szCs w:val="20"/>
        </w:rPr>
        <w:t>Ve společnosti Alcatel-Lucent tvoří 80 % zaměstnanců inženýři a absolventi vysokých škol. Studentů se zdravotním postižením je však velmi málo, pouze 4 % mladých lidí s postižením má</w:t>
      </w:r>
      <w:r w:rsidR="00E132A5">
        <w:rPr>
          <w:rFonts w:ascii="Verdana" w:hAnsi="Verdana"/>
          <w:sz w:val="20"/>
          <w:szCs w:val="20"/>
        </w:rPr>
        <w:t xml:space="preserve"> </w:t>
      </w:r>
      <w:r w:rsidRPr="00FB291B">
        <w:rPr>
          <w:rFonts w:ascii="Verdana" w:hAnsi="Verdana"/>
          <w:sz w:val="20"/>
          <w:szCs w:val="20"/>
        </w:rPr>
        <w:t>diplom z technických nebo obchodních vysokých škol</w:t>
      </w:r>
      <w:r w:rsidR="00481ABA" w:rsidRPr="00FB291B">
        <w:rPr>
          <w:rFonts w:ascii="Verdana" w:hAnsi="Verdana"/>
          <w:sz w:val="20"/>
          <w:szCs w:val="20"/>
        </w:rPr>
        <w:t>. S</w:t>
      </w:r>
      <w:r w:rsidR="00BB35A0" w:rsidRPr="00FB291B">
        <w:rPr>
          <w:rFonts w:ascii="Verdana" w:hAnsi="Verdana"/>
          <w:sz w:val="20"/>
          <w:szCs w:val="20"/>
        </w:rPr>
        <w:t>polečnost tak při získávání kvalifikovaných</w:t>
      </w:r>
      <w:r w:rsidR="00F63D49" w:rsidRPr="00FB291B">
        <w:rPr>
          <w:rFonts w:ascii="Verdana" w:hAnsi="Verdana"/>
          <w:sz w:val="20"/>
          <w:szCs w:val="20"/>
        </w:rPr>
        <w:t>,</w:t>
      </w:r>
      <w:r w:rsidR="00BB35A0" w:rsidRPr="00FB291B">
        <w:rPr>
          <w:rFonts w:ascii="Verdana" w:hAnsi="Verdana"/>
          <w:sz w:val="20"/>
          <w:szCs w:val="20"/>
        </w:rPr>
        <w:t xml:space="preserve"> vysokoškolsky vzdělaných pracovníků</w:t>
      </w:r>
      <w:r w:rsidR="00481ABA" w:rsidRPr="00FB291B">
        <w:rPr>
          <w:rFonts w:ascii="Verdana" w:hAnsi="Verdana"/>
          <w:sz w:val="20"/>
          <w:szCs w:val="20"/>
        </w:rPr>
        <w:t xml:space="preserve"> naráží na potíže</w:t>
      </w:r>
      <w:r w:rsidR="00BB35A0" w:rsidRPr="00FB291B">
        <w:rPr>
          <w:rFonts w:ascii="Verdana" w:hAnsi="Verdana"/>
          <w:sz w:val="20"/>
          <w:szCs w:val="20"/>
        </w:rPr>
        <w:t xml:space="preserve">. Proto v roce 2010 </w:t>
      </w:r>
      <w:r w:rsidR="00123536" w:rsidRPr="00FB291B">
        <w:rPr>
          <w:rFonts w:ascii="Verdana" w:hAnsi="Verdana"/>
          <w:sz w:val="20"/>
          <w:szCs w:val="20"/>
        </w:rPr>
        <w:t xml:space="preserve">založila </w:t>
      </w:r>
      <w:r w:rsidR="00BB35A0" w:rsidRPr="00FB291B">
        <w:rPr>
          <w:rFonts w:ascii="Verdana" w:hAnsi="Verdana"/>
          <w:sz w:val="20"/>
          <w:szCs w:val="20"/>
        </w:rPr>
        <w:t>spolu s</w:t>
      </w:r>
      <w:r w:rsidR="00E14E0A" w:rsidRPr="00FB291B">
        <w:rPr>
          <w:rFonts w:ascii="Verdana" w:hAnsi="Verdana"/>
          <w:sz w:val="20"/>
          <w:szCs w:val="20"/>
        </w:rPr>
        <w:t xml:space="preserve">e 6 vysokými školami a sdružením Arpejeh, které pomáhá a radí studentům </w:t>
      </w:r>
      <w:r w:rsidR="00732439" w:rsidRPr="00FB291B">
        <w:rPr>
          <w:rFonts w:ascii="Verdana" w:hAnsi="Verdana"/>
          <w:sz w:val="20"/>
          <w:szCs w:val="20"/>
        </w:rPr>
        <w:t>se zdravotním postižením v otázkách odborného vzdělávání a pracovního uplatnění,</w:t>
      </w:r>
      <w:r w:rsidR="00E132A5">
        <w:rPr>
          <w:rFonts w:ascii="Verdana" w:hAnsi="Verdana"/>
          <w:sz w:val="20"/>
          <w:szCs w:val="20"/>
        </w:rPr>
        <w:t xml:space="preserve"> </w:t>
      </w:r>
      <w:r w:rsidR="00732439" w:rsidRPr="00FB291B">
        <w:rPr>
          <w:rFonts w:ascii="Verdana" w:hAnsi="Verdana"/>
          <w:sz w:val="20"/>
          <w:szCs w:val="20"/>
        </w:rPr>
        <w:t>sdružení @talentEgal, které má za cíl motivovat</w:t>
      </w:r>
      <w:r w:rsidR="00A2478C" w:rsidRPr="00FB291B">
        <w:rPr>
          <w:rFonts w:ascii="Verdana" w:hAnsi="Verdana"/>
          <w:sz w:val="20"/>
          <w:szCs w:val="20"/>
        </w:rPr>
        <w:t xml:space="preserve"> postižené středoškoláky</w:t>
      </w:r>
      <w:r w:rsidR="00E7320A">
        <w:rPr>
          <w:rFonts w:ascii="Verdana" w:hAnsi="Verdana"/>
          <w:sz w:val="20"/>
          <w:szCs w:val="20"/>
        </w:rPr>
        <w:t xml:space="preserve"> </w:t>
      </w:r>
      <w:r w:rsidR="00A2478C" w:rsidRPr="00FB291B">
        <w:rPr>
          <w:rFonts w:ascii="Verdana" w:hAnsi="Verdana"/>
          <w:sz w:val="20"/>
          <w:szCs w:val="20"/>
        </w:rPr>
        <w:t>k dalšímu studiu na partnerských vysokých školách, seznamovat je s</w:t>
      </w:r>
      <w:r w:rsidR="00667AC5" w:rsidRPr="00FB291B">
        <w:rPr>
          <w:rFonts w:ascii="Verdana" w:hAnsi="Verdana"/>
          <w:sz w:val="20"/>
          <w:szCs w:val="20"/>
        </w:rPr>
        <w:t> podnikovým p</w:t>
      </w:r>
      <w:r w:rsidR="00A2478C" w:rsidRPr="00FB291B">
        <w:rPr>
          <w:rFonts w:ascii="Verdana" w:hAnsi="Verdana"/>
          <w:sz w:val="20"/>
          <w:szCs w:val="20"/>
        </w:rPr>
        <w:t>rostředím a doprovázet je po celou dobu studia až do získání prvního zaměstnání.</w:t>
      </w:r>
      <w:r w:rsidR="00E132A5">
        <w:rPr>
          <w:rFonts w:ascii="Verdana" w:hAnsi="Verdana"/>
          <w:sz w:val="20"/>
          <w:szCs w:val="20"/>
        </w:rPr>
        <w:t xml:space="preserve"> </w:t>
      </w:r>
      <w:r w:rsidR="00A2478C" w:rsidRPr="00FB291B">
        <w:rPr>
          <w:rFonts w:ascii="Verdana" w:hAnsi="Verdana"/>
          <w:sz w:val="20"/>
          <w:szCs w:val="20"/>
        </w:rPr>
        <w:t>Student</w:t>
      </w:r>
      <w:r w:rsidR="00667AC5" w:rsidRPr="00FB291B">
        <w:rPr>
          <w:rFonts w:ascii="Verdana" w:hAnsi="Verdana"/>
          <w:sz w:val="20"/>
          <w:szCs w:val="20"/>
        </w:rPr>
        <w:t>ovi</w:t>
      </w:r>
      <w:r w:rsidR="00A2478C" w:rsidRPr="00FB291B">
        <w:rPr>
          <w:rFonts w:ascii="Verdana" w:hAnsi="Verdana"/>
          <w:sz w:val="20"/>
          <w:szCs w:val="20"/>
        </w:rPr>
        <w:t>, kte</w:t>
      </w:r>
      <w:r w:rsidR="00667AC5" w:rsidRPr="00FB291B">
        <w:rPr>
          <w:rFonts w:ascii="Verdana" w:hAnsi="Verdana"/>
          <w:sz w:val="20"/>
          <w:szCs w:val="20"/>
        </w:rPr>
        <w:t>rý se</w:t>
      </w:r>
      <w:r w:rsidR="00A2478C" w:rsidRPr="00FB291B">
        <w:rPr>
          <w:rFonts w:ascii="Verdana" w:hAnsi="Verdana"/>
          <w:sz w:val="20"/>
          <w:szCs w:val="20"/>
        </w:rPr>
        <w:t xml:space="preserve"> přihlásí do programu, je </w:t>
      </w:r>
      <w:r w:rsidR="00667AC5" w:rsidRPr="00FB291B">
        <w:rPr>
          <w:rFonts w:ascii="Verdana" w:hAnsi="Verdana"/>
          <w:sz w:val="20"/>
          <w:szCs w:val="20"/>
        </w:rPr>
        <w:t>po dobu studia zajištěn „kontaktní“ podnik,</w:t>
      </w:r>
      <w:r w:rsidR="00E7320A">
        <w:rPr>
          <w:rFonts w:ascii="Verdana" w:hAnsi="Verdana"/>
          <w:sz w:val="20"/>
          <w:szCs w:val="20"/>
        </w:rPr>
        <w:t xml:space="preserve"> </w:t>
      </w:r>
      <w:r w:rsidR="00667AC5" w:rsidRPr="00FB291B">
        <w:rPr>
          <w:rFonts w:ascii="Verdana" w:hAnsi="Verdana"/>
          <w:sz w:val="20"/>
          <w:szCs w:val="20"/>
        </w:rPr>
        <w:t>asisten</w:t>
      </w:r>
      <w:r w:rsidR="002C3CFA" w:rsidRPr="00FB291B">
        <w:rPr>
          <w:rFonts w:ascii="Verdana" w:hAnsi="Verdana"/>
          <w:sz w:val="20"/>
          <w:szCs w:val="20"/>
        </w:rPr>
        <w:t>t pro určité povolání,</w:t>
      </w:r>
      <w:r w:rsidR="00667AC5" w:rsidRPr="00FB291B">
        <w:rPr>
          <w:rFonts w:ascii="Verdana" w:hAnsi="Verdana"/>
          <w:sz w:val="20"/>
          <w:szCs w:val="20"/>
        </w:rPr>
        <w:t xml:space="preserve"> přístup k doplňkovému vzdělávání, </w:t>
      </w:r>
      <w:r w:rsidR="0046685C" w:rsidRPr="00FB291B">
        <w:rPr>
          <w:rFonts w:ascii="Verdana" w:hAnsi="Verdana"/>
          <w:sz w:val="20"/>
          <w:szCs w:val="20"/>
        </w:rPr>
        <w:t>je mu poskytováno</w:t>
      </w:r>
      <w:r w:rsidR="00E132A5">
        <w:rPr>
          <w:rFonts w:ascii="Verdana" w:hAnsi="Verdana"/>
          <w:sz w:val="20"/>
          <w:szCs w:val="20"/>
        </w:rPr>
        <w:t xml:space="preserve"> </w:t>
      </w:r>
      <w:r w:rsidR="002C3CFA" w:rsidRPr="00FB291B">
        <w:rPr>
          <w:rFonts w:ascii="Verdana" w:hAnsi="Verdana"/>
          <w:sz w:val="20"/>
          <w:szCs w:val="20"/>
        </w:rPr>
        <w:t xml:space="preserve">poradenství </w:t>
      </w:r>
      <w:r w:rsidR="00DA54BF" w:rsidRPr="00FB291B">
        <w:rPr>
          <w:rFonts w:ascii="Verdana" w:hAnsi="Verdana"/>
          <w:sz w:val="20"/>
          <w:szCs w:val="20"/>
        </w:rPr>
        <w:t xml:space="preserve">a pomoc </w:t>
      </w:r>
      <w:r w:rsidR="002C3CFA" w:rsidRPr="00FB291B">
        <w:rPr>
          <w:rFonts w:ascii="Verdana" w:hAnsi="Verdana"/>
          <w:sz w:val="20"/>
          <w:szCs w:val="20"/>
        </w:rPr>
        <w:t>při hledání zaměstnání a při přípravě na přij</w:t>
      </w:r>
      <w:r w:rsidR="002C3CFA" w:rsidRPr="00FB291B">
        <w:rPr>
          <w:rFonts w:ascii="Verdana" w:hAnsi="Verdana"/>
          <w:sz w:val="20"/>
          <w:szCs w:val="20"/>
        </w:rPr>
        <w:t>í</w:t>
      </w:r>
      <w:r w:rsidR="002C3CFA" w:rsidRPr="00FB291B">
        <w:rPr>
          <w:rFonts w:ascii="Verdana" w:hAnsi="Verdana"/>
          <w:sz w:val="20"/>
          <w:szCs w:val="20"/>
        </w:rPr>
        <w:t xml:space="preserve">mací </w:t>
      </w:r>
      <w:r w:rsidR="00DA54BF" w:rsidRPr="00FB291B">
        <w:rPr>
          <w:rFonts w:ascii="Verdana" w:hAnsi="Verdana"/>
          <w:sz w:val="20"/>
          <w:szCs w:val="20"/>
        </w:rPr>
        <w:t>řízení</w:t>
      </w:r>
      <w:r w:rsidR="0046685C" w:rsidRPr="00FB291B">
        <w:rPr>
          <w:rFonts w:ascii="Verdana" w:hAnsi="Verdana"/>
          <w:sz w:val="20"/>
          <w:szCs w:val="20"/>
        </w:rPr>
        <w:t xml:space="preserve"> a</w:t>
      </w:r>
      <w:r w:rsidR="00E132A5">
        <w:rPr>
          <w:rFonts w:ascii="Verdana" w:hAnsi="Verdana"/>
          <w:sz w:val="20"/>
          <w:szCs w:val="20"/>
        </w:rPr>
        <w:t xml:space="preserve"> </w:t>
      </w:r>
      <w:r w:rsidR="0046685C" w:rsidRPr="00FB291B">
        <w:rPr>
          <w:rFonts w:ascii="Verdana" w:hAnsi="Verdana"/>
          <w:sz w:val="20"/>
          <w:szCs w:val="20"/>
        </w:rPr>
        <w:t>má</w:t>
      </w:r>
      <w:r w:rsidR="00DA54BF" w:rsidRPr="00FB291B">
        <w:rPr>
          <w:rFonts w:ascii="Verdana" w:hAnsi="Verdana"/>
          <w:sz w:val="20"/>
          <w:szCs w:val="20"/>
        </w:rPr>
        <w:t xml:space="preserve"> přednostní přístup ke stážím </w:t>
      </w:r>
      <w:r w:rsidR="0046685C" w:rsidRPr="00FB291B">
        <w:rPr>
          <w:rFonts w:ascii="Verdana" w:hAnsi="Verdana"/>
          <w:sz w:val="20"/>
          <w:szCs w:val="20"/>
        </w:rPr>
        <w:t>a</w:t>
      </w:r>
      <w:r w:rsidR="00DA54BF" w:rsidRPr="00FB291B">
        <w:rPr>
          <w:rFonts w:ascii="Verdana" w:hAnsi="Verdana"/>
          <w:sz w:val="20"/>
          <w:szCs w:val="20"/>
        </w:rPr>
        <w:t xml:space="preserve"> pracovním smlouvám na dobu určitou i neurčitou</w:t>
      </w:r>
      <w:r w:rsidR="00E7320A">
        <w:rPr>
          <w:rFonts w:ascii="Verdana" w:hAnsi="Verdana"/>
          <w:sz w:val="20"/>
          <w:szCs w:val="20"/>
        </w:rPr>
        <w:t xml:space="preserve"> </w:t>
      </w:r>
      <w:r w:rsidR="0046685C" w:rsidRPr="00FB291B">
        <w:rPr>
          <w:rFonts w:ascii="Verdana" w:hAnsi="Verdana"/>
          <w:sz w:val="20"/>
          <w:szCs w:val="20"/>
        </w:rPr>
        <w:t>nabízeným společností Alcatel Lucent.</w:t>
      </w:r>
      <w:r w:rsidR="00A2478C" w:rsidRPr="00FB291B">
        <w:rPr>
          <w:rFonts w:ascii="Verdana" w:hAnsi="Verdana"/>
          <w:sz w:val="20"/>
          <w:szCs w:val="20"/>
        </w:rPr>
        <w:t xml:space="preserve"> </w:t>
      </w:r>
      <w:r w:rsidR="0046685C" w:rsidRPr="00FB291B">
        <w:rPr>
          <w:rFonts w:ascii="Verdana" w:hAnsi="Verdana"/>
          <w:sz w:val="20"/>
          <w:szCs w:val="20"/>
        </w:rPr>
        <w:t>Program d</w:t>
      </w:r>
      <w:r w:rsidR="00123536" w:rsidRPr="00FB291B">
        <w:rPr>
          <w:rFonts w:ascii="Verdana" w:hAnsi="Verdana"/>
          <w:sz w:val="20"/>
          <w:szCs w:val="20"/>
        </w:rPr>
        <w:t xml:space="preserve">oprovázení </w:t>
      </w:r>
      <w:r w:rsidR="002C3CFA" w:rsidRPr="00FB291B">
        <w:rPr>
          <w:rFonts w:ascii="Verdana" w:hAnsi="Verdana"/>
          <w:sz w:val="20"/>
          <w:szCs w:val="20"/>
        </w:rPr>
        <w:t xml:space="preserve">tak </w:t>
      </w:r>
      <w:r w:rsidR="00123536" w:rsidRPr="00FB291B">
        <w:rPr>
          <w:rFonts w:ascii="Verdana" w:hAnsi="Verdana"/>
          <w:sz w:val="20"/>
          <w:szCs w:val="20"/>
        </w:rPr>
        <w:t xml:space="preserve">zvyšuje </w:t>
      </w:r>
      <w:r w:rsidR="002C3CFA" w:rsidRPr="00FB291B">
        <w:rPr>
          <w:rFonts w:ascii="Verdana" w:hAnsi="Verdana"/>
          <w:sz w:val="20"/>
          <w:szCs w:val="20"/>
        </w:rPr>
        <w:t xml:space="preserve">postiženým studentům </w:t>
      </w:r>
      <w:r w:rsidR="00123536" w:rsidRPr="00FB291B">
        <w:rPr>
          <w:rFonts w:ascii="Verdana" w:hAnsi="Verdana"/>
          <w:sz w:val="20"/>
          <w:szCs w:val="20"/>
        </w:rPr>
        <w:t>šance na to, aby ve svém prvním zaměstnání uspěli.</w:t>
      </w:r>
    </w:p>
    <w:p w:rsidR="00714D99" w:rsidRPr="00FB291B" w:rsidRDefault="00714D99" w:rsidP="00405213">
      <w:pPr>
        <w:pStyle w:val="Normlnweb"/>
        <w:spacing w:before="0" w:beforeAutospacing="0" w:after="0" w:afterAutospacing="0"/>
        <w:jc w:val="both"/>
        <w:rPr>
          <w:rFonts w:ascii="Verdana" w:hAnsi="Verdana"/>
          <w:sz w:val="20"/>
          <w:szCs w:val="20"/>
        </w:rPr>
      </w:pPr>
    </w:p>
    <w:p w:rsidR="005272C2" w:rsidRPr="00FB291B" w:rsidRDefault="005272C2" w:rsidP="00405213">
      <w:pPr>
        <w:pStyle w:val="Normlnweb"/>
        <w:spacing w:before="0" w:beforeAutospacing="0" w:after="0" w:afterAutospacing="0"/>
        <w:jc w:val="both"/>
        <w:rPr>
          <w:rFonts w:ascii="Verdana" w:hAnsi="Verdana"/>
          <w:sz w:val="20"/>
          <w:szCs w:val="20"/>
        </w:rPr>
      </w:pPr>
    </w:p>
    <w:p w:rsidR="0046685C" w:rsidRPr="00FB291B" w:rsidRDefault="0046685C" w:rsidP="00E7320A">
      <w:pPr>
        <w:spacing w:after="120"/>
        <w:jc w:val="both"/>
        <w:rPr>
          <w:rFonts w:ascii="Verdana" w:hAnsi="Verdana"/>
          <w:b/>
          <w:sz w:val="20"/>
          <w:szCs w:val="20"/>
        </w:rPr>
      </w:pPr>
      <w:r w:rsidRPr="00FB291B">
        <w:rPr>
          <w:rFonts w:ascii="Verdana" w:hAnsi="Verdana"/>
          <w:b/>
          <w:sz w:val="20"/>
          <w:szCs w:val="20"/>
        </w:rPr>
        <w:t>4. Spolupráce Pekařství Paul se Sdružením francouzských paralytiků APF</w:t>
      </w:r>
    </w:p>
    <w:p w:rsidR="0046685C" w:rsidRPr="00FB291B" w:rsidRDefault="0046685C" w:rsidP="00E7320A">
      <w:pPr>
        <w:spacing w:after="120"/>
        <w:jc w:val="both"/>
        <w:rPr>
          <w:rFonts w:ascii="Verdana" w:hAnsi="Verdana"/>
          <w:sz w:val="20"/>
          <w:szCs w:val="20"/>
        </w:rPr>
      </w:pPr>
    </w:p>
    <w:p w:rsidR="0046685C" w:rsidRPr="00FB291B" w:rsidRDefault="0046685C" w:rsidP="00E7320A">
      <w:pPr>
        <w:spacing w:after="120"/>
        <w:jc w:val="both"/>
        <w:rPr>
          <w:rFonts w:ascii="Verdana" w:hAnsi="Verdana"/>
          <w:sz w:val="20"/>
          <w:szCs w:val="20"/>
        </w:rPr>
      </w:pPr>
      <w:r w:rsidRPr="00FB291B">
        <w:rPr>
          <w:rFonts w:ascii="Verdana" w:hAnsi="Verdana"/>
          <w:sz w:val="20"/>
          <w:szCs w:val="20"/>
        </w:rPr>
        <w:t>Pekařství Paul (Boulangerie Paul)</w:t>
      </w:r>
      <w:r w:rsidRPr="00FB291B">
        <w:rPr>
          <w:rFonts w:ascii="Verdana" w:hAnsi="Verdana"/>
          <w:b/>
          <w:sz w:val="20"/>
          <w:szCs w:val="20"/>
        </w:rPr>
        <w:t xml:space="preserve"> </w:t>
      </w:r>
      <w:r w:rsidRPr="00FB291B">
        <w:rPr>
          <w:rFonts w:ascii="Verdana" w:hAnsi="Verdana"/>
          <w:sz w:val="20"/>
          <w:szCs w:val="20"/>
        </w:rPr>
        <w:t>provádí proaktivní politiku v oblasti integrace osob se zdravotním postižením. Navázalo mj. i úzkou spolupráci a partnerství se Sdružením franco</w:t>
      </w:r>
      <w:r w:rsidR="00E7320A">
        <w:rPr>
          <w:rFonts w:ascii="Verdana" w:hAnsi="Verdana"/>
          <w:sz w:val="20"/>
          <w:szCs w:val="20"/>
        </w:rPr>
        <w:t>uzských paralytiků</w:t>
      </w:r>
      <w:r w:rsidR="00E7320A" w:rsidRPr="00E7320A">
        <w:rPr>
          <w:rFonts w:ascii="Verdana" w:hAnsi="Verdana"/>
          <w:sz w:val="12"/>
          <w:szCs w:val="12"/>
        </w:rPr>
        <w:t xml:space="preserve"> </w:t>
      </w:r>
      <w:r w:rsidR="00E7320A">
        <w:rPr>
          <w:rFonts w:ascii="Verdana" w:hAnsi="Verdana"/>
          <w:sz w:val="20"/>
          <w:szCs w:val="20"/>
        </w:rPr>
        <w:t xml:space="preserve">(Association </w:t>
      </w:r>
      <w:r w:rsidRPr="00FB291B">
        <w:rPr>
          <w:rFonts w:ascii="Verdana" w:hAnsi="Verdana"/>
          <w:sz w:val="20"/>
          <w:szCs w:val="20"/>
        </w:rPr>
        <w:t xml:space="preserve">des Paralysés de France </w:t>
      </w:r>
      <w:r w:rsidR="00E7320A">
        <w:rPr>
          <w:rFonts w:ascii="Verdana" w:hAnsi="Verdana"/>
          <w:sz w:val="20"/>
          <w:szCs w:val="20"/>
        </w:rPr>
        <w:t xml:space="preserve">- </w:t>
      </w:r>
      <w:r w:rsidRPr="00FB291B">
        <w:rPr>
          <w:rFonts w:ascii="Verdana" w:hAnsi="Verdana"/>
          <w:sz w:val="20"/>
          <w:szCs w:val="20"/>
        </w:rPr>
        <w:t>APF), konkrétně s jeho zařízením</w:t>
      </w:r>
      <w:r w:rsidR="00E7320A">
        <w:rPr>
          <w:rFonts w:ascii="Verdana" w:hAnsi="Verdana"/>
          <w:sz w:val="20"/>
          <w:szCs w:val="20"/>
        </w:rPr>
        <w:t xml:space="preserve"> </w:t>
      </w:r>
      <w:r w:rsidRPr="00FB291B">
        <w:rPr>
          <w:rFonts w:ascii="Verdana" w:hAnsi="Verdana"/>
          <w:sz w:val="20"/>
          <w:szCs w:val="20"/>
        </w:rPr>
        <w:t xml:space="preserve">chráněného prostředí ESAT. Kontakty byly navázány z iniciativy Maxima Holdera, prezidenta společnosti Paul. </w:t>
      </w:r>
      <w:r w:rsidR="00481ABA" w:rsidRPr="00FB291B">
        <w:rPr>
          <w:rFonts w:ascii="Verdana" w:hAnsi="Verdana"/>
          <w:sz w:val="20"/>
          <w:szCs w:val="20"/>
        </w:rPr>
        <w:t>Záměrem společnosti</w:t>
      </w:r>
      <w:r w:rsidRPr="00FB291B">
        <w:rPr>
          <w:rFonts w:ascii="Verdana" w:hAnsi="Verdana"/>
          <w:sz w:val="20"/>
          <w:szCs w:val="20"/>
        </w:rPr>
        <w:t xml:space="preserve"> je získat z tohoto prostředí pracovníky, se</w:t>
      </w:r>
      <w:r w:rsidR="00E7320A">
        <w:rPr>
          <w:rFonts w:ascii="Verdana" w:hAnsi="Verdana"/>
          <w:sz w:val="20"/>
          <w:szCs w:val="20"/>
        </w:rPr>
        <w:t xml:space="preserve"> </w:t>
      </w:r>
      <w:r w:rsidRPr="00FB291B">
        <w:rPr>
          <w:rFonts w:ascii="Verdana" w:hAnsi="Verdana"/>
          <w:sz w:val="20"/>
          <w:szCs w:val="20"/>
        </w:rPr>
        <w:t>kterými bud</w:t>
      </w:r>
      <w:r w:rsidR="00481ABA" w:rsidRPr="00FB291B">
        <w:rPr>
          <w:rFonts w:ascii="Verdana" w:hAnsi="Verdana"/>
          <w:sz w:val="20"/>
          <w:szCs w:val="20"/>
        </w:rPr>
        <w:t>e</w:t>
      </w:r>
      <w:r w:rsidRPr="00FB291B">
        <w:rPr>
          <w:rFonts w:ascii="Verdana" w:hAnsi="Verdana"/>
          <w:sz w:val="20"/>
          <w:szCs w:val="20"/>
        </w:rPr>
        <w:t xml:space="preserve"> moci dlouhodobě spolupracovat. ESAT dává k dispozici</w:t>
      </w:r>
      <w:r w:rsidR="000C25D2">
        <w:rPr>
          <w:rFonts w:ascii="Verdana" w:hAnsi="Verdana"/>
          <w:sz w:val="20"/>
          <w:szCs w:val="20"/>
        </w:rPr>
        <w:t xml:space="preserve"> </w:t>
      </w:r>
      <w:r w:rsidRPr="00FB291B">
        <w:rPr>
          <w:rFonts w:ascii="Verdana" w:hAnsi="Verdana"/>
          <w:sz w:val="20"/>
          <w:szCs w:val="20"/>
        </w:rPr>
        <w:t>některé své klienty, pro něž Pekařství Paul zabezpečuje odbornou přípravu na povolání v oboru výroby lahůdek, která probíhá formou alternačního, teoretického i praktického vzdělávání ve firmě.</w:t>
      </w:r>
      <w:r w:rsidR="00E7320A">
        <w:rPr>
          <w:rFonts w:ascii="Verdana" w:hAnsi="Verdana"/>
          <w:sz w:val="20"/>
          <w:szCs w:val="20"/>
        </w:rPr>
        <w:t xml:space="preserve"> </w:t>
      </w:r>
      <w:r w:rsidRPr="00FB291B">
        <w:rPr>
          <w:rFonts w:ascii="Verdana" w:hAnsi="Verdana"/>
          <w:sz w:val="20"/>
          <w:szCs w:val="20"/>
        </w:rPr>
        <w:t>Počítá</w:t>
      </w:r>
      <w:r w:rsidR="00E132A5">
        <w:rPr>
          <w:rFonts w:ascii="Verdana" w:hAnsi="Verdana"/>
          <w:sz w:val="20"/>
          <w:szCs w:val="20"/>
        </w:rPr>
        <w:t xml:space="preserve"> </w:t>
      </w:r>
      <w:r w:rsidRPr="00FB291B">
        <w:rPr>
          <w:rFonts w:ascii="Verdana" w:hAnsi="Verdana"/>
          <w:sz w:val="20"/>
          <w:szCs w:val="20"/>
        </w:rPr>
        <w:t>se s uzavíráním pracovních smluv mezi postiženými pra</w:t>
      </w:r>
      <w:r w:rsidR="00E132A5">
        <w:rPr>
          <w:rFonts w:ascii="Verdana" w:hAnsi="Verdana"/>
          <w:sz w:val="20"/>
          <w:szCs w:val="20"/>
        </w:rPr>
        <w:softHyphen/>
      </w:r>
      <w:r w:rsidRPr="00FB291B">
        <w:rPr>
          <w:rFonts w:ascii="Verdana" w:hAnsi="Verdana"/>
          <w:sz w:val="20"/>
          <w:szCs w:val="20"/>
        </w:rPr>
        <w:t>covníky a Pekařstvím</w:t>
      </w:r>
      <w:r w:rsidR="00E7320A">
        <w:rPr>
          <w:rFonts w:ascii="Verdana" w:hAnsi="Verdana"/>
          <w:sz w:val="20"/>
          <w:szCs w:val="20"/>
        </w:rPr>
        <w:t xml:space="preserve"> </w:t>
      </w:r>
      <w:r w:rsidRPr="00FB291B">
        <w:rPr>
          <w:rFonts w:ascii="Verdana" w:hAnsi="Verdana"/>
          <w:sz w:val="20"/>
          <w:szCs w:val="20"/>
        </w:rPr>
        <w:t>Paul. Tato spolupráce přináší výhody oběma stranám. Pro klienty</w:t>
      </w:r>
      <w:r w:rsidR="00E7320A">
        <w:rPr>
          <w:rFonts w:ascii="Verdana" w:hAnsi="Verdana"/>
          <w:sz w:val="20"/>
          <w:szCs w:val="20"/>
        </w:rPr>
        <w:t xml:space="preserve"> </w:t>
      </w:r>
      <w:r w:rsidRPr="00FB291B">
        <w:rPr>
          <w:rFonts w:ascii="Verdana" w:hAnsi="Verdana"/>
          <w:sz w:val="20"/>
          <w:szCs w:val="20"/>
        </w:rPr>
        <w:t>ESAT se naskýtá příležitost připravovat se na povolání a získat kvalifikaci a společnost</w:t>
      </w:r>
      <w:r w:rsidR="00E7320A">
        <w:rPr>
          <w:rFonts w:ascii="Verdana" w:hAnsi="Verdana"/>
          <w:sz w:val="20"/>
          <w:szCs w:val="20"/>
        </w:rPr>
        <w:t xml:space="preserve"> </w:t>
      </w:r>
      <w:r w:rsidRPr="00FB291B">
        <w:rPr>
          <w:rFonts w:ascii="Verdana" w:hAnsi="Verdana"/>
          <w:sz w:val="20"/>
          <w:szCs w:val="20"/>
        </w:rPr>
        <w:t>Paul takto</w:t>
      </w:r>
      <w:r w:rsidR="00E132A5">
        <w:rPr>
          <w:rFonts w:ascii="Verdana" w:hAnsi="Verdana"/>
          <w:sz w:val="20"/>
          <w:szCs w:val="20"/>
        </w:rPr>
        <w:t xml:space="preserve"> </w:t>
      </w:r>
      <w:r w:rsidRPr="00FB291B">
        <w:rPr>
          <w:rFonts w:ascii="Verdana" w:hAnsi="Verdana"/>
          <w:sz w:val="20"/>
          <w:szCs w:val="20"/>
        </w:rPr>
        <w:t>získá kvalifikovaný a pohotový personál. Tento projekt odborné přípravy představuje</w:t>
      </w:r>
      <w:r w:rsidR="00E132A5" w:rsidRPr="00E132A5">
        <w:rPr>
          <w:rFonts w:ascii="Verdana" w:hAnsi="Verdana"/>
          <w:sz w:val="12"/>
          <w:szCs w:val="12"/>
        </w:rPr>
        <w:t xml:space="preserve"> </w:t>
      </w:r>
      <w:r w:rsidRPr="00FB291B">
        <w:rPr>
          <w:rFonts w:ascii="Verdana" w:hAnsi="Verdana"/>
          <w:sz w:val="20"/>
          <w:szCs w:val="20"/>
        </w:rPr>
        <w:t>můstek</w:t>
      </w:r>
      <w:r w:rsidRPr="00E132A5">
        <w:rPr>
          <w:rFonts w:ascii="Verdana" w:hAnsi="Verdana"/>
          <w:sz w:val="12"/>
          <w:szCs w:val="12"/>
        </w:rPr>
        <w:t xml:space="preserve"> </w:t>
      </w:r>
      <w:r w:rsidRPr="00FB291B">
        <w:rPr>
          <w:rFonts w:ascii="Verdana" w:hAnsi="Verdana"/>
          <w:sz w:val="20"/>
          <w:szCs w:val="20"/>
        </w:rPr>
        <w:t xml:space="preserve">mezi chráněným prostředím ESAT a běžným pracovním prostředím ve firmě. </w:t>
      </w:r>
    </w:p>
    <w:p w:rsidR="00CE6BC2" w:rsidRPr="00FB291B" w:rsidRDefault="00CE6BC2" w:rsidP="00E7320A">
      <w:pPr>
        <w:spacing w:after="120"/>
        <w:jc w:val="both"/>
        <w:rPr>
          <w:rFonts w:ascii="Verdana" w:hAnsi="Verdana"/>
          <w:sz w:val="20"/>
          <w:szCs w:val="20"/>
        </w:rPr>
      </w:pPr>
    </w:p>
    <w:p w:rsidR="00CE6BC2" w:rsidRPr="00FB291B" w:rsidRDefault="00CE6BC2" w:rsidP="00405213">
      <w:pPr>
        <w:jc w:val="both"/>
        <w:rPr>
          <w:rFonts w:ascii="Verdana" w:hAnsi="Verdana"/>
          <w:sz w:val="20"/>
          <w:szCs w:val="20"/>
        </w:rPr>
      </w:pPr>
    </w:p>
    <w:p w:rsidR="00CE6BC2" w:rsidRPr="00FB291B" w:rsidRDefault="00CE6BC2" w:rsidP="00405213">
      <w:pPr>
        <w:jc w:val="both"/>
        <w:rPr>
          <w:rFonts w:ascii="Verdana" w:hAnsi="Verdana"/>
          <w:sz w:val="20"/>
          <w:szCs w:val="20"/>
        </w:rPr>
      </w:pPr>
    </w:p>
    <w:p w:rsidR="00CE6BC2" w:rsidRPr="00FB291B" w:rsidRDefault="00CE6BC2" w:rsidP="00405213">
      <w:pPr>
        <w:jc w:val="both"/>
        <w:rPr>
          <w:rFonts w:ascii="Verdana" w:hAnsi="Verdana"/>
          <w:sz w:val="20"/>
          <w:szCs w:val="20"/>
        </w:rPr>
      </w:pPr>
    </w:p>
    <w:p w:rsidR="00CE6BC2" w:rsidRDefault="00CE6BC2" w:rsidP="00405213">
      <w:pPr>
        <w:jc w:val="both"/>
        <w:rPr>
          <w:rFonts w:ascii="Verdana" w:hAnsi="Verdana"/>
          <w:sz w:val="20"/>
          <w:szCs w:val="20"/>
        </w:rPr>
      </w:pPr>
    </w:p>
    <w:p w:rsidR="00546854" w:rsidRDefault="00546854" w:rsidP="00405213">
      <w:pPr>
        <w:jc w:val="both"/>
        <w:rPr>
          <w:rFonts w:ascii="Verdana" w:hAnsi="Verdana"/>
          <w:sz w:val="20"/>
          <w:szCs w:val="20"/>
        </w:rPr>
      </w:pPr>
    </w:p>
    <w:p w:rsidR="00546854" w:rsidRDefault="00546854" w:rsidP="00405213">
      <w:pPr>
        <w:jc w:val="both"/>
        <w:rPr>
          <w:rFonts w:ascii="Verdana" w:hAnsi="Verdana"/>
          <w:sz w:val="20"/>
          <w:szCs w:val="20"/>
        </w:rPr>
      </w:pPr>
    </w:p>
    <w:p w:rsidR="000C25D2" w:rsidRPr="000C25D2" w:rsidRDefault="00632012" w:rsidP="000C25D2">
      <w:pPr>
        <w:spacing w:after="360"/>
        <w:jc w:val="right"/>
        <w:rPr>
          <w:rFonts w:ascii="Verdana" w:hAnsi="Verdana"/>
          <w:b/>
          <w:sz w:val="28"/>
          <w:szCs w:val="28"/>
        </w:rPr>
      </w:pPr>
      <w:r w:rsidRPr="000C25D2">
        <w:rPr>
          <w:rFonts w:ascii="Verdana" w:hAnsi="Verdana"/>
          <w:b/>
          <w:sz w:val="28"/>
          <w:szCs w:val="28"/>
        </w:rPr>
        <w:t>Příloha č. 2</w:t>
      </w:r>
    </w:p>
    <w:p w:rsidR="00632012" w:rsidRPr="000C25D2" w:rsidRDefault="00632012" w:rsidP="00632012">
      <w:pPr>
        <w:jc w:val="both"/>
        <w:rPr>
          <w:rFonts w:ascii="Verdana" w:hAnsi="Verdana"/>
          <w:b/>
        </w:rPr>
      </w:pPr>
      <w:r w:rsidRPr="000C25D2">
        <w:rPr>
          <w:rFonts w:ascii="Verdana" w:hAnsi="Verdana"/>
          <w:b/>
        </w:rPr>
        <w:t>Výkladový slovník</w:t>
      </w:r>
    </w:p>
    <w:p w:rsidR="00632012" w:rsidRPr="00FB291B" w:rsidRDefault="00632012" w:rsidP="00632012">
      <w:pPr>
        <w:jc w:val="both"/>
        <w:rPr>
          <w:rFonts w:ascii="Verdana" w:hAnsi="Verdana"/>
          <w:sz w:val="20"/>
          <w:szCs w:val="20"/>
        </w:rPr>
      </w:pPr>
    </w:p>
    <w:p w:rsidR="00632012" w:rsidRPr="00FB291B" w:rsidRDefault="00632012" w:rsidP="00632012">
      <w:pPr>
        <w:jc w:val="both"/>
        <w:rPr>
          <w:rFonts w:ascii="Verdana" w:hAnsi="Verdana"/>
          <w:b/>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 xml:space="preserve">Adaptované podniky </w:t>
      </w:r>
      <w:r w:rsidRPr="00FB291B">
        <w:rPr>
          <w:rFonts w:ascii="Verdana" w:hAnsi="Verdana"/>
          <w:sz w:val="20"/>
          <w:szCs w:val="20"/>
        </w:rPr>
        <w:t xml:space="preserve">- </w:t>
      </w:r>
      <w:r w:rsidRPr="00FB291B">
        <w:rPr>
          <w:rFonts w:ascii="Verdana" w:hAnsi="Verdana"/>
          <w:i/>
          <w:sz w:val="20"/>
          <w:szCs w:val="20"/>
        </w:rPr>
        <w:t xml:space="preserve">entreprises adaptées </w:t>
      </w:r>
      <w:r w:rsidR="00E7320A">
        <w:rPr>
          <w:rFonts w:ascii="Verdana" w:hAnsi="Verdana"/>
          <w:i/>
          <w:sz w:val="20"/>
          <w:szCs w:val="20"/>
        </w:rPr>
        <w:t>-</w:t>
      </w:r>
      <w:r w:rsidRPr="00FB291B">
        <w:rPr>
          <w:rFonts w:ascii="Verdana" w:hAnsi="Verdana"/>
          <w:i/>
          <w:sz w:val="20"/>
          <w:szCs w:val="20"/>
        </w:rPr>
        <w:t xml:space="preserve"> EA</w:t>
      </w:r>
      <w:r w:rsidR="00E132A5">
        <w:rPr>
          <w:rFonts w:ascii="Verdana" w:hAnsi="Verdana"/>
          <w:sz w:val="20"/>
          <w:szCs w:val="20"/>
        </w:rPr>
        <w:t xml:space="preserve">: podniky trhu práce, </w:t>
      </w:r>
      <w:r w:rsidRPr="00FB291B">
        <w:rPr>
          <w:rFonts w:ascii="Verdana" w:hAnsi="Verdana"/>
          <w:sz w:val="20"/>
          <w:szCs w:val="20"/>
        </w:rPr>
        <w:t>které zaměst</w:t>
      </w:r>
      <w:r w:rsidR="00E132A5">
        <w:rPr>
          <w:rFonts w:ascii="Verdana" w:hAnsi="Verdana"/>
          <w:sz w:val="20"/>
          <w:szCs w:val="20"/>
        </w:rPr>
        <w:softHyphen/>
      </w:r>
      <w:r w:rsidRPr="00FB291B">
        <w:rPr>
          <w:rFonts w:ascii="Verdana" w:hAnsi="Verdana"/>
          <w:sz w:val="20"/>
          <w:szCs w:val="20"/>
        </w:rPr>
        <w:t>návají minimálně 80 % pracovníků se zdravotním postižením. Podle potřeb výroby mohou zaměstnávat zaměstnance bez postižení v rozsahu maximálně 20 %</w:t>
      </w:r>
      <w:r w:rsidR="00E132A5">
        <w:rPr>
          <w:rFonts w:ascii="Verdana" w:hAnsi="Verdana"/>
          <w:sz w:val="20"/>
          <w:szCs w:val="20"/>
        </w:rPr>
        <w:t xml:space="preserve"> </w:t>
      </w:r>
      <w:r w:rsidRPr="00FB291B">
        <w:rPr>
          <w:rFonts w:ascii="Verdana" w:hAnsi="Verdana"/>
          <w:sz w:val="20"/>
          <w:szCs w:val="20"/>
        </w:rPr>
        <w:t>stavu. Nahradily původní „chráněné dílny“, které však spadaly do oblasti</w:t>
      </w:r>
      <w:r w:rsidR="00E132A5">
        <w:rPr>
          <w:rFonts w:ascii="Verdana" w:hAnsi="Verdana"/>
          <w:sz w:val="20"/>
          <w:szCs w:val="20"/>
        </w:rPr>
        <w:t xml:space="preserve"> </w:t>
      </w:r>
      <w:r w:rsidRPr="00FB291B">
        <w:rPr>
          <w:rFonts w:ascii="Verdana" w:hAnsi="Verdana"/>
          <w:sz w:val="20"/>
          <w:szCs w:val="20"/>
        </w:rPr>
        <w:t>chráněného z</w:t>
      </w:r>
      <w:r w:rsidRPr="00FB291B">
        <w:rPr>
          <w:rFonts w:ascii="Verdana" w:hAnsi="Verdana"/>
          <w:sz w:val="20"/>
          <w:szCs w:val="20"/>
        </w:rPr>
        <w:t>a</w:t>
      </w:r>
      <w:r w:rsidRPr="00FB291B">
        <w:rPr>
          <w:rFonts w:ascii="Verdana" w:hAnsi="Verdana"/>
          <w:sz w:val="20"/>
          <w:szCs w:val="20"/>
        </w:rPr>
        <w:t>městnání. Formou adaptovaných podniků jsou centra distribuce domácké práce.</w:t>
      </w:r>
    </w:p>
    <w:p w:rsidR="00632012" w:rsidRPr="00FB291B" w:rsidRDefault="00632012" w:rsidP="00E7320A">
      <w:pPr>
        <w:spacing w:after="120"/>
        <w:jc w:val="both"/>
        <w:rPr>
          <w:rFonts w:ascii="Verdana" w:hAnsi="Verdana"/>
          <w:sz w:val="20"/>
          <w:szCs w:val="20"/>
        </w:rPr>
      </w:pPr>
      <w:r w:rsidRPr="00FB291B">
        <w:rPr>
          <w:rFonts w:ascii="Verdana" w:hAnsi="Verdana"/>
          <w:sz w:val="20"/>
          <w:szCs w:val="20"/>
        </w:rPr>
        <w:t>viz též:</w:t>
      </w:r>
      <w:r w:rsidRPr="00FB291B">
        <w:rPr>
          <w:rFonts w:ascii="Verdana" w:hAnsi="Verdana"/>
          <w:b/>
          <w:sz w:val="20"/>
          <w:szCs w:val="20"/>
        </w:rPr>
        <w:t xml:space="preserve"> </w:t>
      </w:r>
      <w:r w:rsidRPr="00FB291B">
        <w:rPr>
          <w:rFonts w:ascii="Verdana" w:hAnsi="Verdana"/>
          <w:sz w:val="20"/>
          <w:szCs w:val="20"/>
        </w:rPr>
        <w:t>Centra distribuce domácké práce</w:t>
      </w:r>
    </w:p>
    <w:p w:rsidR="00632012" w:rsidRPr="00FB291B" w:rsidRDefault="00632012" w:rsidP="00E7320A">
      <w:pPr>
        <w:spacing w:after="120"/>
        <w:jc w:val="both"/>
        <w:rPr>
          <w:rFonts w:ascii="Verdana" w:hAnsi="Verdana"/>
          <w:b/>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Alther</w:t>
      </w:r>
      <w:r w:rsidRPr="00FB291B">
        <w:rPr>
          <w:rFonts w:ascii="Verdana" w:hAnsi="Verdana"/>
          <w:sz w:val="20"/>
          <w:szCs w:val="20"/>
        </w:rPr>
        <w:t>:</w:t>
      </w:r>
      <w:r w:rsidRPr="00FB291B">
        <w:rPr>
          <w:rFonts w:ascii="Verdana" w:hAnsi="Verdana"/>
          <w:b/>
          <w:sz w:val="20"/>
          <w:szCs w:val="20"/>
        </w:rPr>
        <w:t xml:space="preserve"> </w:t>
      </w:r>
      <w:r w:rsidRPr="00FB291B">
        <w:rPr>
          <w:rFonts w:ascii="Verdana" w:hAnsi="Verdana"/>
          <w:sz w:val="20"/>
          <w:szCs w:val="20"/>
        </w:rPr>
        <w:t xml:space="preserve">partnerský servis asociace Agefiph, jehož posláním je mobilizovat podniky k zaměstnávání osob se zdravotním postižením a pomáhat jim při tomto procesu. </w:t>
      </w:r>
    </w:p>
    <w:p w:rsidR="00632012" w:rsidRPr="00FB291B" w:rsidRDefault="00632012" w:rsidP="00E7320A">
      <w:pPr>
        <w:spacing w:after="120"/>
        <w:jc w:val="both"/>
        <w:rPr>
          <w:rFonts w:ascii="Verdana" w:hAnsi="Verdana"/>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Asociace pro správu</w:t>
      </w:r>
      <w:r w:rsidR="00E7320A">
        <w:rPr>
          <w:rFonts w:ascii="Verdana" w:hAnsi="Verdana"/>
          <w:b/>
          <w:sz w:val="20"/>
          <w:szCs w:val="20"/>
        </w:rPr>
        <w:t xml:space="preserve"> </w:t>
      </w:r>
      <w:r w:rsidRPr="00FB291B">
        <w:rPr>
          <w:rFonts w:ascii="Verdana" w:hAnsi="Verdana"/>
          <w:b/>
          <w:sz w:val="20"/>
          <w:szCs w:val="20"/>
        </w:rPr>
        <w:t>fondu pro pracovní integraci osob se zdravotním postiže</w:t>
      </w:r>
      <w:r w:rsidR="00E7320A">
        <w:rPr>
          <w:rFonts w:ascii="Verdana" w:hAnsi="Verdana"/>
          <w:b/>
          <w:sz w:val="20"/>
          <w:szCs w:val="20"/>
        </w:rPr>
        <w:softHyphen/>
      </w:r>
      <w:r w:rsidRPr="00FB291B">
        <w:rPr>
          <w:rFonts w:ascii="Verdana" w:hAnsi="Verdana"/>
          <w:b/>
          <w:sz w:val="20"/>
          <w:szCs w:val="20"/>
        </w:rPr>
        <w:t xml:space="preserve">ním </w:t>
      </w:r>
      <w:r w:rsidRPr="00FB291B">
        <w:rPr>
          <w:rFonts w:ascii="Verdana" w:hAnsi="Verdana"/>
          <w:sz w:val="20"/>
          <w:szCs w:val="20"/>
        </w:rPr>
        <w:t xml:space="preserve">- </w:t>
      </w:r>
      <w:r w:rsidRPr="00FB291B">
        <w:rPr>
          <w:rFonts w:ascii="Verdana" w:hAnsi="Verdana"/>
          <w:bCs/>
          <w:i/>
          <w:sz w:val="20"/>
          <w:szCs w:val="20"/>
        </w:rPr>
        <w:t>Association de gestion du fonds pour l'insertion professionnelle des personnes handicapées -</w:t>
      </w:r>
      <w:r w:rsidRPr="00FB291B">
        <w:rPr>
          <w:rFonts w:ascii="Verdana" w:hAnsi="Verdana"/>
          <w:i/>
          <w:sz w:val="20"/>
          <w:szCs w:val="20"/>
        </w:rPr>
        <w:t xml:space="preserve"> Agefiph</w:t>
      </w:r>
      <w:r w:rsidRPr="00FB291B">
        <w:rPr>
          <w:rFonts w:ascii="Verdana" w:hAnsi="Verdana"/>
          <w:sz w:val="20"/>
          <w:szCs w:val="20"/>
        </w:rPr>
        <w:t>:</w:t>
      </w:r>
      <w:r w:rsidRPr="00FB291B">
        <w:rPr>
          <w:rFonts w:ascii="Verdana" w:hAnsi="Verdana"/>
          <w:i/>
          <w:sz w:val="20"/>
          <w:szCs w:val="20"/>
        </w:rPr>
        <w:t xml:space="preserve"> </w:t>
      </w:r>
      <w:r w:rsidRPr="00FB291B">
        <w:rPr>
          <w:rFonts w:ascii="Verdana" w:hAnsi="Verdana"/>
          <w:sz w:val="20"/>
          <w:szCs w:val="20"/>
        </w:rPr>
        <w:t>asociace pověřená správou rozvojového fondu pro pracovní integraci osob se zdravotním postižením. Fond je tvořen příspěvky zaměstnavatelů soukromého sektoru, kteří neplní podíl stanovený pro povinnost zaměstnávat osoby se zdravotním postižením. Prostředky fondu jsou využívány k rozvoji zaměstnanosti osob se zdravotním postižením.</w:t>
      </w:r>
      <w:r w:rsidR="00EC6259">
        <w:rPr>
          <w:rFonts w:ascii="Verdana" w:hAnsi="Verdana"/>
          <w:sz w:val="20"/>
          <w:szCs w:val="20"/>
        </w:rPr>
        <w:t xml:space="preserve"> </w:t>
      </w:r>
      <w:r w:rsidRPr="00FB291B">
        <w:rPr>
          <w:rFonts w:ascii="Verdana" w:hAnsi="Verdana"/>
          <w:sz w:val="20"/>
          <w:szCs w:val="20"/>
        </w:rPr>
        <w:t>Agefiph je ústředním aktérem v oblasti zaměstnávání osob se zdravotním postižením. Zabezpečuje osobám se zdravotním postižením i podnikům pomoc</w:t>
      </w:r>
      <w:r w:rsidR="00EC6259">
        <w:rPr>
          <w:rFonts w:ascii="Verdana" w:hAnsi="Verdana"/>
          <w:sz w:val="20"/>
          <w:szCs w:val="20"/>
        </w:rPr>
        <w:t xml:space="preserve"> </w:t>
      </w:r>
      <w:r w:rsidRPr="00FB291B">
        <w:rPr>
          <w:rFonts w:ascii="Verdana" w:hAnsi="Verdana"/>
          <w:sz w:val="20"/>
          <w:szCs w:val="20"/>
        </w:rPr>
        <w:t>k usnadnění přístupu k zaměstnání a udržení v zaměstnání, pomoc na kompen</w:t>
      </w:r>
      <w:r w:rsidR="00EC6259">
        <w:rPr>
          <w:rFonts w:ascii="Verdana" w:hAnsi="Verdana"/>
          <w:sz w:val="20"/>
          <w:szCs w:val="20"/>
        </w:rPr>
        <w:softHyphen/>
      </w:r>
      <w:r w:rsidRPr="00FB291B">
        <w:rPr>
          <w:rFonts w:ascii="Verdana" w:hAnsi="Verdana"/>
          <w:sz w:val="20"/>
          <w:szCs w:val="20"/>
        </w:rPr>
        <w:t xml:space="preserve">zaci postižení, pomoc při zakládání nebo obnovování firmy apod. Poskytuje jednak přímou finanční pomoc, jednak financuje služby, které zabezpečují partnerské servisy, tj. sítě Cap emploi, Alther a Sameth, a specializovaní poskytovatelé. </w:t>
      </w:r>
    </w:p>
    <w:p w:rsidR="00632012" w:rsidRPr="00FB291B" w:rsidRDefault="00632012" w:rsidP="00E7320A">
      <w:pPr>
        <w:spacing w:after="120"/>
        <w:jc w:val="both"/>
        <w:rPr>
          <w:rFonts w:ascii="Verdana" w:hAnsi="Verdana"/>
          <w:sz w:val="20"/>
          <w:szCs w:val="20"/>
        </w:rPr>
      </w:pPr>
      <w:r w:rsidRPr="00FB291B">
        <w:rPr>
          <w:rFonts w:ascii="Verdana" w:hAnsi="Verdana"/>
          <w:sz w:val="20"/>
          <w:szCs w:val="20"/>
        </w:rPr>
        <w:t>viz</w:t>
      </w:r>
      <w:r w:rsidR="00EC6259">
        <w:rPr>
          <w:rFonts w:ascii="Verdana" w:hAnsi="Verdana"/>
          <w:sz w:val="20"/>
          <w:szCs w:val="20"/>
        </w:rPr>
        <w:t xml:space="preserve"> </w:t>
      </w:r>
      <w:r w:rsidRPr="00FB291B">
        <w:rPr>
          <w:rFonts w:ascii="Verdana" w:hAnsi="Verdana"/>
          <w:sz w:val="20"/>
          <w:szCs w:val="20"/>
        </w:rPr>
        <w:t xml:space="preserve">též: Cap emploi; Alther; Sameth - </w:t>
      </w:r>
      <w:r w:rsidRPr="008266AE">
        <w:rPr>
          <w:rFonts w:ascii="Verdana" w:hAnsi="Verdana"/>
          <w:sz w:val="20"/>
          <w:szCs w:val="20"/>
        </w:rPr>
        <w:t>Servis k podpoře udržení pracovníků se zdr</w:t>
      </w:r>
      <w:r w:rsidRPr="008266AE">
        <w:rPr>
          <w:rFonts w:ascii="Verdana" w:hAnsi="Verdana"/>
          <w:sz w:val="20"/>
          <w:szCs w:val="20"/>
        </w:rPr>
        <w:t>a</w:t>
      </w:r>
      <w:r w:rsidRPr="008266AE">
        <w:rPr>
          <w:rFonts w:ascii="Verdana" w:hAnsi="Verdana"/>
          <w:sz w:val="20"/>
          <w:szCs w:val="20"/>
        </w:rPr>
        <w:t>votním postižením v zaměstnání</w:t>
      </w:r>
    </w:p>
    <w:p w:rsidR="00632012" w:rsidRPr="00FB291B" w:rsidRDefault="00632012" w:rsidP="00E7320A">
      <w:pPr>
        <w:spacing w:after="120"/>
        <w:jc w:val="both"/>
        <w:rPr>
          <w:rFonts w:ascii="Verdana" w:hAnsi="Verdana"/>
          <w:b/>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Cap emploi</w:t>
      </w:r>
      <w:r w:rsidRPr="00FB291B">
        <w:rPr>
          <w:rFonts w:ascii="Verdana" w:hAnsi="Verdana"/>
          <w:sz w:val="20"/>
          <w:szCs w:val="20"/>
        </w:rPr>
        <w:t>:</w:t>
      </w:r>
      <w:r w:rsidR="00EC6259">
        <w:rPr>
          <w:rFonts w:ascii="Verdana" w:hAnsi="Verdana"/>
          <w:sz w:val="20"/>
          <w:szCs w:val="20"/>
        </w:rPr>
        <w:t xml:space="preserve"> </w:t>
      </w:r>
      <w:r w:rsidRPr="00FB291B">
        <w:rPr>
          <w:rFonts w:ascii="Verdana" w:hAnsi="Verdana"/>
          <w:sz w:val="20"/>
          <w:szCs w:val="20"/>
        </w:rPr>
        <w:t>národní</w:t>
      </w:r>
      <w:r w:rsidR="00E132A5">
        <w:rPr>
          <w:rFonts w:ascii="Verdana" w:hAnsi="Verdana"/>
          <w:sz w:val="20"/>
          <w:szCs w:val="20"/>
        </w:rPr>
        <w:t xml:space="preserve"> </w:t>
      </w:r>
      <w:r w:rsidRPr="00FB291B">
        <w:rPr>
          <w:rFonts w:ascii="Verdana" w:hAnsi="Verdana"/>
          <w:sz w:val="20"/>
          <w:szCs w:val="20"/>
        </w:rPr>
        <w:t>síť 107 specializovaných zprostředkovatelen práce určených k pracovní integraci osob se zdravotním postižením. Působí v každém departementu a zaměstnavatelům</w:t>
      </w:r>
      <w:r w:rsidR="00EC6259">
        <w:rPr>
          <w:rFonts w:ascii="Verdana" w:hAnsi="Verdana"/>
          <w:sz w:val="20"/>
          <w:szCs w:val="20"/>
        </w:rPr>
        <w:t xml:space="preserve"> </w:t>
      </w:r>
      <w:r w:rsidR="00E132A5">
        <w:rPr>
          <w:rFonts w:ascii="Verdana" w:hAnsi="Verdana"/>
          <w:sz w:val="20"/>
          <w:szCs w:val="20"/>
        </w:rPr>
        <w:t xml:space="preserve">i </w:t>
      </w:r>
      <w:r w:rsidRPr="00FB291B">
        <w:rPr>
          <w:rFonts w:ascii="Verdana" w:hAnsi="Verdana"/>
          <w:sz w:val="20"/>
          <w:szCs w:val="20"/>
        </w:rPr>
        <w:t>osobám se zdravotním postižením poskytují služby ve všech otázkách spojených</w:t>
      </w:r>
      <w:r w:rsidR="00E132A5">
        <w:rPr>
          <w:rFonts w:ascii="Verdana" w:hAnsi="Verdana"/>
          <w:sz w:val="20"/>
          <w:szCs w:val="20"/>
        </w:rPr>
        <w:t xml:space="preserve"> </w:t>
      </w:r>
      <w:r w:rsidRPr="00FB291B">
        <w:rPr>
          <w:rFonts w:ascii="Verdana" w:hAnsi="Verdana"/>
          <w:sz w:val="20"/>
          <w:szCs w:val="20"/>
        </w:rPr>
        <w:t>se zaměstnáváním pracovníků a procesem hledání a získávání z</w:t>
      </w:r>
      <w:r w:rsidRPr="00FB291B">
        <w:rPr>
          <w:rFonts w:ascii="Verdana" w:hAnsi="Verdana"/>
          <w:sz w:val="20"/>
          <w:szCs w:val="20"/>
        </w:rPr>
        <w:t>a</w:t>
      </w:r>
      <w:r w:rsidRPr="00FB291B">
        <w:rPr>
          <w:rFonts w:ascii="Verdana" w:hAnsi="Verdana"/>
          <w:sz w:val="20"/>
          <w:szCs w:val="20"/>
        </w:rPr>
        <w:t>městnání.</w:t>
      </w:r>
    </w:p>
    <w:p w:rsidR="00632012" w:rsidRPr="00FB291B" w:rsidRDefault="00632012" w:rsidP="00E7320A">
      <w:pPr>
        <w:spacing w:after="120"/>
        <w:jc w:val="both"/>
        <w:rPr>
          <w:rFonts w:ascii="Verdana" w:hAnsi="Verdana"/>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Centra distribuce domácké práce</w:t>
      </w:r>
      <w:r w:rsidRPr="00FB291B">
        <w:rPr>
          <w:rFonts w:ascii="Verdana" w:hAnsi="Verdana"/>
          <w:sz w:val="20"/>
          <w:szCs w:val="20"/>
        </w:rPr>
        <w:t xml:space="preserve"> - </w:t>
      </w:r>
      <w:r w:rsidRPr="00FB291B">
        <w:rPr>
          <w:rFonts w:ascii="Verdana" w:hAnsi="Verdana"/>
          <w:i/>
          <w:sz w:val="20"/>
          <w:szCs w:val="20"/>
        </w:rPr>
        <w:t>centres de</w:t>
      </w:r>
      <w:r w:rsidRPr="00FB291B">
        <w:rPr>
          <w:rFonts w:ascii="Verdana" w:hAnsi="Verdana"/>
          <w:sz w:val="20"/>
          <w:szCs w:val="20"/>
        </w:rPr>
        <w:t xml:space="preserve"> </w:t>
      </w:r>
      <w:r w:rsidRPr="00FB291B">
        <w:rPr>
          <w:rFonts w:ascii="Verdana" w:hAnsi="Verdana"/>
          <w:i/>
          <w:sz w:val="20"/>
          <w:szCs w:val="20"/>
        </w:rPr>
        <w:t xml:space="preserve">distribution de travail </w:t>
      </w:r>
      <w:r w:rsidRPr="00FB291B">
        <w:rPr>
          <w:rFonts w:ascii="Verdana" w:hAnsi="Verdana"/>
          <w:sz w:val="20"/>
          <w:szCs w:val="20"/>
        </w:rPr>
        <w:t>à</w:t>
      </w:r>
      <w:r w:rsidRPr="00FB291B">
        <w:rPr>
          <w:rFonts w:ascii="Verdana" w:hAnsi="Verdana"/>
          <w:i/>
          <w:sz w:val="20"/>
          <w:szCs w:val="20"/>
        </w:rPr>
        <w:t xml:space="preserve"> domicile - CDTD</w:t>
      </w:r>
      <w:r w:rsidRPr="00FB291B">
        <w:rPr>
          <w:rFonts w:ascii="Verdana" w:hAnsi="Verdana"/>
          <w:sz w:val="20"/>
          <w:szCs w:val="20"/>
        </w:rPr>
        <w:t>: jsou</w:t>
      </w:r>
      <w:r w:rsidR="00E132A5">
        <w:rPr>
          <w:rFonts w:ascii="Verdana" w:hAnsi="Verdana"/>
          <w:sz w:val="20"/>
          <w:szCs w:val="20"/>
        </w:rPr>
        <w:t xml:space="preserve"> </w:t>
      </w:r>
      <w:r w:rsidRPr="00FB291B">
        <w:rPr>
          <w:rFonts w:ascii="Verdana" w:hAnsi="Verdana"/>
          <w:sz w:val="20"/>
          <w:szCs w:val="20"/>
        </w:rPr>
        <w:t>formou adaptovaných podniků,</w:t>
      </w:r>
      <w:r w:rsidR="00EC6259">
        <w:rPr>
          <w:rFonts w:ascii="Verdana" w:hAnsi="Verdana"/>
          <w:sz w:val="20"/>
          <w:szCs w:val="20"/>
        </w:rPr>
        <w:t xml:space="preserve"> </w:t>
      </w:r>
      <w:r w:rsidRPr="00FB291B">
        <w:rPr>
          <w:rFonts w:ascii="Verdana" w:hAnsi="Verdana"/>
          <w:sz w:val="20"/>
          <w:szCs w:val="20"/>
        </w:rPr>
        <w:t>umožňují pracovníkům se zdravotním p</w:t>
      </w:r>
      <w:r w:rsidRPr="00FB291B">
        <w:rPr>
          <w:rFonts w:ascii="Verdana" w:hAnsi="Verdana"/>
          <w:sz w:val="20"/>
          <w:szCs w:val="20"/>
        </w:rPr>
        <w:t>o</w:t>
      </w:r>
      <w:r w:rsidRPr="00FB291B">
        <w:rPr>
          <w:rFonts w:ascii="Verdana" w:hAnsi="Verdana"/>
          <w:sz w:val="20"/>
          <w:szCs w:val="20"/>
        </w:rPr>
        <w:t xml:space="preserve">stižením pracovat na základě pracovní smlouvy doma. </w:t>
      </w:r>
    </w:p>
    <w:p w:rsidR="00632012" w:rsidRPr="00FB291B" w:rsidRDefault="00632012" w:rsidP="00E7320A">
      <w:pPr>
        <w:spacing w:after="120"/>
        <w:jc w:val="both"/>
        <w:rPr>
          <w:rFonts w:ascii="Verdana" w:hAnsi="Verdana"/>
          <w:b/>
          <w:sz w:val="20"/>
          <w:szCs w:val="20"/>
        </w:rPr>
      </w:pPr>
      <w:r w:rsidRPr="00FB291B">
        <w:rPr>
          <w:rFonts w:ascii="Verdana" w:hAnsi="Verdana"/>
          <w:sz w:val="20"/>
          <w:szCs w:val="20"/>
        </w:rPr>
        <w:t>viz též: Adaptované podniky</w:t>
      </w:r>
      <w:r w:rsidR="000C25D2">
        <w:rPr>
          <w:rFonts w:ascii="Verdana" w:hAnsi="Verdana"/>
          <w:sz w:val="20"/>
          <w:szCs w:val="20"/>
        </w:rPr>
        <w:t xml:space="preserve"> </w:t>
      </w:r>
    </w:p>
    <w:p w:rsidR="00632012" w:rsidRPr="00FB291B" w:rsidRDefault="00632012" w:rsidP="00E7320A">
      <w:pPr>
        <w:spacing w:after="120"/>
        <w:jc w:val="both"/>
        <w:rPr>
          <w:rFonts w:ascii="Verdana" w:hAnsi="Verdana"/>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Departementní</w:t>
      </w:r>
      <w:r w:rsidR="00EC6259">
        <w:rPr>
          <w:rFonts w:ascii="Verdana" w:hAnsi="Verdana"/>
          <w:b/>
          <w:sz w:val="20"/>
          <w:szCs w:val="20"/>
        </w:rPr>
        <w:t xml:space="preserve"> </w:t>
      </w:r>
      <w:r w:rsidRPr="00FB291B">
        <w:rPr>
          <w:rFonts w:ascii="Verdana" w:hAnsi="Verdana"/>
          <w:b/>
          <w:sz w:val="20"/>
          <w:szCs w:val="20"/>
        </w:rPr>
        <w:t>domy</w:t>
      </w:r>
      <w:r w:rsidR="00EC6259">
        <w:rPr>
          <w:rFonts w:ascii="Verdana" w:hAnsi="Verdana"/>
          <w:b/>
          <w:sz w:val="20"/>
          <w:szCs w:val="20"/>
        </w:rPr>
        <w:t xml:space="preserve"> </w:t>
      </w:r>
      <w:r w:rsidRPr="00FB291B">
        <w:rPr>
          <w:rFonts w:ascii="Verdana" w:hAnsi="Verdana"/>
          <w:b/>
          <w:sz w:val="20"/>
          <w:szCs w:val="20"/>
        </w:rPr>
        <w:t xml:space="preserve">pro osoby se zdravotním postižením </w:t>
      </w:r>
      <w:r w:rsidRPr="00FB291B">
        <w:rPr>
          <w:rFonts w:ascii="Verdana" w:hAnsi="Verdana"/>
          <w:sz w:val="20"/>
          <w:szCs w:val="20"/>
        </w:rPr>
        <w:t xml:space="preserve">- </w:t>
      </w:r>
      <w:r w:rsidRPr="00FB291B">
        <w:rPr>
          <w:rFonts w:ascii="Verdana" w:hAnsi="Verdana" w:cs="Verdana"/>
          <w:i/>
          <w:sz w:val="20"/>
          <w:szCs w:val="20"/>
        </w:rPr>
        <w:t>maisons dépar</w:t>
      </w:r>
      <w:r w:rsidR="00EC6259">
        <w:rPr>
          <w:rFonts w:ascii="Verdana" w:hAnsi="Verdana" w:cs="Verdana"/>
          <w:i/>
          <w:sz w:val="20"/>
          <w:szCs w:val="20"/>
        </w:rPr>
        <w:softHyphen/>
      </w:r>
      <w:r w:rsidRPr="00FB291B">
        <w:rPr>
          <w:rFonts w:ascii="Verdana" w:hAnsi="Verdana" w:cs="Verdana"/>
          <w:i/>
          <w:sz w:val="20"/>
          <w:szCs w:val="20"/>
        </w:rPr>
        <w:t>temen</w:t>
      </w:r>
      <w:r w:rsidR="00EC6259">
        <w:rPr>
          <w:rFonts w:ascii="Verdana" w:hAnsi="Verdana" w:cs="Verdana"/>
          <w:i/>
          <w:sz w:val="20"/>
          <w:szCs w:val="20"/>
        </w:rPr>
        <w:softHyphen/>
      </w:r>
      <w:r w:rsidRPr="00FB291B">
        <w:rPr>
          <w:rFonts w:ascii="Verdana" w:hAnsi="Verdana" w:cs="Verdana"/>
          <w:i/>
          <w:sz w:val="20"/>
          <w:szCs w:val="20"/>
        </w:rPr>
        <w:t xml:space="preserve">tales des personnes handicapées </w:t>
      </w:r>
      <w:r w:rsidR="00E132A5">
        <w:rPr>
          <w:rFonts w:ascii="Verdana" w:hAnsi="Verdana" w:cs="Verdana"/>
          <w:i/>
          <w:sz w:val="20"/>
          <w:szCs w:val="20"/>
        </w:rPr>
        <w:t>-</w:t>
      </w:r>
      <w:r w:rsidRPr="00FB291B">
        <w:rPr>
          <w:rFonts w:ascii="Verdana" w:hAnsi="Verdana" w:cs="Verdana"/>
          <w:i/>
          <w:sz w:val="20"/>
          <w:szCs w:val="20"/>
        </w:rPr>
        <w:t xml:space="preserve"> MDPH</w:t>
      </w:r>
      <w:r w:rsidRPr="00FB291B">
        <w:rPr>
          <w:rFonts w:ascii="Verdana" w:hAnsi="Verdana" w:cs="Verdana"/>
          <w:sz w:val="20"/>
          <w:szCs w:val="20"/>
        </w:rPr>
        <w:t>:</w:t>
      </w:r>
      <w:r w:rsidRPr="00FB291B">
        <w:rPr>
          <w:rFonts w:ascii="Verdana" w:hAnsi="Verdana" w:cs="Verdana"/>
          <w:i/>
          <w:sz w:val="20"/>
          <w:szCs w:val="20"/>
        </w:rPr>
        <w:t xml:space="preserve"> </w:t>
      </w:r>
      <w:r w:rsidRPr="00FB291B">
        <w:rPr>
          <w:rFonts w:ascii="Verdana" w:hAnsi="Verdana" w:cs="Verdana"/>
          <w:sz w:val="20"/>
          <w:szCs w:val="20"/>
        </w:rPr>
        <w:t>jsou jednotná centra určená osobám se</w:t>
      </w:r>
      <w:r w:rsidR="00EC6259">
        <w:rPr>
          <w:rFonts w:ascii="Verdana" w:hAnsi="Verdana" w:cs="Verdana"/>
          <w:sz w:val="20"/>
          <w:szCs w:val="20"/>
        </w:rPr>
        <w:t xml:space="preserve"> </w:t>
      </w:r>
      <w:r w:rsidRPr="00FB291B">
        <w:rPr>
          <w:rFonts w:ascii="Verdana" w:hAnsi="Verdana" w:cs="Verdana"/>
          <w:sz w:val="20"/>
          <w:szCs w:val="20"/>
        </w:rPr>
        <w:t>zdravotním postižením. Nacházejí se v každém departementu a poskytují postiže</w:t>
      </w:r>
      <w:r w:rsidR="00EC6259">
        <w:rPr>
          <w:rFonts w:ascii="Verdana" w:hAnsi="Verdana" w:cs="Verdana"/>
          <w:sz w:val="20"/>
          <w:szCs w:val="20"/>
        </w:rPr>
        <w:softHyphen/>
      </w:r>
      <w:r w:rsidRPr="00FB291B">
        <w:rPr>
          <w:rFonts w:ascii="Verdana" w:hAnsi="Verdana" w:cs="Verdana"/>
          <w:sz w:val="20"/>
          <w:szCs w:val="20"/>
        </w:rPr>
        <w:t>ným</w:t>
      </w:r>
      <w:r w:rsidR="00EC6259" w:rsidRPr="00EC6259">
        <w:rPr>
          <w:rFonts w:ascii="Verdana" w:hAnsi="Verdana" w:cs="Verdana"/>
          <w:sz w:val="12"/>
          <w:szCs w:val="12"/>
        </w:rPr>
        <w:t xml:space="preserve"> </w:t>
      </w:r>
      <w:r w:rsidRPr="00FB291B">
        <w:rPr>
          <w:rFonts w:ascii="Verdana" w:hAnsi="Verdana" w:cs="Verdana"/>
          <w:sz w:val="20"/>
          <w:szCs w:val="20"/>
        </w:rPr>
        <w:t>osobám informace a poradenství, umožňují jednotný přístup k nárokům a dávkám a nabízejí širokou škálu služeb. Provázejí postižené osoby v jejich životě, ať už jde o vzdělávání,</w:t>
      </w:r>
      <w:r w:rsidR="00EC6259">
        <w:rPr>
          <w:rFonts w:ascii="Verdana" w:hAnsi="Verdana" w:cs="Verdana"/>
          <w:sz w:val="20"/>
          <w:szCs w:val="20"/>
        </w:rPr>
        <w:t xml:space="preserve"> </w:t>
      </w:r>
      <w:r w:rsidRPr="00FB291B">
        <w:rPr>
          <w:rFonts w:ascii="Verdana" w:hAnsi="Verdana" w:cs="Verdana"/>
          <w:sz w:val="20"/>
          <w:szCs w:val="20"/>
        </w:rPr>
        <w:t xml:space="preserve">profesionální uplatnění, životní plán apod. </w:t>
      </w:r>
      <w:r w:rsidRPr="00FB291B">
        <w:rPr>
          <w:rFonts w:ascii="Verdana" w:hAnsi="Verdana"/>
          <w:sz w:val="20"/>
          <w:szCs w:val="20"/>
        </w:rPr>
        <w:t>V rámci departementních domů jsou zřízeny Komise pro práva a autonomii osob se zdravotním postižením CDAPH, které rozhodují o přiznání statusu pracovníka se zdravotním postižením.</w:t>
      </w:r>
    </w:p>
    <w:p w:rsidR="00632012" w:rsidRPr="00FB291B" w:rsidRDefault="00EC6259" w:rsidP="00E7320A">
      <w:pPr>
        <w:spacing w:after="120"/>
        <w:jc w:val="both"/>
        <w:rPr>
          <w:rFonts w:ascii="Verdana" w:hAnsi="Verdana"/>
          <w:sz w:val="20"/>
          <w:szCs w:val="20"/>
        </w:rPr>
      </w:pPr>
      <w:r>
        <w:rPr>
          <w:rFonts w:ascii="Verdana" w:hAnsi="Verdana"/>
          <w:sz w:val="20"/>
          <w:szCs w:val="20"/>
        </w:rPr>
        <w:t xml:space="preserve">viz </w:t>
      </w:r>
      <w:r w:rsidR="00632012" w:rsidRPr="00FB291B">
        <w:rPr>
          <w:rFonts w:ascii="Verdana" w:hAnsi="Verdana"/>
          <w:sz w:val="20"/>
          <w:szCs w:val="20"/>
        </w:rPr>
        <w:t>též: Přiznání statusu pracovníka se zdravotním postižením; Komise pro práva a autonomii osob se zdravotním postižením.</w:t>
      </w:r>
    </w:p>
    <w:p w:rsidR="00632012" w:rsidRPr="00FB291B" w:rsidRDefault="00632012" w:rsidP="00E7320A">
      <w:pPr>
        <w:spacing w:after="120"/>
        <w:jc w:val="both"/>
        <w:rPr>
          <w:rFonts w:ascii="Verdana" w:hAnsi="Verdana"/>
          <w:b/>
          <w:sz w:val="20"/>
          <w:szCs w:val="20"/>
        </w:rPr>
      </w:pPr>
    </w:p>
    <w:p w:rsidR="00632012" w:rsidRPr="00FB291B" w:rsidRDefault="00632012" w:rsidP="00E7320A">
      <w:pPr>
        <w:spacing w:after="120"/>
        <w:jc w:val="both"/>
        <w:rPr>
          <w:rFonts w:ascii="Verdana" w:hAnsi="Verdana"/>
          <w:b/>
          <w:sz w:val="20"/>
          <w:szCs w:val="20"/>
        </w:rPr>
      </w:pPr>
      <w:r w:rsidRPr="00FB291B">
        <w:rPr>
          <w:rFonts w:ascii="Verdana" w:hAnsi="Verdana"/>
          <w:b/>
          <w:sz w:val="20"/>
          <w:szCs w:val="20"/>
        </w:rPr>
        <w:t>Fond</w:t>
      </w:r>
      <w:r w:rsidR="00EC6259" w:rsidRPr="00EC6259">
        <w:rPr>
          <w:rFonts w:ascii="Verdana" w:hAnsi="Verdana"/>
          <w:b/>
          <w:sz w:val="12"/>
          <w:szCs w:val="12"/>
        </w:rPr>
        <w:t xml:space="preserve"> </w:t>
      </w:r>
      <w:r w:rsidRPr="00FB291B">
        <w:rPr>
          <w:rFonts w:ascii="Verdana" w:hAnsi="Verdana"/>
          <w:b/>
          <w:sz w:val="20"/>
          <w:szCs w:val="20"/>
        </w:rPr>
        <w:t>pro integraci osob se zdravotním postižením do státní služby</w:t>
      </w:r>
      <w:r w:rsidR="00673875">
        <w:rPr>
          <w:rFonts w:ascii="Verdana" w:hAnsi="Verdana"/>
          <w:b/>
          <w:sz w:val="20"/>
          <w:szCs w:val="20"/>
        </w:rPr>
        <w:t xml:space="preserve"> </w:t>
      </w:r>
      <w:r w:rsidRPr="00FB291B">
        <w:rPr>
          <w:rFonts w:ascii="Verdana" w:hAnsi="Verdana"/>
          <w:sz w:val="20"/>
          <w:szCs w:val="20"/>
        </w:rPr>
        <w:t>-</w:t>
      </w:r>
      <w:r w:rsidR="00673875">
        <w:rPr>
          <w:rFonts w:ascii="Verdana" w:hAnsi="Verdana"/>
          <w:sz w:val="20"/>
          <w:szCs w:val="20"/>
        </w:rPr>
        <w:t xml:space="preserve"> </w:t>
      </w:r>
      <w:r w:rsidRPr="00FB291B">
        <w:rPr>
          <w:rFonts w:ascii="Verdana" w:hAnsi="Verdana"/>
          <w:i/>
          <w:sz w:val="20"/>
          <w:szCs w:val="20"/>
        </w:rPr>
        <w:t>Fonds pour</w:t>
      </w:r>
      <w:r w:rsidRPr="00FB291B">
        <w:rPr>
          <w:rFonts w:ascii="Verdana" w:hAnsi="Verdana"/>
          <w:sz w:val="20"/>
          <w:szCs w:val="20"/>
        </w:rPr>
        <w:t xml:space="preserve"> </w:t>
      </w:r>
      <w:r w:rsidRPr="00FB291B">
        <w:rPr>
          <w:rFonts w:ascii="Verdana" w:hAnsi="Verdana"/>
          <w:i/>
          <w:sz w:val="20"/>
          <w:szCs w:val="20"/>
        </w:rPr>
        <w:t xml:space="preserve">l'Insertion des Personnes Handicapées dans </w:t>
      </w:r>
      <w:smartTag w:uri="urn:schemas-microsoft-com:office:smarttags" w:element="PersonName">
        <w:smartTagPr>
          <w:attr w:name="ProductID" w:val="la Fonction Publique"/>
        </w:smartTagPr>
        <w:r w:rsidRPr="00FB291B">
          <w:rPr>
            <w:rFonts w:ascii="Verdana" w:hAnsi="Verdana"/>
            <w:i/>
            <w:sz w:val="20"/>
            <w:szCs w:val="20"/>
          </w:rPr>
          <w:t>la Fonction Publique</w:t>
        </w:r>
      </w:smartTag>
      <w:r w:rsidRPr="00FB291B">
        <w:rPr>
          <w:rFonts w:ascii="Verdana" w:hAnsi="Verdana"/>
          <w:i/>
          <w:sz w:val="20"/>
          <w:szCs w:val="20"/>
        </w:rPr>
        <w:t xml:space="preserve"> - FIPHFP</w:t>
      </w:r>
      <w:r w:rsidRPr="00FB291B">
        <w:rPr>
          <w:rFonts w:ascii="Verdana" w:hAnsi="Verdana"/>
          <w:sz w:val="20"/>
          <w:szCs w:val="20"/>
        </w:rPr>
        <w:t>:</w:t>
      </w:r>
      <w:r w:rsidRPr="00FB291B">
        <w:rPr>
          <w:rFonts w:ascii="Verdana" w:hAnsi="Verdana"/>
          <w:i/>
          <w:sz w:val="20"/>
          <w:szCs w:val="20"/>
        </w:rPr>
        <w:t xml:space="preserve"> </w:t>
      </w:r>
      <w:r w:rsidRPr="00FB291B">
        <w:rPr>
          <w:rFonts w:ascii="Verdana" w:hAnsi="Verdana"/>
          <w:sz w:val="20"/>
          <w:szCs w:val="20"/>
        </w:rPr>
        <w:t>spravuje příspěvky</w:t>
      </w:r>
      <w:r w:rsidR="00EC6259">
        <w:rPr>
          <w:rFonts w:ascii="Verdana" w:hAnsi="Verdana"/>
          <w:sz w:val="20"/>
          <w:szCs w:val="20"/>
        </w:rPr>
        <w:t xml:space="preserve"> </w:t>
      </w:r>
      <w:r w:rsidRPr="00FB291B">
        <w:rPr>
          <w:rFonts w:ascii="Verdana" w:hAnsi="Verdana"/>
          <w:sz w:val="20"/>
          <w:szCs w:val="20"/>
        </w:rPr>
        <w:t>zaměstnavatelů veřejného sektoru, kteří neplní stanovený podíl v rámci p</w:t>
      </w:r>
      <w:r w:rsidRPr="00FB291B">
        <w:rPr>
          <w:rFonts w:ascii="Verdana" w:hAnsi="Verdana"/>
          <w:sz w:val="20"/>
          <w:szCs w:val="20"/>
        </w:rPr>
        <w:t>o</w:t>
      </w:r>
      <w:r w:rsidRPr="00FB291B">
        <w:rPr>
          <w:rFonts w:ascii="Verdana" w:hAnsi="Verdana"/>
          <w:sz w:val="20"/>
          <w:szCs w:val="20"/>
        </w:rPr>
        <w:t>vinnosti zaměstnávat osoby se zdravotním postižením. Posláním fondu je realizovat veřejnou politiku na podporu pracovní integrace osob se zdravotn</w:t>
      </w:r>
      <w:r w:rsidR="00EC6259">
        <w:rPr>
          <w:rFonts w:ascii="Verdana" w:hAnsi="Verdana"/>
          <w:sz w:val="20"/>
          <w:szCs w:val="20"/>
        </w:rPr>
        <w:t xml:space="preserve">ím postižením ve státní službě. </w:t>
      </w:r>
      <w:r w:rsidRPr="00FB291B">
        <w:rPr>
          <w:rFonts w:ascii="Verdana" w:hAnsi="Verdana"/>
          <w:sz w:val="20"/>
          <w:szCs w:val="20"/>
        </w:rPr>
        <w:t>Fond</w:t>
      </w:r>
      <w:r w:rsidR="00E132A5">
        <w:rPr>
          <w:rFonts w:ascii="Verdana" w:hAnsi="Verdana"/>
          <w:sz w:val="20"/>
          <w:szCs w:val="20"/>
        </w:rPr>
        <w:t xml:space="preserve"> </w:t>
      </w:r>
      <w:r w:rsidRPr="00FB291B">
        <w:rPr>
          <w:rFonts w:ascii="Verdana" w:hAnsi="Verdana"/>
          <w:sz w:val="20"/>
          <w:szCs w:val="20"/>
        </w:rPr>
        <w:t>doprovází zaměstnavatele veřejného sektoru při zaměstnávání těchto osob,</w:t>
      </w:r>
      <w:r w:rsidR="00EC6259">
        <w:rPr>
          <w:rFonts w:ascii="Verdana" w:hAnsi="Verdana"/>
          <w:sz w:val="20"/>
          <w:szCs w:val="20"/>
        </w:rPr>
        <w:t xml:space="preserve"> </w:t>
      </w:r>
      <w:r w:rsidRPr="00FB291B">
        <w:rPr>
          <w:rFonts w:ascii="Verdana" w:hAnsi="Verdana"/>
          <w:sz w:val="20"/>
          <w:szCs w:val="20"/>
        </w:rPr>
        <w:t>při vytváření podmínek pro jejich udržení v zaměstnání a při jejich vzdě</w:t>
      </w:r>
      <w:r w:rsidR="00E132A5">
        <w:rPr>
          <w:rFonts w:ascii="Verdana" w:hAnsi="Verdana"/>
          <w:sz w:val="20"/>
          <w:szCs w:val="20"/>
        </w:rPr>
        <w:softHyphen/>
      </w:r>
      <w:r w:rsidRPr="00FB291B">
        <w:rPr>
          <w:rFonts w:ascii="Verdana" w:hAnsi="Verdana"/>
          <w:sz w:val="20"/>
          <w:szCs w:val="20"/>
        </w:rPr>
        <w:t>lávání.</w:t>
      </w:r>
      <w:r w:rsidR="00E132A5" w:rsidRPr="00E132A5">
        <w:rPr>
          <w:rFonts w:ascii="Verdana" w:hAnsi="Verdana"/>
          <w:sz w:val="12"/>
          <w:szCs w:val="12"/>
        </w:rPr>
        <w:t xml:space="preserve"> </w:t>
      </w:r>
      <w:r w:rsidRPr="00FB291B">
        <w:rPr>
          <w:rFonts w:ascii="Verdana" w:hAnsi="Verdana"/>
          <w:sz w:val="20"/>
          <w:szCs w:val="20"/>
        </w:rPr>
        <w:t>Poskytuje své služby a finanční prostředky zaměstnavatelům a ti je využívají ve</w:t>
      </w:r>
      <w:r w:rsidR="00EC6259">
        <w:rPr>
          <w:rFonts w:ascii="Verdana" w:hAnsi="Verdana"/>
          <w:sz w:val="20"/>
          <w:szCs w:val="20"/>
        </w:rPr>
        <w:t xml:space="preserve"> </w:t>
      </w:r>
      <w:r w:rsidRPr="00FB291B">
        <w:rPr>
          <w:rFonts w:ascii="Verdana" w:hAnsi="Verdana"/>
          <w:sz w:val="20"/>
          <w:szCs w:val="20"/>
        </w:rPr>
        <w:t xml:space="preserve">prospěch zaměstnávání osob se zdravotním postižením. Financuje různé formy pomoci a intervencí a podílí se na financování partnerských </w:t>
      </w:r>
      <w:r w:rsidR="00EC6259">
        <w:rPr>
          <w:rFonts w:ascii="Verdana" w:hAnsi="Verdana"/>
          <w:sz w:val="20"/>
          <w:szCs w:val="20"/>
        </w:rPr>
        <w:t xml:space="preserve">organizací, jako je Cap emploi, </w:t>
      </w:r>
      <w:r w:rsidRPr="00FB291B">
        <w:rPr>
          <w:rFonts w:ascii="Verdana" w:hAnsi="Verdana"/>
          <w:sz w:val="20"/>
          <w:szCs w:val="20"/>
        </w:rPr>
        <w:t xml:space="preserve">SAMETH a dalších organizací zaměřených na problematiku zdravotního postižení. </w:t>
      </w:r>
    </w:p>
    <w:p w:rsidR="00632012" w:rsidRPr="00FB291B" w:rsidRDefault="00632012" w:rsidP="00E7320A">
      <w:pPr>
        <w:spacing w:after="120"/>
        <w:jc w:val="both"/>
        <w:rPr>
          <w:rFonts w:ascii="Verdana" w:hAnsi="Verdana"/>
          <w:sz w:val="20"/>
          <w:szCs w:val="20"/>
        </w:rPr>
      </w:pPr>
    </w:p>
    <w:p w:rsidR="00632012" w:rsidRPr="00FB291B" w:rsidRDefault="00632012" w:rsidP="00E7320A">
      <w:pPr>
        <w:autoSpaceDE w:val="0"/>
        <w:autoSpaceDN w:val="0"/>
        <w:adjustRightInd w:val="0"/>
        <w:spacing w:after="120"/>
        <w:jc w:val="both"/>
        <w:rPr>
          <w:rFonts w:ascii="Verdana" w:hAnsi="Verdana"/>
          <w:sz w:val="20"/>
          <w:szCs w:val="20"/>
        </w:rPr>
      </w:pPr>
      <w:r w:rsidRPr="00FB291B">
        <w:rPr>
          <w:rFonts w:ascii="Verdana" w:hAnsi="Verdana"/>
          <w:b/>
          <w:sz w:val="20"/>
          <w:szCs w:val="20"/>
        </w:rPr>
        <w:t xml:space="preserve">Chráněná práce </w:t>
      </w:r>
      <w:r w:rsidRPr="00FB291B">
        <w:rPr>
          <w:rFonts w:ascii="Verdana" w:hAnsi="Verdana"/>
          <w:sz w:val="20"/>
          <w:szCs w:val="20"/>
        </w:rPr>
        <w:t>- viz Zařízení a služby pomoci prací ESAT</w:t>
      </w:r>
    </w:p>
    <w:p w:rsidR="00632012" w:rsidRPr="00FB291B" w:rsidRDefault="00632012" w:rsidP="00E7320A">
      <w:pPr>
        <w:spacing w:after="120"/>
        <w:jc w:val="both"/>
        <w:rPr>
          <w:rFonts w:ascii="Verdana" w:hAnsi="Verdana"/>
          <w:b/>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Jednotná integrační smlouva</w:t>
      </w:r>
      <w:r w:rsidRPr="00FB291B">
        <w:rPr>
          <w:rFonts w:ascii="Verdana" w:hAnsi="Verdana"/>
          <w:sz w:val="20"/>
          <w:szCs w:val="20"/>
        </w:rPr>
        <w:t xml:space="preserve"> - </w:t>
      </w:r>
      <w:r w:rsidRPr="00FB291B">
        <w:rPr>
          <w:rFonts w:ascii="Verdana" w:hAnsi="Verdana"/>
          <w:i/>
          <w:sz w:val="20"/>
          <w:szCs w:val="20"/>
        </w:rPr>
        <w:t>contrat unique d´insertion – CUI</w:t>
      </w:r>
      <w:r w:rsidRPr="00FB291B">
        <w:rPr>
          <w:rFonts w:ascii="Verdana" w:hAnsi="Verdana"/>
          <w:sz w:val="20"/>
          <w:szCs w:val="20"/>
        </w:rPr>
        <w:t>: viz Podporované smlouvy</w:t>
      </w:r>
    </w:p>
    <w:p w:rsidR="00632012" w:rsidRPr="00FB291B" w:rsidRDefault="00632012" w:rsidP="00E7320A">
      <w:pPr>
        <w:spacing w:after="120"/>
        <w:jc w:val="both"/>
        <w:rPr>
          <w:rFonts w:ascii="Verdana" w:hAnsi="Verdana"/>
          <w:b/>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Komise pro práva a autonomii osob se zdravotním postižením</w:t>
      </w:r>
      <w:r w:rsidRPr="00FB291B">
        <w:rPr>
          <w:rFonts w:ascii="Verdana" w:hAnsi="Verdana"/>
          <w:sz w:val="20"/>
          <w:szCs w:val="20"/>
        </w:rPr>
        <w:t xml:space="preserve"> </w:t>
      </w:r>
      <w:r w:rsidRPr="00FB291B">
        <w:rPr>
          <w:rFonts w:ascii="Verdana" w:hAnsi="Verdana"/>
          <w:b/>
          <w:i/>
          <w:sz w:val="20"/>
          <w:szCs w:val="20"/>
        </w:rPr>
        <w:t xml:space="preserve">- </w:t>
      </w:r>
      <w:r w:rsidRPr="008266AE">
        <w:rPr>
          <w:rStyle w:val="Siln"/>
          <w:rFonts w:ascii="Verdana" w:hAnsi="Verdana"/>
          <w:b w:val="0"/>
          <w:i/>
          <w:sz w:val="20"/>
          <w:szCs w:val="20"/>
        </w:rPr>
        <w:t>Commission des</w:t>
      </w:r>
      <w:r w:rsidR="00EC6259">
        <w:rPr>
          <w:rStyle w:val="Siln"/>
          <w:rFonts w:ascii="Verdana" w:hAnsi="Verdana"/>
          <w:b w:val="0"/>
          <w:i/>
          <w:sz w:val="20"/>
          <w:szCs w:val="20"/>
        </w:rPr>
        <w:t xml:space="preserve"> </w:t>
      </w:r>
      <w:r w:rsidRPr="008266AE">
        <w:rPr>
          <w:rStyle w:val="Siln"/>
          <w:rFonts w:ascii="Verdana" w:hAnsi="Verdana"/>
          <w:b w:val="0"/>
          <w:i/>
          <w:sz w:val="20"/>
          <w:szCs w:val="20"/>
        </w:rPr>
        <w:t>droits et de l’autonomie des personnes handicapées</w:t>
      </w:r>
      <w:r w:rsidRPr="008266AE">
        <w:rPr>
          <w:rFonts w:ascii="Verdana" w:hAnsi="Verdana"/>
          <w:sz w:val="20"/>
          <w:szCs w:val="20"/>
        </w:rPr>
        <w:t xml:space="preserve"> </w:t>
      </w:r>
      <w:r w:rsidRPr="00FB291B">
        <w:rPr>
          <w:rFonts w:ascii="Verdana" w:hAnsi="Verdana"/>
          <w:i/>
          <w:sz w:val="20"/>
          <w:szCs w:val="20"/>
        </w:rPr>
        <w:t>- CDAPH</w:t>
      </w:r>
      <w:r w:rsidRPr="00FB291B">
        <w:rPr>
          <w:rFonts w:ascii="Verdana" w:hAnsi="Verdana"/>
          <w:sz w:val="20"/>
          <w:szCs w:val="20"/>
        </w:rPr>
        <w:t>: orgán, který rozh</w:t>
      </w:r>
      <w:r w:rsidRPr="00FB291B">
        <w:rPr>
          <w:rFonts w:ascii="Verdana" w:hAnsi="Verdana"/>
          <w:sz w:val="20"/>
          <w:szCs w:val="20"/>
        </w:rPr>
        <w:t>o</w:t>
      </w:r>
      <w:r w:rsidRPr="00FB291B">
        <w:rPr>
          <w:rFonts w:ascii="Verdana" w:hAnsi="Verdana"/>
          <w:sz w:val="20"/>
          <w:szCs w:val="20"/>
        </w:rPr>
        <w:t>duje</w:t>
      </w:r>
      <w:r w:rsidR="00EC6259" w:rsidRPr="00EC6259">
        <w:rPr>
          <w:rFonts w:ascii="Verdana" w:hAnsi="Verdana"/>
          <w:sz w:val="12"/>
          <w:szCs w:val="12"/>
        </w:rPr>
        <w:t xml:space="preserve"> </w:t>
      </w:r>
      <w:r w:rsidRPr="00FB291B">
        <w:rPr>
          <w:rFonts w:ascii="Verdana" w:hAnsi="Verdana"/>
          <w:sz w:val="20"/>
          <w:szCs w:val="20"/>
        </w:rPr>
        <w:t>o přiznání</w:t>
      </w:r>
      <w:r w:rsidRPr="00EC6259">
        <w:rPr>
          <w:rFonts w:ascii="Verdana" w:hAnsi="Verdana"/>
          <w:sz w:val="12"/>
          <w:szCs w:val="12"/>
        </w:rPr>
        <w:t xml:space="preserve"> </w:t>
      </w:r>
      <w:r w:rsidRPr="00FB291B">
        <w:rPr>
          <w:rFonts w:ascii="Verdana" w:hAnsi="Verdana"/>
          <w:sz w:val="20"/>
          <w:szCs w:val="20"/>
        </w:rPr>
        <w:t xml:space="preserve">statusu pracovníka se zdravotním postižením. Komise jsou zřízené v rámci departementních domů pro osoby se zdravotním postižením. </w:t>
      </w:r>
    </w:p>
    <w:p w:rsidR="00632012" w:rsidRPr="00FB291B" w:rsidRDefault="00EC6259" w:rsidP="00E7320A">
      <w:pPr>
        <w:pStyle w:val="Nadpis1"/>
        <w:spacing w:after="120"/>
        <w:jc w:val="both"/>
        <w:rPr>
          <w:b w:val="0"/>
          <w:sz w:val="20"/>
          <w:szCs w:val="20"/>
        </w:rPr>
      </w:pPr>
      <w:bookmarkStart w:id="84" w:name="_Toc323214950"/>
      <w:r>
        <w:rPr>
          <w:b w:val="0"/>
          <w:sz w:val="20"/>
          <w:szCs w:val="20"/>
        </w:rPr>
        <w:t>viz též:</w:t>
      </w:r>
      <w:r w:rsidRPr="00EC6259">
        <w:rPr>
          <w:b w:val="0"/>
          <w:sz w:val="12"/>
          <w:szCs w:val="12"/>
          <w:lang w:val="cs-CZ"/>
        </w:rPr>
        <w:t xml:space="preserve"> </w:t>
      </w:r>
      <w:r w:rsidR="00632012" w:rsidRPr="00FB291B">
        <w:rPr>
          <w:b w:val="0"/>
          <w:sz w:val="20"/>
          <w:szCs w:val="20"/>
        </w:rPr>
        <w:t>Pracovník</w:t>
      </w:r>
      <w:r w:rsidR="00632012" w:rsidRPr="00EC6259">
        <w:rPr>
          <w:b w:val="0"/>
          <w:sz w:val="12"/>
          <w:szCs w:val="12"/>
        </w:rPr>
        <w:t xml:space="preserve"> </w:t>
      </w:r>
      <w:r w:rsidR="00632012" w:rsidRPr="00FB291B">
        <w:rPr>
          <w:b w:val="0"/>
          <w:sz w:val="20"/>
          <w:szCs w:val="20"/>
        </w:rPr>
        <w:t>se</w:t>
      </w:r>
      <w:r w:rsidR="00632012" w:rsidRPr="00EC6259">
        <w:rPr>
          <w:b w:val="0"/>
          <w:sz w:val="12"/>
          <w:szCs w:val="12"/>
        </w:rPr>
        <w:t xml:space="preserve"> </w:t>
      </w:r>
      <w:r w:rsidR="00632012" w:rsidRPr="00FB291B">
        <w:rPr>
          <w:b w:val="0"/>
          <w:sz w:val="20"/>
          <w:szCs w:val="20"/>
        </w:rPr>
        <w:t>zdravotním postižením; Přiznání statusu pracovníka se zdravotním postižením</w:t>
      </w:r>
      <w:bookmarkEnd w:id="84"/>
      <w:r w:rsidR="00632012" w:rsidRPr="00FB291B">
        <w:rPr>
          <w:b w:val="0"/>
          <w:sz w:val="20"/>
          <w:szCs w:val="20"/>
        </w:rPr>
        <w:t xml:space="preserve"> </w:t>
      </w:r>
    </w:p>
    <w:p w:rsidR="00632012" w:rsidRPr="00FB291B" w:rsidRDefault="00632012" w:rsidP="00E7320A">
      <w:pPr>
        <w:spacing w:after="120"/>
        <w:rPr>
          <w:rFonts w:ascii="Verdana" w:hAnsi="Verdana"/>
          <w:b/>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 xml:space="preserve">Podporované pracovní smlouvy </w:t>
      </w:r>
      <w:r w:rsidRPr="00FB291B">
        <w:rPr>
          <w:rFonts w:ascii="Verdana" w:hAnsi="Verdana"/>
          <w:sz w:val="20"/>
          <w:szCs w:val="20"/>
        </w:rPr>
        <w:t xml:space="preserve">- </w:t>
      </w:r>
      <w:r w:rsidRPr="00FB291B">
        <w:rPr>
          <w:rFonts w:ascii="Verdana" w:hAnsi="Verdana"/>
          <w:i/>
          <w:sz w:val="20"/>
          <w:szCs w:val="20"/>
        </w:rPr>
        <w:t>contrats aidés</w:t>
      </w:r>
      <w:r w:rsidRPr="00FB291B">
        <w:rPr>
          <w:rFonts w:ascii="Verdana" w:hAnsi="Verdana"/>
          <w:sz w:val="20"/>
          <w:szCs w:val="20"/>
        </w:rPr>
        <w:t xml:space="preserve">: dvě verze tzv. jednotné integrační smlouvy </w:t>
      </w:r>
      <w:r w:rsidRPr="00FB291B">
        <w:rPr>
          <w:rFonts w:ascii="Verdana" w:hAnsi="Verdana"/>
          <w:i/>
          <w:sz w:val="20"/>
          <w:szCs w:val="20"/>
        </w:rPr>
        <w:t>(contrat unique d´insertion - CUI).</w:t>
      </w:r>
      <w:r w:rsidR="00E132A5">
        <w:rPr>
          <w:rFonts w:ascii="Verdana" w:hAnsi="Verdana"/>
          <w:sz w:val="20"/>
          <w:szCs w:val="20"/>
        </w:rPr>
        <w:t xml:space="preserve"> Pro </w:t>
      </w:r>
      <w:r w:rsidRPr="00FB291B">
        <w:rPr>
          <w:rFonts w:ascii="Verdana" w:hAnsi="Verdana"/>
          <w:sz w:val="20"/>
          <w:szCs w:val="20"/>
        </w:rPr>
        <w:t>zaměstnavatele tržního sektor</w:t>
      </w:r>
      <w:r w:rsidR="000D5AC0">
        <w:rPr>
          <w:rFonts w:ascii="Verdana" w:hAnsi="Verdana"/>
          <w:sz w:val="20"/>
          <w:szCs w:val="20"/>
        </w:rPr>
        <w:t>u</w:t>
      </w:r>
      <w:r w:rsidRPr="00FB291B">
        <w:rPr>
          <w:rFonts w:ascii="Verdana" w:hAnsi="Verdana"/>
          <w:sz w:val="20"/>
          <w:szCs w:val="20"/>
        </w:rPr>
        <w:t xml:space="preserve"> je určena motivační smlouva k zaměstnávání </w:t>
      </w:r>
      <w:r w:rsidRPr="00FB291B">
        <w:rPr>
          <w:rFonts w:ascii="Verdana" w:hAnsi="Verdana"/>
          <w:i/>
          <w:sz w:val="20"/>
          <w:szCs w:val="20"/>
        </w:rPr>
        <w:t>(contrat initiative emploi - CUI-CIE</w:t>
      </w:r>
      <w:r w:rsidRPr="00FB291B">
        <w:rPr>
          <w:rFonts w:ascii="Verdana" w:hAnsi="Verdana"/>
          <w:sz w:val="20"/>
          <w:szCs w:val="20"/>
        </w:rPr>
        <w:t>), pro zaměstnavatele</w:t>
      </w:r>
      <w:r w:rsidR="00EC6259">
        <w:rPr>
          <w:rFonts w:ascii="Verdana" w:hAnsi="Verdana"/>
          <w:sz w:val="20"/>
          <w:szCs w:val="20"/>
        </w:rPr>
        <w:t xml:space="preserve"> </w:t>
      </w:r>
      <w:r w:rsidRPr="00FB291B">
        <w:rPr>
          <w:rFonts w:ascii="Verdana" w:hAnsi="Verdana"/>
          <w:sz w:val="20"/>
          <w:szCs w:val="20"/>
        </w:rPr>
        <w:t>netržního sektoru</w:t>
      </w:r>
      <w:r w:rsidR="00E132A5">
        <w:rPr>
          <w:rFonts w:ascii="Verdana" w:hAnsi="Verdana"/>
          <w:sz w:val="20"/>
          <w:szCs w:val="20"/>
        </w:rPr>
        <w:t xml:space="preserve"> </w:t>
      </w:r>
      <w:r w:rsidRPr="00FB291B">
        <w:rPr>
          <w:rFonts w:ascii="Verdana" w:hAnsi="Verdana"/>
          <w:sz w:val="20"/>
          <w:szCs w:val="20"/>
        </w:rPr>
        <w:t xml:space="preserve">smlouva o doprovázení v zaměstnání </w:t>
      </w:r>
      <w:r w:rsidRPr="00FB291B">
        <w:rPr>
          <w:rFonts w:ascii="Verdana" w:hAnsi="Verdana"/>
          <w:i/>
          <w:sz w:val="20"/>
          <w:szCs w:val="20"/>
        </w:rPr>
        <w:t>(contrat d´accom</w:t>
      </w:r>
      <w:r w:rsidR="00EC6259">
        <w:rPr>
          <w:rFonts w:ascii="Verdana" w:hAnsi="Verdana"/>
          <w:i/>
          <w:sz w:val="20"/>
          <w:szCs w:val="20"/>
        </w:rPr>
        <w:softHyphen/>
      </w:r>
      <w:r w:rsidRPr="00FB291B">
        <w:rPr>
          <w:rFonts w:ascii="Verdana" w:hAnsi="Verdana"/>
          <w:i/>
          <w:sz w:val="20"/>
          <w:szCs w:val="20"/>
        </w:rPr>
        <w:t>pagnement</w:t>
      </w:r>
      <w:r w:rsidR="00E132A5">
        <w:rPr>
          <w:rFonts w:ascii="Verdana" w:hAnsi="Verdana"/>
          <w:i/>
          <w:sz w:val="20"/>
          <w:szCs w:val="20"/>
        </w:rPr>
        <w:t xml:space="preserve"> </w:t>
      </w:r>
      <w:r w:rsidRPr="00FB291B">
        <w:rPr>
          <w:rFonts w:ascii="Verdana" w:hAnsi="Verdana"/>
          <w:i/>
          <w:sz w:val="20"/>
          <w:szCs w:val="20"/>
        </w:rPr>
        <w:t>dans l´emploi - CUI-CAE).</w:t>
      </w:r>
      <w:r w:rsidRPr="00FB291B">
        <w:rPr>
          <w:rFonts w:ascii="Verdana" w:hAnsi="Verdana"/>
          <w:sz w:val="20"/>
          <w:szCs w:val="20"/>
        </w:rPr>
        <w:t xml:space="preserve"> Podporované smlouvy mají za cíl usnad</w:t>
      </w:r>
      <w:r w:rsidR="00E132A5">
        <w:rPr>
          <w:rFonts w:ascii="Verdana" w:hAnsi="Verdana"/>
          <w:sz w:val="20"/>
          <w:szCs w:val="20"/>
        </w:rPr>
        <w:softHyphen/>
      </w:r>
      <w:r w:rsidRPr="00FB291B">
        <w:rPr>
          <w:rFonts w:ascii="Verdana" w:hAnsi="Verdana"/>
          <w:sz w:val="20"/>
          <w:szCs w:val="20"/>
        </w:rPr>
        <w:t>nit</w:t>
      </w:r>
      <w:r w:rsidR="00E132A5">
        <w:rPr>
          <w:rFonts w:ascii="Verdana" w:hAnsi="Verdana"/>
          <w:sz w:val="20"/>
          <w:szCs w:val="20"/>
        </w:rPr>
        <w:t xml:space="preserve"> </w:t>
      </w:r>
      <w:r w:rsidRPr="00FB291B">
        <w:rPr>
          <w:rFonts w:ascii="Verdana" w:hAnsi="Verdana"/>
          <w:sz w:val="20"/>
          <w:szCs w:val="20"/>
        </w:rPr>
        <w:t>pracovní</w:t>
      </w:r>
      <w:r w:rsidR="00E132A5">
        <w:rPr>
          <w:rFonts w:ascii="Verdana" w:hAnsi="Verdana"/>
          <w:sz w:val="20"/>
          <w:szCs w:val="20"/>
        </w:rPr>
        <w:t xml:space="preserve"> </w:t>
      </w:r>
      <w:r w:rsidRPr="00FB291B">
        <w:rPr>
          <w:rFonts w:ascii="Verdana" w:hAnsi="Verdana"/>
          <w:sz w:val="20"/>
          <w:szCs w:val="20"/>
        </w:rPr>
        <w:t>integraci nezaměstnaných osob, které při hledání zaměstnání nar</w:t>
      </w:r>
      <w:r w:rsidRPr="00FB291B">
        <w:rPr>
          <w:rFonts w:ascii="Verdana" w:hAnsi="Verdana"/>
          <w:sz w:val="20"/>
          <w:szCs w:val="20"/>
        </w:rPr>
        <w:t>á</w:t>
      </w:r>
      <w:r w:rsidRPr="00FB291B">
        <w:rPr>
          <w:rFonts w:ascii="Verdana" w:hAnsi="Verdana"/>
          <w:sz w:val="20"/>
          <w:szCs w:val="20"/>
        </w:rPr>
        <w:t>žejí na mimořádné sociální a pracovní obtíže. Smlouva obsahuje finanční podporu k povzbuzení zaměstnávání obzvláště znevýhodněných osob a zahrnuje odborné vzd</w:t>
      </w:r>
      <w:r w:rsidRPr="00FB291B">
        <w:rPr>
          <w:rFonts w:ascii="Verdana" w:hAnsi="Verdana"/>
          <w:sz w:val="20"/>
          <w:szCs w:val="20"/>
        </w:rPr>
        <w:t>ě</w:t>
      </w:r>
      <w:r w:rsidRPr="00FB291B">
        <w:rPr>
          <w:rFonts w:ascii="Verdana" w:hAnsi="Verdana"/>
          <w:sz w:val="20"/>
          <w:szCs w:val="20"/>
        </w:rPr>
        <w:t>lávání, asistenci a dohled, jejichž cílem je podpora dlouhodobé pracovní integrace.</w:t>
      </w:r>
    </w:p>
    <w:p w:rsidR="00632012" w:rsidRPr="00FB291B" w:rsidRDefault="00632012" w:rsidP="00E7320A">
      <w:pPr>
        <w:spacing w:after="120"/>
        <w:rPr>
          <w:rFonts w:ascii="Verdana" w:hAnsi="Verdana"/>
          <w:b/>
          <w:sz w:val="20"/>
          <w:szCs w:val="20"/>
        </w:rPr>
      </w:pPr>
    </w:p>
    <w:p w:rsidR="00632012" w:rsidRPr="00FB291B" w:rsidRDefault="00632012" w:rsidP="00E7320A">
      <w:pPr>
        <w:spacing w:after="120"/>
        <w:rPr>
          <w:rFonts w:ascii="Verdana" w:hAnsi="Verdana"/>
          <w:sz w:val="20"/>
          <w:szCs w:val="20"/>
        </w:rPr>
      </w:pPr>
      <w:r w:rsidRPr="00FB291B">
        <w:rPr>
          <w:rFonts w:ascii="Verdana" w:hAnsi="Verdana"/>
          <w:b/>
          <w:sz w:val="20"/>
          <w:szCs w:val="20"/>
        </w:rPr>
        <w:t>Podporované zaměstnávání:</w:t>
      </w:r>
      <w:r w:rsidRPr="00FB291B">
        <w:rPr>
          <w:rFonts w:ascii="Verdana" w:hAnsi="Verdana"/>
          <w:sz w:val="20"/>
          <w:szCs w:val="20"/>
        </w:rPr>
        <w:t xml:space="preserve"> systém není ve Francii rozvinut</w:t>
      </w:r>
    </w:p>
    <w:p w:rsidR="00632012" w:rsidRPr="00FB291B" w:rsidRDefault="00632012" w:rsidP="00E7320A">
      <w:pPr>
        <w:spacing w:after="120"/>
        <w:jc w:val="both"/>
        <w:rPr>
          <w:rFonts w:ascii="Verdana" w:hAnsi="Verdana"/>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Pôle emploi</w:t>
      </w:r>
      <w:r w:rsidRPr="00FB291B">
        <w:rPr>
          <w:rFonts w:ascii="Verdana" w:hAnsi="Verdana"/>
          <w:sz w:val="20"/>
          <w:szCs w:val="20"/>
        </w:rPr>
        <w:t xml:space="preserve"> - hlavní instituce veřejných služeb zaměstnanosti</w:t>
      </w:r>
    </w:p>
    <w:p w:rsidR="00632012" w:rsidRPr="00FB291B" w:rsidRDefault="00632012" w:rsidP="00E7320A">
      <w:pPr>
        <w:spacing w:after="120"/>
        <w:jc w:val="both"/>
        <w:rPr>
          <w:rFonts w:ascii="Verdana" w:hAnsi="Verdana"/>
          <w:i/>
          <w:sz w:val="20"/>
          <w:szCs w:val="20"/>
        </w:rPr>
      </w:pPr>
    </w:p>
    <w:p w:rsidR="00632012" w:rsidRPr="00FB291B" w:rsidRDefault="00632012" w:rsidP="0092634B">
      <w:pPr>
        <w:spacing w:after="120"/>
        <w:jc w:val="both"/>
        <w:rPr>
          <w:rFonts w:ascii="Verdana" w:hAnsi="Verdana"/>
          <w:sz w:val="20"/>
          <w:szCs w:val="20"/>
        </w:rPr>
      </w:pPr>
      <w:bookmarkStart w:id="85" w:name="_Toc323214951"/>
      <w:r w:rsidRPr="00FB291B">
        <w:rPr>
          <w:rFonts w:ascii="Verdana" w:hAnsi="Verdana"/>
          <w:b/>
          <w:sz w:val="20"/>
          <w:szCs w:val="20"/>
        </w:rPr>
        <w:t xml:space="preserve">Povinný podíl </w:t>
      </w:r>
      <w:r w:rsidR="00EC6259">
        <w:rPr>
          <w:rFonts w:ascii="Verdana" w:hAnsi="Verdana"/>
          <w:sz w:val="20"/>
          <w:szCs w:val="20"/>
        </w:rPr>
        <w:t>-</w:t>
      </w:r>
      <w:r w:rsidRPr="00FB291B">
        <w:rPr>
          <w:rFonts w:ascii="Verdana" w:hAnsi="Verdana"/>
          <w:sz w:val="20"/>
          <w:szCs w:val="20"/>
        </w:rPr>
        <w:t xml:space="preserve"> </w:t>
      </w:r>
      <w:r w:rsidRPr="00FB291B">
        <w:rPr>
          <w:rFonts w:ascii="Verdana" w:hAnsi="Verdana"/>
          <w:i/>
          <w:sz w:val="20"/>
          <w:szCs w:val="20"/>
        </w:rPr>
        <w:t>obligation d´emploi</w:t>
      </w:r>
      <w:r w:rsidRPr="00FB291B">
        <w:rPr>
          <w:rFonts w:ascii="Verdana" w:hAnsi="Verdana"/>
          <w:sz w:val="20"/>
          <w:szCs w:val="20"/>
        </w:rPr>
        <w:t xml:space="preserve"> </w:t>
      </w:r>
      <w:r w:rsidRPr="00FB291B">
        <w:rPr>
          <w:rFonts w:ascii="Verdana" w:hAnsi="Verdana"/>
          <w:i/>
          <w:sz w:val="20"/>
          <w:szCs w:val="20"/>
        </w:rPr>
        <w:t>(povinnost zaměstnávat osoby se zdravotním postižením)</w:t>
      </w:r>
      <w:r w:rsidRPr="00FB291B">
        <w:rPr>
          <w:rFonts w:ascii="Verdana" w:hAnsi="Verdana"/>
          <w:sz w:val="20"/>
          <w:szCs w:val="20"/>
        </w:rPr>
        <w:t>: Každý zaměstnavatel, který zaměstnává minimálně 20 zaměstnanců, je povinen zaměstnávat osoby se zdravotním postižením v rozsahu 6 % celkového počtu zaměstnanců.</w:t>
      </w:r>
      <w:r w:rsidR="00EC6259">
        <w:rPr>
          <w:rFonts w:ascii="Verdana" w:hAnsi="Verdana"/>
          <w:sz w:val="20"/>
          <w:szCs w:val="20"/>
        </w:rPr>
        <w:t xml:space="preserve"> </w:t>
      </w:r>
      <w:r w:rsidRPr="00FB291B">
        <w:rPr>
          <w:rFonts w:ascii="Verdana" w:hAnsi="Verdana"/>
          <w:sz w:val="20"/>
          <w:szCs w:val="20"/>
        </w:rPr>
        <w:t>Zaměstnavatel může splnit povinnost přímým zaměstnáním jmenova</w:t>
      </w:r>
      <w:r w:rsidR="00EC6259">
        <w:rPr>
          <w:rFonts w:ascii="Verdana" w:hAnsi="Verdana"/>
          <w:sz w:val="20"/>
          <w:szCs w:val="20"/>
        </w:rPr>
        <w:softHyphen/>
      </w:r>
      <w:r w:rsidRPr="00FB291B">
        <w:rPr>
          <w:rFonts w:ascii="Verdana" w:hAnsi="Verdana"/>
          <w:sz w:val="20"/>
          <w:szCs w:val="20"/>
        </w:rPr>
        <w:t>ných</w:t>
      </w:r>
      <w:r w:rsidR="00EC6259">
        <w:rPr>
          <w:rFonts w:ascii="Verdana" w:hAnsi="Verdana"/>
          <w:sz w:val="20"/>
          <w:szCs w:val="20"/>
        </w:rPr>
        <w:t xml:space="preserve"> </w:t>
      </w:r>
      <w:r w:rsidRPr="00FB291B">
        <w:rPr>
          <w:rFonts w:ascii="Verdana" w:hAnsi="Verdana"/>
          <w:sz w:val="20"/>
          <w:szCs w:val="20"/>
        </w:rPr>
        <w:t>osob ve stanoveném rozsahu nebo odvedením příspěvku asociaci Agefiph, popř. fondu</w:t>
      </w:r>
      <w:r w:rsidR="00EC6259" w:rsidRPr="00EC6259">
        <w:rPr>
          <w:rFonts w:ascii="Verdana" w:hAnsi="Verdana"/>
          <w:sz w:val="12"/>
          <w:szCs w:val="12"/>
        </w:rPr>
        <w:t xml:space="preserve"> </w:t>
      </w:r>
      <w:r w:rsidRPr="00FB291B">
        <w:rPr>
          <w:rFonts w:ascii="Verdana" w:hAnsi="Verdana"/>
          <w:sz w:val="20"/>
          <w:szCs w:val="20"/>
        </w:rPr>
        <w:t>FIPHFP nebo uzavřením dohody v rámci odvětví, skupiny, podniku nebo zařízení. Částečně</w:t>
      </w:r>
      <w:r w:rsidR="00EC6259">
        <w:rPr>
          <w:rFonts w:ascii="Verdana" w:hAnsi="Verdana"/>
          <w:sz w:val="20"/>
          <w:szCs w:val="20"/>
        </w:rPr>
        <w:t xml:space="preserve"> </w:t>
      </w:r>
      <w:r w:rsidRPr="00FB291B">
        <w:rPr>
          <w:rFonts w:ascii="Verdana" w:hAnsi="Verdana"/>
          <w:sz w:val="20"/>
          <w:szCs w:val="20"/>
        </w:rPr>
        <w:t>může zaměstnavatel splnit</w:t>
      </w:r>
      <w:r w:rsidR="00E132A5">
        <w:rPr>
          <w:rFonts w:ascii="Verdana" w:hAnsi="Verdana"/>
          <w:sz w:val="20"/>
          <w:szCs w:val="20"/>
        </w:rPr>
        <w:t xml:space="preserve"> </w:t>
      </w:r>
      <w:r w:rsidRPr="00FB291B">
        <w:rPr>
          <w:rFonts w:ascii="Verdana" w:hAnsi="Verdana"/>
          <w:sz w:val="20"/>
          <w:szCs w:val="20"/>
        </w:rPr>
        <w:t>svou povinnost přijetím osob se zdravotním p</w:t>
      </w:r>
      <w:r w:rsidRPr="00FB291B">
        <w:rPr>
          <w:rFonts w:ascii="Verdana" w:hAnsi="Verdana"/>
          <w:sz w:val="20"/>
          <w:szCs w:val="20"/>
        </w:rPr>
        <w:t>o</w:t>
      </w:r>
      <w:r w:rsidRPr="00FB291B">
        <w:rPr>
          <w:rFonts w:ascii="Verdana" w:hAnsi="Verdana"/>
          <w:sz w:val="20"/>
          <w:szCs w:val="20"/>
        </w:rPr>
        <w:t>stižením</w:t>
      </w:r>
      <w:r w:rsidR="00EC6259">
        <w:rPr>
          <w:rFonts w:ascii="Verdana" w:hAnsi="Verdana"/>
          <w:sz w:val="20"/>
          <w:szCs w:val="20"/>
        </w:rPr>
        <w:t xml:space="preserve"> </w:t>
      </w:r>
      <w:r w:rsidRPr="00FB291B">
        <w:rPr>
          <w:rFonts w:ascii="Verdana" w:hAnsi="Verdana"/>
          <w:sz w:val="20"/>
          <w:szCs w:val="20"/>
        </w:rPr>
        <w:t>v rámci stáže, uzavřením subdodavatelských smluv, smluv o dodávkách zboží nebo o poskytování služeb s adaptovanými podniky, centry distribuce domácké práce nebo se zařízeními a službami pomoci prací ESAT.</w:t>
      </w:r>
      <w:bookmarkEnd w:id="85"/>
    </w:p>
    <w:p w:rsidR="00632012" w:rsidRPr="00FB291B" w:rsidRDefault="00632012" w:rsidP="00E7320A">
      <w:pPr>
        <w:spacing w:after="120"/>
        <w:jc w:val="both"/>
        <w:rPr>
          <w:rFonts w:ascii="Verdana" w:hAnsi="Verdana"/>
          <w:i/>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 xml:space="preserve">Portál Carrefour de l´emploi public: </w:t>
      </w:r>
      <w:r w:rsidRPr="00FB291B">
        <w:rPr>
          <w:rFonts w:ascii="Verdana" w:hAnsi="Verdana"/>
          <w:sz w:val="20"/>
          <w:szCs w:val="20"/>
        </w:rPr>
        <w:t>portál provozovaný fondem FIPHFP umožňuje přístup ke všem webovým stránkám nabízejícím zaměstnání ve státní službě pro os</w:t>
      </w:r>
      <w:r w:rsidRPr="00FB291B">
        <w:rPr>
          <w:rFonts w:ascii="Verdana" w:hAnsi="Verdana"/>
          <w:sz w:val="20"/>
          <w:szCs w:val="20"/>
        </w:rPr>
        <w:t>o</w:t>
      </w:r>
      <w:r w:rsidRPr="00FB291B">
        <w:rPr>
          <w:rFonts w:ascii="Verdana" w:hAnsi="Verdana"/>
          <w:sz w:val="20"/>
          <w:szCs w:val="20"/>
        </w:rPr>
        <w:t>by se zdravotním postižením.</w:t>
      </w:r>
    </w:p>
    <w:p w:rsidR="00632012" w:rsidRPr="00FB291B" w:rsidRDefault="00632012" w:rsidP="00E7320A">
      <w:pPr>
        <w:spacing w:after="120"/>
        <w:jc w:val="both"/>
        <w:rPr>
          <w:rFonts w:ascii="Verdana" w:hAnsi="Verdana"/>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 xml:space="preserve">Pracovní lékař </w:t>
      </w:r>
      <w:r w:rsidRPr="00FB291B">
        <w:rPr>
          <w:rFonts w:ascii="Verdana" w:hAnsi="Verdana"/>
          <w:sz w:val="20"/>
          <w:szCs w:val="20"/>
        </w:rPr>
        <w:t xml:space="preserve">- </w:t>
      </w:r>
      <w:r w:rsidRPr="00FB291B">
        <w:rPr>
          <w:rFonts w:ascii="Verdana" w:hAnsi="Verdana"/>
          <w:i/>
          <w:sz w:val="20"/>
          <w:szCs w:val="20"/>
        </w:rPr>
        <w:t>médecin du travail</w:t>
      </w:r>
      <w:r w:rsidRPr="00FB291B">
        <w:rPr>
          <w:rFonts w:ascii="Verdana" w:hAnsi="Verdana"/>
          <w:sz w:val="20"/>
          <w:szCs w:val="20"/>
        </w:rPr>
        <w:t>:</w:t>
      </w:r>
      <w:r w:rsidRPr="00FB291B">
        <w:rPr>
          <w:rFonts w:ascii="Verdana" w:hAnsi="Verdana"/>
          <w:b/>
          <w:sz w:val="20"/>
          <w:szCs w:val="20"/>
        </w:rPr>
        <w:t xml:space="preserve"> </w:t>
      </w:r>
      <w:r w:rsidRPr="00FB291B">
        <w:rPr>
          <w:rFonts w:ascii="Verdana" w:hAnsi="Verdana"/>
          <w:sz w:val="20"/>
          <w:szCs w:val="20"/>
        </w:rPr>
        <w:t>významný aktér v oblasti pracovní integrace osob se zdravotním postižením v rámci podniku. On jediný je oprávněný posuzovat způsobilost zaměstnance pro pracovní</w:t>
      </w:r>
      <w:r w:rsidRPr="00EC6259">
        <w:rPr>
          <w:rFonts w:ascii="Verdana" w:hAnsi="Verdana"/>
          <w:sz w:val="12"/>
          <w:szCs w:val="12"/>
        </w:rPr>
        <w:t xml:space="preserve"> </w:t>
      </w:r>
      <w:r w:rsidRPr="00FB291B">
        <w:rPr>
          <w:rFonts w:ascii="Verdana" w:hAnsi="Verdana"/>
          <w:sz w:val="20"/>
          <w:szCs w:val="20"/>
        </w:rPr>
        <w:t>místo,</w:t>
      </w:r>
      <w:r w:rsidRPr="00EC6259">
        <w:rPr>
          <w:rFonts w:ascii="Verdana" w:hAnsi="Verdana"/>
          <w:sz w:val="12"/>
          <w:szCs w:val="12"/>
        </w:rPr>
        <w:t xml:space="preserve"> </w:t>
      </w:r>
      <w:r w:rsidRPr="00FB291B">
        <w:rPr>
          <w:rFonts w:ascii="Verdana" w:hAnsi="Verdana"/>
          <w:sz w:val="20"/>
          <w:szCs w:val="20"/>
        </w:rPr>
        <w:t>a</w:t>
      </w:r>
      <w:r w:rsidR="00EC6259" w:rsidRPr="00EC6259">
        <w:rPr>
          <w:rFonts w:ascii="Verdana" w:hAnsi="Verdana"/>
          <w:sz w:val="12"/>
          <w:szCs w:val="12"/>
        </w:rPr>
        <w:t xml:space="preserve"> </w:t>
      </w:r>
      <w:r w:rsidRPr="00FB291B">
        <w:rPr>
          <w:rFonts w:ascii="Verdana" w:hAnsi="Verdana"/>
          <w:sz w:val="20"/>
          <w:szCs w:val="20"/>
        </w:rPr>
        <w:t>to při vstupní lékařské prohlídce, během pravidelných prohlídek, během prohlídky při návratu do práce po pracovním úrazu nebo dlouhodobé pracovní neschopnosti.</w:t>
      </w:r>
    </w:p>
    <w:p w:rsidR="00632012" w:rsidRPr="00FB291B" w:rsidRDefault="00632012" w:rsidP="00E7320A">
      <w:pPr>
        <w:spacing w:after="120"/>
        <w:jc w:val="both"/>
        <w:rPr>
          <w:rFonts w:ascii="Verdana" w:hAnsi="Verdana"/>
          <w:b/>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 xml:space="preserve">Pracovní rehabilitace </w:t>
      </w:r>
      <w:r w:rsidRPr="00FB291B">
        <w:rPr>
          <w:rFonts w:ascii="Verdana" w:hAnsi="Verdana"/>
          <w:sz w:val="20"/>
          <w:szCs w:val="20"/>
        </w:rPr>
        <w:t xml:space="preserve">- </w:t>
      </w:r>
      <w:r w:rsidRPr="00FB291B">
        <w:rPr>
          <w:rFonts w:ascii="Verdana" w:hAnsi="Verdana"/>
          <w:i/>
          <w:sz w:val="20"/>
          <w:szCs w:val="20"/>
        </w:rPr>
        <w:t>rééducation professionnelle</w:t>
      </w:r>
      <w:r w:rsidRPr="00FB291B">
        <w:rPr>
          <w:rFonts w:ascii="Verdana" w:hAnsi="Verdana"/>
          <w:sz w:val="20"/>
          <w:szCs w:val="20"/>
        </w:rPr>
        <w:t>: je realizována formou stáží předběžné orientace, stáží pracovní rehabilitace a smluv o pracovní rehabilitaci. K pr</w:t>
      </w:r>
      <w:r w:rsidRPr="00FB291B">
        <w:rPr>
          <w:rFonts w:ascii="Verdana" w:hAnsi="Verdana"/>
          <w:sz w:val="20"/>
          <w:szCs w:val="20"/>
        </w:rPr>
        <w:t>a</w:t>
      </w:r>
      <w:r w:rsidRPr="00FB291B">
        <w:rPr>
          <w:rFonts w:ascii="Verdana" w:hAnsi="Verdana"/>
          <w:sz w:val="20"/>
          <w:szCs w:val="20"/>
        </w:rPr>
        <w:t>covní rehabilitaci má pracovník se zdravotním postižením přístup na základě vlastní žádosti v případě, že ho na ni orientuje Komise pro práva a autonomii osob se zdr</w:t>
      </w:r>
      <w:r w:rsidRPr="00FB291B">
        <w:rPr>
          <w:rFonts w:ascii="Verdana" w:hAnsi="Verdana"/>
          <w:sz w:val="20"/>
          <w:szCs w:val="20"/>
        </w:rPr>
        <w:t>a</w:t>
      </w:r>
      <w:r w:rsidRPr="00FB291B">
        <w:rPr>
          <w:rFonts w:ascii="Verdana" w:hAnsi="Verdana"/>
          <w:sz w:val="20"/>
          <w:szCs w:val="20"/>
        </w:rPr>
        <w:t xml:space="preserve">votním postižením CDAPH. </w:t>
      </w:r>
    </w:p>
    <w:p w:rsidR="00632012" w:rsidRPr="00FB291B" w:rsidRDefault="00632012" w:rsidP="00E7320A">
      <w:pPr>
        <w:spacing w:after="120"/>
        <w:jc w:val="both"/>
        <w:rPr>
          <w:rFonts w:ascii="Verdana" w:hAnsi="Verdana"/>
          <w:sz w:val="20"/>
          <w:szCs w:val="20"/>
        </w:rPr>
      </w:pPr>
      <w:r w:rsidRPr="00FB291B">
        <w:rPr>
          <w:rFonts w:ascii="Verdana" w:hAnsi="Verdana"/>
          <w:sz w:val="20"/>
          <w:szCs w:val="20"/>
        </w:rPr>
        <w:t>viz též: Stáž předběžné orientace; Stáž pracovní rehabilitace; Smlouva o pracovní r</w:t>
      </w:r>
      <w:r w:rsidRPr="00FB291B">
        <w:rPr>
          <w:rFonts w:ascii="Verdana" w:hAnsi="Verdana"/>
          <w:sz w:val="20"/>
          <w:szCs w:val="20"/>
        </w:rPr>
        <w:t>e</w:t>
      </w:r>
      <w:r w:rsidRPr="00FB291B">
        <w:rPr>
          <w:rFonts w:ascii="Verdana" w:hAnsi="Verdana"/>
          <w:sz w:val="20"/>
          <w:szCs w:val="20"/>
        </w:rPr>
        <w:t>habilitaci; Komise pro práva</w:t>
      </w:r>
      <w:r w:rsidRPr="00FB291B">
        <w:rPr>
          <w:rFonts w:ascii="Verdana" w:hAnsi="Verdana"/>
          <w:b/>
          <w:sz w:val="20"/>
          <w:szCs w:val="20"/>
        </w:rPr>
        <w:t xml:space="preserve"> </w:t>
      </w:r>
      <w:r w:rsidRPr="00FB291B">
        <w:rPr>
          <w:rFonts w:ascii="Verdana" w:hAnsi="Verdana"/>
          <w:sz w:val="20"/>
          <w:szCs w:val="20"/>
        </w:rPr>
        <w:t>a autonomii osob se zdravotním postižením</w:t>
      </w:r>
    </w:p>
    <w:p w:rsidR="00632012" w:rsidRPr="00FB291B" w:rsidRDefault="00632012" w:rsidP="00E7320A">
      <w:pPr>
        <w:spacing w:after="120"/>
        <w:rPr>
          <w:lang w:val="x-none" w:eastAsia="x-none"/>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Pracovník se zdravotním postižením</w:t>
      </w:r>
      <w:r w:rsidRPr="00FB291B">
        <w:rPr>
          <w:rFonts w:ascii="Verdana" w:hAnsi="Verdana"/>
          <w:sz w:val="20"/>
          <w:szCs w:val="20"/>
        </w:rPr>
        <w:t xml:space="preserve"> -</w:t>
      </w:r>
      <w:r w:rsidRPr="00FB291B">
        <w:rPr>
          <w:rFonts w:ascii="Verdana" w:hAnsi="Verdana"/>
          <w:i/>
          <w:sz w:val="20"/>
          <w:szCs w:val="20"/>
          <w:lang w:val="fr-FR"/>
        </w:rPr>
        <w:t xml:space="preserve"> travailleur handicapé</w:t>
      </w:r>
      <w:r w:rsidRPr="00FB291B">
        <w:rPr>
          <w:rFonts w:ascii="Verdana" w:hAnsi="Verdana"/>
          <w:sz w:val="20"/>
          <w:szCs w:val="20"/>
          <w:lang w:val="fr-FR"/>
        </w:rPr>
        <w:t>:</w:t>
      </w:r>
      <w:r w:rsidRPr="00FB291B">
        <w:rPr>
          <w:rFonts w:ascii="Verdana" w:hAnsi="Verdana"/>
          <w:sz w:val="20"/>
          <w:szCs w:val="20"/>
        </w:rPr>
        <w:t xml:space="preserve"> Za pracovníka se zdravotním postižením je považována každá osoba, jejíž možnosti získat nebo udržet si zaměstnání jsou fakticky redukovány v důsledku poruchy jedné nebo více fyzických, smyslových, mentálních nebo psychických funkcí. O přiznání statusu pracovníka se zdravotním postižením rozhodují Komise pro práva a autonomii osob se zdravotním postižením CDAPH.</w:t>
      </w:r>
      <w:r w:rsidR="000C25D2">
        <w:rPr>
          <w:rFonts w:ascii="Verdana" w:hAnsi="Verdana"/>
          <w:sz w:val="20"/>
          <w:szCs w:val="20"/>
        </w:rPr>
        <w:t xml:space="preserve"> </w:t>
      </w:r>
      <w:r w:rsidRPr="00FB291B">
        <w:rPr>
          <w:rFonts w:ascii="Verdana" w:hAnsi="Verdana"/>
          <w:sz w:val="20"/>
          <w:szCs w:val="20"/>
        </w:rPr>
        <w:t>Status pracovníka se zdravotním postižením umožňuje přístup k řadě opatření v oblasti zaměstnávání a odborného vzdělávání.</w:t>
      </w:r>
      <w:r w:rsidR="000C25D2">
        <w:rPr>
          <w:rFonts w:ascii="Verdana" w:hAnsi="Verdana"/>
          <w:sz w:val="20"/>
          <w:szCs w:val="20"/>
        </w:rPr>
        <w:t xml:space="preserve"> </w:t>
      </w:r>
    </w:p>
    <w:p w:rsidR="00632012" w:rsidRPr="00FB291B" w:rsidRDefault="00632012" w:rsidP="00E7320A">
      <w:pPr>
        <w:pStyle w:val="Nadpis1"/>
        <w:spacing w:after="120"/>
        <w:jc w:val="both"/>
        <w:rPr>
          <w:sz w:val="20"/>
          <w:szCs w:val="20"/>
        </w:rPr>
      </w:pPr>
      <w:bookmarkStart w:id="86" w:name="_Toc323214952"/>
      <w:r w:rsidRPr="00FB291B">
        <w:rPr>
          <w:b w:val="0"/>
          <w:sz w:val="20"/>
          <w:szCs w:val="20"/>
        </w:rPr>
        <w:t>viz též: Přiznání statusu pracovníka se zdravotním postižením; Komise pro práva a autonomii osob se zdravotním postižením</w:t>
      </w:r>
      <w:bookmarkEnd w:id="86"/>
    </w:p>
    <w:p w:rsidR="00632012" w:rsidRPr="00FB291B" w:rsidRDefault="00632012" w:rsidP="00E7320A">
      <w:pPr>
        <w:pStyle w:val="Nadpis1"/>
        <w:spacing w:after="120"/>
        <w:jc w:val="both"/>
        <w:rPr>
          <w:b w:val="0"/>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Profesionalizační období</w:t>
      </w:r>
      <w:r w:rsidRPr="00FB291B">
        <w:rPr>
          <w:rFonts w:ascii="Verdana" w:hAnsi="Verdana"/>
          <w:sz w:val="20"/>
          <w:szCs w:val="20"/>
        </w:rPr>
        <w:t xml:space="preserve"> -</w:t>
      </w:r>
      <w:r w:rsidR="00EC6259">
        <w:rPr>
          <w:rFonts w:ascii="Verdana" w:hAnsi="Verdana"/>
          <w:sz w:val="20"/>
          <w:szCs w:val="20"/>
        </w:rPr>
        <w:t xml:space="preserve"> </w:t>
      </w:r>
      <w:r w:rsidRPr="00FB291B">
        <w:rPr>
          <w:rFonts w:ascii="Verdana" w:hAnsi="Verdana"/>
          <w:i/>
          <w:sz w:val="20"/>
          <w:szCs w:val="20"/>
        </w:rPr>
        <w:t>périodes de professionnalisation</w:t>
      </w:r>
      <w:r w:rsidRPr="00FB291B">
        <w:rPr>
          <w:rFonts w:ascii="Verdana" w:hAnsi="Verdana"/>
          <w:sz w:val="20"/>
          <w:szCs w:val="20"/>
        </w:rPr>
        <w:t>:</w:t>
      </w:r>
      <w:r w:rsidRPr="00FB291B">
        <w:rPr>
          <w:rFonts w:ascii="Verdana" w:hAnsi="Verdana"/>
          <w:i/>
          <w:sz w:val="20"/>
          <w:szCs w:val="20"/>
        </w:rPr>
        <w:t xml:space="preserve"> </w:t>
      </w:r>
      <w:r w:rsidRPr="00FB291B">
        <w:rPr>
          <w:rFonts w:ascii="Verdana" w:hAnsi="Verdana"/>
          <w:sz w:val="20"/>
          <w:szCs w:val="20"/>
        </w:rPr>
        <w:t>má za cíl prostřednic</w:t>
      </w:r>
      <w:r w:rsidR="00EC6259">
        <w:rPr>
          <w:rFonts w:ascii="Verdana" w:hAnsi="Verdana"/>
          <w:sz w:val="20"/>
          <w:szCs w:val="20"/>
        </w:rPr>
        <w:softHyphen/>
      </w:r>
      <w:r w:rsidRPr="00FB291B">
        <w:rPr>
          <w:rFonts w:ascii="Verdana" w:hAnsi="Verdana"/>
          <w:sz w:val="20"/>
          <w:szCs w:val="20"/>
        </w:rPr>
        <w:t>tvím</w:t>
      </w:r>
      <w:r w:rsidR="00EC6259">
        <w:rPr>
          <w:rFonts w:ascii="Verdana" w:hAnsi="Verdana"/>
          <w:sz w:val="20"/>
          <w:szCs w:val="20"/>
        </w:rPr>
        <w:t xml:space="preserve"> </w:t>
      </w:r>
      <w:r w:rsidRPr="00FB291B">
        <w:rPr>
          <w:rFonts w:ascii="Verdana" w:hAnsi="Verdana"/>
          <w:sz w:val="20"/>
          <w:szCs w:val="20"/>
        </w:rPr>
        <w:t>určitých vzdělávacích akcí, zahrnujících teoretické i praktické vzdělávání, podpo</w:t>
      </w:r>
      <w:r w:rsidR="00EC6259">
        <w:rPr>
          <w:rFonts w:ascii="Verdana" w:hAnsi="Verdana"/>
          <w:sz w:val="20"/>
          <w:szCs w:val="20"/>
        </w:rPr>
        <w:softHyphen/>
      </w:r>
      <w:r w:rsidRPr="00FB291B">
        <w:rPr>
          <w:rFonts w:ascii="Verdana" w:hAnsi="Verdana"/>
          <w:sz w:val="20"/>
          <w:szCs w:val="20"/>
        </w:rPr>
        <w:t>rovat udržení vybraných skupin zaměstnanců zaměstnaných na dobu neurčitou, popř. v rámci jednotné integrační smlouvy CUI v zaměstnání. Mezi zaměstnance, pro které je takováto forma vzdělávání určena, patří osoby, na které se zaměřuje povinnost z</w:t>
      </w:r>
      <w:r w:rsidRPr="00FB291B">
        <w:rPr>
          <w:rFonts w:ascii="Verdana" w:hAnsi="Verdana"/>
          <w:sz w:val="20"/>
          <w:szCs w:val="20"/>
        </w:rPr>
        <w:t>a</w:t>
      </w:r>
      <w:r w:rsidRPr="00FB291B">
        <w:rPr>
          <w:rFonts w:ascii="Verdana" w:hAnsi="Verdana"/>
          <w:sz w:val="20"/>
          <w:szCs w:val="20"/>
        </w:rPr>
        <w:t>městnávat osoby se zdravotním postižením.</w:t>
      </w:r>
    </w:p>
    <w:p w:rsidR="00632012" w:rsidRPr="00FB291B" w:rsidRDefault="00632012" w:rsidP="00E7320A">
      <w:pPr>
        <w:pStyle w:val="Nadpis1"/>
        <w:spacing w:after="120"/>
        <w:jc w:val="both"/>
        <w:rPr>
          <w:b w:val="0"/>
          <w:sz w:val="20"/>
          <w:szCs w:val="20"/>
        </w:rPr>
      </w:pPr>
    </w:p>
    <w:p w:rsidR="00632012" w:rsidRPr="00FB291B" w:rsidRDefault="00632012" w:rsidP="00E7320A">
      <w:pPr>
        <w:spacing w:after="120"/>
        <w:jc w:val="both"/>
        <w:rPr>
          <w:rFonts w:ascii="Verdana" w:hAnsi="Verdana"/>
          <w:i/>
          <w:sz w:val="20"/>
          <w:szCs w:val="20"/>
        </w:rPr>
      </w:pPr>
      <w:r w:rsidRPr="00FB291B">
        <w:rPr>
          <w:rFonts w:ascii="Verdana" w:hAnsi="Verdana"/>
          <w:b/>
          <w:sz w:val="20"/>
          <w:szCs w:val="20"/>
        </w:rPr>
        <w:t>Přiznání statusu pracovníka se zdravotním postižením</w:t>
      </w:r>
      <w:r w:rsidRPr="00FB291B">
        <w:rPr>
          <w:rFonts w:ascii="Verdana" w:hAnsi="Verdana"/>
          <w:sz w:val="20"/>
          <w:szCs w:val="20"/>
        </w:rPr>
        <w:t xml:space="preserve"> - </w:t>
      </w:r>
      <w:r w:rsidRPr="00FB291B">
        <w:rPr>
          <w:rFonts w:ascii="Verdana" w:hAnsi="Verdana"/>
          <w:i/>
          <w:sz w:val="20"/>
          <w:szCs w:val="20"/>
          <w:lang w:val="fr-FR"/>
        </w:rPr>
        <w:t>reconnaissance de la qualité de</w:t>
      </w:r>
      <w:r w:rsidR="00EC6259" w:rsidRPr="00EC6259">
        <w:rPr>
          <w:rFonts w:ascii="Verdana" w:hAnsi="Verdana"/>
          <w:i/>
          <w:sz w:val="12"/>
          <w:szCs w:val="12"/>
          <w:lang w:val="fr-FR"/>
        </w:rPr>
        <w:t xml:space="preserve"> </w:t>
      </w:r>
      <w:r w:rsidRPr="00FB291B">
        <w:rPr>
          <w:rFonts w:ascii="Verdana" w:hAnsi="Verdana"/>
          <w:i/>
          <w:sz w:val="20"/>
          <w:szCs w:val="20"/>
          <w:lang w:val="fr-FR"/>
        </w:rPr>
        <w:t>travailleur</w:t>
      </w:r>
      <w:r w:rsidRPr="00EC6259">
        <w:rPr>
          <w:rFonts w:ascii="Verdana" w:hAnsi="Verdana"/>
          <w:i/>
          <w:sz w:val="12"/>
          <w:szCs w:val="12"/>
          <w:lang w:val="fr-FR"/>
        </w:rPr>
        <w:t xml:space="preserve"> </w:t>
      </w:r>
      <w:r w:rsidRPr="00FB291B">
        <w:rPr>
          <w:rFonts w:ascii="Verdana" w:hAnsi="Verdana"/>
          <w:i/>
          <w:sz w:val="20"/>
          <w:szCs w:val="20"/>
          <w:lang w:val="fr-FR"/>
        </w:rPr>
        <w:t>handicapé</w:t>
      </w:r>
      <w:r w:rsidRPr="00FB291B">
        <w:rPr>
          <w:rFonts w:ascii="Verdana" w:hAnsi="Verdana"/>
          <w:sz w:val="20"/>
          <w:szCs w:val="20"/>
          <w:lang w:val="fr-FR"/>
        </w:rPr>
        <w:t xml:space="preserve">: </w:t>
      </w:r>
      <w:r w:rsidRPr="00FB291B">
        <w:rPr>
          <w:rFonts w:ascii="Verdana" w:hAnsi="Verdana"/>
          <w:sz w:val="20"/>
          <w:szCs w:val="20"/>
        </w:rPr>
        <w:t>status pracovníka se zdravotním postižením umožňuje pří</w:t>
      </w:r>
      <w:r w:rsidR="00EC6259">
        <w:rPr>
          <w:rFonts w:ascii="Verdana" w:hAnsi="Verdana"/>
          <w:sz w:val="20"/>
          <w:szCs w:val="20"/>
        </w:rPr>
        <w:t xml:space="preserve">stup k řadě opatření </w:t>
      </w:r>
      <w:r w:rsidRPr="00FB291B">
        <w:rPr>
          <w:rFonts w:ascii="Verdana" w:hAnsi="Verdana"/>
          <w:sz w:val="20"/>
          <w:szCs w:val="20"/>
        </w:rPr>
        <w:t>v oblasti zaměstnávání a odborného vzdělávání. Přiznání sta</w:t>
      </w:r>
      <w:r w:rsidR="00EC6259">
        <w:rPr>
          <w:rFonts w:ascii="Verdana" w:hAnsi="Verdana"/>
          <w:sz w:val="20"/>
          <w:szCs w:val="20"/>
        </w:rPr>
        <w:softHyphen/>
      </w:r>
      <w:r w:rsidRPr="00FB291B">
        <w:rPr>
          <w:rFonts w:ascii="Verdana" w:hAnsi="Verdana"/>
          <w:sz w:val="20"/>
          <w:szCs w:val="20"/>
        </w:rPr>
        <w:t>tusu</w:t>
      </w:r>
      <w:r w:rsidR="00EC6259" w:rsidRPr="00EC6259">
        <w:rPr>
          <w:rFonts w:ascii="Verdana" w:hAnsi="Verdana"/>
          <w:sz w:val="12"/>
          <w:szCs w:val="12"/>
        </w:rPr>
        <w:t xml:space="preserve"> </w:t>
      </w:r>
      <w:r w:rsidRPr="00FB291B">
        <w:rPr>
          <w:rFonts w:ascii="Verdana" w:hAnsi="Verdana"/>
          <w:sz w:val="20"/>
          <w:szCs w:val="20"/>
        </w:rPr>
        <w:t>pracovníka</w:t>
      </w:r>
      <w:r w:rsidRPr="00EC6259">
        <w:rPr>
          <w:rFonts w:ascii="Verdana" w:hAnsi="Verdana"/>
          <w:sz w:val="12"/>
          <w:szCs w:val="12"/>
        </w:rPr>
        <w:t xml:space="preserve"> </w:t>
      </w:r>
      <w:r w:rsidRPr="00FB291B">
        <w:rPr>
          <w:rFonts w:ascii="Verdana" w:hAnsi="Verdana"/>
          <w:sz w:val="20"/>
          <w:szCs w:val="20"/>
        </w:rPr>
        <w:t>se</w:t>
      </w:r>
      <w:r w:rsidRPr="00EC6259">
        <w:rPr>
          <w:rFonts w:ascii="Verdana" w:hAnsi="Verdana"/>
          <w:sz w:val="12"/>
          <w:szCs w:val="12"/>
        </w:rPr>
        <w:t xml:space="preserve"> </w:t>
      </w:r>
      <w:r w:rsidRPr="00FB291B">
        <w:rPr>
          <w:rFonts w:ascii="Verdana" w:hAnsi="Verdana"/>
          <w:sz w:val="20"/>
          <w:szCs w:val="20"/>
        </w:rPr>
        <w:t>zdravotním postižením znamená oficiální uznání pracovní schopnosti v závislosti na</w:t>
      </w:r>
      <w:r w:rsidR="00EC6259">
        <w:rPr>
          <w:rFonts w:ascii="Verdana" w:hAnsi="Verdana"/>
          <w:sz w:val="20"/>
          <w:szCs w:val="20"/>
        </w:rPr>
        <w:t xml:space="preserve"> </w:t>
      </w:r>
      <w:r w:rsidRPr="00FB291B">
        <w:rPr>
          <w:rFonts w:ascii="Verdana" w:hAnsi="Verdana"/>
          <w:sz w:val="20"/>
          <w:szCs w:val="20"/>
        </w:rPr>
        <w:t>zdravotním postižení. O přiznání statusu pracovníka se zdravotním p</w:t>
      </w:r>
      <w:r w:rsidRPr="00FB291B">
        <w:rPr>
          <w:rFonts w:ascii="Verdana" w:hAnsi="Verdana"/>
          <w:sz w:val="20"/>
          <w:szCs w:val="20"/>
        </w:rPr>
        <w:t>o</w:t>
      </w:r>
      <w:r w:rsidRPr="00FB291B">
        <w:rPr>
          <w:rFonts w:ascii="Verdana" w:hAnsi="Verdana"/>
          <w:sz w:val="20"/>
          <w:szCs w:val="20"/>
        </w:rPr>
        <w:t>stižením rozhodují Komise pro práva a autonomii osob se zdravotním postižením CDAPH, které zároveň orientují pracovníky na trh práce, na pracovní rehabilitaci nebo na chráněné prostředí (zařízení ESAT).</w:t>
      </w:r>
    </w:p>
    <w:p w:rsidR="00632012" w:rsidRPr="00FB291B" w:rsidRDefault="00632012" w:rsidP="00E7320A">
      <w:pPr>
        <w:spacing w:after="120"/>
        <w:jc w:val="both"/>
        <w:rPr>
          <w:rFonts w:ascii="Verdana" w:hAnsi="Verdana"/>
          <w:sz w:val="20"/>
          <w:szCs w:val="20"/>
        </w:rPr>
      </w:pPr>
      <w:r w:rsidRPr="00FB291B">
        <w:rPr>
          <w:rFonts w:ascii="Verdana" w:hAnsi="Verdana"/>
          <w:sz w:val="20"/>
          <w:szCs w:val="20"/>
        </w:rPr>
        <w:t>viz též: Pracovník se zdravotním postižením; Komise pro práva</w:t>
      </w:r>
      <w:r w:rsidRPr="00FB291B">
        <w:rPr>
          <w:rFonts w:ascii="Verdana" w:hAnsi="Verdana"/>
          <w:b/>
          <w:sz w:val="20"/>
          <w:szCs w:val="20"/>
        </w:rPr>
        <w:t xml:space="preserve"> </w:t>
      </w:r>
      <w:r w:rsidRPr="00FB291B">
        <w:rPr>
          <w:rFonts w:ascii="Verdana" w:hAnsi="Verdana"/>
          <w:sz w:val="20"/>
          <w:szCs w:val="20"/>
        </w:rPr>
        <w:t>a autonomii osob se zdravotním postižením</w:t>
      </w:r>
    </w:p>
    <w:p w:rsidR="00632012" w:rsidRPr="00FB291B" w:rsidRDefault="00632012" w:rsidP="00E7320A">
      <w:pPr>
        <w:spacing w:after="120"/>
        <w:jc w:val="both"/>
        <w:outlineLvl w:val="3"/>
        <w:rPr>
          <w:rFonts w:ascii="Verdana" w:hAnsi="Verdana"/>
          <w:sz w:val="20"/>
          <w:szCs w:val="20"/>
        </w:rPr>
      </w:pPr>
      <w:r w:rsidRPr="00FB291B">
        <w:rPr>
          <w:rFonts w:ascii="Verdana" w:hAnsi="Verdana"/>
          <w:b/>
          <w:sz w:val="20"/>
          <w:szCs w:val="20"/>
        </w:rPr>
        <w:t>Regionální plán</w:t>
      </w:r>
      <w:r w:rsidRPr="00FB291B">
        <w:rPr>
          <w:rFonts w:ascii="Verdana" w:hAnsi="Verdana"/>
          <w:sz w:val="20"/>
          <w:szCs w:val="20"/>
        </w:rPr>
        <w:t xml:space="preserve"> </w:t>
      </w:r>
      <w:r w:rsidRPr="00FB291B">
        <w:rPr>
          <w:rFonts w:ascii="Verdana" w:hAnsi="Verdana"/>
          <w:b/>
          <w:sz w:val="20"/>
          <w:szCs w:val="20"/>
        </w:rPr>
        <w:t xml:space="preserve">integrace pracovníků se zdravotním postižením </w:t>
      </w:r>
      <w:r w:rsidRPr="00FB291B">
        <w:rPr>
          <w:rFonts w:ascii="Verdana" w:hAnsi="Verdana"/>
          <w:sz w:val="20"/>
          <w:szCs w:val="20"/>
        </w:rPr>
        <w:t xml:space="preserve">- </w:t>
      </w:r>
      <w:r w:rsidRPr="00FB291B">
        <w:rPr>
          <w:rFonts w:ascii="Verdana" w:hAnsi="Verdana"/>
          <w:i/>
          <w:sz w:val="20"/>
          <w:szCs w:val="20"/>
        </w:rPr>
        <w:t>Plan Régional</w:t>
      </w:r>
      <w:r w:rsidRPr="00FB291B">
        <w:rPr>
          <w:rFonts w:ascii="Verdana" w:hAnsi="Verdana"/>
          <w:sz w:val="20"/>
          <w:szCs w:val="20"/>
        </w:rPr>
        <w:t xml:space="preserve"> </w:t>
      </w:r>
      <w:r w:rsidRPr="00FB291B">
        <w:rPr>
          <w:rFonts w:ascii="Verdana" w:hAnsi="Verdana"/>
          <w:i/>
          <w:sz w:val="20"/>
          <w:szCs w:val="20"/>
        </w:rPr>
        <w:t>d´Insertion</w:t>
      </w:r>
      <w:r w:rsidR="00EC6259">
        <w:rPr>
          <w:rFonts w:ascii="Verdana" w:hAnsi="Verdana"/>
          <w:i/>
          <w:sz w:val="20"/>
          <w:szCs w:val="20"/>
        </w:rPr>
        <w:t xml:space="preserve"> </w:t>
      </w:r>
      <w:r w:rsidRPr="00FB291B">
        <w:rPr>
          <w:rFonts w:ascii="Verdana" w:hAnsi="Verdana"/>
          <w:i/>
          <w:sz w:val="20"/>
          <w:szCs w:val="20"/>
        </w:rPr>
        <w:t>des Travailleurs Handicapés - PRITH</w:t>
      </w:r>
      <w:r w:rsidRPr="00FB291B">
        <w:rPr>
          <w:rFonts w:ascii="Verdana" w:hAnsi="Verdana"/>
          <w:sz w:val="20"/>
          <w:szCs w:val="20"/>
        </w:rPr>
        <w:t>: významný dokument v oblasti pr</w:t>
      </w:r>
      <w:r w:rsidRPr="00FB291B">
        <w:rPr>
          <w:rFonts w:ascii="Verdana" w:hAnsi="Verdana"/>
          <w:sz w:val="20"/>
          <w:szCs w:val="20"/>
        </w:rPr>
        <w:t>a</w:t>
      </w:r>
      <w:r w:rsidRPr="00FB291B">
        <w:rPr>
          <w:rFonts w:ascii="Verdana" w:hAnsi="Verdana"/>
          <w:sz w:val="20"/>
          <w:szCs w:val="20"/>
        </w:rPr>
        <w:t>covní integrace pracovníků se zdravotním postižením regionu. O</w:t>
      </w:r>
      <w:hyperlink r:id="rId105" w:history="1"/>
      <w:r w:rsidRPr="00FB291B">
        <w:rPr>
          <w:rFonts w:ascii="Verdana" w:hAnsi="Verdana"/>
          <w:sz w:val="20"/>
          <w:szCs w:val="20"/>
        </w:rPr>
        <w:t>bsahuje regionální hodnocení</w:t>
      </w:r>
      <w:r w:rsidR="00EC6259">
        <w:rPr>
          <w:rFonts w:ascii="Verdana" w:hAnsi="Verdana"/>
          <w:sz w:val="20"/>
          <w:szCs w:val="20"/>
        </w:rPr>
        <w:t xml:space="preserve"> </w:t>
      </w:r>
      <w:r w:rsidRPr="00FB291B">
        <w:rPr>
          <w:rFonts w:ascii="Verdana" w:hAnsi="Verdana"/>
          <w:sz w:val="20"/>
          <w:szCs w:val="20"/>
        </w:rPr>
        <w:t>situace, regionální akční plán integrace pracovníků se zdravotním postiže</w:t>
      </w:r>
      <w:r w:rsidR="00EC6259">
        <w:rPr>
          <w:rFonts w:ascii="Verdana" w:hAnsi="Verdana"/>
          <w:sz w:val="20"/>
          <w:szCs w:val="20"/>
        </w:rPr>
        <w:softHyphen/>
      </w:r>
      <w:r w:rsidRPr="00FB291B">
        <w:rPr>
          <w:rFonts w:ascii="Verdana" w:hAnsi="Verdana"/>
          <w:sz w:val="20"/>
          <w:szCs w:val="20"/>
        </w:rPr>
        <w:t>ním, zahrnující směry intervence a přesné cíle, a regionální indikátory pro kontrolu a hodnocení</w:t>
      </w:r>
      <w:r w:rsidR="00EC6259">
        <w:rPr>
          <w:rFonts w:ascii="Verdana" w:hAnsi="Verdana"/>
          <w:sz w:val="20"/>
          <w:szCs w:val="20"/>
        </w:rPr>
        <w:t xml:space="preserve"> </w:t>
      </w:r>
      <w:r w:rsidRPr="00FB291B">
        <w:rPr>
          <w:rFonts w:ascii="Verdana" w:hAnsi="Verdana"/>
          <w:sz w:val="20"/>
          <w:szCs w:val="20"/>
        </w:rPr>
        <w:t>akc</w:t>
      </w:r>
      <w:r w:rsidR="00E132A5">
        <w:rPr>
          <w:rFonts w:ascii="Verdana" w:hAnsi="Verdana"/>
          <w:sz w:val="20"/>
          <w:szCs w:val="20"/>
        </w:rPr>
        <w:t xml:space="preserve">í uskutečňovaných na regionální </w:t>
      </w:r>
      <w:r w:rsidRPr="00FB291B">
        <w:rPr>
          <w:rFonts w:ascii="Verdana" w:hAnsi="Verdana"/>
          <w:sz w:val="20"/>
          <w:szCs w:val="20"/>
        </w:rPr>
        <w:t>úrovni. Regionální plány integrace pra</w:t>
      </w:r>
      <w:r w:rsidR="00E132A5">
        <w:rPr>
          <w:rFonts w:ascii="Verdana" w:hAnsi="Verdana"/>
          <w:sz w:val="20"/>
          <w:szCs w:val="20"/>
        </w:rPr>
        <w:softHyphen/>
      </w:r>
      <w:r w:rsidRPr="00FB291B">
        <w:rPr>
          <w:rFonts w:ascii="Verdana" w:hAnsi="Verdana"/>
          <w:sz w:val="20"/>
          <w:szCs w:val="20"/>
        </w:rPr>
        <w:t>covníků</w:t>
      </w:r>
      <w:r w:rsidR="00EC6259">
        <w:rPr>
          <w:rFonts w:ascii="Verdana" w:hAnsi="Verdana"/>
          <w:sz w:val="20"/>
          <w:szCs w:val="20"/>
        </w:rPr>
        <w:t xml:space="preserve"> </w:t>
      </w:r>
      <w:r w:rsidRPr="00FB291B">
        <w:rPr>
          <w:rFonts w:ascii="Verdana" w:hAnsi="Verdana"/>
          <w:sz w:val="20"/>
          <w:szCs w:val="20"/>
        </w:rPr>
        <w:t>se zdravotním postižením nahradily od r. 2011 původní departementní plány.</w:t>
      </w:r>
    </w:p>
    <w:p w:rsidR="00632012" w:rsidRPr="00FB291B" w:rsidRDefault="00632012" w:rsidP="00E7320A">
      <w:pPr>
        <w:spacing w:after="120"/>
        <w:jc w:val="both"/>
        <w:rPr>
          <w:rFonts w:ascii="Verdana" w:hAnsi="Verdana"/>
          <w:b/>
          <w:sz w:val="20"/>
          <w:szCs w:val="20"/>
        </w:rPr>
      </w:pPr>
    </w:p>
    <w:p w:rsidR="00632012" w:rsidRPr="008266AE" w:rsidRDefault="00632012" w:rsidP="00E7320A">
      <w:pPr>
        <w:spacing w:after="120"/>
        <w:jc w:val="both"/>
        <w:rPr>
          <w:rFonts w:ascii="Verdana" w:hAnsi="Verdana"/>
          <w:sz w:val="20"/>
          <w:szCs w:val="20"/>
        </w:rPr>
      </w:pPr>
      <w:r w:rsidRPr="008266AE">
        <w:rPr>
          <w:rFonts w:ascii="Verdana" w:hAnsi="Verdana"/>
          <w:b/>
          <w:sz w:val="20"/>
          <w:szCs w:val="20"/>
        </w:rPr>
        <w:t xml:space="preserve">Sameth - Servis k podpoře udržení pracovníků se zdravotním postižením v zaměstnání </w:t>
      </w:r>
      <w:r w:rsidRPr="008266AE">
        <w:rPr>
          <w:rFonts w:ascii="Verdana" w:hAnsi="Verdana"/>
          <w:sz w:val="20"/>
          <w:szCs w:val="20"/>
        </w:rPr>
        <w:t xml:space="preserve">- </w:t>
      </w:r>
      <w:r w:rsidRPr="008266AE">
        <w:rPr>
          <w:rFonts w:ascii="Verdana" w:hAnsi="Verdana"/>
          <w:i/>
          <w:sz w:val="20"/>
          <w:szCs w:val="20"/>
        </w:rPr>
        <w:t>Service d´appui au maintien dans l´emploi des travailleurs handicapés - Sameth</w:t>
      </w:r>
      <w:r w:rsidRPr="008266AE">
        <w:rPr>
          <w:rFonts w:ascii="Verdana" w:hAnsi="Verdana"/>
          <w:sz w:val="20"/>
          <w:szCs w:val="20"/>
        </w:rPr>
        <w:t>: servis, jehož posláním je pomáhat nalézt řešení, jak udržet pracovníka v zaměstnání,</w:t>
      </w:r>
      <w:r w:rsidR="00EC6259">
        <w:rPr>
          <w:rFonts w:ascii="Verdana" w:hAnsi="Verdana"/>
          <w:sz w:val="20"/>
          <w:szCs w:val="20"/>
        </w:rPr>
        <w:t xml:space="preserve"> </w:t>
      </w:r>
      <w:r w:rsidRPr="008266AE">
        <w:rPr>
          <w:rFonts w:ascii="Verdana" w:hAnsi="Verdana"/>
          <w:sz w:val="20"/>
          <w:szCs w:val="20"/>
        </w:rPr>
        <w:t>když jeho zdravotní stav přestal odpovídat pracovnímu mistu, které z</w:t>
      </w:r>
      <w:r w:rsidRPr="008266AE">
        <w:rPr>
          <w:rFonts w:ascii="Verdana" w:hAnsi="Verdana"/>
          <w:sz w:val="20"/>
          <w:szCs w:val="20"/>
        </w:rPr>
        <w:t>a</w:t>
      </w:r>
      <w:r w:rsidRPr="008266AE">
        <w:rPr>
          <w:rFonts w:ascii="Verdana" w:hAnsi="Verdana"/>
          <w:sz w:val="20"/>
          <w:szCs w:val="20"/>
        </w:rPr>
        <w:t>stává. Síť</w:t>
      </w:r>
      <w:r w:rsidR="00EC6259" w:rsidRPr="00EC6259">
        <w:rPr>
          <w:rFonts w:ascii="Verdana" w:hAnsi="Verdana"/>
          <w:sz w:val="12"/>
          <w:szCs w:val="12"/>
        </w:rPr>
        <w:t xml:space="preserve"> </w:t>
      </w:r>
      <w:r w:rsidRPr="008266AE">
        <w:rPr>
          <w:rFonts w:ascii="Verdana" w:hAnsi="Verdana"/>
          <w:sz w:val="20"/>
          <w:szCs w:val="20"/>
        </w:rPr>
        <w:t>Sameth</w:t>
      </w:r>
      <w:r w:rsidRPr="00EC6259">
        <w:rPr>
          <w:rFonts w:ascii="Verdana" w:hAnsi="Verdana"/>
          <w:sz w:val="12"/>
          <w:szCs w:val="12"/>
        </w:rPr>
        <w:t xml:space="preserve"> </w:t>
      </w:r>
      <w:r w:rsidRPr="008266AE">
        <w:rPr>
          <w:rFonts w:ascii="Verdana" w:hAnsi="Verdana"/>
          <w:sz w:val="20"/>
          <w:szCs w:val="20"/>
        </w:rPr>
        <w:t>tvoří 108 poskytovatelů, působí ve všech departementech. Služby, které zabezpečují odborníci vybraní asociací Agefiph, zahrnují poskytování informací a poradenství o právním rámci a existujících formách pomoci, analýzu situace a pomoc při hledání vhodného</w:t>
      </w:r>
      <w:r w:rsidR="00EC6259" w:rsidRPr="00EC6259">
        <w:rPr>
          <w:rFonts w:ascii="Verdana" w:hAnsi="Verdana"/>
          <w:sz w:val="12"/>
          <w:szCs w:val="12"/>
        </w:rPr>
        <w:t xml:space="preserve"> </w:t>
      </w:r>
      <w:r w:rsidRPr="008266AE">
        <w:rPr>
          <w:rFonts w:ascii="Verdana" w:hAnsi="Verdana"/>
          <w:sz w:val="20"/>
          <w:szCs w:val="20"/>
        </w:rPr>
        <w:t>řešení a</w:t>
      </w:r>
      <w:r w:rsidRPr="00EC6259">
        <w:rPr>
          <w:rFonts w:ascii="Verdana" w:hAnsi="Verdana"/>
          <w:sz w:val="12"/>
          <w:szCs w:val="12"/>
        </w:rPr>
        <w:t xml:space="preserve"> </w:t>
      </w:r>
      <w:r w:rsidRPr="008266AE">
        <w:rPr>
          <w:rFonts w:ascii="Verdana" w:hAnsi="Verdana"/>
          <w:sz w:val="20"/>
          <w:szCs w:val="20"/>
        </w:rPr>
        <w:t>mobilizaci</w:t>
      </w:r>
      <w:r w:rsidRPr="00EC6259">
        <w:rPr>
          <w:rFonts w:ascii="Verdana" w:hAnsi="Verdana"/>
          <w:sz w:val="12"/>
          <w:szCs w:val="12"/>
        </w:rPr>
        <w:t xml:space="preserve"> </w:t>
      </w:r>
      <w:r w:rsidRPr="008266AE">
        <w:rPr>
          <w:rFonts w:ascii="Verdana" w:hAnsi="Verdana"/>
          <w:sz w:val="20"/>
          <w:szCs w:val="20"/>
        </w:rPr>
        <w:t>technické, lidské i finanční pomoci pro realizaci řešení. Služby servisu jsou určeny podnikům soukromého i veřejného sektoru a jejich zaměstnancům i osobám samostatně výdělečně činným.</w:t>
      </w:r>
    </w:p>
    <w:p w:rsidR="00632012" w:rsidRPr="00FB291B" w:rsidRDefault="00632012" w:rsidP="00E7320A">
      <w:pPr>
        <w:spacing w:after="120"/>
        <w:jc w:val="both"/>
        <w:rPr>
          <w:rFonts w:ascii="Verdana" w:hAnsi="Verdana"/>
          <w:b/>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 xml:space="preserve">Smlouva o pracovní rehabilitaci - </w:t>
      </w:r>
      <w:r w:rsidRPr="00FB291B">
        <w:rPr>
          <w:rFonts w:ascii="Verdana" w:hAnsi="Verdana"/>
          <w:i/>
          <w:sz w:val="20"/>
          <w:szCs w:val="20"/>
        </w:rPr>
        <w:t>contrat de rééducation professionnelle</w:t>
      </w:r>
      <w:r w:rsidRPr="00FB291B">
        <w:rPr>
          <w:rFonts w:ascii="Verdana" w:hAnsi="Verdana"/>
          <w:sz w:val="20"/>
          <w:szCs w:val="20"/>
        </w:rPr>
        <w:t>: je urč</w:t>
      </w:r>
      <w:r w:rsidR="00EC6259">
        <w:rPr>
          <w:rFonts w:ascii="Verdana" w:hAnsi="Verdana"/>
          <w:sz w:val="20"/>
          <w:szCs w:val="20"/>
        </w:rPr>
        <w:t xml:space="preserve">ená pro osoby, které v důsledku </w:t>
      </w:r>
      <w:r w:rsidRPr="00FB291B">
        <w:rPr>
          <w:rFonts w:ascii="Verdana" w:hAnsi="Verdana"/>
          <w:sz w:val="20"/>
          <w:szCs w:val="20"/>
        </w:rPr>
        <w:t>zdravotního postižení ztratily možnost vykonávat své zaměstnání. Smlouva o</w:t>
      </w:r>
      <w:r w:rsidR="00EC6259">
        <w:rPr>
          <w:rFonts w:ascii="Verdana" w:hAnsi="Verdana"/>
          <w:sz w:val="20"/>
          <w:szCs w:val="20"/>
        </w:rPr>
        <w:t xml:space="preserve"> </w:t>
      </w:r>
      <w:r w:rsidRPr="00FB291B">
        <w:rPr>
          <w:rFonts w:ascii="Verdana" w:hAnsi="Verdana"/>
          <w:sz w:val="20"/>
          <w:szCs w:val="20"/>
        </w:rPr>
        <w:t>pracovní rehabilitaci je pracovní smlouvou na dobu určitou. Uz</w:t>
      </w:r>
      <w:r w:rsidRPr="00FB291B">
        <w:rPr>
          <w:rFonts w:ascii="Verdana" w:hAnsi="Verdana"/>
          <w:sz w:val="20"/>
          <w:szCs w:val="20"/>
        </w:rPr>
        <w:t>a</w:t>
      </w:r>
      <w:r w:rsidRPr="00FB291B">
        <w:rPr>
          <w:rFonts w:ascii="Verdana" w:hAnsi="Verdana"/>
          <w:sz w:val="20"/>
          <w:szCs w:val="20"/>
        </w:rPr>
        <w:t>vírá se na dobu od</w:t>
      </w:r>
      <w:r w:rsidR="00EC6259">
        <w:rPr>
          <w:rFonts w:ascii="Verdana" w:hAnsi="Verdana"/>
          <w:sz w:val="20"/>
          <w:szCs w:val="20"/>
        </w:rPr>
        <w:t xml:space="preserve"> </w:t>
      </w:r>
      <w:r w:rsidRPr="00FB291B">
        <w:rPr>
          <w:rFonts w:ascii="Verdana" w:hAnsi="Verdana"/>
          <w:sz w:val="20"/>
          <w:szCs w:val="20"/>
        </w:rPr>
        <w:t>3 měsíců do 1 roku s možností obnovení podle potřeb zaměst</w:t>
      </w:r>
      <w:r w:rsidR="00EC6259">
        <w:rPr>
          <w:rFonts w:ascii="Verdana" w:hAnsi="Verdana"/>
          <w:sz w:val="20"/>
          <w:szCs w:val="20"/>
        </w:rPr>
        <w:softHyphen/>
      </w:r>
      <w:r w:rsidRPr="00FB291B">
        <w:rPr>
          <w:rFonts w:ascii="Verdana" w:hAnsi="Verdana"/>
          <w:sz w:val="20"/>
          <w:szCs w:val="20"/>
        </w:rPr>
        <w:t>nance.</w:t>
      </w:r>
      <w:r w:rsidR="00EC6259">
        <w:rPr>
          <w:rFonts w:ascii="Verdana" w:hAnsi="Verdana"/>
          <w:sz w:val="20"/>
          <w:szCs w:val="20"/>
        </w:rPr>
        <w:t xml:space="preserve"> </w:t>
      </w:r>
      <w:r w:rsidRPr="00FB291B">
        <w:rPr>
          <w:rFonts w:ascii="Verdana" w:hAnsi="Verdana"/>
          <w:sz w:val="20"/>
          <w:szCs w:val="20"/>
        </w:rPr>
        <w:t>Povinně se k ní váže odměňování a vzdělávání. Cílem smlouvy je umožnit pr</w:t>
      </w:r>
      <w:r w:rsidRPr="00FB291B">
        <w:rPr>
          <w:rFonts w:ascii="Verdana" w:hAnsi="Verdana"/>
          <w:sz w:val="20"/>
          <w:szCs w:val="20"/>
        </w:rPr>
        <w:t>a</w:t>
      </w:r>
      <w:r w:rsidRPr="00FB291B">
        <w:rPr>
          <w:rFonts w:ascii="Verdana" w:hAnsi="Verdana"/>
          <w:sz w:val="20"/>
          <w:szCs w:val="20"/>
        </w:rPr>
        <w:t>covníkovi, aby si díky praktické přípravě v podniku (kterým může být buď dřívější podnik zaměstnance, nebo jiný), eventuálně doplněné o teoretickou přípravu, opět navykl vykonávat svou dřívější profesi nebo se připravil na nové povolání, popř. aby mohl být přeřazen na jiné místo v rámci podniku. Příprava je individualizovaná a z</w:t>
      </w:r>
      <w:r w:rsidRPr="00FB291B">
        <w:rPr>
          <w:rFonts w:ascii="Verdana" w:hAnsi="Verdana"/>
          <w:sz w:val="20"/>
          <w:szCs w:val="20"/>
        </w:rPr>
        <w:t>o</w:t>
      </w:r>
      <w:r w:rsidRPr="00FB291B">
        <w:rPr>
          <w:rFonts w:ascii="Verdana" w:hAnsi="Verdana"/>
          <w:sz w:val="20"/>
          <w:szCs w:val="20"/>
        </w:rPr>
        <w:t xml:space="preserve">hledňuje potřeby pracovníka i pracovního místa. </w:t>
      </w:r>
    </w:p>
    <w:p w:rsidR="00632012" w:rsidRPr="00FB291B" w:rsidRDefault="00632012" w:rsidP="00E7320A">
      <w:pPr>
        <w:spacing w:after="120"/>
        <w:jc w:val="both"/>
        <w:rPr>
          <w:rFonts w:ascii="Verdana" w:hAnsi="Verdana"/>
          <w:sz w:val="20"/>
          <w:szCs w:val="20"/>
        </w:rPr>
      </w:pPr>
      <w:r w:rsidRPr="00FB291B">
        <w:rPr>
          <w:rFonts w:ascii="Verdana" w:hAnsi="Verdana"/>
          <w:sz w:val="20"/>
          <w:szCs w:val="20"/>
        </w:rPr>
        <w:t>viz též: Pracovní rehabilitace; Stáž předběžné orientace; Stáž pracovní rehabilitace</w:t>
      </w:r>
    </w:p>
    <w:p w:rsidR="00632012" w:rsidRPr="00FB291B" w:rsidRDefault="00632012" w:rsidP="00E7320A">
      <w:pPr>
        <w:spacing w:after="120"/>
        <w:jc w:val="both"/>
        <w:rPr>
          <w:rFonts w:ascii="Verdana" w:hAnsi="Verdana"/>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Smlouva</w:t>
      </w:r>
      <w:r w:rsidR="00EC6259">
        <w:rPr>
          <w:rFonts w:ascii="Verdana" w:hAnsi="Verdana"/>
          <w:b/>
          <w:sz w:val="20"/>
          <w:szCs w:val="20"/>
        </w:rPr>
        <w:t xml:space="preserve"> </w:t>
      </w:r>
      <w:r w:rsidRPr="00FB291B">
        <w:rPr>
          <w:rFonts w:ascii="Verdana" w:hAnsi="Verdana"/>
          <w:b/>
          <w:sz w:val="20"/>
          <w:szCs w:val="20"/>
        </w:rPr>
        <w:t>o profesionalizaci</w:t>
      </w:r>
      <w:r w:rsidRPr="00FB291B">
        <w:rPr>
          <w:rFonts w:ascii="Verdana" w:hAnsi="Verdana"/>
          <w:sz w:val="20"/>
          <w:szCs w:val="20"/>
        </w:rPr>
        <w:t xml:space="preserve"> - </w:t>
      </w:r>
      <w:r w:rsidRPr="00FB291B">
        <w:rPr>
          <w:rFonts w:ascii="Verdana" w:hAnsi="Verdana"/>
          <w:i/>
          <w:sz w:val="20"/>
          <w:szCs w:val="20"/>
        </w:rPr>
        <w:t>contrat de professionnalisation</w:t>
      </w:r>
      <w:r w:rsidRPr="00FB291B">
        <w:rPr>
          <w:rFonts w:ascii="Verdana" w:hAnsi="Verdana"/>
          <w:sz w:val="20"/>
          <w:szCs w:val="20"/>
        </w:rPr>
        <w:t>:</w:t>
      </w:r>
      <w:r w:rsidRPr="00FB291B">
        <w:rPr>
          <w:rFonts w:ascii="Verdana" w:hAnsi="Verdana"/>
          <w:i/>
          <w:sz w:val="20"/>
          <w:szCs w:val="20"/>
        </w:rPr>
        <w:t xml:space="preserve"> </w:t>
      </w:r>
      <w:r w:rsidRPr="00FB291B">
        <w:rPr>
          <w:rFonts w:ascii="Verdana" w:hAnsi="Verdana"/>
          <w:sz w:val="20"/>
          <w:szCs w:val="20"/>
        </w:rPr>
        <w:t>má za cíl umožnit u</w:t>
      </w:r>
      <w:r w:rsidRPr="00FB291B">
        <w:rPr>
          <w:rFonts w:ascii="Verdana" w:hAnsi="Verdana"/>
          <w:sz w:val="20"/>
          <w:szCs w:val="20"/>
        </w:rPr>
        <w:t>r</w:t>
      </w:r>
      <w:r w:rsidRPr="00FB291B">
        <w:rPr>
          <w:rFonts w:ascii="Verdana" w:hAnsi="Verdana"/>
          <w:sz w:val="20"/>
          <w:szCs w:val="20"/>
        </w:rPr>
        <w:t>čitým</w:t>
      </w:r>
      <w:r w:rsidR="00EC6259">
        <w:rPr>
          <w:rFonts w:ascii="Verdana" w:hAnsi="Verdana"/>
          <w:sz w:val="20"/>
          <w:szCs w:val="20"/>
        </w:rPr>
        <w:t xml:space="preserve"> </w:t>
      </w:r>
      <w:r w:rsidRPr="00FB291B">
        <w:rPr>
          <w:rFonts w:ascii="Verdana" w:hAnsi="Verdana"/>
          <w:sz w:val="20"/>
          <w:szCs w:val="20"/>
        </w:rPr>
        <w:t>skupinám osob získat odbornou kvalifikaci a podpořit tak jejich pracovní inte</w:t>
      </w:r>
      <w:r w:rsidR="00EC6259">
        <w:rPr>
          <w:rFonts w:ascii="Verdana" w:hAnsi="Verdana"/>
          <w:sz w:val="20"/>
          <w:szCs w:val="20"/>
        </w:rPr>
        <w:softHyphen/>
      </w:r>
      <w:r w:rsidRPr="00FB291B">
        <w:rPr>
          <w:rFonts w:ascii="Verdana" w:hAnsi="Verdana"/>
          <w:sz w:val="20"/>
          <w:szCs w:val="20"/>
        </w:rPr>
        <w:t>graci,</w:t>
      </w:r>
      <w:r w:rsidR="00EC6259">
        <w:rPr>
          <w:rFonts w:ascii="Verdana" w:hAnsi="Verdana"/>
          <w:sz w:val="20"/>
          <w:szCs w:val="20"/>
        </w:rPr>
        <w:t xml:space="preserve"> </w:t>
      </w:r>
      <w:r w:rsidRPr="00FB291B">
        <w:rPr>
          <w:rFonts w:ascii="Verdana" w:hAnsi="Verdana"/>
          <w:sz w:val="20"/>
          <w:szCs w:val="20"/>
        </w:rPr>
        <w:t>popř. reintegraci. Do tohoto okruhu patří mj. poživatelé příspěvku pro dospělou</w:t>
      </w:r>
      <w:r w:rsidR="00EC6259">
        <w:rPr>
          <w:rFonts w:ascii="Verdana" w:hAnsi="Verdana"/>
          <w:sz w:val="20"/>
          <w:szCs w:val="20"/>
        </w:rPr>
        <w:t xml:space="preserve"> osobu</w:t>
      </w:r>
      <w:r w:rsidR="00EC6259" w:rsidRPr="00EC6259">
        <w:rPr>
          <w:rFonts w:ascii="Verdana" w:hAnsi="Verdana"/>
          <w:sz w:val="12"/>
          <w:szCs w:val="12"/>
        </w:rPr>
        <w:t xml:space="preserve"> </w:t>
      </w:r>
      <w:r w:rsidRPr="00FB291B">
        <w:rPr>
          <w:rFonts w:ascii="Verdana" w:hAnsi="Verdana"/>
          <w:sz w:val="20"/>
          <w:szCs w:val="20"/>
        </w:rPr>
        <w:t>se</w:t>
      </w:r>
      <w:r w:rsidRPr="00EC6259">
        <w:rPr>
          <w:rFonts w:ascii="Verdana" w:hAnsi="Verdana"/>
          <w:sz w:val="12"/>
          <w:szCs w:val="12"/>
        </w:rPr>
        <w:t xml:space="preserve"> </w:t>
      </w:r>
      <w:r w:rsidRPr="00FB291B">
        <w:rPr>
          <w:rFonts w:ascii="Verdana" w:hAnsi="Verdana"/>
          <w:sz w:val="20"/>
          <w:szCs w:val="20"/>
        </w:rPr>
        <w:t>zdravotním postižením AAH, dávky určené osobám s nízkými příjmy.</w:t>
      </w:r>
      <w:r w:rsidR="00EC6259">
        <w:rPr>
          <w:rFonts w:ascii="Verdana" w:hAnsi="Verdana"/>
          <w:sz w:val="20"/>
          <w:szCs w:val="20"/>
        </w:rPr>
        <w:t xml:space="preserve"> </w:t>
      </w:r>
      <w:r w:rsidRPr="00FB291B">
        <w:rPr>
          <w:rFonts w:ascii="Verdana" w:hAnsi="Verdana"/>
          <w:sz w:val="20"/>
          <w:szCs w:val="20"/>
        </w:rPr>
        <w:t>Smlouva o profesionalizaci je alternační pracovní smlouva na dobu určitou nebo neurčitou zah</w:t>
      </w:r>
      <w:r w:rsidRPr="00FB291B">
        <w:rPr>
          <w:rFonts w:ascii="Verdana" w:hAnsi="Verdana"/>
          <w:sz w:val="20"/>
          <w:szCs w:val="20"/>
        </w:rPr>
        <w:t>r</w:t>
      </w:r>
      <w:r w:rsidRPr="00FB291B">
        <w:rPr>
          <w:rFonts w:ascii="Verdana" w:hAnsi="Verdana"/>
          <w:sz w:val="20"/>
          <w:szCs w:val="20"/>
        </w:rPr>
        <w:t xml:space="preserve">nující profesní přípravu. Profesní příprava zahrnuje období práce v podniku a období vzdělávání. Minimální doba přípravy činí 6 až 12 měsíců. </w:t>
      </w:r>
    </w:p>
    <w:p w:rsidR="00632012" w:rsidRPr="00FB291B" w:rsidRDefault="00632012" w:rsidP="00E7320A">
      <w:pPr>
        <w:spacing w:after="120"/>
        <w:jc w:val="both"/>
        <w:rPr>
          <w:rFonts w:ascii="Verdana" w:hAnsi="Verdana"/>
          <w:b/>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 xml:space="preserve">Stáž pracovní rehabilitace </w:t>
      </w:r>
      <w:r w:rsidRPr="00FB291B">
        <w:rPr>
          <w:rFonts w:ascii="Verdana" w:hAnsi="Verdana"/>
          <w:sz w:val="20"/>
          <w:szCs w:val="20"/>
        </w:rPr>
        <w:t xml:space="preserve">- </w:t>
      </w:r>
      <w:r w:rsidRPr="00FB291B">
        <w:rPr>
          <w:rFonts w:ascii="Verdana" w:hAnsi="Verdana"/>
          <w:i/>
          <w:sz w:val="20"/>
          <w:szCs w:val="20"/>
        </w:rPr>
        <w:t xml:space="preserve">stage de rééducation professionnelle: </w:t>
      </w:r>
      <w:r w:rsidRPr="00FB291B">
        <w:rPr>
          <w:rFonts w:ascii="Verdana" w:hAnsi="Verdana"/>
          <w:sz w:val="20"/>
          <w:szCs w:val="20"/>
        </w:rPr>
        <w:t>forma pracovní rehabilitace. Jedná se</w:t>
      </w:r>
      <w:r w:rsidR="00EC6259">
        <w:rPr>
          <w:rFonts w:ascii="Verdana" w:hAnsi="Verdana"/>
          <w:sz w:val="20"/>
          <w:szCs w:val="20"/>
        </w:rPr>
        <w:t xml:space="preserve"> </w:t>
      </w:r>
      <w:r w:rsidRPr="00FB291B">
        <w:rPr>
          <w:rFonts w:ascii="Verdana" w:hAnsi="Verdana"/>
          <w:sz w:val="20"/>
          <w:szCs w:val="20"/>
        </w:rPr>
        <w:t>o dlouhodobé kvalifikační vzdělávání poskytované v centrech pracovní rehabilitace (</w:t>
      </w:r>
      <w:r w:rsidRPr="00FB291B">
        <w:rPr>
          <w:rFonts w:ascii="Verdana" w:hAnsi="Verdana"/>
          <w:i/>
          <w:sz w:val="20"/>
          <w:szCs w:val="20"/>
        </w:rPr>
        <w:t>centres de rééducation professionnelle - CRP)</w:t>
      </w:r>
      <w:r w:rsidRPr="00FB291B">
        <w:rPr>
          <w:rFonts w:ascii="Verdana" w:hAnsi="Verdana"/>
          <w:sz w:val="20"/>
          <w:szCs w:val="20"/>
        </w:rPr>
        <w:t>.</w:t>
      </w:r>
      <w:r w:rsidRPr="00FB291B">
        <w:rPr>
          <w:rFonts w:ascii="Verdana" w:hAnsi="Verdana"/>
          <w:i/>
          <w:sz w:val="20"/>
          <w:szCs w:val="20"/>
        </w:rPr>
        <w:t xml:space="preserve"> </w:t>
      </w:r>
      <w:r w:rsidRPr="00FB291B">
        <w:rPr>
          <w:rFonts w:ascii="Verdana" w:hAnsi="Verdana"/>
          <w:sz w:val="20"/>
          <w:szCs w:val="20"/>
        </w:rPr>
        <w:t xml:space="preserve">Jeho cílem je připravit nebo opětovně připravit osobu se zdravotním postižením na práci s ohledem na pracovní integraci či reintegraci. Vzdělávání je zaměřeno především na povolání v oblasti zemědělství, průmyslu a obchodu a musí být schváleno na regionální nebo celostátní úrovni. Délka vzdělávacích aktivit je 10 až 30 měsíců. </w:t>
      </w:r>
    </w:p>
    <w:p w:rsidR="00632012" w:rsidRPr="00FB291B" w:rsidRDefault="00632012" w:rsidP="00E7320A">
      <w:pPr>
        <w:spacing w:after="120"/>
        <w:jc w:val="both"/>
        <w:rPr>
          <w:rFonts w:ascii="Verdana" w:hAnsi="Verdana"/>
          <w:sz w:val="20"/>
          <w:szCs w:val="20"/>
        </w:rPr>
      </w:pPr>
      <w:r w:rsidRPr="00FB291B">
        <w:rPr>
          <w:rFonts w:ascii="Verdana" w:hAnsi="Verdana"/>
          <w:sz w:val="20"/>
          <w:szCs w:val="20"/>
        </w:rPr>
        <w:t>viz též:</w:t>
      </w:r>
      <w:r w:rsidR="00EC6259">
        <w:rPr>
          <w:rFonts w:ascii="Verdana" w:hAnsi="Verdana"/>
          <w:sz w:val="20"/>
          <w:szCs w:val="20"/>
        </w:rPr>
        <w:t xml:space="preserve"> </w:t>
      </w:r>
      <w:r w:rsidRPr="00FB291B">
        <w:rPr>
          <w:rFonts w:ascii="Verdana" w:hAnsi="Verdana"/>
          <w:sz w:val="20"/>
          <w:szCs w:val="20"/>
        </w:rPr>
        <w:t>Pracovní rehabilitace; Stáž předběžné orientace; Smlouva o pracovní rehabil</w:t>
      </w:r>
      <w:r w:rsidRPr="00FB291B">
        <w:rPr>
          <w:rFonts w:ascii="Verdana" w:hAnsi="Verdana"/>
          <w:sz w:val="20"/>
          <w:szCs w:val="20"/>
        </w:rPr>
        <w:t>i</w:t>
      </w:r>
      <w:r w:rsidRPr="00FB291B">
        <w:rPr>
          <w:rFonts w:ascii="Verdana" w:hAnsi="Verdana"/>
          <w:sz w:val="20"/>
          <w:szCs w:val="20"/>
        </w:rPr>
        <w:t>taci</w:t>
      </w:r>
    </w:p>
    <w:p w:rsidR="00632012" w:rsidRPr="00FB291B" w:rsidRDefault="00632012" w:rsidP="00E7320A">
      <w:pPr>
        <w:spacing w:after="120"/>
        <w:jc w:val="both"/>
        <w:rPr>
          <w:rFonts w:ascii="Verdana" w:hAnsi="Verdana"/>
          <w:b/>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 xml:space="preserve">Stáž předběžné orientace - </w:t>
      </w:r>
      <w:r w:rsidRPr="00FB291B">
        <w:rPr>
          <w:rFonts w:ascii="Verdana" w:hAnsi="Verdana"/>
          <w:i/>
          <w:sz w:val="20"/>
          <w:szCs w:val="20"/>
        </w:rPr>
        <w:t>stage de pré-orientation</w:t>
      </w:r>
      <w:r w:rsidRPr="00FB291B">
        <w:rPr>
          <w:rFonts w:ascii="Verdana" w:hAnsi="Verdana"/>
          <w:sz w:val="20"/>
          <w:szCs w:val="20"/>
        </w:rPr>
        <w:t>: forma pracovní rehabilitace, která má</w:t>
      </w:r>
      <w:r w:rsidR="00E132A5">
        <w:rPr>
          <w:rFonts w:ascii="Verdana" w:hAnsi="Verdana"/>
          <w:sz w:val="20"/>
          <w:szCs w:val="20"/>
        </w:rPr>
        <w:t xml:space="preserve"> </w:t>
      </w:r>
      <w:r w:rsidRPr="00FB291B">
        <w:rPr>
          <w:rFonts w:ascii="Verdana" w:hAnsi="Verdana"/>
          <w:sz w:val="20"/>
          <w:szCs w:val="20"/>
        </w:rPr>
        <w:t>za cíl stanovit</w:t>
      </w:r>
      <w:r w:rsidR="00EC6259">
        <w:rPr>
          <w:rFonts w:ascii="Verdana" w:hAnsi="Verdana"/>
          <w:sz w:val="20"/>
          <w:szCs w:val="20"/>
        </w:rPr>
        <w:t xml:space="preserve"> </w:t>
      </w:r>
      <w:r w:rsidRPr="00FB291B">
        <w:rPr>
          <w:rFonts w:ascii="Verdana" w:hAnsi="Verdana"/>
          <w:sz w:val="20"/>
          <w:szCs w:val="20"/>
        </w:rPr>
        <w:t>pracovní nebo vzdělávací plán, přizpůsobený přáním a schop</w:t>
      </w:r>
      <w:r w:rsidR="00E132A5">
        <w:rPr>
          <w:rFonts w:ascii="Verdana" w:hAnsi="Verdana"/>
          <w:sz w:val="20"/>
          <w:szCs w:val="20"/>
        </w:rPr>
        <w:softHyphen/>
      </w:r>
      <w:r w:rsidRPr="00FB291B">
        <w:rPr>
          <w:rFonts w:ascii="Verdana" w:hAnsi="Verdana"/>
          <w:sz w:val="20"/>
          <w:szCs w:val="20"/>
        </w:rPr>
        <w:t>nostem</w:t>
      </w:r>
      <w:r w:rsidR="00E132A5">
        <w:rPr>
          <w:rFonts w:ascii="Verdana" w:hAnsi="Verdana"/>
          <w:sz w:val="20"/>
          <w:szCs w:val="20"/>
        </w:rPr>
        <w:t xml:space="preserve"> </w:t>
      </w:r>
      <w:r w:rsidRPr="00FB291B">
        <w:rPr>
          <w:rFonts w:ascii="Verdana" w:hAnsi="Verdana"/>
          <w:sz w:val="20"/>
          <w:szCs w:val="20"/>
        </w:rPr>
        <w:t xml:space="preserve">osoby se zdravotním postižením. </w:t>
      </w:r>
      <w:r w:rsidR="003C6AAA">
        <w:rPr>
          <w:rFonts w:ascii="Verdana" w:hAnsi="Verdana"/>
          <w:sz w:val="20"/>
          <w:szCs w:val="20"/>
        </w:rPr>
        <w:t>Stáže p</w:t>
      </w:r>
      <w:r w:rsidRPr="00FB291B">
        <w:rPr>
          <w:rFonts w:ascii="Verdana" w:hAnsi="Verdana"/>
          <w:sz w:val="20"/>
          <w:szCs w:val="20"/>
        </w:rPr>
        <w:t>robíhají v centrech předběžné orie</w:t>
      </w:r>
      <w:r w:rsidRPr="00FB291B">
        <w:rPr>
          <w:rFonts w:ascii="Verdana" w:hAnsi="Verdana"/>
          <w:sz w:val="20"/>
          <w:szCs w:val="20"/>
        </w:rPr>
        <w:t>n</w:t>
      </w:r>
      <w:r w:rsidRPr="00FB291B">
        <w:rPr>
          <w:rFonts w:ascii="Verdana" w:hAnsi="Verdana"/>
          <w:sz w:val="20"/>
          <w:szCs w:val="20"/>
        </w:rPr>
        <w:t xml:space="preserve">tace po dobu 8 až 12 týdnů. </w:t>
      </w:r>
    </w:p>
    <w:p w:rsidR="00632012" w:rsidRPr="00FB291B" w:rsidRDefault="00632012" w:rsidP="00E7320A">
      <w:pPr>
        <w:spacing w:after="120"/>
        <w:jc w:val="both"/>
        <w:rPr>
          <w:rFonts w:ascii="Verdana" w:hAnsi="Verdana"/>
          <w:sz w:val="20"/>
          <w:szCs w:val="20"/>
        </w:rPr>
      </w:pPr>
      <w:r w:rsidRPr="00FB291B">
        <w:rPr>
          <w:rFonts w:ascii="Verdana" w:hAnsi="Verdana"/>
          <w:sz w:val="20"/>
          <w:szCs w:val="20"/>
        </w:rPr>
        <w:t>viz též:</w:t>
      </w:r>
      <w:r w:rsidR="00EC6259">
        <w:rPr>
          <w:rFonts w:ascii="Verdana" w:hAnsi="Verdana"/>
          <w:sz w:val="20"/>
          <w:szCs w:val="20"/>
        </w:rPr>
        <w:t xml:space="preserve"> </w:t>
      </w:r>
      <w:r w:rsidRPr="00FB291B">
        <w:rPr>
          <w:rFonts w:ascii="Verdana" w:hAnsi="Verdana"/>
          <w:sz w:val="20"/>
          <w:szCs w:val="20"/>
        </w:rPr>
        <w:t>Pracovní rehabilitace; Stáž pracovní rehabilitace; Smlouva o pracovní rehabil</w:t>
      </w:r>
      <w:r w:rsidRPr="00FB291B">
        <w:rPr>
          <w:rFonts w:ascii="Verdana" w:hAnsi="Verdana"/>
          <w:sz w:val="20"/>
          <w:szCs w:val="20"/>
        </w:rPr>
        <w:t>i</w:t>
      </w:r>
      <w:r w:rsidRPr="00FB291B">
        <w:rPr>
          <w:rFonts w:ascii="Verdana" w:hAnsi="Verdana"/>
          <w:sz w:val="20"/>
          <w:szCs w:val="20"/>
        </w:rPr>
        <w:t>taci</w:t>
      </w:r>
    </w:p>
    <w:p w:rsidR="00632012" w:rsidRPr="00FB291B" w:rsidRDefault="00632012" w:rsidP="00E7320A">
      <w:pPr>
        <w:spacing w:after="120"/>
        <w:jc w:val="both"/>
        <w:rPr>
          <w:rFonts w:ascii="Verdana" w:hAnsi="Verdana"/>
          <w:b/>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 xml:space="preserve">Upravená učňovská smlouva - </w:t>
      </w:r>
      <w:r w:rsidRPr="00FB291B">
        <w:rPr>
          <w:rFonts w:ascii="Verdana" w:hAnsi="Verdana"/>
          <w:i/>
          <w:sz w:val="20"/>
          <w:szCs w:val="20"/>
        </w:rPr>
        <w:t>contrat d´apprentissage aménagé</w:t>
      </w:r>
      <w:r w:rsidRPr="00FB291B">
        <w:rPr>
          <w:rFonts w:ascii="Verdana" w:hAnsi="Verdana"/>
          <w:sz w:val="20"/>
          <w:szCs w:val="20"/>
        </w:rPr>
        <w:t>:</w:t>
      </w:r>
      <w:r w:rsidRPr="00FB291B">
        <w:rPr>
          <w:rFonts w:ascii="Verdana" w:hAnsi="Verdana"/>
          <w:i/>
          <w:sz w:val="20"/>
          <w:szCs w:val="20"/>
        </w:rPr>
        <w:t xml:space="preserve"> </w:t>
      </w:r>
      <w:r w:rsidR="00EC6259">
        <w:rPr>
          <w:rFonts w:ascii="Verdana" w:hAnsi="Verdana"/>
          <w:sz w:val="20"/>
          <w:szCs w:val="20"/>
        </w:rPr>
        <w:t>je učňovská smlouva</w:t>
      </w:r>
      <w:r w:rsidR="00EC6259" w:rsidRPr="00EC6259">
        <w:rPr>
          <w:rFonts w:ascii="Verdana" w:hAnsi="Verdana"/>
          <w:sz w:val="12"/>
          <w:szCs w:val="12"/>
        </w:rPr>
        <w:t xml:space="preserve"> </w:t>
      </w:r>
      <w:r w:rsidRPr="00FB291B">
        <w:rPr>
          <w:rFonts w:ascii="Verdana" w:hAnsi="Verdana"/>
          <w:sz w:val="20"/>
          <w:szCs w:val="20"/>
        </w:rPr>
        <w:t>s upravenými podmínkami pro zdravotně postižené osoby, zejména pokud jde o horní věkovou hranici pro vstup do učení, dobu trvání smlouvy a průběh vzdělávání. Kromě toho zakládá takováto smlouva nárok na určité specifické formy podpory nad běžný rámec.</w:t>
      </w:r>
    </w:p>
    <w:p w:rsidR="00632012" w:rsidRPr="00FB291B" w:rsidRDefault="00632012" w:rsidP="00E7320A">
      <w:pPr>
        <w:spacing w:after="120"/>
        <w:jc w:val="both"/>
        <w:rPr>
          <w:rFonts w:ascii="Verdana" w:hAnsi="Verdana"/>
          <w:b/>
          <w:sz w:val="20"/>
          <w:szCs w:val="20"/>
        </w:rPr>
      </w:pPr>
    </w:p>
    <w:p w:rsidR="00632012" w:rsidRPr="00FB291B" w:rsidRDefault="00EC6259" w:rsidP="00E7320A">
      <w:pPr>
        <w:spacing w:after="120"/>
        <w:jc w:val="both"/>
        <w:rPr>
          <w:rFonts w:ascii="Verdana" w:hAnsi="Verdana"/>
          <w:sz w:val="20"/>
          <w:szCs w:val="20"/>
        </w:rPr>
      </w:pPr>
      <w:r>
        <w:rPr>
          <w:rFonts w:ascii="Verdana" w:hAnsi="Verdana"/>
          <w:b/>
          <w:sz w:val="20"/>
          <w:szCs w:val="20"/>
        </w:rPr>
        <w:t xml:space="preserve">Zákon č. </w:t>
      </w:r>
      <w:r w:rsidR="00632012" w:rsidRPr="00FB291B">
        <w:rPr>
          <w:rFonts w:ascii="Verdana" w:hAnsi="Verdana"/>
          <w:b/>
          <w:sz w:val="20"/>
          <w:szCs w:val="20"/>
        </w:rPr>
        <w:t>2005-102 z 11. února 2005 o rovnosti práv a šancí, účasti a občan</w:t>
      </w:r>
      <w:r>
        <w:rPr>
          <w:rFonts w:ascii="Verdana" w:hAnsi="Verdana"/>
          <w:b/>
          <w:sz w:val="20"/>
          <w:szCs w:val="20"/>
        </w:rPr>
        <w:softHyphen/>
      </w:r>
      <w:r w:rsidR="00632012" w:rsidRPr="00FB291B">
        <w:rPr>
          <w:rFonts w:ascii="Verdana" w:hAnsi="Verdana"/>
          <w:b/>
          <w:sz w:val="20"/>
          <w:szCs w:val="20"/>
        </w:rPr>
        <w:t>ství osob se zdravotním postižením</w:t>
      </w:r>
      <w:r w:rsidR="00632012" w:rsidRPr="00FB291B">
        <w:rPr>
          <w:rFonts w:ascii="Verdana" w:hAnsi="Verdana"/>
          <w:sz w:val="20"/>
          <w:szCs w:val="20"/>
        </w:rPr>
        <w:t xml:space="preserve"> - </w:t>
      </w:r>
      <w:r w:rsidR="00632012" w:rsidRPr="00FB291B">
        <w:rPr>
          <w:rStyle w:val="Siln"/>
          <w:rFonts w:ascii="Verdana" w:hAnsi="Verdana"/>
          <w:b w:val="0"/>
          <w:i/>
          <w:sz w:val="20"/>
          <w:szCs w:val="20"/>
        </w:rPr>
        <w:t>Loi n° 2005-102 du 11 février 2005 pour l'égalité des droits et des chances, la participation et la citoyenneté des personnes handicapées</w:t>
      </w:r>
      <w:r w:rsidR="00632012" w:rsidRPr="00EC6259">
        <w:rPr>
          <w:rStyle w:val="Siln"/>
          <w:b w:val="0"/>
        </w:rPr>
        <w:t>:</w:t>
      </w:r>
      <w:r w:rsidRPr="00EC6259">
        <w:rPr>
          <w:rStyle w:val="Siln"/>
          <w:b w:val="0"/>
          <w:sz w:val="12"/>
          <w:szCs w:val="12"/>
        </w:rPr>
        <w:t xml:space="preserve"> </w:t>
      </w:r>
      <w:r w:rsidR="00632012" w:rsidRPr="00FB291B">
        <w:rPr>
          <w:rStyle w:val="Siln"/>
          <w:rFonts w:ascii="Verdana" w:hAnsi="Verdana"/>
          <w:b w:val="0"/>
          <w:sz w:val="20"/>
          <w:szCs w:val="20"/>
        </w:rPr>
        <w:t>zásadní</w:t>
      </w:r>
      <w:r w:rsidR="00632012" w:rsidRPr="00EC6259">
        <w:rPr>
          <w:rStyle w:val="Siln"/>
          <w:rFonts w:ascii="Verdana" w:hAnsi="Verdana"/>
          <w:b w:val="0"/>
          <w:sz w:val="12"/>
          <w:szCs w:val="12"/>
        </w:rPr>
        <w:t xml:space="preserve"> </w:t>
      </w:r>
      <w:r w:rsidR="00632012" w:rsidRPr="00FB291B">
        <w:rPr>
          <w:rStyle w:val="Siln"/>
          <w:rFonts w:ascii="Verdana" w:hAnsi="Verdana"/>
          <w:b w:val="0"/>
          <w:sz w:val="20"/>
          <w:szCs w:val="20"/>
        </w:rPr>
        <w:t>právní předpis</w:t>
      </w:r>
      <w:r w:rsidR="00632012" w:rsidRPr="00FB291B">
        <w:rPr>
          <w:rFonts w:ascii="Verdana" w:hAnsi="Verdana"/>
          <w:sz w:val="20"/>
          <w:szCs w:val="20"/>
        </w:rPr>
        <w:t xml:space="preserve"> v oblasti integrace osob se zdravotním postižením. Jeho cílem je</w:t>
      </w:r>
      <w:r>
        <w:rPr>
          <w:rFonts w:ascii="Verdana" w:hAnsi="Verdana"/>
          <w:sz w:val="20"/>
          <w:szCs w:val="20"/>
        </w:rPr>
        <w:t xml:space="preserve"> </w:t>
      </w:r>
      <w:r w:rsidR="00632012" w:rsidRPr="00FB291B">
        <w:rPr>
          <w:rFonts w:ascii="Verdana" w:hAnsi="Verdana"/>
          <w:sz w:val="20"/>
          <w:szCs w:val="20"/>
        </w:rPr>
        <w:t>garantovat rovnost práv a šancí pro osoby se zdravotním postižením a zajistit, aby</w:t>
      </w:r>
      <w:r>
        <w:rPr>
          <w:rFonts w:ascii="Verdana" w:hAnsi="Verdana"/>
          <w:sz w:val="20"/>
          <w:szCs w:val="20"/>
        </w:rPr>
        <w:t xml:space="preserve"> </w:t>
      </w:r>
      <w:r w:rsidR="00632012" w:rsidRPr="00FB291B">
        <w:rPr>
          <w:rFonts w:ascii="Verdana" w:hAnsi="Verdana"/>
          <w:sz w:val="20"/>
          <w:szCs w:val="20"/>
        </w:rPr>
        <w:t>si každý mohl zvolit svůj životní plán. Zákon</w:t>
      </w:r>
      <w:r w:rsidR="00E132A5">
        <w:rPr>
          <w:rFonts w:ascii="Verdana" w:hAnsi="Verdana"/>
          <w:sz w:val="20"/>
          <w:szCs w:val="20"/>
        </w:rPr>
        <w:t xml:space="preserve"> </w:t>
      </w:r>
      <w:r w:rsidR="00632012" w:rsidRPr="00FB291B">
        <w:rPr>
          <w:rFonts w:ascii="Verdana" w:hAnsi="Verdana"/>
          <w:sz w:val="20"/>
          <w:szCs w:val="20"/>
        </w:rPr>
        <w:t>odráží vývoj postoje společ</w:t>
      </w:r>
      <w:r w:rsidR="00E132A5">
        <w:rPr>
          <w:rFonts w:ascii="Verdana" w:hAnsi="Verdana"/>
          <w:sz w:val="20"/>
          <w:szCs w:val="20"/>
        </w:rPr>
        <w:softHyphen/>
      </w:r>
      <w:r w:rsidR="00632012" w:rsidRPr="00FB291B">
        <w:rPr>
          <w:rFonts w:ascii="Verdana" w:hAnsi="Verdana"/>
          <w:sz w:val="20"/>
          <w:szCs w:val="20"/>
        </w:rPr>
        <w:t>nosti</w:t>
      </w:r>
      <w:r w:rsidR="00E132A5">
        <w:rPr>
          <w:rFonts w:ascii="Verdana" w:hAnsi="Verdana"/>
          <w:sz w:val="20"/>
          <w:szCs w:val="20"/>
        </w:rPr>
        <w:t xml:space="preserve"> </w:t>
      </w:r>
      <w:r w:rsidR="00632012" w:rsidRPr="00FB291B">
        <w:rPr>
          <w:rFonts w:ascii="Verdana" w:hAnsi="Verdana"/>
          <w:sz w:val="20"/>
          <w:szCs w:val="20"/>
        </w:rPr>
        <w:t xml:space="preserve">vůči zdravotnímu postižení a modernizuje politiku v oblasti zdravotního postižení. </w:t>
      </w:r>
      <w:r w:rsidR="00632012" w:rsidRPr="00FB291B">
        <w:rPr>
          <w:rFonts w:ascii="Verdana" w:hAnsi="Verdana" w:cs="Verdana"/>
          <w:sz w:val="20"/>
          <w:szCs w:val="20"/>
        </w:rPr>
        <w:t>Zákon</w:t>
      </w:r>
      <w:r w:rsidR="00E132A5">
        <w:rPr>
          <w:rFonts w:ascii="Verdana" w:hAnsi="Verdana" w:cs="Verdana"/>
          <w:sz w:val="20"/>
          <w:szCs w:val="20"/>
        </w:rPr>
        <w:t xml:space="preserve"> </w:t>
      </w:r>
      <w:r w:rsidR="00632012" w:rsidRPr="00FB291B">
        <w:rPr>
          <w:rFonts w:ascii="Verdana" w:hAnsi="Verdana" w:cs="Verdana"/>
          <w:sz w:val="20"/>
          <w:szCs w:val="20"/>
        </w:rPr>
        <w:t>vytvořil nový rámec pro pomoc osobám s</w:t>
      </w:r>
      <w:r>
        <w:rPr>
          <w:rFonts w:ascii="Verdana" w:hAnsi="Verdana" w:cs="Verdana"/>
          <w:sz w:val="20"/>
          <w:szCs w:val="20"/>
        </w:rPr>
        <w:t xml:space="preserve">e zdravotním postižením. Zavedl </w:t>
      </w:r>
      <w:r w:rsidR="00632012" w:rsidRPr="00FB291B">
        <w:rPr>
          <w:rFonts w:ascii="Verdana" w:hAnsi="Verdana" w:cs="Verdana"/>
          <w:sz w:val="20"/>
          <w:szCs w:val="20"/>
        </w:rPr>
        <w:t>pri</w:t>
      </w:r>
      <w:r w:rsidR="00632012" w:rsidRPr="00FB291B">
        <w:rPr>
          <w:rFonts w:ascii="Verdana" w:hAnsi="Verdana" w:cs="Verdana"/>
          <w:sz w:val="20"/>
          <w:szCs w:val="20"/>
        </w:rPr>
        <w:t>n</w:t>
      </w:r>
      <w:r w:rsidR="00632012" w:rsidRPr="00FB291B">
        <w:rPr>
          <w:rFonts w:ascii="Verdana" w:hAnsi="Verdana" w:cs="Verdana"/>
          <w:sz w:val="20"/>
          <w:szCs w:val="20"/>
        </w:rPr>
        <w:t>cip nároku těchto osob na kompenzaci následků zdravotního postižení bez ohledu</w:t>
      </w:r>
      <w:r>
        <w:rPr>
          <w:rFonts w:ascii="Verdana" w:hAnsi="Verdana" w:cs="Verdana"/>
          <w:sz w:val="20"/>
          <w:szCs w:val="20"/>
        </w:rPr>
        <w:t xml:space="preserve"> </w:t>
      </w:r>
      <w:r w:rsidR="00632012" w:rsidRPr="00FB291B">
        <w:rPr>
          <w:rFonts w:ascii="Verdana" w:hAnsi="Verdana" w:cs="Verdana"/>
          <w:sz w:val="20"/>
          <w:szCs w:val="20"/>
        </w:rPr>
        <w:t>na příčinu nebo druh jejich postižení, jejich věk nebo způsob života. Přinesl dávku na kompenzaci</w:t>
      </w:r>
      <w:r w:rsidR="00E132A5" w:rsidRPr="00E132A5">
        <w:rPr>
          <w:rFonts w:ascii="Verdana" w:hAnsi="Verdana" w:cs="Verdana"/>
          <w:sz w:val="12"/>
          <w:szCs w:val="12"/>
        </w:rPr>
        <w:t xml:space="preserve"> </w:t>
      </w:r>
      <w:r w:rsidR="00632012" w:rsidRPr="00FB291B">
        <w:rPr>
          <w:rFonts w:ascii="Verdana" w:hAnsi="Verdana" w:cs="Verdana"/>
          <w:sz w:val="20"/>
          <w:szCs w:val="20"/>
        </w:rPr>
        <w:t>zdravotního</w:t>
      </w:r>
      <w:r w:rsidR="00632012" w:rsidRPr="00E132A5">
        <w:rPr>
          <w:rFonts w:ascii="Verdana" w:hAnsi="Verdana" w:cs="Verdana"/>
          <w:sz w:val="12"/>
          <w:szCs w:val="12"/>
        </w:rPr>
        <w:t xml:space="preserve"> </w:t>
      </w:r>
      <w:r w:rsidR="00632012" w:rsidRPr="00FB291B">
        <w:rPr>
          <w:rFonts w:ascii="Verdana" w:hAnsi="Verdana" w:cs="Verdana"/>
          <w:sz w:val="20"/>
          <w:szCs w:val="20"/>
        </w:rPr>
        <w:t>postižení, která zahrnuje nejrůznější formy pomoci, stanovené na základě potřeb osoby se</w:t>
      </w:r>
      <w:r w:rsidR="00E132A5">
        <w:rPr>
          <w:rFonts w:ascii="Verdana" w:hAnsi="Verdana" w:cs="Verdana"/>
          <w:sz w:val="20"/>
          <w:szCs w:val="20"/>
        </w:rPr>
        <w:t xml:space="preserve"> </w:t>
      </w:r>
      <w:r w:rsidR="00632012" w:rsidRPr="00FB291B">
        <w:rPr>
          <w:rFonts w:ascii="Verdana" w:hAnsi="Verdana" w:cs="Verdana"/>
          <w:sz w:val="20"/>
          <w:szCs w:val="20"/>
        </w:rPr>
        <w:t>zdravotním postižením a jejího životního plánu a poskyto</w:t>
      </w:r>
      <w:r w:rsidR="00E132A5">
        <w:rPr>
          <w:rFonts w:ascii="Verdana" w:hAnsi="Verdana" w:cs="Verdana"/>
          <w:sz w:val="20"/>
          <w:szCs w:val="20"/>
        </w:rPr>
        <w:softHyphen/>
      </w:r>
      <w:r w:rsidR="00632012" w:rsidRPr="00FB291B">
        <w:rPr>
          <w:rFonts w:ascii="Verdana" w:hAnsi="Verdana" w:cs="Verdana"/>
          <w:sz w:val="20"/>
          <w:szCs w:val="20"/>
        </w:rPr>
        <w:t>vané</w:t>
      </w:r>
      <w:r w:rsidR="00E132A5">
        <w:rPr>
          <w:rFonts w:ascii="Verdana" w:hAnsi="Verdana" w:cs="Verdana"/>
          <w:sz w:val="20"/>
          <w:szCs w:val="20"/>
        </w:rPr>
        <w:t xml:space="preserve"> </w:t>
      </w:r>
      <w:r w:rsidR="00632012" w:rsidRPr="00FB291B">
        <w:rPr>
          <w:rFonts w:ascii="Verdana" w:hAnsi="Verdana" w:cs="Verdana"/>
          <w:sz w:val="20"/>
          <w:szCs w:val="20"/>
        </w:rPr>
        <w:t>bez ohledu na příjmy postiženého. Vytvořil jednotná centra, depar</w:t>
      </w:r>
      <w:r>
        <w:rPr>
          <w:rFonts w:ascii="Verdana" w:hAnsi="Verdana" w:cs="Verdana"/>
          <w:sz w:val="20"/>
          <w:szCs w:val="20"/>
        </w:rPr>
        <w:softHyphen/>
      </w:r>
      <w:r w:rsidR="00632012" w:rsidRPr="00FB291B">
        <w:rPr>
          <w:rFonts w:ascii="Verdana" w:hAnsi="Verdana" w:cs="Verdana"/>
          <w:sz w:val="20"/>
          <w:szCs w:val="20"/>
        </w:rPr>
        <w:t>tementní</w:t>
      </w:r>
      <w:r>
        <w:rPr>
          <w:rFonts w:ascii="Verdana" w:hAnsi="Verdana" w:cs="Verdana"/>
          <w:sz w:val="20"/>
          <w:szCs w:val="20"/>
        </w:rPr>
        <w:t xml:space="preserve"> </w:t>
      </w:r>
      <w:r w:rsidR="00632012" w:rsidRPr="00FB291B">
        <w:rPr>
          <w:rFonts w:ascii="Verdana" w:hAnsi="Verdana" w:cs="Verdana"/>
          <w:sz w:val="20"/>
          <w:szCs w:val="20"/>
        </w:rPr>
        <w:t>domy pro</w:t>
      </w:r>
      <w:r w:rsidR="00E132A5">
        <w:rPr>
          <w:rFonts w:ascii="Verdana" w:hAnsi="Verdana" w:cs="Verdana"/>
          <w:sz w:val="20"/>
          <w:szCs w:val="20"/>
        </w:rPr>
        <w:t xml:space="preserve"> </w:t>
      </w:r>
      <w:r w:rsidR="00632012" w:rsidRPr="00FB291B">
        <w:rPr>
          <w:rFonts w:ascii="Verdana" w:hAnsi="Verdana" w:cs="Verdana"/>
          <w:sz w:val="20"/>
          <w:szCs w:val="20"/>
        </w:rPr>
        <w:t>osoby se zdravotním postižením. P</w:t>
      </w:r>
      <w:r w:rsidR="00632012" w:rsidRPr="00FB291B">
        <w:rPr>
          <w:rFonts w:ascii="Verdana" w:hAnsi="Verdana"/>
          <w:sz w:val="20"/>
          <w:szCs w:val="20"/>
        </w:rPr>
        <w:t>řinesl definici zdravotního postižení, která více než</w:t>
      </w:r>
      <w:r w:rsidR="00E132A5">
        <w:rPr>
          <w:rFonts w:ascii="Verdana" w:hAnsi="Verdana"/>
          <w:sz w:val="20"/>
          <w:szCs w:val="20"/>
        </w:rPr>
        <w:t xml:space="preserve"> </w:t>
      </w:r>
      <w:r w:rsidR="00632012" w:rsidRPr="00FB291B">
        <w:rPr>
          <w:rFonts w:ascii="Verdana" w:hAnsi="Verdana"/>
          <w:sz w:val="20"/>
          <w:szCs w:val="20"/>
        </w:rPr>
        <w:t>na příčinu zdravotního postižení klade důraz na jeho důsledky a zároveň</w:t>
      </w:r>
      <w:r w:rsidRPr="00EC6259">
        <w:rPr>
          <w:rFonts w:ascii="Verdana" w:hAnsi="Verdana"/>
          <w:sz w:val="12"/>
          <w:szCs w:val="12"/>
        </w:rPr>
        <w:t xml:space="preserve"> </w:t>
      </w:r>
      <w:r w:rsidR="00632012" w:rsidRPr="00FB291B">
        <w:rPr>
          <w:rFonts w:ascii="Verdana" w:hAnsi="Verdana"/>
          <w:sz w:val="20"/>
          <w:szCs w:val="20"/>
        </w:rPr>
        <w:t>zdůraz</w:t>
      </w:r>
      <w:r w:rsidR="00E132A5">
        <w:rPr>
          <w:rFonts w:ascii="Verdana" w:hAnsi="Verdana"/>
          <w:sz w:val="20"/>
          <w:szCs w:val="20"/>
        </w:rPr>
        <w:softHyphen/>
      </w:r>
      <w:r w:rsidR="00632012" w:rsidRPr="00FB291B">
        <w:rPr>
          <w:rFonts w:ascii="Verdana" w:hAnsi="Verdana"/>
          <w:sz w:val="20"/>
          <w:szCs w:val="20"/>
        </w:rPr>
        <w:t>ňuje</w:t>
      </w:r>
      <w:r w:rsidR="00632012" w:rsidRPr="00EC6259">
        <w:rPr>
          <w:rFonts w:ascii="Verdana" w:hAnsi="Verdana"/>
          <w:sz w:val="12"/>
          <w:szCs w:val="12"/>
        </w:rPr>
        <w:t xml:space="preserve"> </w:t>
      </w:r>
      <w:r w:rsidR="00632012" w:rsidRPr="00FB291B">
        <w:rPr>
          <w:rFonts w:ascii="Verdana" w:hAnsi="Verdana"/>
          <w:sz w:val="20"/>
          <w:szCs w:val="20"/>
        </w:rPr>
        <w:t>význam sociálního a pracovního prostředí, ve kterém se osoba se zdravotním p</w:t>
      </w:r>
      <w:r w:rsidR="00632012" w:rsidRPr="00FB291B">
        <w:rPr>
          <w:rFonts w:ascii="Verdana" w:hAnsi="Verdana"/>
          <w:sz w:val="20"/>
          <w:szCs w:val="20"/>
        </w:rPr>
        <w:t>o</w:t>
      </w:r>
      <w:r w:rsidR="00632012" w:rsidRPr="00FB291B">
        <w:rPr>
          <w:rFonts w:ascii="Verdana" w:hAnsi="Verdana"/>
          <w:sz w:val="20"/>
          <w:szCs w:val="20"/>
        </w:rPr>
        <w:t>stižením</w:t>
      </w:r>
      <w:r w:rsidR="00E132A5">
        <w:rPr>
          <w:rFonts w:ascii="Verdana" w:hAnsi="Verdana"/>
          <w:sz w:val="20"/>
          <w:szCs w:val="20"/>
        </w:rPr>
        <w:t xml:space="preserve"> </w:t>
      </w:r>
      <w:r w:rsidR="00632012" w:rsidRPr="00FB291B">
        <w:rPr>
          <w:rFonts w:ascii="Verdana" w:hAnsi="Verdana"/>
          <w:sz w:val="20"/>
          <w:szCs w:val="20"/>
        </w:rPr>
        <w:t>pohybuje.</w:t>
      </w:r>
      <w:r>
        <w:rPr>
          <w:rFonts w:ascii="Verdana" w:hAnsi="Verdana"/>
          <w:sz w:val="20"/>
          <w:szCs w:val="20"/>
        </w:rPr>
        <w:t xml:space="preserve"> </w:t>
      </w:r>
      <w:r w:rsidR="00632012" w:rsidRPr="00FB291B">
        <w:rPr>
          <w:rFonts w:ascii="Verdana" w:hAnsi="Verdana"/>
          <w:sz w:val="20"/>
          <w:szCs w:val="20"/>
        </w:rPr>
        <w:t>V oblasti pracovní integrace přinesl reformu povin</w:t>
      </w:r>
      <w:r>
        <w:rPr>
          <w:rFonts w:ascii="Verdana" w:hAnsi="Verdana"/>
          <w:sz w:val="20"/>
          <w:szCs w:val="20"/>
        </w:rPr>
        <w:softHyphen/>
      </w:r>
      <w:r w:rsidR="00632012" w:rsidRPr="00FB291B">
        <w:rPr>
          <w:rFonts w:ascii="Verdana" w:hAnsi="Verdana"/>
          <w:sz w:val="20"/>
          <w:szCs w:val="20"/>
        </w:rPr>
        <w:t>ného</w:t>
      </w:r>
      <w:r>
        <w:rPr>
          <w:rFonts w:ascii="Verdana" w:hAnsi="Verdana"/>
          <w:sz w:val="20"/>
          <w:szCs w:val="20"/>
        </w:rPr>
        <w:t xml:space="preserve"> </w:t>
      </w:r>
      <w:r w:rsidR="00632012" w:rsidRPr="00FB291B">
        <w:rPr>
          <w:rFonts w:ascii="Verdana" w:hAnsi="Verdana"/>
          <w:sz w:val="20"/>
          <w:szCs w:val="20"/>
        </w:rPr>
        <w:t>zaměst</w:t>
      </w:r>
      <w:r w:rsidR="00E132A5">
        <w:rPr>
          <w:rFonts w:ascii="Verdana" w:hAnsi="Verdana"/>
          <w:sz w:val="20"/>
          <w:szCs w:val="20"/>
        </w:rPr>
        <w:softHyphen/>
      </w:r>
      <w:r w:rsidR="00632012" w:rsidRPr="00FB291B">
        <w:rPr>
          <w:rFonts w:ascii="Verdana" w:hAnsi="Verdana"/>
          <w:sz w:val="20"/>
          <w:szCs w:val="20"/>
        </w:rPr>
        <w:t>návání</w:t>
      </w:r>
      <w:r w:rsidR="00E132A5">
        <w:rPr>
          <w:rFonts w:ascii="Verdana" w:hAnsi="Verdana"/>
          <w:sz w:val="20"/>
          <w:szCs w:val="20"/>
        </w:rPr>
        <w:t xml:space="preserve"> </w:t>
      </w:r>
      <w:r w:rsidR="00632012" w:rsidRPr="00FB291B">
        <w:rPr>
          <w:rFonts w:ascii="Verdana" w:hAnsi="Verdana"/>
          <w:sz w:val="20"/>
          <w:szCs w:val="20"/>
        </w:rPr>
        <w:t>pracovníků se zdravotním postižením a počítá se systémem pobídek i přísněj</w:t>
      </w:r>
      <w:r w:rsidR="00E132A5">
        <w:rPr>
          <w:rFonts w:ascii="Verdana" w:hAnsi="Verdana"/>
          <w:sz w:val="20"/>
          <w:szCs w:val="20"/>
        </w:rPr>
        <w:softHyphen/>
      </w:r>
      <w:r w:rsidR="00632012" w:rsidRPr="00FB291B">
        <w:rPr>
          <w:rFonts w:ascii="Verdana" w:hAnsi="Verdana"/>
          <w:sz w:val="20"/>
          <w:szCs w:val="20"/>
        </w:rPr>
        <w:t xml:space="preserve">ších sankcí, který má více motivovat k přímému zaměstnávání osob se zdravotním postižením. </w:t>
      </w:r>
    </w:p>
    <w:p w:rsidR="00632012" w:rsidRPr="00FB291B" w:rsidRDefault="00632012" w:rsidP="00E7320A">
      <w:pPr>
        <w:spacing w:after="120"/>
        <w:jc w:val="both"/>
        <w:rPr>
          <w:rFonts w:ascii="Verdana" w:hAnsi="Verdana"/>
          <w:b/>
          <w:sz w:val="20"/>
          <w:szCs w:val="20"/>
        </w:rPr>
      </w:pP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Zařízení a služby pomoci prací</w:t>
      </w:r>
      <w:r w:rsidRPr="00FB291B">
        <w:rPr>
          <w:rFonts w:ascii="Verdana" w:hAnsi="Verdana"/>
          <w:sz w:val="20"/>
          <w:szCs w:val="20"/>
        </w:rPr>
        <w:t xml:space="preserve"> - </w:t>
      </w:r>
      <w:r w:rsidRPr="00FB291B">
        <w:rPr>
          <w:rFonts w:ascii="Verdana" w:hAnsi="Verdana"/>
          <w:i/>
          <w:sz w:val="20"/>
          <w:szCs w:val="20"/>
        </w:rPr>
        <w:t>établissements et services d´aide par le travail - ESAT:</w:t>
      </w:r>
      <w:r w:rsidRPr="00FB291B">
        <w:rPr>
          <w:rFonts w:ascii="Verdana" w:hAnsi="Verdana"/>
          <w:sz w:val="20"/>
          <w:szCs w:val="20"/>
        </w:rPr>
        <w:t xml:space="preserve"> jsou zařízení chráněného</w:t>
      </w:r>
      <w:r w:rsidR="00EC6259">
        <w:rPr>
          <w:rFonts w:ascii="Verdana" w:hAnsi="Verdana"/>
          <w:sz w:val="20"/>
          <w:szCs w:val="20"/>
        </w:rPr>
        <w:t xml:space="preserve"> </w:t>
      </w:r>
      <w:r w:rsidRPr="00FB291B">
        <w:rPr>
          <w:rFonts w:ascii="Verdana" w:hAnsi="Verdana"/>
          <w:sz w:val="20"/>
          <w:szCs w:val="20"/>
        </w:rPr>
        <w:t>prostředí. Jedná se o zdravotně-sociální zařízení, na která se vztahují především ustanovení zákoníku sociální činnosti a rodin. Osobám se zdravotním postižením nabízejí různé</w:t>
      </w:r>
      <w:r w:rsidR="00EC6259">
        <w:rPr>
          <w:rFonts w:ascii="Verdana" w:hAnsi="Verdana"/>
          <w:sz w:val="20"/>
          <w:szCs w:val="20"/>
        </w:rPr>
        <w:t xml:space="preserve"> </w:t>
      </w:r>
      <w:r w:rsidRPr="00FB291B">
        <w:rPr>
          <w:rFonts w:ascii="Verdana" w:hAnsi="Verdana"/>
          <w:sz w:val="20"/>
          <w:szCs w:val="20"/>
        </w:rPr>
        <w:t>aktivity pracovního charakteru a zdravotně-sociální a vzdělávací pomoc s cílem podporovat osobní a sociální rozvoj těchto osob. Zařízení ESAT</w:t>
      </w:r>
      <w:r w:rsidR="00E132A5">
        <w:rPr>
          <w:rFonts w:ascii="Verdana" w:hAnsi="Verdana"/>
          <w:sz w:val="20"/>
          <w:szCs w:val="20"/>
        </w:rPr>
        <w:t xml:space="preserve"> </w:t>
      </w:r>
      <w:r w:rsidRPr="00FB291B">
        <w:rPr>
          <w:rFonts w:ascii="Verdana" w:hAnsi="Verdana"/>
          <w:sz w:val="20"/>
          <w:szCs w:val="20"/>
        </w:rPr>
        <w:t>přijímají osoby se</w:t>
      </w:r>
      <w:r w:rsidR="00E132A5">
        <w:rPr>
          <w:rFonts w:ascii="Verdana" w:hAnsi="Verdana"/>
          <w:sz w:val="20"/>
          <w:szCs w:val="20"/>
        </w:rPr>
        <w:t xml:space="preserve"> </w:t>
      </w:r>
      <w:r w:rsidR="00EC6259">
        <w:rPr>
          <w:rFonts w:ascii="Verdana" w:hAnsi="Verdana"/>
          <w:sz w:val="20"/>
          <w:szCs w:val="20"/>
        </w:rPr>
        <w:t>z</w:t>
      </w:r>
      <w:r w:rsidRPr="00FB291B">
        <w:rPr>
          <w:rFonts w:ascii="Verdana" w:hAnsi="Verdana"/>
          <w:sz w:val="20"/>
          <w:szCs w:val="20"/>
        </w:rPr>
        <w:t>dravotním postižením, u kterých komise CDAPH konsta</w:t>
      </w:r>
      <w:r w:rsidR="00E132A5">
        <w:rPr>
          <w:rFonts w:ascii="Verdana" w:hAnsi="Verdana"/>
          <w:sz w:val="20"/>
          <w:szCs w:val="20"/>
        </w:rPr>
        <w:softHyphen/>
      </w:r>
      <w:r w:rsidRPr="00FB291B">
        <w:rPr>
          <w:rFonts w:ascii="Verdana" w:hAnsi="Verdana"/>
          <w:sz w:val="20"/>
          <w:szCs w:val="20"/>
        </w:rPr>
        <w:t>tovala,</w:t>
      </w:r>
      <w:r w:rsidR="00E132A5">
        <w:rPr>
          <w:rFonts w:ascii="Verdana" w:hAnsi="Verdana"/>
          <w:sz w:val="20"/>
          <w:szCs w:val="20"/>
        </w:rPr>
        <w:t xml:space="preserve"> </w:t>
      </w:r>
      <w:r w:rsidRPr="00FB291B">
        <w:rPr>
          <w:rFonts w:ascii="Verdana" w:hAnsi="Verdana"/>
          <w:sz w:val="20"/>
          <w:szCs w:val="20"/>
        </w:rPr>
        <w:t>že jim jejich pracovní</w:t>
      </w:r>
      <w:r w:rsidR="00EC6259">
        <w:rPr>
          <w:rFonts w:ascii="Verdana" w:hAnsi="Verdana"/>
          <w:sz w:val="20"/>
          <w:szCs w:val="20"/>
        </w:rPr>
        <w:t xml:space="preserve"> </w:t>
      </w:r>
      <w:r w:rsidRPr="00FB291B">
        <w:rPr>
          <w:rFonts w:ascii="Verdana" w:hAnsi="Verdana"/>
          <w:sz w:val="20"/>
          <w:szCs w:val="20"/>
        </w:rPr>
        <w:t>schopnost dočasně nebo trvale neumožňuje pr</w:t>
      </w:r>
      <w:r w:rsidRPr="00FB291B">
        <w:rPr>
          <w:rFonts w:ascii="Verdana" w:hAnsi="Verdana"/>
          <w:sz w:val="20"/>
          <w:szCs w:val="20"/>
        </w:rPr>
        <w:t>a</w:t>
      </w:r>
      <w:r w:rsidRPr="00FB291B">
        <w:rPr>
          <w:rFonts w:ascii="Verdana" w:hAnsi="Verdana"/>
          <w:sz w:val="20"/>
          <w:szCs w:val="20"/>
        </w:rPr>
        <w:t>co</w:t>
      </w:r>
      <w:r w:rsidR="00E132A5">
        <w:rPr>
          <w:rFonts w:ascii="Verdana" w:hAnsi="Verdana"/>
          <w:sz w:val="20"/>
          <w:szCs w:val="20"/>
        </w:rPr>
        <w:softHyphen/>
      </w:r>
      <w:r w:rsidRPr="00FB291B">
        <w:rPr>
          <w:rFonts w:ascii="Verdana" w:hAnsi="Verdana"/>
          <w:sz w:val="20"/>
          <w:szCs w:val="20"/>
        </w:rPr>
        <w:t>vat na plný nebo na částečný</w:t>
      </w:r>
      <w:r w:rsidR="00EC6259">
        <w:rPr>
          <w:rFonts w:ascii="Verdana" w:hAnsi="Verdana"/>
          <w:sz w:val="20"/>
          <w:szCs w:val="20"/>
        </w:rPr>
        <w:t xml:space="preserve"> </w:t>
      </w:r>
      <w:r w:rsidRPr="00FB291B">
        <w:rPr>
          <w:rFonts w:ascii="Verdana" w:hAnsi="Verdana"/>
          <w:sz w:val="20"/>
          <w:szCs w:val="20"/>
        </w:rPr>
        <w:t>úvazek v běžném či adaptovaném podniku nebo v centru distribuce domácké práce ani vykonávat samostatnou výdělečnou činnost. Pro př</w:t>
      </w:r>
      <w:r w:rsidR="00EC6259">
        <w:rPr>
          <w:rFonts w:ascii="Verdana" w:hAnsi="Verdana"/>
          <w:sz w:val="20"/>
          <w:szCs w:val="20"/>
        </w:rPr>
        <w:t>ijetí do zařízení ESAT</w:t>
      </w:r>
      <w:r w:rsidR="00E132A5">
        <w:rPr>
          <w:rFonts w:ascii="Verdana" w:hAnsi="Verdana"/>
          <w:sz w:val="20"/>
          <w:szCs w:val="20"/>
        </w:rPr>
        <w:t xml:space="preserve"> </w:t>
      </w:r>
      <w:r w:rsidR="00EC6259">
        <w:rPr>
          <w:rFonts w:ascii="Verdana" w:hAnsi="Verdana"/>
          <w:sz w:val="20"/>
          <w:szCs w:val="20"/>
        </w:rPr>
        <w:t xml:space="preserve">je nutné </w:t>
      </w:r>
      <w:r w:rsidRPr="00FB291B">
        <w:rPr>
          <w:rFonts w:ascii="Verdana" w:hAnsi="Verdana"/>
          <w:sz w:val="20"/>
          <w:szCs w:val="20"/>
        </w:rPr>
        <w:t>splnění následujících podmínek: dosažení věku min</w:t>
      </w:r>
      <w:r w:rsidRPr="00FB291B">
        <w:rPr>
          <w:rFonts w:ascii="Verdana" w:hAnsi="Verdana"/>
          <w:sz w:val="20"/>
          <w:szCs w:val="20"/>
        </w:rPr>
        <w:t>i</w:t>
      </w:r>
      <w:r w:rsidRPr="00FB291B">
        <w:rPr>
          <w:rFonts w:ascii="Verdana" w:hAnsi="Verdana"/>
          <w:sz w:val="20"/>
          <w:szCs w:val="20"/>
        </w:rPr>
        <w:t>málně 20 let (výjimečně</w:t>
      </w:r>
      <w:r w:rsidR="00E132A5">
        <w:rPr>
          <w:rFonts w:ascii="Verdana" w:hAnsi="Verdana"/>
          <w:sz w:val="20"/>
          <w:szCs w:val="20"/>
        </w:rPr>
        <w:t xml:space="preserve"> </w:t>
      </w:r>
      <w:r w:rsidRPr="00FB291B">
        <w:rPr>
          <w:rFonts w:ascii="Verdana" w:hAnsi="Verdana"/>
          <w:sz w:val="20"/>
          <w:szCs w:val="20"/>
        </w:rPr>
        <w:t>16 let), pracovní schopnost nižší než 1/3 výdělečné nebo pracovní schopnosti zdravé osoby</w:t>
      </w:r>
      <w:r w:rsidR="00EC6259">
        <w:rPr>
          <w:rFonts w:ascii="Verdana" w:hAnsi="Verdana"/>
          <w:sz w:val="20"/>
          <w:szCs w:val="20"/>
        </w:rPr>
        <w:t xml:space="preserve"> </w:t>
      </w:r>
      <w:r w:rsidRPr="00FB291B">
        <w:rPr>
          <w:rFonts w:ascii="Verdana" w:hAnsi="Verdana"/>
          <w:sz w:val="20"/>
          <w:szCs w:val="20"/>
        </w:rPr>
        <w:t>a potřeba zdravotní, vzdělávací, sociální nebo psych</w:t>
      </w:r>
      <w:r w:rsidRPr="00FB291B">
        <w:rPr>
          <w:rFonts w:ascii="Verdana" w:hAnsi="Verdana"/>
          <w:sz w:val="20"/>
          <w:szCs w:val="20"/>
        </w:rPr>
        <w:t>o</w:t>
      </w:r>
      <w:r w:rsidRPr="00FB291B">
        <w:rPr>
          <w:rFonts w:ascii="Verdana" w:hAnsi="Verdana"/>
          <w:sz w:val="20"/>
          <w:szCs w:val="20"/>
        </w:rPr>
        <w:t>logické pomoci, orientace na tento typ zařízení komisí CDAPH. Zařízení a služby pom</w:t>
      </w:r>
      <w:r w:rsidRPr="00FB291B">
        <w:rPr>
          <w:rFonts w:ascii="Verdana" w:hAnsi="Verdana"/>
          <w:sz w:val="20"/>
          <w:szCs w:val="20"/>
        </w:rPr>
        <w:t>o</w:t>
      </w:r>
      <w:r w:rsidRPr="00FB291B">
        <w:rPr>
          <w:rFonts w:ascii="Verdana" w:hAnsi="Verdana"/>
          <w:sz w:val="20"/>
          <w:szCs w:val="20"/>
        </w:rPr>
        <w:t>ci prací ESAT vystřídaly dřívější střediska pomoci prací CAT.</w:t>
      </w:r>
    </w:p>
    <w:p w:rsidR="00632012" w:rsidRPr="00FB291B" w:rsidRDefault="00632012" w:rsidP="00E7320A">
      <w:pPr>
        <w:spacing w:after="120"/>
        <w:jc w:val="both"/>
        <w:rPr>
          <w:rFonts w:ascii="Verdana" w:hAnsi="Verdana"/>
          <w:sz w:val="20"/>
          <w:szCs w:val="20"/>
        </w:rPr>
      </w:pPr>
    </w:p>
    <w:p w:rsidR="00632012" w:rsidRPr="00FB291B" w:rsidRDefault="00632012" w:rsidP="00EC6259">
      <w:pPr>
        <w:spacing w:after="120"/>
        <w:jc w:val="both"/>
        <w:rPr>
          <w:rFonts w:ascii="Verdana" w:hAnsi="Verdana" w:cs="Arial"/>
          <w:sz w:val="20"/>
          <w:szCs w:val="20"/>
        </w:rPr>
      </w:pPr>
      <w:r w:rsidRPr="00FB291B">
        <w:rPr>
          <w:rFonts w:ascii="Verdana" w:hAnsi="Verdana"/>
          <w:b/>
          <w:sz w:val="20"/>
          <w:szCs w:val="20"/>
        </w:rPr>
        <w:t xml:space="preserve">Zátěž zdravotního postižení - </w:t>
      </w:r>
      <w:r w:rsidRPr="00FB291B">
        <w:rPr>
          <w:rFonts w:ascii="Verdana" w:hAnsi="Verdana"/>
          <w:i/>
          <w:sz w:val="20"/>
          <w:szCs w:val="20"/>
        </w:rPr>
        <w:t>l</w:t>
      </w:r>
      <w:r w:rsidRPr="00FB291B">
        <w:rPr>
          <w:rFonts w:ascii="Verdana" w:hAnsi="Verdana" w:cs="Arial"/>
          <w:i/>
          <w:sz w:val="20"/>
          <w:szCs w:val="20"/>
        </w:rPr>
        <w:t>ourdeur du handicap:</w:t>
      </w:r>
      <w:r w:rsidRPr="00FB291B">
        <w:rPr>
          <w:rFonts w:ascii="Verdana" w:hAnsi="Verdana"/>
          <w:sz w:val="20"/>
          <w:szCs w:val="20"/>
        </w:rPr>
        <w:t xml:space="preserve"> vyjadřuje dopad zdravotního postižení</w:t>
      </w:r>
      <w:r w:rsidRPr="00EC6259">
        <w:rPr>
          <w:rFonts w:ascii="Verdana" w:hAnsi="Verdana"/>
          <w:sz w:val="12"/>
          <w:szCs w:val="12"/>
        </w:rPr>
        <w:t xml:space="preserve"> </w:t>
      </w:r>
      <w:r w:rsidRPr="00FB291B">
        <w:rPr>
          <w:rFonts w:ascii="Verdana" w:hAnsi="Verdana"/>
          <w:sz w:val="20"/>
          <w:szCs w:val="20"/>
        </w:rPr>
        <w:t>osoby</w:t>
      </w:r>
      <w:r w:rsidR="00EC6259" w:rsidRPr="00EC6259">
        <w:rPr>
          <w:rFonts w:ascii="Verdana" w:hAnsi="Verdana"/>
          <w:sz w:val="12"/>
          <w:szCs w:val="12"/>
        </w:rPr>
        <w:t xml:space="preserve"> </w:t>
      </w:r>
      <w:r w:rsidRPr="00FB291B">
        <w:rPr>
          <w:rFonts w:ascii="Verdana" w:hAnsi="Verdana"/>
          <w:sz w:val="20"/>
          <w:szCs w:val="20"/>
        </w:rPr>
        <w:t xml:space="preserve">na její pracovní činnost. Posuzuje se na základě </w:t>
      </w:r>
      <w:r w:rsidRPr="00FB291B">
        <w:rPr>
          <w:rFonts w:ascii="Verdana" w:hAnsi="Verdana" w:cs="Arial"/>
          <w:sz w:val="20"/>
          <w:szCs w:val="20"/>
        </w:rPr>
        <w:t xml:space="preserve">dlouhodobých nákladů, které podnik nese v důsledku zdravotního postižení zaměstnance, který zastává určité místo, jež bylo předtím optimálním způsobem upraveno. </w:t>
      </w:r>
      <w:r w:rsidR="003A3039">
        <w:rPr>
          <w:rFonts w:ascii="Verdana" w:hAnsi="Verdana" w:cs="Arial"/>
          <w:sz w:val="20"/>
          <w:szCs w:val="20"/>
        </w:rPr>
        <w:t xml:space="preserve">Uznání zátěže zakládá nárok na </w:t>
      </w:r>
      <w:r w:rsidR="001D7111">
        <w:rPr>
          <w:rFonts w:ascii="Verdana" w:hAnsi="Verdana" w:cs="Arial"/>
          <w:sz w:val="20"/>
          <w:szCs w:val="20"/>
        </w:rPr>
        <w:t>snížení příspěvku asociaci Agefiph</w:t>
      </w:r>
      <w:r w:rsidR="00B845E0">
        <w:rPr>
          <w:rFonts w:ascii="Verdana" w:hAnsi="Verdana" w:cs="Arial"/>
          <w:sz w:val="20"/>
          <w:szCs w:val="20"/>
        </w:rPr>
        <w:t xml:space="preserve"> vyplývajícího </w:t>
      </w:r>
      <w:r w:rsidR="001D7111">
        <w:rPr>
          <w:rFonts w:ascii="Verdana" w:hAnsi="Verdana" w:cs="Arial"/>
          <w:sz w:val="20"/>
          <w:szCs w:val="20"/>
        </w:rPr>
        <w:t>z</w:t>
      </w:r>
      <w:r w:rsidR="00B845E0">
        <w:rPr>
          <w:rFonts w:ascii="Verdana" w:hAnsi="Verdana" w:cs="Arial"/>
          <w:sz w:val="20"/>
          <w:szCs w:val="20"/>
        </w:rPr>
        <w:t xml:space="preserve"> </w:t>
      </w:r>
      <w:r w:rsidR="001D7111">
        <w:rPr>
          <w:rFonts w:ascii="Verdana" w:hAnsi="Verdana" w:cs="Arial"/>
          <w:sz w:val="20"/>
          <w:szCs w:val="20"/>
        </w:rPr>
        <w:t>povinnosti zaměstnávat osoby se zdravotním postižením, nebo na poskytnutí podpory na zaměstnávání.</w:t>
      </w:r>
    </w:p>
    <w:p w:rsidR="00632012" w:rsidRPr="00FB291B" w:rsidRDefault="00632012" w:rsidP="00E7320A">
      <w:pPr>
        <w:spacing w:after="120"/>
        <w:jc w:val="both"/>
        <w:rPr>
          <w:rFonts w:ascii="Verdana" w:hAnsi="Verdana"/>
          <w:sz w:val="20"/>
          <w:szCs w:val="20"/>
        </w:rPr>
      </w:pPr>
      <w:r w:rsidRPr="00FB291B">
        <w:rPr>
          <w:rFonts w:ascii="Verdana" w:hAnsi="Verdana"/>
          <w:b/>
          <w:sz w:val="20"/>
          <w:szCs w:val="20"/>
        </w:rPr>
        <w:t xml:space="preserve">Zdravotní postižení </w:t>
      </w:r>
      <w:r w:rsidRPr="00FB291B">
        <w:rPr>
          <w:rFonts w:ascii="Verdana" w:hAnsi="Verdana"/>
          <w:i/>
          <w:sz w:val="20"/>
          <w:szCs w:val="20"/>
        </w:rPr>
        <w:t>- handicap</w:t>
      </w:r>
      <w:r w:rsidRPr="00FB291B">
        <w:rPr>
          <w:rFonts w:ascii="Verdana" w:hAnsi="Verdana"/>
          <w:sz w:val="20"/>
          <w:szCs w:val="20"/>
        </w:rPr>
        <w:t>:</w:t>
      </w:r>
      <w:r w:rsidR="00EC6259">
        <w:rPr>
          <w:rFonts w:ascii="Verdana" w:hAnsi="Verdana"/>
          <w:sz w:val="20"/>
          <w:szCs w:val="20"/>
        </w:rPr>
        <w:t xml:space="preserve"> </w:t>
      </w:r>
      <w:r w:rsidRPr="00FB291B">
        <w:rPr>
          <w:rFonts w:ascii="Verdana" w:hAnsi="Verdana"/>
          <w:sz w:val="20"/>
          <w:szCs w:val="20"/>
        </w:rPr>
        <w:t>Zdravotní postižení představuje každé omezení akti</w:t>
      </w:r>
      <w:r w:rsidR="00E132A5">
        <w:rPr>
          <w:rFonts w:ascii="Verdana" w:hAnsi="Verdana"/>
          <w:sz w:val="20"/>
          <w:szCs w:val="20"/>
        </w:rPr>
        <w:t xml:space="preserve">vity nebo účasti </w:t>
      </w:r>
      <w:r w:rsidRPr="00FB291B">
        <w:rPr>
          <w:rFonts w:ascii="Verdana" w:hAnsi="Verdana"/>
          <w:sz w:val="20"/>
          <w:szCs w:val="20"/>
        </w:rPr>
        <w:t>na životě ve společnosti, kterému je osoba vystavena ve svém pr</w:t>
      </w:r>
      <w:r w:rsidRPr="00FB291B">
        <w:rPr>
          <w:rFonts w:ascii="Verdana" w:hAnsi="Verdana"/>
          <w:sz w:val="20"/>
          <w:szCs w:val="20"/>
        </w:rPr>
        <w:t>o</w:t>
      </w:r>
      <w:r w:rsidRPr="00FB291B">
        <w:rPr>
          <w:rFonts w:ascii="Verdana" w:hAnsi="Verdana"/>
          <w:sz w:val="20"/>
          <w:szCs w:val="20"/>
        </w:rPr>
        <w:t>středí z důvodu podstatného dlouhodobého nebo trvalého zhoršení jedné nebo více fyzických, smyslových, mentálních, kognitivních nebo psychickýc</w:t>
      </w:r>
      <w:r w:rsidR="00E132A5">
        <w:rPr>
          <w:rFonts w:ascii="Verdana" w:hAnsi="Verdana"/>
          <w:sz w:val="20"/>
          <w:szCs w:val="20"/>
        </w:rPr>
        <w:t xml:space="preserve">h funkcí, vícečetného postižení </w:t>
      </w:r>
      <w:r w:rsidRPr="00FB291B">
        <w:rPr>
          <w:rFonts w:ascii="Verdana" w:hAnsi="Verdana"/>
          <w:sz w:val="20"/>
          <w:szCs w:val="20"/>
        </w:rPr>
        <w:t>nebo invalidizující zdravotní poruchy.</w:t>
      </w:r>
      <w:r w:rsidRPr="00FB291B">
        <w:rPr>
          <w:rFonts w:ascii="Verdana" w:hAnsi="Verdana" w:cs="UnitusTEE-Blac"/>
          <w:b/>
          <w:sz w:val="20"/>
          <w:szCs w:val="20"/>
        </w:rPr>
        <w:t xml:space="preserve"> </w:t>
      </w:r>
      <w:r w:rsidRPr="00FB291B">
        <w:rPr>
          <w:rFonts w:ascii="Verdana" w:hAnsi="Verdana" w:cs="UnitusTEE-Blac"/>
          <w:sz w:val="20"/>
          <w:szCs w:val="20"/>
        </w:rPr>
        <w:t>Tuto definici zdravotního postižení přinesl</w:t>
      </w:r>
      <w:r w:rsidR="00E132A5">
        <w:rPr>
          <w:rFonts w:ascii="Verdana" w:hAnsi="Verdana" w:cs="UnitusTEE-Blac"/>
          <w:sz w:val="20"/>
          <w:szCs w:val="20"/>
        </w:rPr>
        <w:t xml:space="preserve"> </w:t>
      </w:r>
      <w:r w:rsidRPr="00FB291B">
        <w:rPr>
          <w:rFonts w:ascii="Verdana" w:hAnsi="Verdana" w:cs="UnitusTEE-Blac"/>
          <w:sz w:val="20"/>
          <w:szCs w:val="20"/>
        </w:rPr>
        <w:t>zákon</w:t>
      </w:r>
      <w:r w:rsidRPr="00FB291B">
        <w:rPr>
          <w:rFonts w:ascii="Verdana" w:hAnsi="Verdana"/>
          <w:sz w:val="20"/>
          <w:szCs w:val="20"/>
        </w:rPr>
        <w:t xml:space="preserve"> č. 2005-102</w:t>
      </w:r>
      <w:r w:rsidR="00EC6259">
        <w:rPr>
          <w:rFonts w:ascii="Verdana" w:hAnsi="Verdana"/>
          <w:sz w:val="20"/>
          <w:szCs w:val="20"/>
        </w:rPr>
        <w:t xml:space="preserve"> </w:t>
      </w:r>
      <w:r w:rsidRPr="00FB291B">
        <w:rPr>
          <w:rFonts w:ascii="Verdana" w:hAnsi="Verdana"/>
          <w:sz w:val="20"/>
          <w:szCs w:val="20"/>
        </w:rPr>
        <w:t>z 11. února 2005, byla integrována do zákoníku sociální či</w:t>
      </w:r>
      <w:r w:rsidRPr="00FB291B">
        <w:rPr>
          <w:rFonts w:ascii="Verdana" w:hAnsi="Verdana"/>
          <w:sz w:val="20"/>
          <w:szCs w:val="20"/>
        </w:rPr>
        <w:t>n</w:t>
      </w:r>
      <w:r w:rsidRPr="00FB291B">
        <w:rPr>
          <w:rFonts w:ascii="Verdana" w:hAnsi="Verdana"/>
          <w:sz w:val="20"/>
          <w:szCs w:val="20"/>
        </w:rPr>
        <w:t>nosti a rodin.</w:t>
      </w:r>
    </w:p>
    <w:p w:rsidR="00632012" w:rsidRPr="00A734E2" w:rsidRDefault="00632012" w:rsidP="00E7320A">
      <w:pPr>
        <w:spacing w:after="120"/>
        <w:jc w:val="both"/>
        <w:rPr>
          <w:rFonts w:ascii="Verdana" w:hAnsi="Verdana"/>
          <w:sz w:val="20"/>
          <w:szCs w:val="20"/>
        </w:rPr>
      </w:pPr>
      <w:r w:rsidRPr="00FB291B">
        <w:rPr>
          <w:rFonts w:ascii="Verdana" w:hAnsi="Verdana"/>
          <w:sz w:val="20"/>
          <w:szCs w:val="20"/>
        </w:rPr>
        <w:t>viz též:</w:t>
      </w:r>
      <w:r w:rsidR="00EC6259" w:rsidRPr="00EC6259">
        <w:rPr>
          <w:rFonts w:ascii="Verdana" w:hAnsi="Verdana"/>
          <w:sz w:val="12"/>
          <w:szCs w:val="12"/>
        </w:rPr>
        <w:t xml:space="preserve"> </w:t>
      </w:r>
      <w:r w:rsidRPr="00FB291B">
        <w:rPr>
          <w:rFonts w:ascii="Verdana" w:hAnsi="Verdana"/>
          <w:sz w:val="20"/>
          <w:szCs w:val="20"/>
        </w:rPr>
        <w:t>Zákon č.</w:t>
      </w:r>
      <w:r w:rsidRPr="00EC6259">
        <w:rPr>
          <w:rFonts w:ascii="Verdana" w:hAnsi="Verdana"/>
          <w:sz w:val="12"/>
          <w:szCs w:val="12"/>
        </w:rPr>
        <w:t xml:space="preserve"> </w:t>
      </w:r>
      <w:r w:rsidRPr="00FB291B">
        <w:rPr>
          <w:rFonts w:ascii="Verdana" w:hAnsi="Verdana"/>
          <w:sz w:val="20"/>
          <w:szCs w:val="20"/>
        </w:rPr>
        <w:t>2005-102 z 11.</w:t>
      </w:r>
      <w:r w:rsidRPr="00EC6259">
        <w:rPr>
          <w:rFonts w:ascii="Verdana" w:hAnsi="Verdana"/>
          <w:sz w:val="12"/>
          <w:szCs w:val="12"/>
        </w:rPr>
        <w:t xml:space="preserve"> </w:t>
      </w:r>
      <w:r w:rsidRPr="00FB291B">
        <w:rPr>
          <w:rFonts w:ascii="Verdana" w:hAnsi="Verdana"/>
          <w:sz w:val="20"/>
          <w:szCs w:val="20"/>
        </w:rPr>
        <w:t>února 2005 o rovnosti práv a šancí, účasti a občanství osob se zdravotním postižením</w:t>
      </w:r>
    </w:p>
    <w:p w:rsidR="006434FB" w:rsidRPr="00405213" w:rsidRDefault="006434FB" w:rsidP="00E7320A">
      <w:pPr>
        <w:spacing w:after="120"/>
        <w:jc w:val="both"/>
      </w:pPr>
    </w:p>
    <w:sectPr w:rsidR="006434FB" w:rsidRPr="00405213" w:rsidSect="007F3ADB">
      <w:footerReference w:type="even" r:id="rId106"/>
      <w:footerReference w:type="default" r:id="rId107"/>
      <w:endnotePr>
        <w:numFmt w:val="decimal"/>
      </w:endnotePr>
      <w:type w:val="continuous"/>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959" w:rsidRDefault="00297959">
      <w:r>
        <w:separator/>
      </w:r>
    </w:p>
  </w:endnote>
  <w:endnote w:type="continuationSeparator" w:id="0">
    <w:p w:rsidR="00297959" w:rsidRDefault="00297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20000287" w:usb1="00000000" w:usb2="00000000"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Helvetica">
    <w:panose1 w:val="020B0604020202030204"/>
    <w:charset w:val="EE"/>
    <w:family w:val="swiss"/>
    <w:pitch w:val="variable"/>
    <w:sig w:usb0="20002A87" w:usb1="00000000" w:usb2="00000000" w:usb3="00000000" w:csb0="000001FF" w:csb1="00000000"/>
  </w:font>
  <w:font w:name="Myriad Pro">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UnitusTEE-Blac">
    <w:panose1 w:val="00000000000000000000"/>
    <w:charset w:val="EE"/>
    <w:family w:val="auto"/>
    <w:notTrueType/>
    <w:pitch w:val="default"/>
    <w:sig w:usb0="00000005" w:usb1="00000000" w:usb2="00000000" w:usb3="00000000" w:csb0="00000002" w:csb1="00000000"/>
  </w:font>
  <w:font w:name="Verdana-Bold">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EE"/>
    <w:family w:val="auto"/>
    <w:notTrueType/>
    <w:pitch w:val="default"/>
    <w:sig w:usb0="00000007" w:usb1="00000000" w:usb2="00000000" w:usb3="00000000" w:csb0="00000003" w:csb1="00000000"/>
  </w:font>
  <w:font w:name="Times-Bold">
    <w:altName w:val="Times New Roman"/>
    <w:panose1 w:val="00000000000000000000"/>
    <w:charset w:val="00"/>
    <w:family w:val="roman"/>
    <w:notTrueType/>
    <w:pitch w:val="default"/>
    <w:sig w:usb0="00000003" w:usb1="00000000" w:usb2="00000000" w:usb3="00000000" w:csb0="00000001" w:csb1="00000000"/>
  </w:font>
  <w:font w:name="AGaramondPro-Semibold">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BoldMT CE">
    <w:altName w:val="Times New Roman"/>
    <w:panose1 w:val="00000000000000000000"/>
    <w:charset w:val="EE"/>
    <w:family w:val="roman"/>
    <w:notTrueType/>
    <w:pitch w:val="default"/>
    <w:sig w:usb0="00000005" w:usb1="00000000" w:usb2="00000000" w:usb3="00000000" w:csb0="00000002" w:csb1="00000000"/>
  </w:font>
  <w:font w:name="Hermes-Regular">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03C" w:rsidRDefault="00DC003C" w:rsidP="00F0683B">
    <w:pPr>
      <w:pStyle w:val="Zpat"/>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03C" w:rsidRPr="007F3ADB" w:rsidRDefault="00DC003C">
    <w:pPr>
      <w:pStyle w:val="Zpat"/>
      <w:jc w:val="right"/>
      <w:rPr>
        <w:rFonts w:ascii="Verdana" w:hAnsi="Verdana"/>
        <w:sz w:val="16"/>
        <w:szCs w:val="16"/>
      </w:rPr>
    </w:pPr>
    <w:r w:rsidRPr="007F3ADB">
      <w:rPr>
        <w:rFonts w:ascii="Verdana" w:hAnsi="Verdana"/>
        <w:sz w:val="16"/>
        <w:szCs w:val="16"/>
      </w:rPr>
      <w:fldChar w:fldCharType="begin"/>
    </w:r>
    <w:r w:rsidRPr="007F3ADB">
      <w:rPr>
        <w:rFonts w:ascii="Verdana" w:hAnsi="Verdana"/>
        <w:sz w:val="16"/>
        <w:szCs w:val="16"/>
      </w:rPr>
      <w:instrText>PAGE   \* MERGEFORMAT</w:instrText>
    </w:r>
    <w:r w:rsidRPr="007F3ADB">
      <w:rPr>
        <w:rFonts w:ascii="Verdana" w:hAnsi="Verdana"/>
        <w:sz w:val="16"/>
        <w:szCs w:val="16"/>
      </w:rPr>
      <w:fldChar w:fldCharType="separate"/>
    </w:r>
    <w:r>
      <w:rPr>
        <w:rFonts w:ascii="Verdana" w:hAnsi="Verdana"/>
        <w:noProof/>
        <w:sz w:val="16"/>
        <w:szCs w:val="16"/>
      </w:rPr>
      <w:t>67</w:t>
    </w:r>
    <w:r w:rsidRPr="007F3ADB">
      <w:rPr>
        <w:rFonts w:ascii="Verdana" w:hAnsi="Verdana"/>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03C" w:rsidRDefault="00DC003C" w:rsidP="00F0683B">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03C" w:rsidRPr="007F3ADB" w:rsidRDefault="00DC003C">
    <w:pPr>
      <w:pStyle w:val="Zpat"/>
      <w:jc w:val="right"/>
      <w:rPr>
        <w:rFonts w:ascii="Verdana" w:hAnsi="Verdana"/>
        <w:sz w:val="16"/>
        <w:szCs w:val="16"/>
      </w:rPr>
    </w:pPr>
    <w:r w:rsidRPr="007F3ADB">
      <w:rPr>
        <w:rFonts w:ascii="Verdana" w:hAnsi="Verdana"/>
        <w:sz w:val="16"/>
        <w:szCs w:val="16"/>
      </w:rPr>
      <w:fldChar w:fldCharType="begin"/>
    </w:r>
    <w:r w:rsidRPr="007F3ADB">
      <w:rPr>
        <w:rFonts w:ascii="Verdana" w:hAnsi="Verdana"/>
        <w:sz w:val="16"/>
        <w:szCs w:val="16"/>
      </w:rPr>
      <w:instrText>PAGE   \* MERGEFORMAT</w:instrText>
    </w:r>
    <w:r w:rsidRPr="007F3ADB">
      <w:rPr>
        <w:rFonts w:ascii="Verdana" w:hAnsi="Verdana"/>
        <w:sz w:val="16"/>
        <w:szCs w:val="16"/>
      </w:rPr>
      <w:fldChar w:fldCharType="separate"/>
    </w:r>
    <w:r w:rsidR="00C65C44">
      <w:rPr>
        <w:rFonts w:ascii="Verdana" w:hAnsi="Verdana"/>
        <w:noProof/>
        <w:sz w:val="16"/>
        <w:szCs w:val="16"/>
      </w:rPr>
      <w:t>3</w:t>
    </w:r>
    <w:r w:rsidRPr="007F3ADB">
      <w:rPr>
        <w:rFonts w:ascii="Verdana" w:hAnsi="Verdana"/>
        <w:sz w:val="16"/>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03C" w:rsidRDefault="00DC003C" w:rsidP="00F0683B">
    <w:pPr>
      <w:pStyle w:val="Zpat"/>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03C" w:rsidRPr="007F3ADB" w:rsidRDefault="00DC003C">
    <w:pPr>
      <w:pStyle w:val="Zpat"/>
      <w:rPr>
        <w:rFonts w:ascii="Verdana" w:hAnsi="Verdana"/>
        <w:sz w:val="16"/>
        <w:szCs w:val="16"/>
      </w:rPr>
    </w:pPr>
    <w:r w:rsidRPr="007F3ADB">
      <w:rPr>
        <w:rFonts w:ascii="Verdana" w:hAnsi="Verdana"/>
        <w:sz w:val="16"/>
        <w:szCs w:val="16"/>
      </w:rPr>
      <w:fldChar w:fldCharType="begin"/>
    </w:r>
    <w:r w:rsidRPr="007F3ADB">
      <w:rPr>
        <w:rFonts w:ascii="Verdana" w:hAnsi="Verdana"/>
        <w:sz w:val="16"/>
        <w:szCs w:val="16"/>
      </w:rPr>
      <w:instrText>PAGE   \* MERGEFORMAT</w:instrText>
    </w:r>
    <w:r w:rsidRPr="007F3ADB">
      <w:rPr>
        <w:rFonts w:ascii="Verdana" w:hAnsi="Verdana"/>
        <w:sz w:val="16"/>
        <w:szCs w:val="16"/>
      </w:rPr>
      <w:fldChar w:fldCharType="separate"/>
    </w:r>
    <w:r>
      <w:rPr>
        <w:rFonts w:ascii="Verdana" w:hAnsi="Verdana"/>
        <w:noProof/>
        <w:sz w:val="16"/>
        <w:szCs w:val="16"/>
      </w:rPr>
      <w:t>56</w:t>
    </w:r>
    <w:r w:rsidRPr="007F3ADB">
      <w:rPr>
        <w:rFonts w:ascii="Verdana" w:hAnsi="Verdana"/>
        <w:sz w:val="16"/>
        <w:szCs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03C" w:rsidRPr="007F3ADB" w:rsidRDefault="00DC003C">
    <w:pPr>
      <w:pStyle w:val="Zpat"/>
      <w:jc w:val="right"/>
      <w:rPr>
        <w:rFonts w:ascii="Verdana" w:hAnsi="Verdana"/>
        <w:sz w:val="16"/>
        <w:szCs w:val="16"/>
      </w:rPr>
    </w:pPr>
    <w:r w:rsidRPr="007F3ADB">
      <w:rPr>
        <w:rFonts w:ascii="Verdana" w:hAnsi="Verdana"/>
        <w:sz w:val="16"/>
        <w:szCs w:val="16"/>
      </w:rPr>
      <w:fldChar w:fldCharType="begin"/>
    </w:r>
    <w:r w:rsidRPr="007F3ADB">
      <w:rPr>
        <w:rFonts w:ascii="Verdana" w:hAnsi="Verdana"/>
        <w:sz w:val="16"/>
        <w:szCs w:val="16"/>
      </w:rPr>
      <w:instrText>PAGE   \* MERGEFORMAT</w:instrText>
    </w:r>
    <w:r w:rsidRPr="007F3ADB">
      <w:rPr>
        <w:rFonts w:ascii="Verdana" w:hAnsi="Verdana"/>
        <w:sz w:val="16"/>
        <w:szCs w:val="16"/>
      </w:rPr>
      <w:fldChar w:fldCharType="separate"/>
    </w:r>
    <w:r w:rsidR="00C65C44">
      <w:rPr>
        <w:rFonts w:ascii="Verdana" w:hAnsi="Verdana"/>
        <w:noProof/>
        <w:sz w:val="16"/>
        <w:szCs w:val="16"/>
      </w:rPr>
      <w:t>5</w:t>
    </w:r>
    <w:r w:rsidRPr="007F3ADB">
      <w:rPr>
        <w:rFonts w:ascii="Verdana" w:hAnsi="Verdana"/>
        <w:sz w:val="16"/>
        <w:szCs w:val="16"/>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03C" w:rsidRPr="007F3ADB" w:rsidRDefault="00DC003C">
    <w:pPr>
      <w:pStyle w:val="Zpat"/>
      <w:rPr>
        <w:rFonts w:ascii="Verdana" w:hAnsi="Verdana"/>
        <w:sz w:val="16"/>
        <w:szCs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03C" w:rsidRPr="007F3ADB" w:rsidRDefault="00DC003C">
    <w:pPr>
      <w:pStyle w:val="Zpat"/>
      <w:jc w:val="right"/>
      <w:rPr>
        <w:rFonts w:ascii="Verdana" w:hAnsi="Verdana"/>
        <w:sz w:val="16"/>
        <w:szCs w:val="16"/>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03C" w:rsidRPr="007F3ADB" w:rsidRDefault="00DC003C">
    <w:pPr>
      <w:pStyle w:val="Zpat"/>
      <w:rPr>
        <w:rFonts w:ascii="Verdana" w:hAnsi="Verdana"/>
        <w:sz w:val="16"/>
        <w:szCs w:val="16"/>
      </w:rPr>
    </w:pPr>
    <w:r w:rsidRPr="007F3ADB">
      <w:rPr>
        <w:rFonts w:ascii="Verdana" w:hAnsi="Verdana"/>
        <w:sz w:val="16"/>
        <w:szCs w:val="16"/>
      </w:rPr>
      <w:fldChar w:fldCharType="begin"/>
    </w:r>
    <w:r w:rsidRPr="007F3ADB">
      <w:rPr>
        <w:rFonts w:ascii="Verdana" w:hAnsi="Verdana"/>
        <w:sz w:val="16"/>
        <w:szCs w:val="16"/>
      </w:rPr>
      <w:instrText>PAGE   \* MERGEFORMAT</w:instrText>
    </w:r>
    <w:r w:rsidRPr="007F3ADB">
      <w:rPr>
        <w:rFonts w:ascii="Verdana" w:hAnsi="Verdana"/>
        <w:sz w:val="16"/>
        <w:szCs w:val="16"/>
      </w:rPr>
      <w:fldChar w:fldCharType="separate"/>
    </w:r>
    <w:r>
      <w:rPr>
        <w:rFonts w:ascii="Verdana" w:hAnsi="Verdana"/>
        <w:noProof/>
        <w:sz w:val="16"/>
        <w:szCs w:val="16"/>
      </w:rPr>
      <w:t>68</w:t>
    </w:r>
    <w:r w:rsidRPr="007F3ADB">
      <w:rPr>
        <w:rFonts w:ascii="Verdana" w:hAnsi="Verdan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959" w:rsidRDefault="00297959">
      <w:r>
        <w:separator/>
      </w:r>
    </w:p>
  </w:footnote>
  <w:footnote w:type="continuationSeparator" w:id="0">
    <w:p w:rsidR="00297959" w:rsidRDefault="00297959">
      <w:r>
        <w:continuationSeparator/>
      </w:r>
    </w:p>
  </w:footnote>
  <w:footnote w:id="1">
    <w:p w:rsidR="00DC003C" w:rsidRPr="00F35BD6" w:rsidRDefault="00DC003C" w:rsidP="00F35BD6">
      <w:pPr>
        <w:pStyle w:val="Textpoznpodarou"/>
        <w:ind w:left="227" w:hanging="227"/>
        <w:jc w:val="both"/>
        <w:rPr>
          <w:rFonts w:ascii="Verdana" w:hAnsi="Verdana"/>
          <w:sz w:val="16"/>
          <w:szCs w:val="16"/>
        </w:rPr>
      </w:pPr>
      <w:r w:rsidRPr="00F35BD6">
        <w:rPr>
          <w:rStyle w:val="Znakapoznpodarou"/>
          <w:rFonts w:ascii="Verdana" w:hAnsi="Verdana"/>
          <w:sz w:val="16"/>
          <w:szCs w:val="16"/>
        </w:rPr>
        <w:footnoteRef/>
      </w:r>
      <w:r w:rsidRPr="00F35BD6">
        <w:rPr>
          <w:rFonts w:ascii="Verdana" w:hAnsi="Verdana"/>
          <w:sz w:val="16"/>
          <w:szCs w:val="16"/>
        </w:rPr>
        <w:t xml:space="preserve"> </w:t>
      </w:r>
      <w:r>
        <w:rPr>
          <w:rFonts w:ascii="Verdana" w:hAnsi="Verdana"/>
          <w:sz w:val="16"/>
          <w:szCs w:val="16"/>
        </w:rPr>
        <w:tab/>
      </w:r>
      <w:r w:rsidRPr="00F35BD6">
        <w:rPr>
          <w:rFonts w:ascii="Verdana" w:hAnsi="Verdana"/>
          <w:sz w:val="16"/>
          <w:szCs w:val="16"/>
        </w:rPr>
        <w:t>Regionální plány integrace pracovníků se zdravotním postižením nahradily od r. 2011 původní depa</w:t>
      </w:r>
      <w:r w:rsidRPr="00F35BD6">
        <w:rPr>
          <w:rFonts w:ascii="Verdana" w:hAnsi="Verdana"/>
          <w:sz w:val="16"/>
          <w:szCs w:val="16"/>
        </w:rPr>
        <w:t>r</w:t>
      </w:r>
      <w:r w:rsidRPr="00F35BD6">
        <w:rPr>
          <w:rFonts w:ascii="Verdana" w:hAnsi="Verdana"/>
          <w:sz w:val="16"/>
          <w:szCs w:val="16"/>
        </w:rPr>
        <w:t>tementní plány.</w:t>
      </w:r>
    </w:p>
  </w:footnote>
  <w:footnote w:id="2">
    <w:p w:rsidR="00DC003C" w:rsidRDefault="00DC003C" w:rsidP="000A5E1A">
      <w:pPr>
        <w:pStyle w:val="Textpoznpodarou"/>
        <w:ind w:left="227" w:hanging="227"/>
        <w:jc w:val="both"/>
        <w:rPr>
          <w:rFonts w:ascii="Verdana" w:hAnsi="Verdana"/>
          <w:sz w:val="16"/>
          <w:szCs w:val="16"/>
        </w:rPr>
      </w:pPr>
      <w:r w:rsidRPr="000A5E1A">
        <w:rPr>
          <w:rStyle w:val="Znakapoznpodarou"/>
          <w:rFonts w:ascii="Verdana" w:hAnsi="Verdana"/>
          <w:sz w:val="16"/>
          <w:szCs w:val="16"/>
        </w:rPr>
        <w:footnoteRef/>
      </w:r>
      <w:r w:rsidRPr="000A5E1A">
        <w:rPr>
          <w:rFonts w:ascii="Verdana" w:hAnsi="Verdana"/>
          <w:sz w:val="16"/>
          <w:szCs w:val="16"/>
        </w:rPr>
        <w:t xml:space="preserve"> </w:t>
      </w:r>
      <w:r>
        <w:rPr>
          <w:rFonts w:ascii="Verdana" w:hAnsi="Verdana"/>
          <w:sz w:val="16"/>
          <w:szCs w:val="16"/>
        </w:rPr>
        <w:tab/>
      </w:r>
      <w:r w:rsidRPr="000A5E1A">
        <w:rPr>
          <w:rFonts w:ascii="Verdana" w:hAnsi="Verdana"/>
          <w:sz w:val="16"/>
          <w:szCs w:val="16"/>
        </w:rPr>
        <w:t>Minimální hodinová mzda SMIC činí od 1.</w:t>
      </w:r>
      <w:r>
        <w:rPr>
          <w:rFonts w:ascii="Verdana" w:hAnsi="Verdana"/>
          <w:sz w:val="16"/>
          <w:szCs w:val="16"/>
        </w:rPr>
        <w:t xml:space="preserve"> </w:t>
      </w:r>
      <w:r w:rsidRPr="000A5E1A">
        <w:rPr>
          <w:rFonts w:ascii="Verdana" w:hAnsi="Verdana"/>
          <w:sz w:val="16"/>
          <w:szCs w:val="16"/>
        </w:rPr>
        <w:t xml:space="preserve">ledna 2011 9 eur. </w:t>
      </w:r>
    </w:p>
    <w:p w:rsidR="00DC003C" w:rsidRPr="000A5E1A" w:rsidRDefault="00DC003C" w:rsidP="000A5E1A">
      <w:pPr>
        <w:pStyle w:val="Textpoznpodarou"/>
        <w:ind w:left="227"/>
        <w:jc w:val="both"/>
        <w:rPr>
          <w:rFonts w:ascii="Verdana" w:hAnsi="Verdana"/>
          <w:sz w:val="16"/>
          <w:szCs w:val="16"/>
        </w:rPr>
      </w:pPr>
      <w:r w:rsidRPr="000A5E1A">
        <w:rPr>
          <w:rFonts w:ascii="Verdana" w:hAnsi="Verdana"/>
          <w:sz w:val="16"/>
          <w:szCs w:val="16"/>
        </w:rPr>
        <w:t xml:space="preserve">Zdroj: </w:t>
      </w:r>
      <w:hyperlink r:id="rId1" w:history="1">
        <w:r w:rsidRPr="000A5E1A">
          <w:rPr>
            <w:rStyle w:val="Hypertextovodkaz"/>
            <w:rFonts w:ascii="Verdana" w:hAnsi="Verdana"/>
            <w:sz w:val="16"/>
            <w:szCs w:val="16"/>
          </w:rPr>
          <w:t>http://www.service-public.fr/actualites/00812.html</w:t>
        </w:r>
      </w:hyperlink>
    </w:p>
  </w:footnote>
  <w:footnote w:id="3">
    <w:p w:rsidR="00DC003C" w:rsidRPr="001B766E" w:rsidRDefault="00DC003C" w:rsidP="001B766E">
      <w:pPr>
        <w:ind w:left="227" w:hanging="227"/>
        <w:jc w:val="both"/>
        <w:rPr>
          <w:rFonts w:ascii="Verdana" w:hAnsi="Verdana"/>
          <w:sz w:val="16"/>
          <w:szCs w:val="16"/>
        </w:rPr>
      </w:pPr>
      <w:r w:rsidRPr="001B766E">
        <w:rPr>
          <w:rStyle w:val="Znakapoznpodarou"/>
          <w:rFonts w:ascii="Verdana" w:hAnsi="Verdana"/>
          <w:sz w:val="16"/>
          <w:szCs w:val="16"/>
        </w:rPr>
        <w:footnoteRef/>
      </w:r>
      <w:r w:rsidRPr="001B766E">
        <w:rPr>
          <w:rFonts w:ascii="Verdana" w:hAnsi="Verdana"/>
          <w:sz w:val="16"/>
          <w:szCs w:val="16"/>
        </w:rPr>
        <w:t xml:space="preserve"> </w:t>
      </w:r>
      <w:r>
        <w:rPr>
          <w:rFonts w:ascii="Verdana" w:hAnsi="Verdana"/>
          <w:sz w:val="16"/>
          <w:szCs w:val="16"/>
        </w:rPr>
        <w:tab/>
      </w:r>
      <w:r w:rsidRPr="001B766E">
        <w:rPr>
          <w:rFonts w:ascii="Verdana" w:hAnsi="Verdana"/>
          <w:sz w:val="16"/>
          <w:szCs w:val="16"/>
        </w:rPr>
        <w:t>Tzv. „integrační dílny a pracoviště“- ACI (ateliers et chantiers d´insertion) jsou zařízení k integraci pr</w:t>
      </w:r>
      <w:r w:rsidRPr="001B766E">
        <w:rPr>
          <w:rFonts w:ascii="Verdana" w:hAnsi="Verdana"/>
          <w:sz w:val="16"/>
          <w:szCs w:val="16"/>
        </w:rPr>
        <w:t>o</w:t>
      </w:r>
      <w:r w:rsidRPr="001B766E">
        <w:rPr>
          <w:rFonts w:ascii="Verdana" w:hAnsi="Verdana"/>
          <w:sz w:val="16"/>
          <w:szCs w:val="16"/>
        </w:rPr>
        <w:t>střednictvím ekonomické činnosti, která jsou smluvními partnery státu a která mají za cíl zaměstnávat nezaměstnané osoby, které čelí mimořádným sociálním a pracovním problémům. ACI spadají do sociální ekonomiky.</w:t>
      </w:r>
      <w:r>
        <w:rPr>
          <w:rFonts w:ascii="Verdana" w:hAnsi="Verdana"/>
          <w:sz w:val="16"/>
          <w:szCs w:val="16"/>
        </w:rPr>
        <w:t xml:space="preserve"> </w:t>
      </w:r>
      <w:r w:rsidRPr="001B766E">
        <w:rPr>
          <w:rFonts w:ascii="Verdana" w:hAnsi="Verdana"/>
          <w:sz w:val="16"/>
          <w:szCs w:val="16"/>
        </w:rPr>
        <w:t xml:space="preserve">Zdroj: </w:t>
      </w:r>
      <w:hyperlink r:id="rId2" w:history="1">
        <w:r w:rsidRPr="001B766E">
          <w:rPr>
            <w:rStyle w:val="Hypertextovodkaz"/>
            <w:rFonts w:ascii="Verdana" w:hAnsi="Verdana"/>
            <w:sz w:val="16"/>
            <w:szCs w:val="16"/>
          </w:rPr>
          <w:t>http://www.travail-emploi-sante.gouv.fr/informations-pratiques,89/fiches-pratiques,</w:t>
        </w:r>
        <w:r>
          <w:rPr>
            <w:rStyle w:val="Hypertextovodkaz"/>
            <w:rFonts w:ascii="Verdana" w:hAnsi="Verdana"/>
            <w:sz w:val="16"/>
            <w:szCs w:val="16"/>
          </w:rPr>
          <w:t xml:space="preserve"> </w:t>
        </w:r>
        <w:r w:rsidRPr="001B766E">
          <w:rPr>
            <w:rStyle w:val="Hypertextovodkaz"/>
            <w:rFonts w:ascii="Verdana" w:hAnsi="Verdana"/>
            <w:sz w:val="16"/>
            <w:szCs w:val="16"/>
          </w:rPr>
          <w:t>91/embauche,108/les-ateliers-et-chantiers-d,3098.html</w:t>
        </w:r>
      </w:hyperlink>
    </w:p>
  </w:footnote>
  <w:footnote w:id="4">
    <w:p w:rsidR="00DC003C" w:rsidRPr="000567D2" w:rsidRDefault="00DC003C" w:rsidP="000567D2">
      <w:pPr>
        <w:pStyle w:val="Textpoznpodarou"/>
        <w:ind w:left="227" w:hanging="227"/>
        <w:jc w:val="both"/>
        <w:rPr>
          <w:rFonts w:ascii="Verdana" w:hAnsi="Verdana"/>
          <w:sz w:val="16"/>
          <w:szCs w:val="16"/>
        </w:rPr>
      </w:pPr>
      <w:r w:rsidRPr="000567D2">
        <w:rPr>
          <w:rStyle w:val="Znakapoznpodarou"/>
          <w:rFonts w:ascii="Verdana" w:hAnsi="Verdana"/>
          <w:sz w:val="16"/>
          <w:szCs w:val="16"/>
        </w:rPr>
        <w:footnoteRef/>
      </w:r>
      <w:r w:rsidRPr="000567D2">
        <w:rPr>
          <w:rFonts w:ascii="Verdana" w:hAnsi="Verdana"/>
          <w:sz w:val="16"/>
          <w:szCs w:val="16"/>
        </w:rPr>
        <w:t xml:space="preserve"> </w:t>
      </w:r>
      <w:r>
        <w:rPr>
          <w:rFonts w:ascii="Verdana" w:hAnsi="Verdana"/>
          <w:sz w:val="16"/>
          <w:szCs w:val="16"/>
        </w:rPr>
        <w:tab/>
      </w:r>
      <w:r w:rsidRPr="000567D2">
        <w:rPr>
          <w:rFonts w:ascii="Verdana" w:hAnsi="Verdana"/>
          <w:sz w:val="16"/>
          <w:szCs w:val="16"/>
        </w:rPr>
        <w:t xml:space="preserve">„Auto-entrepreneur“ je francouzský systém, který byl zaveden ke zjednodušení podnikatelské činnosti. Je určen pro zakládání malých firem s relativně nízkým obratem.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6568"/>
    <w:multiLevelType w:val="hybridMultilevel"/>
    <w:tmpl w:val="007CD264"/>
    <w:lvl w:ilvl="0" w:tplc="1116C286">
      <w:numFmt w:val="bullet"/>
      <w:lvlText w:val="-"/>
      <w:lvlJc w:val="left"/>
      <w:pPr>
        <w:ind w:left="720" w:hanging="360"/>
      </w:pPr>
      <w:rPr>
        <w:rFonts w:ascii="Verdana" w:eastAsia="Times New Roman" w:hAnsi="Verdana"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A050C86"/>
    <w:multiLevelType w:val="hybridMultilevel"/>
    <w:tmpl w:val="3014E0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13604F1"/>
    <w:multiLevelType w:val="hybridMultilevel"/>
    <w:tmpl w:val="8B8CFF34"/>
    <w:lvl w:ilvl="0" w:tplc="1116C286">
      <w:numFmt w:val="bullet"/>
      <w:lvlText w:val="-"/>
      <w:lvlJc w:val="left"/>
      <w:pPr>
        <w:ind w:left="720" w:hanging="360"/>
      </w:pPr>
      <w:rPr>
        <w:rFonts w:ascii="Verdana" w:eastAsia="Times New Roman" w:hAnsi="Verdana"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04B222B"/>
    <w:multiLevelType w:val="hybridMultilevel"/>
    <w:tmpl w:val="8792522A"/>
    <w:lvl w:ilvl="0" w:tplc="2DAC65B6">
      <w:numFmt w:val="bullet"/>
      <w:lvlText w:val="-"/>
      <w:lvlJc w:val="left"/>
      <w:pPr>
        <w:tabs>
          <w:tab w:val="num" w:pos="720"/>
        </w:tabs>
        <w:ind w:left="720" w:hanging="360"/>
      </w:pPr>
      <w:rPr>
        <w:rFonts w:ascii="Verdana" w:eastAsia="Times New Roman" w:hAnsi="Verdana"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A9F24D5"/>
    <w:multiLevelType w:val="hybridMultilevel"/>
    <w:tmpl w:val="8CBEF3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0E72C6D"/>
    <w:multiLevelType w:val="hybridMultilevel"/>
    <w:tmpl w:val="2F5A0A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D2B3B1F"/>
    <w:multiLevelType w:val="hybridMultilevel"/>
    <w:tmpl w:val="1E94627A"/>
    <w:lvl w:ilvl="0" w:tplc="0405000F">
      <w:start w:val="1"/>
      <w:numFmt w:val="decimal"/>
      <w:lvlText w:val="%1."/>
      <w:lvlJc w:val="left"/>
      <w:pPr>
        <w:tabs>
          <w:tab w:val="num" w:pos="720"/>
        </w:tabs>
        <w:ind w:left="720" w:hanging="360"/>
      </w:pPr>
      <w:rPr>
        <w:rFonts w:hint="default"/>
      </w:rPr>
    </w:lvl>
    <w:lvl w:ilvl="1" w:tplc="70865A58">
      <w:start w:val="1"/>
      <w:numFmt w:val="upp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51BE2F47"/>
    <w:multiLevelType w:val="hybridMultilevel"/>
    <w:tmpl w:val="E76015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C5B5C22"/>
    <w:multiLevelType w:val="hybridMultilevel"/>
    <w:tmpl w:val="AE0A43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B0F5BBA"/>
    <w:multiLevelType w:val="multilevel"/>
    <w:tmpl w:val="A6742FEA"/>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15"/>
        </w:tabs>
        <w:ind w:left="1215" w:hanging="855"/>
      </w:pPr>
      <w:rPr>
        <w:rFonts w:hint="default"/>
      </w:rPr>
    </w:lvl>
    <w:lvl w:ilvl="2">
      <w:start w:val="2"/>
      <w:numFmt w:val="decimal"/>
      <w:isLgl/>
      <w:lvlText w:val="%1.%2.%3."/>
      <w:lvlJc w:val="left"/>
      <w:pPr>
        <w:tabs>
          <w:tab w:val="num" w:pos="1440"/>
        </w:tabs>
        <w:ind w:left="1440" w:hanging="1080"/>
      </w:pPr>
      <w:rPr>
        <w:rFonts w:hint="default"/>
      </w:rPr>
    </w:lvl>
    <w:lvl w:ilvl="3">
      <w:start w:val="2"/>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10">
    <w:nsid w:val="70D7432A"/>
    <w:multiLevelType w:val="hybridMultilevel"/>
    <w:tmpl w:val="B9D6BFAE"/>
    <w:lvl w:ilvl="0" w:tplc="2DAC65B6">
      <w:numFmt w:val="bullet"/>
      <w:lvlText w:val="-"/>
      <w:lvlJc w:val="left"/>
      <w:pPr>
        <w:tabs>
          <w:tab w:val="num" w:pos="720"/>
        </w:tabs>
        <w:ind w:left="720" w:hanging="360"/>
      </w:pPr>
      <w:rPr>
        <w:rFonts w:ascii="Verdana" w:eastAsia="Times New Roman" w:hAnsi="Verdana"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750A3F6E"/>
    <w:multiLevelType w:val="hybridMultilevel"/>
    <w:tmpl w:val="314EFE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795B6F78"/>
    <w:multiLevelType w:val="multilevel"/>
    <w:tmpl w:val="7A2C6E6E"/>
    <w:lvl w:ilvl="0">
      <w:start w:val="1"/>
      <w:numFmt w:val="bullet"/>
      <w:lvlText w:val=""/>
      <w:lvlJc w:val="left"/>
      <w:pPr>
        <w:tabs>
          <w:tab w:val="num" w:pos="720"/>
        </w:tabs>
        <w:ind w:left="720" w:hanging="360"/>
      </w:pPr>
      <w:rPr>
        <w:rFonts w:ascii="Symbol" w:hAnsi="Symbol" w:hint="default"/>
        <w:sz w:val="20"/>
      </w:rPr>
    </w:lvl>
    <w:lvl w:ilvl="1">
      <w:start w:val="13"/>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3"/>
  </w:num>
  <w:num w:numId="4">
    <w:abstractNumId w:val="11"/>
  </w:num>
  <w:num w:numId="5">
    <w:abstractNumId w:val="9"/>
  </w:num>
  <w:num w:numId="6">
    <w:abstractNumId w:val="0"/>
  </w:num>
  <w:num w:numId="7">
    <w:abstractNumId w:val="2"/>
  </w:num>
  <w:num w:numId="8">
    <w:abstractNumId w:val="10"/>
  </w:num>
  <w:num w:numId="9">
    <w:abstractNumId w:val="7"/>
  </w:num>
  <w:num w:numId="10">
    <w:abstractNumId w:val="5"/>
  </w:num>
  <w:num w:numId="11">
    <w:abstractNumId w:val="1"/>
  </w:num>
  <w:num w:numId="12">
    <w:abstractNumId w:val="4"/>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144"/>
    <w:rsid w:val="00000989"/>
    <w:rsid w:val="000016AB"/>
    <w:rsid w:val="0000247A"/>
    <w:rsid w:val="000026EB"/>
    <w:rsid w:val="00002C5D"/>
    <w:rsid w:val="000034CE"/>
    <w:rsid w:val="000034E2"/>
    <w:rsid w:val="000046D2"/>
    <w:rsid w:val="00005834"/>
    <w:rsid w:val="00006157"/>
    <w:rsid w:val="00006C51"/>
    <w:rsid w:val="00007E4E"/>
    <w:rsid w:val="000119FD"/>
    <w:rsid w:val="000145EB"/>
    <w:rsid w:val="000167D3"/>
    <w:rsid w:val="00020747"/>
    <w:rsid w:val="0002129A"/>
    <w:rsid w:val="00022E9A"/>
    <w:rsid w:val="000249DD"/>
    <w:rsid w:val="0002637C"/>
    <w:rsid w:val="00030A84"/>
    <w:rsid w:val="00033BB6"/>
    <w:rsid w:val="000374E4"/>
    <w:rsid w:val="00040611"/>
    <w:rsid w:val="00041171"/>
    <w:rsid w:val="000423AE"/>
    <w:rsid w:val="00042F5B"/>
    <w:rsid w:val="00044321"/>
    <w:rsid w:val="00044540"/>
    <w:rsid w:val="00044884"/>
    <w:rsid w:val="000454D1"/>
    <w:rsid w:val="0004563E"/>
    <w:rsid w:val="000458BC"/>
    <w:rsid w:val="000467A8"/>
    <w:rsid w:val="00046B2F"/>
    <w:rsid w:val="00046B70"/>
    <w:rsid w:val="00046F12"/>
    <w:rsid w:val="0005188D"/>
    <w:rsid w:val="000520AA"/>
    <w:rsid w:val="000528E8"/>
    <w:rsid w:val="00054242"/>
    <w:rsid w:val="00054500"/>
    <w:rsid w:val="00054B18"/>
    <w:rsid w:val="00055171"/>
    <w:rsid w:val="0005593A"/>
    <w:rsid w:val="00055C99"/>
    <w:rsid w:val="00055E3B"/>
    <w:rsid w:val="000567D2"/>
    <w:rsid w:val="000575B3"/>
    <w:rsid w:val="00061415"/>
    <w:rsid w:val="00061AA2"/>
    <w:rsid w:val="00062992"/>
    <w:rsid w:val="0006356B"/>
    <w:rsid w:val="00065D1F"/>
    <w:rsid w:val="00066789"/>
    <w:rsid w:val="00066BDB"/>
    <w:rsid w:val="00067B77"/>
    <w:rsid w:val="000703B8"/>
    <w:rsid w:val="000706AB"/>
    <w:rsid w:val="0007149C"/>
    <w:rsid w:val="00071923"/>
    <w:rsid w:val="0007275A"/>
    <w:rsid w:val="00072D45"/>
    <w:rsid w:val="00074049"/>
    <w:rsid w:val="000741AD"/>
    <w:rsid w:val="000744D6"/>
    <w:rsid w:val="00074567"/>
    <w:rsid w:val="00074F15"/>
    <w:rsid w:val="00074F75"/>
    <w:rsid w:val="00076AE8"/>
    <w:rsid w:val="000810B6"/>
    <w:rsid w:val="00081815"/>
    <w:rsid w:val="00081C70"/>
    <w:rsid w:val="00081E21"/>
    <w:rsid w:val="00082381"/>
    <w:rsid w:val="000828FE"/>
    <w:rsid w:val="00083142"/>
    <w:rsid w:val="00083C98"/>
    <w:rsid w:val="000843EA"/>
    <w:rsid w:val="0008532E"/>
    <w:rsid w:val="00085F11"/>
    <w:rsid w:val="00086736"/>
    <w:rsid w:val="00086D80"/>
    <w:rsid w:val="00090C53"/>
    <w:rsid w:val="00090DA0"/>
    <w:rsid w:val="00091A95"/>
    <w:rsid w:val="00091F5A"/>
    <w:rsid w:val="00091FB7"/>
    <w:rsid w:val="000922F4"/>
    <w:rsid w:val="00092470"/>
    <w:rsid w:val="00092D8E"/>
    <w:rsid w:val="00092EED"/>
    <w:rsid w:val="0009539E"/>
    <w:rsid w:val="000960E5"/>
    <w:rsid w:val="000965E4"/>
    <w:rsid w:val="00096AE1"/>
    <w:rsid w:val="000974F9"/>
    <w:rsid w:val="00097D06"/>
    <w:rsid w:val="000A0224"/>
    <w:rsid w:val="000A0F11"/>
    <w:rsid w:val="000A0F1F"/>
    <w:rsid w:val="000A134C"/>
    <w:rsid w:val="000A1AD1"/>
    <w:rsid w:val="000A50C8"/>
    <w:rsid w:val="000A59F5"/>
    <w:rsid w:val="000A5E1A"/>
    <w:rsid w:val="000A68D5"/>
    <w:rsid w:val="000B056B"/>
    <w:rsid w:val="000B1092"/>
    <w:rsid w:val="000B10EA"/>
    <w:rsid w:val="000B17FF"/>
    <w:rsid w:val="000B2272"/>
    <w:rsid w:val="000B2770"/>
    <w:rsid w:val="000B3230"/>
    <w:rsid w:val="000B39A6"/>
    <w:rsid w:val="000B3BF6"/>
    <w:rsid w:val="000B3C39"/>
    <w:rsid w:val="000B416B"/>
    <w:rsid w:val="000B4549"/>
    <w:rsid w:val="000B7863"/>
    <w:rsid w:val="000C0ECA"/>
    <w:rsid w:val="000C129D"/>
    <w:rsid w:val="000C25D2"/>
    <w:rsid w:val="000C319F"/>
    <w:rsid w:val="000C39F5"/>
    <w:rsid w:val="000C440C"/>
    <w:rsid w:val="000C4625"/>
    <w:rsid w:val="000C552C"/>
    <w:rsid w:val="000C6973"/>
    <w:rsid w:val="000C7531"/>
    <w:rsid w:val="000D0584"/>
    <w:rsid w:val="000D1162"/>
    <w:rsid w:val="000D1E33"/>
    <w:rsid w:val="000D1E90"/>
    <w:rsid w:val="000D2DAA"/>
    <w:rsid w:val="000D3349"/>
    <w:rsid w:val="000D40CC"/>
    <w:rsid w:val="000D4E13"/>
    <w:rsid w:val="000D53AA"/>
    <w:rsid w:val="000D567D"/>
    <w:rsid w:val="000D5AC0"/>
    <w:rsid w:val="000D5C18"/>
    <w:rsid w:val="000D6812"/>
    <w:rsid w:val="000D70BD"/>
    <w:rsid w:val="000E1059"/>
    <w:rsid w:val="000E10B1"/>
    <w:rsid w:val="000E1435"/>
    <w:rsid w:val="000E1A3E"/>
    <w:rsid w:val="000E1B32"/>
    <w:rsid w:val="000E1BA8"/>
    <w:rsid w:val="000E2BE4"/>
    <w:rsid w:val="000E3B45"/>
    <w:rsid w:val="000E5DFF"/>
    <w:rsid w:val="000E6DFE"/>
    <w:rsid w:val="000E6E9A"/>
    <w:rsid w:val="000E7990"/>
    <w:rsid w:val="000E7C7D"/>
    <w:rsid w:val="000F129E"/>
    <w:rsid w:val="000F2258"/>
    <w:rsid w:val="000F243F"/>
    <w:rsid w:val="000F306E"/>
    <w:rsid w:val="000F347D"/>
    <w:rsid w:val="000F3DDE"/>
    <w:rsid w:val="000F4480"/>
    <w:rsid w:val="000F4D34"/>
    <w:rsid w:val="000F63FD"/>
    <w:rsid w:val="000F6AA3"/>
    <w:rsid w:val="000F700B"/>
    <w:rsid w:val="000F7913"/>
    <w:rsid w:val="000F7B66"/>
    <w:rsid w:val="0010147A"/>
    <w:rsid w:val="00103299"/>
    <w:rsid w:val="00103857"/>
    <w:rsid w:val="001038A7"/>
    <w:rsid w:val="00103B26"/>
    <w:rsid w:val="00104103"/>
    <w:rsid w:val="0010482B"/>
    <w:rsid w:val="00104E6E"/>
    <w:rsid w:val="00104F26"/>
    <w:rsid w:val="0010533C"/>
    <w:rsid w:val="00105FF5"/>
    <w:rsid w:val="00106A68"/>
    <w:rsid w:val="00107F0A"/>
    <w:rsid w:val="00110F15"/>
    <w:rsid w:val="00111CEE"/>
    <w:rsid w:val="00111E3F"/>
    <w:rsid w:val="0011200E"/>
    <w:rsid w:val="00112AB4"/>
    <w:rsid w:val="00114765"/>
    <w:rsid w:val="001151DB"/>
    <w:rsid w:val="00115574"/>
    <w:rsid w:val="00115764"/>
    <w:rsid w:val="001165C6"/>
    <w:rsid w:val="00120B62"/>
    <w:rsid w:val="001210F5"/>
    <w:rsid w:val="00121A2C"/>
    <w:rsid w:val="00123536"/>
    <w:rsid w:val="001252A6"/>
    <w:rsid w:val="00125886"/>
    <w:rsid w:val="001259AF"/>
    <w:rsid w:val="001275BB"/>
    <w:rsid w:val="00130711"/>
    <w:rsid w:val="0013152D"/>
    <w:rsid w:val="0013264C"/>
    <w:rsid w:val="00133163"/>
    <w:rsid w:val="00133187"/>
    <w:rsid w:val="00134756"/>
    <w:rsid w:val="00134D06"/>
    <w:rsid w:val="00134E75"/>
    <w:rsid w:val="00136470"/>
    <w:rsid w:val="00140C57"/>
    <w:rsid w:val="00141D15"/>
    <w:rsid w:val="001423A6"/>
    <w:rsid w:val="001426CF"/>
    <w:rsid w:val="00142FC3"/>
    <w:rsid w:val="00143450"/>
    <w:rsid w:val="0014400F"/>
    <w:rsid w:val="00144183"/>
    <w:rsid w:val="001447F2"/>
    <w:rsid w:val="00145426"/>
    <w:rsid w:val="0014576D"/>
    <w:rsid w:val="001460BC"/>
    <w:rsid w:val="00146F76"/>
    <w:rsid w:val="00147669"/>
    <w:rsid w:val="00151B97"/>
    <w:rsid w:val="00151DE2"/>
    <w:rsid w:val="0015484C"/>
    <w:rsid w:val="00154896"/>
    <w:rsid w:val="00155BC8"/>
    <w:rsid w:val="00156261"/>
    <w:rsid w:val="00156904"/>
    <w:rsid w:val="00156BAD"/>
    <w:rsid w:val="001574A5"/>
    <w:rsid w:val="00161802"/>
    <w:rsid w:val="00161CC7"/>
    <w:rsid w:val="00161DD8"/>
    <w:rsid w:val="00162115"/>
    <w:rsid w:val="00162285"/>
    <w:rsid w:val="001623B3"/>
    <w:rsid w:val="00162537"/>
    <w:rsid w:val="001625D0"/>
    <w:rsid w:val="0016352D"/>
    <w:rsid w:val="00164BE0"/>
    <w:rsid w:val="0016628B"/>
    <w:rsid w:val="00166DD7"/>
    <w:rsid w:val="001675DF"/>
    <w:rsid w:val="00167BE5"/>
    <w:rsid w:val="00167F86"/>
    <w:rsid w:val="00171830"/>
    <w:rsid w:val="00171CE6"/>
    <w:rsid w:val="00172AD8"/>
    <w:rsid w:val="00172FE5"/>
    <w:rsid w:val="00174DBF"/>
    <w:rsid w:val="0017736D"/>
    <w:rsid w:val="00177DFB"/>
    <w:rsid w:val="00177F3B"/>
    <w:rsid w:val="00180E58"/>
    <w:rsid w:val="0018128F"/>
    <w:rsid w:val="00181C8B"/>
    <w:rsid w:val="0018318A"/>
    <w:rsid w:val="00183F65"/>
    <w:rsid w:val="00184340"/>
    <w:rsid w:val="00185EDC"/>
    <w:rsid w:val="00186112"/>
    <w:rsid w:val="001864EE"/>
    <w:rsid w:val="00186FA7"/>
    <w:rsid w:val="00187983"/>
    <w:rsid w:val="001909A1"/>
    <w:rsid w:val="00191514"/>
    <w:rsid w:val="00192330"/>
    <w:rsid w:val="0019385E"/>
    <w:rsid w:val="0019566E"/>
    <w:rsid w:val="0019586D"/>
    <w:rsid w:val="00196502"/>
    <w:rsid w:val="00197C78"/>
    <w:rsid w:val="001A0B65"/>
    <w:rsid w:val="001A1636"/>
    <w:rsid w:val="001A1A94"/>
    <w:rsid w:val="001A2680"/>
    <w:rsid w:val="001A2D76"/>
    <w:rsid w:val="001A2FE0"/>
    <w:rsid w:val="001A32D2"/>
    <w:rsid w:val="001A3D5F"/>
    <w:rsid w:val="001A3FD6"/>
    <w:rsid w:val="001A4CFA"/>
    <w:rsid w:val="001A6247"/>
    <w:rsid w:val="001B0604"/>
    <w:rsid w:val="001B1799"/>
    <w:rsid w:val="001B1CF0"/>
    <w:rsid w:val="001B1F8B"/>
    <w:rsid w:val="001B2042"/>
    <w:rsid w:val="001B26C8"/>
    <w:rsid w:val="001B2DB2"/>
    <w:rsid w:val="001B3737"/>
    <w:rsid w:val="001B4974"/>
    <w:rsid w:val="001B4C4D"/>
    <w:rsid w:val="001B5626"/>
    <w:rsid w:val="001B60FC"/>
    <w:rsid w:val="001B6BDA"/>
    <w:rsid w:val="001B704A"/>
    <w:rsid w:val="001B71AC"/>
    <w:rsid w:val="001B766E"/>
    <w:rsid w:val="001B7BBA"/>
    <w:rsid w:val="001B7DE1"/>
    <w:rsid w:val="001C0889"/>
    <w:rsid w:val="001C0AFE"/>
    <w:rsid w:val="001C13FA"/>
    <w:rsid w:val="001C191B"/>
    <w:rsid w:val="001C2124"/>
    <w:rsid w:val="001C2ED2"/>
    <w:rsid w:val="001C4D53"/>
    <w:rsid w:val="001C51C9"/>
    <w:rsid w:val="001C5324"/>
    <w:rsid w:val="001C63B1"/>
    <w:rsid w:val="001C7ADB"/>
    <w:rsid w:val="001D059A"/>
    <w:rsid w:val="001D06AA"/>
    <w:rsid w:val="001D0805"/>
    <w:rsid w:val="001D0F81"/>
    <w:rsid w:val="001D162A"/>
    <w:rsid w:val="001D1837"/>
    <w:rsid w:val="001D241C"/>
    <w:rsid w:val="001D26BC"/>
    <w:rsid w:val="001D37A1"/>
    <w:rsid w:val="001D4C89"/>
    <w:rsid w:val="001D5412"/>
    <w:rsid w:val="001D5D57"/>
    <w:rsid w:val="001D607A"/>
    <w:rsid w:val="001D6371"/>
    <w:rsid w:val="001D694F"/>
    <w:rsid w:val="001D6F81"/>
    <w:rsid w:val="001D7111"/>
    <w:rsid w:val="001E119B"/>
    <w:rsid w:val="001E1D38"/>
    <w:rsid w:val="001E2402"/>
    <w:rsid w:val="001E2B29"/>
    <w:rsid w:val="001E3450"/>
    <w:rsid w:val="001E35B8"/>
    <w:rsid w:val="001E44D8"/>
    <w:rsid w:val="001E5597"/>
    <w:rsid w:val="001E5E54"/>
    <w:rsid w:val="001E61D7"/>
    <w:rsid w:val="001E6E19"/>
    <w:rsid w:val="001E7999"/>
    <w:rsid w:val="001F006E"/>
    <w:rsid w:val="001F1999"/>
    <w:rsid w:val="001F2437"/>
    <w:rsid w:val="001F4342"/>
    <w:rsid w:val="001F46CE"/>
    <w:rsid w:val="001F570A"/>
    <w:rsid w:val="001F6070"/>
    <w:rsid w:val="001F63F8"/>
    <w:rsid w:val="001F7C27"/>
    <w:rsid w:val="001F7E97"/>
    <w:rsid w:val="00200F15"/>
    <w:rsid w:val="0020113A"/>
    <w:rsid w:val="0020255B"/>
    <w:rsid w:val="00203813"/>
    <w:rsid w:val="00203A79"/>
    <w:rsid w:val="00204F58"/>
    <w:rsid w:val="00205AE1"/>
    <w:rsid w:val="00205F4B"/>
    <w:rsid w:val="0020718A"/>
    <w:rsid w:val="002076CA"/>
    <w:rsid w:val="00207F5C"/>
    <w:rsid w:val="0021049C"/>
    <w:rsid w:val="00211348"/>
    <w:rsid w:val="002113EC"/>
    <w:rsid w:val="0021246B"/>
    <w:rsid w:val="002128A3"/>
    <w:rsid w:val="0021310D"/>
    <w:rsid w:val="002136DB"/>
    <w:rsid w:val="00213F44"/>
    <w:rsid w:val="0021401C"/>
    <w:rsid w:val="002141A5"/>
    <w:rsid w:val="0021453A"/>
    <w:rsid w:val="00214EAE"/>
    <w:rsid w:val="0021536B"/>
    <w:rsid w:val="00216365"/>
    <w:rsid w:val="00216BE7"/>
    <w:rsid w:val="00216C79"/>
    <w:rsid w:val="00216FC4"/>
    <w:rsid w:val="00220786"/>
    <w:rsid w:val="00223423"/>
    <w:rsid w:val="00223721"/>
    <w:rsid w:val="00223BC8"/>
    <w:rsid w:val="002248EC"/>
    <w:rsid w:val="00225EFF"/>
    <w:rsid w:val="0022632C"/>
    <w:rsid w:val="00226884"/>
    <w:rsid w:val="0023005B"/>
    <w:rsid w:val="0023036F"/>
    <w:rsid w:val="00230FC6"/>
    <w:rsid w:val="002317EC"/>
    <w:rsid w:val="002319BE"/>
    <w:rsid w:val="00231D60"/>
    <w:rsid w:val="00232060"/>
    <w:rsid w:val="00233360"/>
    <w:rsid w:val="002336B9"/>
    <w:rsid w:val="00233B76"/>
    <w:rsid w:val="00233E89"/>
    <w:rsid w:val="002344FA"/>
    <w:rsid w:val="002348F8"/>
    <w:rsid w:val="00234A1B"/>
    <w:rsid w:val="002372B9"/>
    <w:rsid w:val="0024254C"/>
    <w:rsid w:val="00243ABC"/>
    <w:rsid w:val="00243BEC"/>
    <w:rsid w:val="00243E96"/>
    <w:rsid w:val="00245758"/>
    <w:rsid w:val="00245D44"/>
    <w:rsid w:val="002514FC"/>
    <w:rsid w:val="0025328D"/>
    <w:rsid w:val="00254D6B"/>
    <w:rsid w:val="00255B37"/>
    <w:rsid w:val="0025656B"/>
    <w:rsid w:val="00256D45"/>
    <w:rsid w:val="00256E09"/>
    <w:rsid w:val="00257921"/>
    <w:rsid w:val="00257C5F"/>
    <w:rsid w:val="002617C4"/>
    <w:rsid w:val="002623EB"/>
    <w:rsid w:val="002628F4"/>
    <w:rsid w:val="00263292"/>
    <w:rsid w:val="0026337D"/>
    <w:rsid w:val="002633D8"/>
    <w:rsid w:val="002647FA"/>
    <w:rsid w:val="00266771"/>
    <w:rsid w:val="002667BE"/>
    <w:rsid w:val="00267587"/>
    <w:rsid w:val="0027074C"/>
    <w:rsid w:val="00270953"/>
    <w:rsid w:val="00270B96"/>
    <w:rsid w:val="00270C07"/>
    <w:rsid w:val="00272FBC"/>
    <w:rsid w:val="00273784"/>
    <w:rsid w:val="00273E38"/>
    <w:rsid w:val="00273FAF"/>
    <w:rsid w:val="00276D94"/>
    <w:rsid w:val="002778B9"/>
    <w:rsid w:val="002802F9"/>
    <w:rsid w:val="00280587"/>
    <w:rsid w:val="002806F7"/>
    <w:rsid w:val="00280B7A"/>
    <w:rsid w:val="00281203"/>
    <w:rsid w:val="002817EF"/>
    <w:rsid w:val="002836F9"/>
    <w:rsid w:val="0028398A"/>
    <w:rsid w:val="002841B2"/>
    <w:rsid w:val="00284AC2"/>
    <w:rsid w:val="00285214"/>
    <w:rsid w:val="00285F27"/>
    <w:rsid w:val="00286144"/>
    <w:rsid w:val="00286D0E"/>
    <w:rsid w:val="00287386"/>
    <w:rsid w:val="0029163B"/>
    <w:rsid w:val="002928B0"/>
    <w:rsid w:val="0029477E"/>
    <w:rsid w:val="00294DEE"/>
    <w:rsid w:val="002950E1"/>
    <w:rsid w:val="00295871"/>
    <w:rsid w:val="00295A8B"/>
    <w:rsid w:val="002972F1"/>
    <w:rsid w:val="00297959"/>
    <w:rsid w:val="00297BCE"/>
    <w:rsid w:val="002A0F54"/>
    <w:rsid w:val="002A250B"/>
    <w:rsid w:val="002A2F1A"/>
    <w:rsid w:val="002A3366"/>
    <w:rsid w:val="002A39A4"/>
    <w:rsid w:val="002A3E5D"/>
    <w:rsid w:val="002A3F1B"/>
    <w:rsid w:val="002A6934"/>
    <w:rsid w:val="002A7EF5"/>
    <w:rsid w:val="002B29E0"/>
    <w:rsid w:val="002B3ECB"/>
    <w:rsid w:val="002B464C"/>
    <w:rsid w:val="002B4A56"/>
    <w:rsid w:val="002B51A6"/>
    <w:rsid w:val="002B6DD8"/>
    <w:rsid w:val="002C0082"/>
    <w:rsid w:val="002C27E5"/>
    <w:rsid w:val="002C37A9"/>
    <w:rsid w:val="002C3C99"/>
    <w:rsid w:val="002C3CFA"/>
    <w:rsid w:val="002C4640"/>
    <w:rsid w:val="002C48E9"/>
    <w:rsid w:val="002C5124"/>
    <w:rsid w:val="002C5952"/>
    <w:rsid w:val="002C62AA"/>
    <w:rsid w:val="002C635A"/>
    <w:rsid w:val="002C765B"/>
    <w:rsid w:val="002D0573"/>
    <w:rsid w:val="002D11EA"/>
    <w:rsid w:val="002D156C"/>
    <w:rsid w:val="002D19B8"/>
    <w:rsid w:val="002D32EA"/>
    <w:rsid w:val="002D3C84"/>
    <w:rsid w:val="002D5740"/>
    <w:rsid w:val="002D5DEA"/>
    <w:rsid w:val="002D5EB9"/>
    <w:rsid w:val="002D60CC"/>
    <w:rsid w:val="002D63B8"/>
    <w:rsid w:val="002D739B"/>
    <w:rsid w:val="002D77E2"/>
    <w:rsid w:val="002D7F82"/>
    <w:rsid w:val="002E0F41"/>
    <w:rsid w:val="002E12A1"/>
    <w:rsid w:val="002E27FC"/>
    <w:rsid w:val="002E3D72"/>
    <w:rsid w:val="002E4271"/>
    <w:rsid w:val="002E5811"/>
    <w:rsid w:val="002E6433"/>
    <w:rsid w:val="002E6F85"/>
    <w:rsid w:val="002E7071"/>
    <w:rsid w:val="002F1D85"/>
    <w:rsid w:val="002F3065"/>
    <w:rsid w:val="002F3BAC"/>
    <w:rsid w:val="002F46FD"/>
    <w:rsid w:val="002F47DF"/>
    <w:rsid w:val="002F7E66"/>
    <w:rsid w:val="00300471"/>
    <w:rsid w:val="00300F26"/>
    <w:rsid w:val="00300FEE"/>
    <w:rsid w:val="0030224C"/>
    <w:rsid w:val="00304065"/>
    <w:rsid w:val="003040A4"/>
    <w:rsid w:val="003042C8"/>
    <w:rsid w:val="0030686C"/>
    <w:rsid w:val="00306A43"/>
    <w:rsid w:val="0030728C"/>
    <w:rsid w:val="0031077B"/>
    <w:rsid w:val="003128FC"/>
    <w:rsid w:val="00315101"/>
    <w:rsid w:val="00315CC9"/>
    <w:rsid w:val="00316BEE"/>
    <w:rsid w:val="00317792"/>
    <w:rsid w:val="003177FA"/>
    <w:rsid w:val="00320172"/>
    <w:rsid w:val="0032064D"/>
    <w:rsid w:val="0032145E"/>
    <w:rsid w:val="003219ED"/>
    <w:rsid w:val="00321BE1"/>
    <w:rsid w:val="003220A7"/>
    <w:rsid w:val="003224F8"/>
    <w:rsid w:val="00322D44"/>
    <w:rsid w:val="00322F7E"/>
    <w:rsid w:val="0032454D"/>
    <w:rsid w:val="00324861"/>
    <w:rsid w:val="00325A76"/>
    <w:rsid w:val="00326B72"/>
    <w:rsid w:val="00326C50"/>
    <w:rsid w:val="00326F6C"/>
    <w:rsid w:val="00327348"/>
    <w:rsid w:val="00327A25"/>
    <w:rsid w:val="00330112"/>
    <w:rsid w:val="00330B04"/>
    <w:rsid w:val="00330B76"/>
    <w:rsid w:val="003324F2"/>
    <w:rsid w:val="00333DFD"/>
    <w:rsid w:val="00334206"/>
    <w:rsid w:val="00334C58"/>
    <w:rsid w:val="003365A8"/>
    <w:rsid w:val="00337DCF"/>
    <w:rsid w:val="003400C6"/>
    <w:rsid w:val="003402FC"/>
    <w:rsid w:val="00341099"/>
    <w:rsid w:val="00341DB8"/>
    <w:rsid w:val="00343938"/>
    <w:rsid w:val="003447E9"/>
    <w:rsid w:val="00344F18"/>
    <w:rsid w:val="00344FCB"/>
    <w:rsid w:val="00345616"/>
    <w:rsid w:val="003458A3"/>
    <w:rsid w:val="00346D8B"/>
    <w:rsid w:val="00347B8D"/>
    <w:rsid w:val="003508A6"/>
    <w:rsid w:val="003510B2"/>
    <w:rsid w:val="0035198A"/>
    <w:rsid w:val="00353427"/>
    <w:rsid w:val="0035403D"/>
    <w:rsid w:val="003542A6"/>
    <w:rsid w:val="003564D0"/>
    <w:rsid w:val="00356D51"/>
    <w:rsid w:val="00357537"/>
    <w:rsid w:val="00357732"/>
    <w:rsid w:val="00357B59"/>
    <w:rsid w:val="003603AB"/>
    <w:rsid w:val="00360B34"/>
    <w:rsid w:val="00361FAF"/>
    <w:rsid w:val="00362D06"/>
    <w:rsid w:val="0036340C"/>
    <w:rsid w:val="003634F0"/>
    <w:rsid w:val="00363CB9"/>
    <w:rsid w:val="0036477D"/>
    <w:rsid w:val="003648E7"/>
    <w:rsid w:val="0036519C"/>
    <w:rsid w:val="00367941"/>
    <w:rsid w:val="00367FB3"/>
    <w:rsid w:val="00370548"/>
    <w:rsid w:val="0037100E"/>
    <w:rsid w:val="0037101D"/>
    <w:rsid w:val="0037185B"/>
    <w:rsid w:val="00371B62"/>
    <w:rsid w:val="00372323"/>
    <w:rsid w:val="00373C04"/>
    <w:rsid w:val="00373CED"/>
    <w:rsid w:val="003740F8"/>
    <w:rsid w:val="00375E44"/>
    <w:rsid w:val="00375FE5"/>
    <w:rsid w:val="0037617A"/>
    <w:rsid w:val="0038036C"/>
    <w:rsid w:val="0038187E"/>
    <w:rsid w:val="00383B6C"/>
    <w:rsid w:val="00385806"/>
    <w:rsid w:val="00385B1E"/>
    <w:rsid w:val="00390353"/>
    <w:rsid w:val="003907C0"/>
    <w:rsid w:val="00391FF0"/>
    <w:rsid w:val="00392A7F"/>
    <w:rsid w:val="00392F52"/>
    <w:rsid w:val="00392F8F"/>
    <w:rsid w:val="003932E9"/>
    <w:rsid w:val="00393A12"/>
    <w:rsid w:val="00394635"/>
    <w:rsid w:val="00395DF0"/>
    <w:rsid w:val="003A0518"/>
    <w:rsid w:val="003A0A10"/>
    <w:rsid w:val="003A1A2C"/>
    <w:rsid w:val="003A1AFD"/>
    <w:rsid w:val="003A29BD"/>
    <w:rsid w:val="003A3039"/>
    <w:rsid w:val="003A3309"/>
    <w:rsid w:val="003A3C90"/>
    <w:rsid w:val="003A3CDF"/>
    <w:rsid w:val="003A4077"/>
    <w:rsid w:val="003A4182"/>
    <w:rsid w:val="003A4952"/>
    <w:rsid w:val="003A4B1F"/>
    <w:rsid w:val="003A4CE1"/>
    <w:rsid w:val="003A5DE7"/>
    <w:rsid w:val="003A61DB"/>
    <w:rsid w:val="003A68F4"/>
    <w:rsid w:val="003A7153"/>
    <w:rsid w:val="003B5798"/>
    <w:rsid w:val="003B5A31"/>
    <w:rsid w:val="003B67A8"/>
    <w:rsid w:val="003C011C"/>
    <w:rsid w:val="003C517B"/>
    <w:rsid w:val="003C5461"/>
    <w:rsid w:val="003C5E72"/>
    <w:rsid w:val="003C6503"/>
    <w:rsid w:val="003C6AA9"/>
    <w:rsid w:val="003C6AAA"/>
    <w:rsid w:val="003D0628"/>
    <w:rsid w:val="003D06C6"/>
    <w:rsid w:val="003D12A4"/>
    <w:rsid w:val="003D25CB"/>
    <w:rsid w:val="003D2B21"/>
    <w:rsid w:val="003D554A"/>
    <w:rsid w:val="003D593C"/>
    <w:rsid w:val="003D6DF5"/>
    <w:rsid w:val="003D72CB"/>
    <w:rsid w:val="003D7B0A"/>
    <w:rsid w:val="003E01EA"/>
    <w:rsid w:val="003E058E"/>
    <w:rsid w:val="003E0F3B"/>
    <w:rsid w:val="003E197C"/>
    <w:rsid w:val="003E32E2"/>
    <w:rsid w:val="003E359A"/>
    <w:rsid w:val="003E5595"/>
    <w:rsid w:val="003E664D"/>
    <w:rsid w:val="003E6D69"/>
    <w:rsid w:val="003E7224"/>
    <w:rsid w:val="003E794C"/>
    <w:rsid w:val="003F0FB5"/>
    <w:rsid w:val="003F1357"/>
    <w:rsid w:val="003F26FA"/>
    <w:rsid w:val="003F33AD"/>
    <w:rsid w:val="003F449E"/>
    <w:rsid w:val="003F4A61"/>
    <w:rsid w:val="003F63D4"/>
    <w:rsid w:val="003F7B76"/>
    <w:rsid w:val="003F7BD3"/>
    <w:rsid w:val="004002FB"/>
    <w:rsid w:val="0040097E"/>
    <w:rsid w:val="004013D9"/>
    <w:rsid w:val="0040167C"/>
    <w:rsid w:val="0040179D"/>
    <w:rsid w:val="00401ABB"/>
    <w:rsid w:val="0040352B"/>
    <w:rsid w:val="00405110"/>
    <w:rsid w:val="00405213"/>
    <w:rsid w:val="00405C74"/>
    <w:rsid w:val="004062C7"/>
    <w:rsid w:val="00407711"/>
    <w:rsid w:val="00411017"/>
    <w:rsid w:val="0041123B"/>
    <w:rsid w:val="0041151F"/>
    <w:rsid w:val="00411D6F"/>
    <w:rsid w:val="004129D7"/>
    <w:rsid w:val="0041304E"/>
    <w:rsid w:val="0041404A"/>
    <w:rsid w:val="0041453F"/>
    <w:rsid w:val="00414BC4"/>
    <w:rsid w:val="00414DFC"/>
    <w:rsid w:val="00415833"/>
    <w:rsid w:val="004164C1"/>
    <w:rsid w:val="0042047D"/>
    <w:rsid w:val="00420CCA"/>
    <w:rsid w:val="00420D41"/>
    <w:rsid w:val="0042166E"/>
    <w:rsid w:val="00423741"/>
    <w:rsid w:val="00425BDB"/>
    <w:rsid w:val="00426090"/>
    <w:rsid w:val="0042628E"/>
    <w:rsid w:val="0042654F"/>
    <w:rsid w:val="00427772"/>
    <w:rsid w:val="0043101D"/>
    <w:rsid w:val="004313D6"/>
    <w:rsid w:val="004315D2"/>
    <w:rsid w:val="00431830"/>
    <w:rsid w:val="00433BEA"/>
    <w:rsid w:val="00433F6C"/>
    <w:rsid w:val="00435707"/>
    <w:rsid w:val="00436FF0"/>
    <w:rsid w:val="00437A2E"/>
    <w:rsid w:val="00440DFA"/>
    <w:rsid w:val="00442625"/>
    <w:rsid w:val="0044268F"/>
    <w:rsid w:val="004430E7"/>
    <w:rsid w:val="004437C3"/>
    <w:rsid w:val="004448FD"/>
    <w:rsid w:val="00445238"/>
    <w:rsid w:val="0044616E"/>
    <w:rsid w:val="00446441"/>
    <w:rsid w:val="00446ACA"/>
    <w:rsid w:val="00450609"/>
    <w:rsid w:val="0045060E"/>
    <w:rsid w:val="0045283D"/>
    <w:rsid w:val="00452C2D"/>
    <w:rsid w:val="00452E17"/>
    <w:rsid w:val="00453B47"/>
    <w:rsid w:val="00454584"/>
    <w:rsid w:val="00455330"/>
    <w:rsid w:val="004554EC"/>
    <w:rsid w:val="00456862"/>
    <w:rsid w:val="00456E71"/>
    <w:rsid w:val="00457916"/>
    <w:rsid w:val="004606B2"/>
    <w:rsid w:val="0046157B"/>
    <w:rsid w:val="00462352"/>
    <w:rsid w:val="004623E4"/>
    <w:rsid w:val="004634B2"/>
    <w:rsid w:val="004659E6"/>
    <w:rsid w:val="0046685C"/>
    <w:rsid w:val="0046699C"/>
    <w:rsid w:val="00467208"/>
    <w:rsid w:val="0047007D"/>
    <w:rsid w:val="004704A9"/>
    <w:rsid w:val="00470ADA"/>
    <w:rsid w:val="004725B2"/>
    <w:rsid w:val="00472B15"/>
    <w:rsid w:val="00473185"/>
    <w:rsid w:val="004738E8"/>
    <w:rsid w:val="00474AFA"/>
    <w:rsid w:val="0047590A"/>
    <w:rsid w:val="00481061"/>
    <w:rsid w:val="004811A6"/>
    <w:rsid w:val="004819FA"/>
    <w:rsid w:val="00481ABA"/>
    <w:rsid w:val="00482753"/>
    <w:rsid w:val="004843C3"/>
    <w:rsid w:val="0048529E"/>
    <w:rsid w:val="0048586A"/>
    <w:rsid w:val="00485B8E"/>
    <w:rsid w:val="00485D8A"/>
    <w:rsid w:val="0048730B"/>
    <w:rsid w:val="004877A0"/>
    <w:rsid w:val="004908DC"/>
    <w:rsid w:val="00490B4B"/>
    <w:rsid w:val="00491543"/>
    <w:rsid w:val="00491AAE"/>
    <w:rsid w:val="00491D95"/>
    <w:rsid w:val="00492067"/>
    <w:rsid w:val="0049213E"/>
    <w:rsid w:val="0049289D"/>
    <w:rsid w:val="00493491"/>
    <w:rsid w:val="00493833"/>
    <w:rsid w:val="00493ED5"/>
    <w:rsid w:val="004941A3"/>
    <w:rsid w:val="00496073"/>
    <w:rsid w:val="004975F8"/>
    <w:rsid w:val="00497E76"/>
    <w:rsid w:val="004A13B0"/>
    <w:rsid w:val="004A1751"/>
    <w:rsid w:val="004A2B00"/>
    <w:rsid w:val="004A4E07"/>
    <w:rsid w:val="004A54BB"/>
    <w:rsid w:val="004A65A7"/>
    <w:rsid w:val="004A67D0"/>
    <w:rsid w:val="004A6E3B"/>
    <w:rsid w:val="004A7262"/>
    <w:rsid w:val="004A728F"/>
    <w:rsid w:val="004A7BBD"/>
    <w:rsid w:val="004B0C76"/>
    <w:rsid w:val="004B2AD0"/>
    <w:rsid w:val="004B38D4"/>
    <w:rsid w:val="004B3DE8"/>
    <w:rsid w:val="004B3F3A"/>
    <w:rsid w:val="004B5519"/>
    <w:rsid w:val="004B5AA9"/>
    <w:rsid w:val="004B6133"/>
    <w:rsid w:val="004B6BC4"/>
    <w:rsid w:val="004B725A"/>
    <w:rsid w:val="004B7FE0"/>
    <w:rsid w:val="004C0669"/>
    <w:rsid w:val="004C0BDE"/>
    <w:rsid w:val="004C0CF6"/>
    <w:rsid w:val="004C1052"/>
    <w:rsid w:val="004C1C81"/>
    <w:rsid w:val="004C1E90"/>
    <w:rsid w:val="004C31A4"/>
    <w:rsid w:val="004C433C"/>
    <w:rsid w:val="004C4D16"/>
    <w:rsid w:val="004C6845"/>
    <w:rsid w:val="004C7FCC"/>
    <w:rsid w:val="004D1DB3"/>
    <w:rsid w:val="004D1DB9"/>
    <w:rsid w:val="004D1E3A"/>
    <w:rsid w:val="004D2074"/>
    <w:rsid w:val="004D3313"/>
    <w:rsid w:val="004D55B9"/>
    <w:rsid w:val="004D6C5B"/>
    <w:rsid w:val="004E02E9"/>
    <w:rsid w:val="004E08FB"/>
    <w:rsid w:val="004E23AE"/>
    <w:rsid w:val="004E2CF3"/>
    <w:rsid w:val="004E3C89"/>
    <w:rsid w:val="004E3CB2"/>
    <w:rsid w:val="004E5A56"/>
    <w:rsid w:val="004E64F6"/>
    <w:rsid w:val="004E71F4"/>
    <w:rsid w:val="004E7711"/>
    <w:rsid w:val="004F198B"/>
    <w:rsid w:val="004F1C59"/>
    <w:rsid w:val="004F2DE0"/>
    <w:rsid w:val="004F3501"/>
    <w:rsid w:val="004F3C31"/>
    <w:rsid w:val="004F4A87"/>
    <w:rsid w:val="004F4EE6"/>
    <w:rsid w:val="004F5890"/>
    <w:rsid w:val="004F71B5"/>
    <w:rsid w:val="004F7CDB"/>
    <w:rsid w:val="005001C9"/>
    <w:rsid w:val="00500CC7"/>
    <w:rsid w:val="00501B13"/>
    <w:rsid w:val="00502A2E"/>
    <w:rsid w:val="00502B0C"/>
    <w:rsid w:val="00505888"/>
    <w:rsid w:val="00507026"/>
    <w:rsid w:val="00507BA1"/>
    <w:rsid w:val="00507C15"/>
    <w:rsid w:val="00512B1F"/>
    <w:rsid w:val="00512C07"/>
    <w:rsid w:val="00513B2C"/>
    <w:rsid w:val="005144D1"/>
    <w:rsid w:val="00515B20"/>
    <w:rsid w:val="00515F0C"/>
    <w:rsid w:val="0051623D"/>
    <w:rsid w:val="00517363"/>
    <w:rsid w:val="00517D81"/>
    <w:rsid w:val="00517DAD"/>
    <w:rsid w:val="00520BA1"/>
    <w:rsid w:val="00520BD0"/>
    <w:rsid w:val="00520C18"/>
    <w:rsid w:val="00520F6D"/>
    <w:rsid w:val="0052308F"/>
    <w:rsid w:val="00524290"/>
    <w:rsid w:val="00524464"/>
    <w:rsid w:val="00524748"/>
    <w:rsid w:val="00524B96"/>
    <w:rsid w:val="00525102"/>
    <w:rsid w:val="00525996"/>
    <w:rsid w:val="00526429"/>
    <w:rsid w:val="005269AE"/>
    <w:rsid w:val="00526A03"/>
    <w:rsid w:val="00526BB6"/>
    <w:rsid w:val="005272C2"/>
    <w:rsid w:val="005307EF"/>
    <w:rsid w:val="00531A11"/>
    <w:rsid w:val="00532594"/>
    <w:rsid w:val="00534D5D"/>
    <w:rsid w:val="00534F0F"/>
    <w:rsid w:val="00534F2E"/>
    <w:rsid w:val="0053593E"/>
    <w:rsid w:val="00536151"/>
    <w:rsid w:val="00536958"/>
    <w:rsid w:val="005376E6"/>
    <w:rsid w:val="005379CC"/>
    <w:rsid w:val="00540100"/>
    <w:rsid w:val="0054161A"/>
    <w:rsid w:val="005416E4"/>
    <w:rsid w:val="005417A6"/>
    <w:rsid w:val="00541B52"/>
    <w:rsid w:val="00541D82"/>
    <w:rsid w:val="00542A71"/>
    <w:rsid w:val="00542B01"/>
    <w:rsid w:val="00543FB4"/>
    <w:rsid w:val="00543FD7"/>
    <w:rsid w:val="00545284"/>
    <w:rsid w:val="00546854"/>
    <w:rsid w:val="00546E34"/>
    <w:rsid w:val="005503A9"/>
    <w:rsid w:val="0055051B"/>
    <w:rsid w:val="00551E61"/>
    <w:rsid w:val="00553B49"/>
    <w:rsid w:val="00554668"/>
    <w:rsid w:val="00554D50"/>
    <w:rsid w:val="00554F39"/>
    <w:rsid w:val="00556F4D"/>
    <w:rsid w:val="00557244"/>
    <w:rsid w:val="00557384"/>
    <w:rsid w:val="00560868"/>
    <w:rsid w:val="00560A1D"/>
    <w:rsid w:val="00561FC7"/>
    <w:rsid w:val="0056204F"/>
    <w:rsid w:val="00562B46"/>
    <w:rsid w:val="00563129"/>
    <w:rsid w:val="00563E94"/>
    <w:rsid w:val="00564109"/>
    <w:rsid w:val="00565642"/>
    <w:rsid w:val="00565850"/>
    <w:rsid w:val="00566303"/>
    <w:rsid w:val="00566C7F"/>
    <w:rsid w:val="00570DCC"/>
    <w:rsid w:val="0057190E"/>
    <w:rsid w:val="00571E92"/>
    <w:rsid w:val="0057279F"/>
    <w:rsid w:val="0057294C"/>
    <w:rsid w:val="00573F04"/>
    <w:rsid w:val="00577D5A"/>
    <w:rsid w:val="005803C0"/>
    <w:rsid w:val="005831F9"/>
    <w:rsid w:val="00584478"/>
    <w:rsid w:val="00584A57"/>
    <w:rsid w:val="005855C1"/>
    <w:rsid w:val="00586816"/>
    <w:rsid w:val="00587F3D"/>
    <w:rsid w:val="00590F5A"/>
    <w:rsid w:val="0059197D"/>
    <w:rsid w:val="00591DBE"/>
    <w:rsid w:val="00591F96"/>
    <w:rsid w:val="00592354"/>
    <w:rsid w:val="00592586"/>
    <w:rsid w:val="00594A2A"/>
    <w:rsid w:val="00594AF0"/>
    <w:rsid w:val="00595D1F"/>
    <w:rsid w:val="00595E8F"/>
    <w:rsid w:val="005961A8"/>
    <w:rsid w:val="00597436"/>
    <w:rsid w:val="0059772D"/>
    <w:rsid w:val="005A2089"/>
    <w:rsid w:val="005A21B9"/>
    <w:rsid w:val="005A26E7"/>
    <w:rsid w:val="005A2884"/>
    <w:rsid w:val="005A3222"/>
    <w:rsid w:val="005A4E4C"/>
    <w:rsid w:val="005A5EEE"/>
    <w:rsid w:val="005A7A30"/>
    <w:rsid w:val="005B18F1"/>
    <w:rsid w:val="005B1F72"/>
    <w:rsid w:val="005B47C7"/>
    <w:rsid w:val="005B4DC7"/>
    <w:rsid w:val="005B67EE"/>
    <w:rsid w:val="005B6EEF"/>
    <w:rsid w:val="005B7561"/>
    <w:rsid w:val="005C07AD"/>
    <w:rsid w:val="005C3049"/>
    <w:rsid w:val="005C3E8A"/>
    <w:rsid w:val="005C3ED9"/>
    <w:rsid w:val="005C4D56"/>
    <w:rsid w:val="005C683A"/>
    <w:rsid w:val="005C7000"/>
    <w:rsid w:val="005C7796"/>
    <w:rsid w:val="005C7A5B"/>
    <w:rsid w:val="005D16A9"/>
    <w:rsid w:val="005D424C"/>
    <w:rsid w:val="005D474A"/>
    <w:rsid w:val="005D4914"/>
    <w:rsid w:val="005D5B54"/>
    <w:rsid w:val="005D66C4"/>
    <w:rsid w:val="005E00E4"/>
    <w:rsid w:val="005E0593"/>
    <w:rsid w:val="005E1216"/>
    <w:rsid w:val="005E2714"/>
    <w:rsid w:val="005E375B"/>
    <w:rsid w:val="005E3E12"/>
    <w:rsid w:val="005E4080"/>
    <w:rsid w:val="005E6361"/>
    <w:rsid w:val="005E7B7A"/>
    <w:rsid w:val="005E7F60"/>
    <w:rsid w:val="005F030D"/>
    <w:rsid w:val="005F0CF1"/>
    <w:rsid w:val="005F1185"/>
    <w:rsid w:val="005F1213"/>
    <w:rsid w:val="005F15E2"/>
    <w:rsid w:val="005F1E8B"/>
    <w:rsid w:val="005F225E"/>
    <w:rsid w:val="005F2641"/>
    <w:rsid w:val="005F50B1"/>
    <w:rsid w:val="005F563C"/>
    <w:rsid w:val="005F5A31"/>
    <w:rsid w:val="005F79C1"/>
    <w:rsid w:val="005F7B0B"/>
    <w:rsid w:val="0060032E"/>
    <w:rsid w:val="00600C82"/>
    <w:rsid w:val="006017A2"/>
    <w:rsid w:val="0060187F"/>
    <w:rsid w:val="00601C01"/>
    <w:rsid w:val="00602846"/>
    <w:rsid w:val="00603472"/>
    <w:rsid w:val="00603C58"/>
    <w:rsid w:val="00605535"/>
    <w:rsid w:val="0060776A"/>
    <w:rsid w:val="0061129B"/>
    <w:rsid w:val="00611C32"/>
    <w:rsid w:val="00612064"/>
    <w:rsid w:val="006122FA"/>
    <w:rsid w:val="00612871"/>
    <w:rsid w:val="00612D20"/>
    <w:rsid w:val="006140D1"/>
    <w:rsid w:val="006167A9"/>
    <w:rsid w:val="00616874"/>
    <w:rsid w:val="006169DE"/>
    <w:rsid w:val="00616B0B"/>
    <w:rsid w:val="00616C0D"/>
    <w:rsid w:val="00616EFB"/>
    <w:rsid w:val="006179BA"/>
    <w:rsid w:val="00617AEC"/>
    <w:rsid w:val="0062069D"/>
    <w:rsid w:val="00620D1C"/>
    <w:rsid w:val="006212A6"/>
    <w:rsid w:val="00621EB2"/>
    <w:rsid w:val="00623111"/>
    <w:rsid w:val="006235BD"/>
    <w:rsid w:val="006237C0"/>
    <w:rsid w:val="006239EE"/>
    <w:rsid w:val="0062550E"/>
    <w:rsid w:val="00625B02"/>
    <w:rsid w:val="00631C42"/>
    <w:rsid w:val="00631CCA"/>
    <w:rsid w:val="00632012"/>
    <w:rsid w:val="00632325"/>
    <w:rsid w:val="006325B8"/>
    <w:rsid w:val="00633E8C"/>
    <w:rsid w:val="00633FFF"/>
    <w:rsid w:val="00634073"/>
    <w:rsid w:val="0063419F"/>
    <w:rsid w:val="00634476"/>
    <w:rsid w:val="00634FCC"/>
    <w:rsid w:val="006354ED"/>
    <w:rsid w:val="00635ED1"/>
    <w:rsid w:val="006377C1"/>
    <w:rsid w:val="006411A7"/>
    <w:rsid w:val="00642AD0"/>
    <w:rsid w:val="00642D2F"/>
    <w:rsid w:val="00642DC9"/>
    <w:rsid w:val="0064306D"/>
    <w:rsid w:val="006432C8"/>
    <w:rsid w:val="006434FB"/>
    <w:rsid w:val="00643B2C"/>
    <w:rsid w:val="00643C85"/>
    <w:rsid w:val="00643E0A"/>
    <w:rsid w:val="006447BF"/>
    <w:rsid w:val="00645796"/>
    <w:rsid w:val="00645B41"/>
    <w:rsid w:val="00646A1A"/>
    <w:rsid w:val="006471F8"/>
    <w:rsid w:val="006474DB"/>
    <w:rsid w:val="006475E3"/>
    <w:rsid w:val="006506AE"/>
    <w:rsid w:val="00650765"/>
    <w:rsid w:val="00650A79"/>
    <w:rsid w:val="0065106E"/>
    <w:rsid w:val="006528D8"/>
    <w:rsid w:val="00652E7A"/>
    <w:rsid w:val="0065316F"/>
    <w:rsid w:val="006531E9"/>
    <w:rsid w:val="00653243"/>
    <w:rsid w:val="006533DB"/>
    <w:rsid w:val="0065557E"/>
    <w:rsid w:val="00655CD3"/>
    <w:rsid w:val="00655D9F"/>
    <w:rsid w:val="0065636B"/>
    <w:rsid w:val="00656E40"/>
    <w:rsid w:val="00657894"/>
    <w:rsid w:val="006578F7"/>
    <w:rsid w:val="00657DCD"/>
    <w:rsid w:val="00660FEE"/>
    <w:rsid w:val="0066131A"/>
    <w:rsid w:val="00661BF0"/>
    <w:rsid w:val="00661F45"/>
    <w:rsid w:val="00661F74"/>
    <w:rsid w:val="00661FDD"/>
    <w:rsid w:val="00663346"/>
    <w:rsid w:val="006635CB"/>
    <w:rsid w:val="00663A81"/>
    <w:rsid w:val="00663FAF"/>
    <w:rsid w:val="006641AC"/>
    <w:rsid w:val="00664348"/>
    <w:rsid w:val="006646C7"/>
    <w:rsid w:val="006650EF"/>
    <w:rsid w:val="00665BD4"/>
    <w:rsid w:val="00666774"/>
    <w:rsid w:val="0066680E"/>
    <w:rsid w:val="006678E5"/>
    <w:rsid w:val="00667AC5"/>
    <w:rsid w:val="00667ACE"/>
    <w:rsid w:val="006703D8"/>
    <w:rsid w:val="00670D35"/>
    <w:rsid w:val="00670F56"/>
    <w:rsid w:val="0067124E"/>
    <w:rsid w:val="006716A6"/>
    <w:rsid w:val="00671727"/>
    <w:rsid w:val="0067323C"/>
    <w:rsid w:val="006733A8"/>
    <w:rsid w:val="00673875"/>
    <w:rsid w:val="006776E0"/>
    <w:rsid w:val="006800B9"/>
    <w:rsid w:val="0068207E"/>
    <w:rsid w:val="006820E7"/>
    <w:rsid w:val="00683D47"/>
    <w:rsid w:val="00684101"/>
    <w:rsid w:val="0068430F"/>
    <w:rsid w:val="00684E4F"/>
    <w:rsid w:val="00685FCD"/>
    <w:rsid w:val="00686E2E"/>
    <w:rsid w:val="00687E55"/>
    <w:rsid w:val="00690436"/>
    <w:rsid w:val="00690A05"/>
    <w:rsid w:val="00690C54"/>
    <w:rsid w:val="006915DD"/>
    <w:rsid w:val="006925C8"/>
    <w:rsid w:val="00692E80"/>
    <w:rsid w:val="00693A28"/>
    <w:rsid w:val="0069475E"/>
    <w:rsid w:val="00694E7A"/>
    <w:rsid w:val="00694E94"/>
    <w:rsid w:val="00695541"/>
    <w:rsid w:val="006955FB"/>
    <w:rsid w:val="00695682"/>
    <w:rsid w:val="006963FD"/>
    <w:rsid w:val="00696898"/>
    <w:rsid w:val="00697F7E"/>
    <w:rsid w:val="006A07EA"/>
    <w:rsid w:val="006A0A57"/>
    <w:rsid w:val="006A14EF"/>
    <w:rsid w:val="006A49A1"/>
    <w:rsid w:val="006A4D56"/>
    <w:rsid w:val="006A4F13"/>
    <w:rsid w:val="006A5137"/>
    <w:rsid w:val="006B0F19"/>
    <w:rsid w:val="006B12F3"/>
    <w:rsid w:val="006B1375"/>
    <w:rsid w:val="006B389C"/>
    <w:rsid w:val="006B3A7F"/>
    <w:rsid w:val="006B44E2"/>
    <w:rsid w:val="006B4721"/>
    <w:rsid w:val="006B5AFD"/>
    <w:rsid w:val="006B6012"/>
    <w:rsid w:val="006B6935"/>
    <w:rsid w:val="006B6E27"/>
    <w:rsid w:val="006B75C2"/>
    <w:rsid w:val="006C087C"/>
    <w:rsid w:val="006C1942"/>
    <w:rsid w:val="006C254E"/>
    <w:rsid w:val="006C313F"/>
    <w:rsid w:val="006C3690"/>
    <w:rsid w:val="006C3699"/>
    <w:rsid w:val="006C3B50"/>
    <w:rsid w:val="006C3F48"/>
    <w:rsid w:val="006C43C2"/>
    <w:rsid w:val="006C4749"/>
    <w:rsid w:val="006C7058"/>
    <w:rsid w:val="006C7E04"/>
    <w:rsid w:val="006D04A5"/>
    <w:rsid w:val="006D092D"/>
    <w:rsid w:val="006D156F"/>
    <w:rsid w:val="006D2128"/>
    <w:rsid w:val="006D2AEF"/>
    <w:rsid w:val="006D2EB8"/>
    <w:rsid w:val="006D51CA"/>
    <w:rsid w:val="006D607D"/>
    <w:rsid w:val="006D6267"/>
    <w:rsid w:val="006D6A02"/>
    <w:rsid w:val="006E13F9"/>
    <w:rsid w:val="006E1ECB"/>
    <w:rsid w:val="006E24D2"/>
    <w:rsid w:val="006E2606"/>
    <w:rsid w:val="006E66CC"/>
    <w:rsid w:val="006E6FE2"/>
    <w:rsid w:val="006E7F7B"/>
    <w:rsid w:val="006F2F8C"/>
    <w:rsid w:val="006F3A61"/>
    <w:rsid w:val="006F3FC3"/>
    <w:rsid w:val="006F49CA"/>
    <w:rsid w:val="006F5332"/>
    <w:rsid w:val="006F580E"/>
    <w:rsid w:val="006F592F"/>
    <w:rsid w:val="006F5D21"/>
    <w:rsid w:val="006F608C"/>
    <w:rsid w:val="006F7AAC"/>
    <w:rsid w:val="007001F6"/>
    <w:rsid w:val="00700AB4"/>
    <w:rsid w:val="00701D18"/>
    <w:rsid w:val="007028F8"/>
    <w:rsid w:val="00702A5C"/>
    <w:rsid w:val="00702F58"/>
    <w:rsid w:val="007037A8"/>
    <w:rsid w:val="00703A57"/>
    <w:rsid w:val="007043C2"/>
    <w:rsid w:val="00704433"/>
    <w:rsid w:val="007056A4"/>
    <w:rsid w:val="0070611E"/>
    <w:rsid w:val="00706A94"/>
    <w:rsid w:val="007076D0"/>
    <w:rsid w:val="00710518"/>
    <w:rsid w:val="00710916"/>
    <w:rsid w:val="00710F01"/>
    <w:rsid w:val="00710F73"/>
    <w:rsid w:val="0071300D"/>
    <w:rsid w:val="007130BF"/>
    <w:rsid w:val="00713213"/>
    <w:rsid w:val="0071349F"/>
    <w:rsid w:val="00713675"/>
    <w:rsid w:val="00713A27"/>
    <w:rsid w:val="00713BD3"/>
    <w:rsid w:val="00713C70"/>
    <w:rsid w:val="00713DD1"/>
    <w:rsid w:val="00714D99"/>
    <w:rsid w:val="00715E65"/>
    <w:rsid w:val="00715EEC"/>
    <w:rsid w:val="00716C95"/>
    <w:rsid w:val="00717C35"/>
    <w:rsid w:val="007206F6"/>
    <w:rsid w:val="0072083E"/>
    <w:rsid w:val="007214CC"/>
    <w:rsid w:val="00721F64"/>
    <w:rsid w:val="00723CC6"/>
    <w:rsid w:val="00723DA8"/>
    <w:rsid w:val="0072432C"/>
    <w:rsid w:val="0072611E"/>
    <w:rsid w:val="00727386"/>
    <w:rsid w:val="00727F48"/>
    <w:rsid w:val="00730937"/>
    <w:rsid w:val="00730D17"/>
    <w:rsid w:val="00731040"/>
    <w:rsid w:val="00732439"/>
    <w:rsid w:val="00732AC0"/>
    <w:rsid w:val="00733750"/>
    <w:rsid w:val="00733CE1"/>
    <w:rsid w:val="0073497E"/>
    <w:rsid w:val="00736D68"/>
    <w:rsid w:val="0074024B"/>
    <w:rsid w:val="0074099F"/>
    <w:rsid w:val="00741EDF"/>
    <w:rsid w:val="007427C4"/>
    <w:rsid w:val="00742BE3"/>
    <w:rsid w:val="00742CF4"/>
    <w:rsid w:val="007430C6"/>
    <w:rsid w:val="007432E5"/>
    <w:rsid w:val="0074563B"/>
    <w:rsid w:val="00745BB3"/>
    <w:rsid w:val="00745EF8"/>
    <w:rsid w:val="007461BE"/>
    <w:rsid w:val="00747C66"/>
    <w:rsid w:val="00751188"/>
    <w:rsid w:val="00751527"/>
    <w:rsid w:val="007524B7"/>
    <w:rsid w:val="0075603F"/>
    <w:rsid w:val="0075675F"/>
    <w:rsid w:val="007569CD"/>
    <w:rsid w:val="00756E42"/>
    <w:rsid w:val="00762DF8"/>
    <w:rsid w:val="00764026"/>
    <w:rsid w:val="00764300"/>
    <w:rsid w:val="00765E1F"/>
    <w:rsid w:val="00766140"/>
    <w:rsid w:val="0076682F"/>
    <w:rsid w:val="00770199"/>
    <w:rsid w:val="0077022C"/>
    <w:rsid w:val="00770292"/>
    <w:rsid w:val="0077185F"/>
    <w:rsid w:val="007721D5"/>
    <w:rsid w:val="00773120"/>
    <w:rsid w:val="00773768"/>
    <w:rsid w:val="00775AF1"/>
    <w:rsid w:val="0077661C"/>
    <w:rsid w:val="00777C7E"/>
    <w:rsid w:val="007807ED"/>
    <w:rsid w:val="00781460"/>
    <w:rsid w:val="007824FA"/>
    <w:rsid w:val="0078310F"/>
    <w:rsid w:val="0078371D"/>
    <w:rsid w:val="00783C1B"/>
    <w:rsid w:val="007846D2"/>
    <w:rsid w:val="00784BBD"/>
    <w:rsid w:val="007851BF"/>
    <w:rsid w:val="0078624A"/>
    <w:rsid w:val="0078687B"/>
    <w:rsid w:val="00786B43"/>
    <w:rsid w:val="00787219"/>
    <w:rsid w:val="00790CDE"/>
    <w:rsid w:val="007912F8"/>
    <w:rsid w:val="0079157B"/>
    <w:rsid w:val="00794D69"/>
    <w:rsid w:val="007952C7"/>
    <w:rsid w:val="00795BB4"/>
    <w:rsid w:val="00796322"/>
    <w:rsid w:val="007A13D6"/>
    <w:rsid w:val="007A1FAB"/>
    <w:rsid w:val="007A2273"/>
    <w:rsid w:val="007A32C4"/>
    <w:rsid w:val="007A53A5"/>
    <w:rsid w:val="007A5FB0"/>
    <w:rsid w:val="007A72F6"/>
    <w:rsid w:val="007A7BCB"/>
    <w:rsid w:val="007B05FF"/>
    <w:rsid w:val="007B23AB"/>
    <w:rsid w:val="007B2574"/>
    <w:rsid w:val="007B2825"/>
    <w:rsid w:val="007B36BF"/>
    <w:rsid w:val="007B4117"/>
    <w:rsid w:val="007B4213"/>
    <w:rsid w:val="007B51CD"/>
    <w:rsid w:val="007B5F42"/>
    <w:rsid w:val="007B6B11"/>
    <w:rsid w:val="007B6C43"/>
    <w:rsid w:val="007B6F72"/>
    <w:rsid w:val="007B7B68"/>
    <w:rsid w:val="007C0390"/>
    <w:rsid w:val="007C1CB0"/>
    <w:rsid w:val="007C2242"/>
    <w:rsid w:val="007C29BB"/>
    <w:rsid w:val="007C2DDC"/>
    <w:rsid w:val="007C368A"/>
    <w:rsid w:val="007C3F8B"/>
    <w:rsid w:val="007C604C"/>
    <w:rsid w:val="007C62E4"/>
    <w:rsid w:val="007C79B8"/>
    <w:rsid w:val="007C7F25"/>
    <w:rsid w:val="007D0559"/>
    <w:rsid w:val="007D08A7"/>
    <w:rsid w:val="007D1C43"/>
    <w:rsid w:val="007D1D2D"/>
    <w:rsid w:val="007D1FBA"/>
    <w:rsid w:val="007D225F"/>
    <w:rsid w:val="007D2607"/>
    <w:rsid w:val="007D35E5"/>
    <w:rsid w:val="007D5FF6"/>
    <w:rsid w:val="007D6210"/>
    <w:rsid w:val="007D69D9"/>
    <w:rsid w:val="007D6A44"/>
    <w:rsid w:val="007D76D3"/>
    <w:rsid w:val="007D7F46"/>
    <w:rsid w:val="007E01C7"/>
    <w:rsid w:val="007E23C0"/>
    <w:rsid w:val="007E3D49"/>
    <w:rsid w:val="007E691A"/>
    <w:rsid w:val="007E6ABA"/>
    <w:rsid w:val="007F04EF"/>
    <w:rsid w:val="007F0937"/>
    <w:rsid w:val="007F0A15"/>
    <w:rsid w:val="007F1332"/>
    <w:rsid w:val="007F2DEA"/>
    <w:rsid w:val="007F356D"/>
    <w:rsid w:val="007F3706"/>
    <w:rsid w:val="007F3ADB"/>
    <w:rsid w:val="007F3D93"/>
    <w:rsid w:val="007F4117"/>
    <w:rsid w:val="007F4439"/>
    <w:rsid w:val="007F4C02"/>
    <w:rsid w:val="007F4D20"/>
    <w:rsid w:val="007F4E85"/>
    <w:rsid w:val="007F5B63"/>
    <w:rsid w:val="007F6064"/>
    <w:rsid w:val="007F6101"/>
    <w:rsid w:val="007F66A8"/>
    <w:rsid w:val="007F6A79"/>
    <w:rsid w:val="007F706A"/>
    <w:rsid w:val="0080012D"/>
    <w:rsid w:val="00800736"/>
    <w:rsid w:val="00800D03"/>
    <w:rsid w:val="00801DB5"/>
    <w:rsid w:val="00802C20"/>
    <w:rsid w:val="00803493"/>
    <w:rsid w:val="00805323"/>
    <w:rsid w:val="00805A19"/>
    <w:rsid w:val="008069C9"/>
    <w:rsid w:val="00806C47"/>
    <w:rsid w:val="0080748E"/>
    <w:rsid w:val="00810D64"/>
    <w:rsid w:val="008114A4"/>
    <w:rsid w:val="00811B63"/>
    <w:rsid w:val="008125FF"/>
    <w:rsid w:val="00814FB4"/>
    <w:rsid w:val="0081638B"/>
    <w:rsid w:val="00816D58"/>
    <w:rsid w:val="00817289"/>
    <w:rsid w:val="008172A6"/>
    <w:rsid w:val="00820DAA"/>
    <w:rsid w:val="0082153F"/>
    <w:rsid w:val="00821FC3"/>
    <w:rsid w:val="008222DA"/>
    <w:rsid w:val="00824999"/>
    <w:rsid w:val="00824D28"/>
    <w:rsid w:val="008266AE"/>
    <w:rsid w:val="0082772B"/>
    <w:rsid w:val="0083037A"/>
    <w:rsid w:val="008307A3"/>
    <w:rsid w:val="0083254B"/>
    <w:rsid w:val="008325C8"/>
    <w:rsid w:val="0083355E"/>
    <w:rsid w:val="008339D2"/>
    <w:rsid w:val="008372D3"/>
    <w:rsid w:val="008377D0"/>
    <w:rsid w:val="008377D2"/>
    <w:rsid w:val="00837C59"/>
    <w:rsid w:val="0084023B"/>
    <w:rsid w:val="0084071D"/>
    <w:rsid w:val="00842621"/>
    <w:rsid w:val="00843478"/>
    <w:rsid w:val="00844237"/>
    <w:rsid w:val="008446B7"/>
    <w:rsid w:val="008446B9"/>
    <w:rsid w:val="00844E9F"/>
    <w:rsid w:val="00844EE9"/>
    <w:rsid w:val="00845F82"/>
    <w:rsid w:val="008474F3"/>
    <w:rsid w:val="008476D7"/>
    <w:rsid w:val="00847DEC"/>
    <w:rsid w:val="00847F10"/>
    <w:rsid w:val="008500F8"/>
    <w:rsid w:val="008503E4"/>
    <w:rsid w:val="008506F8"/>
    <w:rsid w:val="008527E0"/>
    <w:rsid w:val="00852D0B"/>
    <w:rsid w:val="008534E9"/>
    <w:rsid w:val="00853597"/>
    <w:rsid w:val="00854526"/>
    <w:rsid w:val="0085485D"/>
    <w:rsid w:val="00854C85"/>
    <w:rsid w:val="00854CF9"/>
    <w:rsid w:val="00855B2F"/>
    <w:rsid w:val="00856714"/>
    <w:rsid w:val="0085677F"/>
    <w:rsid w:val="00856832"/>
    <w:rsid w:val="00856A13"/>
    <w:rsid w:val="00856EB9"/>
    <w:rsid w:val="008574C5"/>
    <w:rsid w:val="008578EE"/>
    <w:rsid w:val="008603DB"/>
    <w:rsid w:val="0086043C"/>
    <w:rsid w:val="00860467"/>
    <w:rsid w:val="00861A12"/>
    <w:rsid w:val="0086232C"/>
    <w:rsid w:val="00862496"/>
    <w:rsid w:val="008635B4"/>
    <w:rsid w:val="00863DE7"/>
    <w:rsid w:val="008640A7"/>
    <w:rsid w:val="008643E3"/>
    <w:rsid w:val="008708DA"/>
    <w:rsid w:val="00870D7C"/>
    <w:rsid w:val="008719E9"/>
    <w:rsid w:val="00871F25"/>
    <w:rsid w:val="00872377"/>
    <w:rsid w:val="0087331A"/>
    <w:rsid w:val="008741EE"/>
    <w:rsid w:val="00875804"/>
    <w:rsid w:val="00875EA6"/>
    <w:rsid w:val="0088021E"/>
    <w:rsid w:val="008803F5"/>
    <w:rsid w:val="00880C22"/>
    <w:rsid w:val="00880E69"/>
    <w:rsid w:val="00882617"/>
    <w:rsid w:val="00882C29"/>
    <w:rsid w:val="00883082"/>
    <w:rsid w:val="0088372D"/>
    <w:rsid w:val="00883AFD"/>
    <w:rsid w:val="00884C80"/>
    <w:rsid w:val="00884D44"/>
    <w:rsid w:val="00885232"/>
    <w:rsid w:val="008861B5"/>
    <w:rsid w:val="00886605"/>
    <w:rsid w:val="00887A0D"/>
    <w:rsid w:val="00887CCC"/>
    <w:rsid w:val="0089121F"/>
    <w:rsid w:val="00891772"/>
    <w:rsid w:val="00891F97"/>
    <w:rsid w:val="008925AA"/>
    <w:rsid w:val="00892E64"/>
    <w:rsid w:val="008951ED"/>
    <w:rsid w:val="008962B5"/>
    <w:rsid w:val="008967B0"/>
    <w:rsid w:val="00896933"/>
    <w:rsid w:val="00896BC9"/>
    <w:rsid w:val="00896FFD"/>
    <w:rsid w:val="00897257"/>
    <w:rsid w:val="008A0BEE"/>
    <w:rsid w:val="008A0E2D"/>
    <w:rsid w:val="008A104D"/>
    <w:rsid w:val="008A2416"/>
    <w:rsid w:val="008A3BB9"/>
    <w:rsid w:val="008A3DF7"/>
    <w:rsid w:val="008A3FA0"/>
    <w:rsid w:val="008A43CD"/>
    <w:rsid w:val="008A4839"/>
    <w:rsid w:val="008A7811"/>
    <w:rsid w:val="008B080A"/>
    <w:rsid w:val="008B10D7"/>
    <w:rsid w:val="008B1A72"/>
    <w:rsid w:val="008B20DA"/>
    <w:rsid w:val="008B2C4F"/>
    <w:rsid w:val="008B3FED"/>
    <w:rsid w:val="008B455B"/>
    <w:rsid w:val="008B45FA"/>
    <w:rsid w:val="008B63AA"/>
    <w:rsid w:val="008B64BE"/>
    <w:rsid w:val="008B70F5"/>
    <w:rsid w:val="008B781C"/>
    <w:rsid w:val="008B7C50"/>
    <w:rsid w:val="008C0B09"/>
    <w:rsid w:val="008C0E26"/>
    <w:rsid w:val="008C1226"/>
    <w:rsid w:val="008C3284"/>
    <w:rsid w:val="008C4F37"/>
    <w:rsid w:val="008C5085"/>
    <w:rsid w:val="008C6349"/>
    <w:rsid w:val="008C6E27"/>
    <w:rsid w:val="008D0E9E"/>
    <w:rsid w:val="008D170E"/>
    <w:rsid w:val="008D17EE"/>
    <w:rsid w:val="008D1DD6"/>
    <w:rsid w:val="008D6336"/>
    <w:rsid w:val="008D6D82"/>
    <w:rsid w:val="008D7239"/>
    <w:rsid w:val="008D723C"/>
    <w:rsid w:val="008D75F9"/>
    <w:rsid w:val="008D77CF"/>
    <w:rsid w:val="008D7FBC"/>
    <w:rsid w:val="008E0682"/>
    <w:rsid w:val="008E15AB"/>
    <w:rsid w:val="008E23E4"/>
    <w:rsid w:val="008E2501"/>
    <w:rsid w:val="008E3DA3"/>
    <w:rsid w:val="008E3E24"/>
    <w:rsid w:val="008E3E65"/>
    <w:rsid w:val="008E3F7D"/>
    <w:rsid w:val="008E50B2"/>
    <w:rsid w:val="008E6A89"/>
    <w:rsid w:val="008E70B6"/>
    <w:rsid w:val="008E7140"/>
    <w:rsid w:val="008E7466"/>
    <w:rsid w:val="008E7A0C"/>
    <w:rsid w:val="008F0BD6"/>
    <w:rsid w:val="008F0DE2"/>
    <w:rsid w:val="008F1A0B"/>
    <w:rsid w:val="008F1F5C"/>
    <w:rsid w:val="008F311A"/>
    <w:rsid w:val="008F4826"/>
    <w:rsid w:val="008F49D5"/>
    <w:rsid w:val="008F4C3D"/>
    <w:rsid w:val="008F4DDF"/>
    <w:rsid w:val="008F5504"/>
    <w:rsid w:val="008F56A4"/>
    <w:rsid w:val="008F7A06"/>
    <w:rsid w:val="008F7CAC"/>
    <w:rsid w:val="0090089B"/>
    <w:rsid w:val="009008A7"/>
    <w:rsid w:val="00900F80"/>
    <w:rsid w:val="00902857"/>
    <w:rsid w:val="00902B77"/>
    <w:rsid w:val="0090491A"/>
    <w:rsid w:val="00905092"/>
    <w:rsid w:val="0090607E"/>
    <w:rsid w:val="00906698"/>
    <w:rsid w:val="0090740C"/>
    <w:rsid w:val="00907EBB"/>
    <w:rsid w:val="00910124"/>
    <w:rsid w:val="00911DBB"/>
    <w:rsid w:val="00912C3A"/>
    <w:rsid w:val="00912CAE"/>
    <w:rsid w:val="00912FB4"/>
    <w:rsid w:val="009133EF"/>
    <w:rsid w:val="00913D54"/>
    <w:rsid w:val="00914656"/>
    <w:rsid w:val="00916563"/>
    <w:rsid w:val="009175C3"/>
    <w:rsid w:val="009179AE"/>
    <w:rsid w:val="00917C32"/>
    <w:rsid w:val="00920442"/>
    <w:rsid w:val="009219A7"/>
    <w:rsid w:val="00921B20"/>
    <w:rsid w:val="00921F97"/>
    <w:rsid w:val="009226D1"/>
    <w:rsid w:val="0092285D"/>
    <w:rsid w:val="009235D4"/>
    <w:rsid w:val="009239C9"/>
    <w:rsid w:val="00923B2D"/>
    <w:rsid w:val="00924E72"/>
    <w:rsid w:val="00925A9A"/>
    <w:rsid w:val="00925E75"/>
    <w:rsid w:val="0092634B"/>
    <w:rsid w:val="00927966"/>
    <w:rsid w:val="009303F4"/>
    <w:rsid w:val="00930893"/>
    <w:rsid w:val="00930EDE"/>
    <w:rsid w:val="009324B5"/>
    <w:rsid w:val="009326C6"/>
    <w:rsid w:val="00932BE0"/>
    <w:rsid w:val="00933B05"/>
    <w:rsid w:val="00933DCF"/>
    <w:rsid w:val="00933FDA"/>
    <w:rsid w:val="00934891"/>
    <w:rsid w:val="00935D0B"/>
    <w:rsid w:val="0093631B"/>
    <w:rsid w:val="00936A20"/>
    <w:rsid w:val="00937150"/>
    <w:rsid w:val="009408D9"/>
    <w:rsid w:val="00941414"/>
    <w:rsid w:val="00941C5A"/>
    <w:rsid w:val="00941F79"/>
    <w:rsid w:val="009434A0"/>
    <w:rsid w:val="00944654"/>
    <w:rsid w:val="0094539E"/>
    <w:rsid w:val="00945E80"/>
    <w:rsid w:val="00945FAC"/>
    <w:rsid w:val="00947223"/>
    <w:rsid w:val="0094722E"/>
    <w:rsid w:val="0094729C"/>
    <w:rsid w:val="00947488"/>
    <w:rsid w:val="00947F66"/>
    <w:rsid w:val="00950AE6"/>
    <w:rsid w:val="00950DE6"/>
    <w:rsid w:val="00951753"/>
    <w:rsid w:val="00952C22"/>
    <w:rsid w:val="00953999"/>
    <w:rsid w:val="00953C09"/>
    <w:rsid w:val="00953DDE"/>
    <w:rsid w:val="0095462C"/>
    <w:rsid w:val="0095487A"/>
    <w:rsid w:val="00954A25"/>
    <w:rsid w:val="00955052"/>
    <w:rsid w:val="009563C8"/>
    <w:rsid w:val="009571F2"/>
    <w:rsid w:val="00957458"/>
    <w:rsid w:val="0095781F"/>
    <w:rsid w:val="00957A77"/>
    <w:rsid w:val="00957A86"/>
    <w:rsid w:val="00961749"/>
    <w:rsid w:val="00962849"/>
    <w:rsid w:val="00963485"/>
    <w:rsid w:val="00963BCF"/>
    <w:rsid w:val="00964299"/>
    <w:rsid w:val="009642A6"/>
    <w:rsid w:val="00964723"/>
    <w:rsid w:val="009660EA"/>
    <w:rsid w:val="0096627A"/>
    <w:rsid w:val="009662E7"/>
    <w:rsid w:val="00966C41"/>
    <w:rsid w:val="00967F6E"/>
    <w:rsid w:val="00970785"/>
    <w:rsid w:val="009714F2"/>
    <w:rsid w:val="00971E89"/>
    <w:rsid w:val="009721CC"/>
    <w:rsid w:val="0097291B"/>
    <w:rsid w:val="009749BA"/>
    <w:rsid w:val="009750BE"/>
    <w:rsid w:val="009758A7"/>
    <w:rsid w:val="009764CE"/>
    <w:rsid w:val="00977794"/>
    <w:rsid w:val="0098080A"/>
    <w:rsid w:val="00981220"/>
    <w:rsid w:val="00981B03"/>
    <w:rsid w:val="009824C2"/>
    <w:rsid w:val="009834C0"/>
    <w:rsid w:val="009834C2"/>
    <w:rsid w:val="009837EC"/>
    <w:rsid w:val="00984092"/>
    <w:rsid w:val="00985323"/>
    <w:rsid w:val="009860E7"/>
    <w:rsid w:val="00987090"/>
    <w:rsid w:val="0098782F"/>
    <w:rsid w:val="00987BB6"/>
    <w:rsid w:val="00990824"/>
    <w:rsid w:val="00990EA9"/>
    <w:rsid w:val="009917E0"/>
    <w:rsid w:val="00992C79"/>
    <w:rsid w:val="00993C7B"/>
    <w:rsid w:val="009940CF"/>
    <w:rsid w:val="009948B7"/>
    <w:rsid w:val="00995ABA"/>
    <w:rsid w:val="00997972"/>
    <w:rsid w:val="00997CA0"/>
    <w:rsid w:val="00997CA5"/>
    <w:rsid w:val="009A0EAD"/>
    <w:rsid w:val="009A12AD"/>
    <w:rsid w:val="009A1EF5"/>
    <w:rsid w:val="009A2298"/>
    <w:rsid w:val="009A4ACC"/>
    <w:rsid w:val="009A4CB3"/>
    <w:rsid w:val="009A57B4"/>
    <w:rsid w:val="009B0857"/>
    <w:rsid w:val="009B16A6"/>
    <w:rsid w:val="009B2474"/>
    <w:rsid w:val="009B3A81"/>
    <w:rsid w:val="009B3F3E"/>
    <w:rsid w:val="009B40BB"/>
    <w:rsid w:val="009B48D0"/>
    <w:rsid w:val="009B516E"/>
    <w:rsid w:val="009B51FB"/>
    <w:rsid w:val="009B6376"/>
    <w:rsid w:val="009B6E90"/>
    <w:rsid w:val="009B6F93"/>
    <w:rsid w:val="009B70C0"/>
    <w:rsid w:val="009C0CB2"/>
    <w:rsid w:val="009C113B"/>
    <w:rsid w:val="009C1177"/>
    <w:rsid w:val="009C13A6"/>
    <w:rsid w:val="009C1AC2"/>
    <w:rsid w:val="009C1C26"/>
    <w:rsid w:val="009C2574"/>
    <w:rsid w:val="009C2BB9"/>
    <w:rsid w:val="009C40BA"/>
    <w:rsid w:val="009C40DC"/>
    <w:rsid w:val="009C49DC"/>
    <w:rsid w:val="009C4B8C"/>
    <w:rsid w:val="009D0DA7"/>
    <w:rsid w:val="009D1A9B"/>
    <w:rsid w:val="009D22FC"/>
    <w:rsid w:val="009D2E0D"/>
    <w:rsid w:val="009D2EC0"/>
    <w:rsid w:val="009D389B"/>
    <w:rsid w:val="009D427C"/>
    <w:rsid w:val="009D4FD1"/>
    <w:rsid w:val="009D57E6"/>
    <w:rsid w:val="009D5D86"/>
    <w:rsid w:val="009D61A3"/>
    <w:rsid w:val="009D6C97"/>
    <w:rsid w:val="009D6DCB"/>
    <w:rsid w:val="009D70A9"/>
    <w:rsid w:val="009D70C0"/>
    <w:rsid w:val="009D7430"/>
    <w:rsid w:val="009D7F74"/>
    <w:rsid w:val="009E03A3"/>
    <w:rsid w:val="009E06EA"/>
    <w:rsid w:val="009E0C35"/>
    <w:rsid w:val="009E0D01"/>
    <w:rsid w:val="009E0D38"/>
    <w:rsid w:val="009E249B"/>
    <w:rsid w:val="009E26DC"/>
    <w:rsid w:val="009E2C30"/>
    <w:rsid w:val="009E2F5B"/>
    <w:rsid w:val="009E4ADA"/>
    <w:rsid w:val="009E4C23"/>
    <w:rsid w:val="009E4CC4"/>
    <w:rsid w:val="009E6D4C"/>
    <w:rsid w:val="009E6FB2"/>
    <w:rsid w:val="009E795A"/>
    <w:rsid w:val="009F157F"/>
    <w:rsid w:val="009F1D0A"/>
    <w:rsid w:val="009F20B6"/>
    <w:rsid w:val="009F2A4E"/>
    <w:rsid w:val="009F30AA"/>
    <w:rsid w:val="009F43D7"/>
    <w:rsid w:val="009F4851"/>
    <w:rsid w:val="009F54BD"/>
    <w:rsid w:val="009F555F"/>
    <w:rsid w:val="009F5F7A"/>
    <w:rsid w:val="009F6AB4"/>
    <w:rsid w:val="009F7E4A"/>
    <w:rsid w:val="00A00791"/>
    <w:rsid w:val="00A00BBB"/>
    <w:rsid w:val="00A01C7D"/>
    <w:rsid w:val="00A02507"/>
    <w:rsid w:val="00A02C45"/>
    <w:rsid w:val="00A036F4"/>
    <w:rsid w:val="00A049A8"/>
    <w:rsid w:val="00A04C1C"/>
    <w:rsid w:val="00A04D40"/>
    <w:rsid w:val="00A06145"/>
    <w:rsid w:val="00A06B3E"/>
    <w:rsid w:val="00A06C69"/>
    <w:rsid w:val="00A07A98"/>
    <w:rsid w:val="00A103CB"/>
    <w:rsid w:val="00A10602"/>
    <w:rsid w:val="00A13F95"/>
    <w:rsid w:val="00A14052"/>
    <w:rsid w:val="00A154A8"/>
    <w:rsid w:val="00A161A9"/>
    <w:rsid w:val="00A17976"/>
    <w:rsid w:val="00A17E5A"/>
    <w:rsid w:val="00A20528"/>
    <w:rsid w:val="00A208DB"/>
    <w:rsid w:val="00A21D7D"/>
    <w:rsid w:val="00A22172"/>
    <w:rsid w:val="00A22685"/>
    <w:rsid w:val="00A22D81"/>
    <w:rsid w:val="00A22FAE"/>
    <w:rsid w:val="00A238DE"/>
    <w:rsid w:val="00A23E33"/>
    <w:rsid w:val="00A24577"/>
    <w:rsid w:val="00A2478C"/>
    <w:rsid w:val="00A253FC"/>
    <w:rsid w:val="00A25682"/>
    <w:rsid w:val="00A25A89"/>
    <w:rsid w:val="00A27638"/>
    <w:rsid w:val="00A30764"/>
    <w:rsid w:val="00A30F04"/>
    <w:rsid w:val="00A316B1"/>
    <w:rsid w:val="00A319DA"/>
    <w:rsid w:val="00A31DFA"/>
    <w:rsid w:val="00A31F88"/>
    <w:rsid w:val="00A32E05"/>
    <w:rsid w:val="00A33150"/>
    <w:rsid w:val="00A34C07"/>
    <w:rsid w:val="00A350C5"/>
    <w:rsid w:val="00A37015"/>
    <w:rsid w:val="00A404B0"/>
    <w:rsid w:val="00A4223D"/>
    <w:rsid w:val="00A448C5"/>
    <w:rsid w:val="00A45A77"/>
    <w:rsid w:val="00A45D29"/>
    <w:rsid w:val="00A45E56"/>
    <w:rsid w:val="00A46776"/>
    <w:rsid w:val="00A47146"/>
    <w:rsid w:val="00A51122"/>
    <w:rsid w:val="00A51F99"/>
    <w:rsid w:val="00A534D6"/>
    <w:rsid w:val="00A54B9C"/>
    <w:rsid w:val="00A55869"/>
    <w:rsid w:val="00A56472"/>
    <w:rsid w:val="00A56DF3"/>
    <w:rsid w:val="00A56FC7"/>
    <w:rsid w:val="00A571AF"/>
    <w:rsid w:val="00A5743D"/>
    <w:rsid w:val="00A57D38"/>
    <w:rsid w:val="00A6014E"/>
    <w:rsid w:val="00A60405"/>
    <w:rsid w:val="00A61592"/>
    <w:rsid w:val="00A61964"/>
    <w:rsid w:val="00A61DA4"/>
    <w:rsid w:val="00A6213E"/>
    <w:rsid w:val="00A63A1D"/>
    <w:rsid w:val="00A63F3C"/>
    <w:rsid w:val="00A64042"/>
    <w:rsid w:val="00A64AD8"/>
    <w:rsid w:val="00A65FC4"/>
    <w:rsid w:val="00A662D6"/>
    <w:rsid w:val="00A667B1"/>
    <w:rsid w:val="00A668E2"/>
    <w:rsid w:val="00A67026"/>
    <w:rsid w:val="00A70666"/>
    <w:rsid w:val="00A71B9B"/>
    <w:rsid w:val="00A71E9C"/>
    <w:rsid w:val="00A72353"/>
    <w:rsid w:val="00A72559"/>
    <w:rsid w:val="00A72726"/>
    <w:rsid w:val="00A72750"/>
    <w:rsid w:val="00A728F7"/>
    <w:rsid w:val="00A73C44"/>
    <w:rsid w:val="00A76257"/>
    <w:rsid w:val="00A81575"/>
    <w:rsid w:val="00A82398"/>
    <w:rsid w:val="00A83192"/>
    <w:rsid w:val="00A8436F"/>
    <w:rsid w:val="00A860B4"/>
    <w:rsid w:val="00A8624D"/>
    <w:rsid w:val="00A86C10"/>
    <w:rsid w:val="00A86FB1"/>
    <w:rsid w:val="00A87E53"/>
    <w:rsid w:val="00A87EDD"/>
    <w:rsid w:val="00A90C6A"/>
    <w:rsid w:val="00A91D51"/>
    <w:rsid w:val="00A92A9D"/>
    <w:rsid w:val="00A93F63"/>
    <w:rsid w:val="00A94CDF"/>
    <w:rsid w:val="00A95374"/>
    <w:rsid w:val="00A957B1"/>
    <w:rsid w:val="00A95DC1"/>
    <w:rsid w:val="00A96D9D"/>
    <w:rsid w:val="00A973F9"/>
    <w:rsid w:val="00A979C5"/>
    <w:rsid w:val="00AA14D0"/>
    <w:rsid w:val="00AA3713"/>
    <w:rsid w:val="00AA5A30"/>
    <w:rsid w:val="00AA68CF"/>
    <w:rsid w:val="00AA7D26"/>
    <w:rsid w:val="00AB02D6"/>
    <w:rsid w:val="00AB0678"/>
    <w:rsid w:val="00AB0CC2"/>
    <w:rsid w:val="00AB0F74"/>
    <w:rsid w:val="00AB1D92"/>
    <w:rsid w:val="00AB200F"/>
    <w:rsid w:val="00AB24E6"/>
    <w:rsid w:val="00AB323E"/>
    <w:rsid w:val="00AB396C"/>
    <w:rsid w:val="00AB6079"/>
    <w:rsid w:val="00AB7418"/>
    <w:rsid w:val="00AB7A0B"/>
    <w:rsid w:val="00AB7C41"/>
    <w:rsid w:val="00AC0A52"/>
    <w:rsid w:val="00AC0ADE"/>
    <w:rsid w:val="00AC0B6D"/>
    <w:rsid w:val="00AC11C7"/>
    <w:rsid w:val="00AC124F"/>
    <w:rsid w:val="00AC13E7"/>
    <w:rsid w:val="00AC16DB"/>
    <w:rsid w:val="00AC1E22"/>
    <w:rsid w:val="00AC2AC1"/>
    <w:rsid w:val="00AC2E94"/>
    <w:rsid w:val="00AC2FE4"/>
    <w:rsid w:val="00AC45AD"/>
    <w:rsid w:val="00AC5550"/>
    <w:rsid w:val="00AC66F3"/>
    <w:rsid w:val="00AC7638"/>
    <w:rsid w:val="00AC7B26"/>
    <w:rsid w:val="00AC7DF6"/>
    <w:rsid w:val="00AD099A"/>
    <w:rsid w:val="00AD1222"/>
    <w:rsid w:val="00AD13DA"/>
    <w:rsid w:val="00AD1EB5"/>
    <w:rsid w:val="00AD214A"/>
    <w:rsid w:val="00AD4933"/>
    <w:rsid w:val="00AD5600"/>
    <w:rsid w:val="00AD7F6F"/>
    <w:rsid w:val="00AE1173"/>
    <w:rsid w:val="00AE1240"/>
    <w:rsid w:val="00AE1A3E"/>
    <w:rsid w:val="00AE1DCC"/>
    <w:rsid w:val="00AE209F"/>
    <w:rsid w:val="00AE21B7"/>
    <w:rsid w:val="00AE3B16"/>
    <w:rsid w:val="00AE500D"/>
    <w:rsid w:val="00AE58B2"/>
    <w:rsid w:val="00AF0239"/>
    <w:rsid w:val="00AF14A5"/>
    <w:rsid w:val="00AF2680"/>
    <w:rsid w:val="00AF3498"/>
    <w:rsid w:val="00AF452A"/>
    <w:rsid w:val="00AF4A50"/>
    <w:rsid w:val="00AF4ADA"/>
    <w:rsid w:val="00AF4D1C"/>
    <w:rsid w:val="00AF5448"/>
    <w:rsid w:val="00AF5C34"/>
    <w:rsid w:val="00AF5CA5"/>
    <w:rsid w:val="00AF608F"/>
    <w:rsid w:val="00AF6C00"/>
    <w:rsid w:val="00AF6D7A"/>
    <w:rsid w:val="00AF6E59"/>
    <w:rsid w:val="00AF77CB"/>
    <w:rsid w:val="00B009BA"/>
    <w:rsid w:val="00B03EFF"/>
    <w:rsid w:val="00B0491F"/>
    <w:rsid w:val="00B055F7"/>
    <w:rsid w:val="00B0599B"/>
    <w:rsid w:val="00B05A62"/>
    <w:rsid w:val="00B06564"/>
    <w:rsid w:val="00B069C1"/>
    <w:rsid w:val="00B12318"/>
    <w:rsid w:val="00B13C3F"/>
    <w:rsid w:val="00B16674"/>
    <w:rsid w:val="00B1711B"/>
    <w:rsid w:val="00B20309"/>
    <w:rsid w:val="00B2067F"/>
    <w:rsid w:val="00B20728"/>
    <w:rsid w:val="00B21DA5"/>
    <w:rsid w:val="00B22435"/>
    <w:rsid w:val="00B22594"/>
    <w:rsid w:val="00B22A98"/>
    <w:rsid w:val="00B235B2"/>
    <w:rsid w:val="00B250B5"/>
    <w:rsid w:val="00B254C7"/>
    <w:rsid w:val="00B265F8"/>
    <w:rsid w:val="00B302DC"/>
    <w:rsid w:val="00B30E61"/>
    <w:rsid w:val="00B30F32"/>
    <w:rsid w:val="00B31E76"/>
    <w:rsid w:val="00B3213D"/>
    <w:rsid w:val="00B3283E"/>
    <w:rsid w:val="00B34217"/>
    <w:rsid w:val="00B347A3"/>
    <w:rsid w:val="00B36010"/>
    <w:rsid w:val="00B43214"/>
    <w:rsid w:val="00B43E99"/>
    <w:rsid w:val="00B44695"/>
    <w:rsid w:val="00B45061"/>
    <w:rsid w:val="00B45A85"/>
    <w:rsid w:val="00B45E8E"/>
    <w:rsid w:val="00B46FB4"/>
    <w:rsid w:val="00B472B2"/>
    <w:rsid w:val="00B474B1"/>
    <w:rsid w:val="00B47C8C"/>
    <w:rsid w:val="00B47CDD"/>
    <w:rsid w:val="00B50510"/>
    <w:rsid w:val="00B50865"/>
    <w:rsid w:val="00B50BA5"/>
    <w:rsid w:val="00B51C7D"/>
    <w:rsid w:val="00B52487"/>
    <w:rsid w:val="00B52991"/>
    <w:rsid w:val="00B52AD1"/>
    <w:rsid w:val="00B52BF3"/>
    <w:rsid w:val="00B54489"/>
    <w:rsid w:val="00B54787"/>
    <w:rsid w:val="00B54B10"/>
    <w:rsid w:val="00B56466"/>
    <w:rsid w:val="00B57035"/>
    <w:rsid w:val="00B578EC"/>
    <w:rsid w:val="00B57B27"/>
    <w:rsid w:val="00B60A16"/>
    <w:rsid w:val="00B610BF"/>
    <w:rsid w:val="00B61111"/>
    <w:rsid w:val="00B616D0"/>
    <w:rsid w:val="00B61D20"/>
    <w:rsid w:val="00B61F7B"/>
    <w:rsid w:val="00B62670"/>
    <w:rsid w:val="00B626DF"/>
    <w:rsid w:val="00B627F5"/>
    <w:rsid w:val="00B62CD0"/>
    <w:rsid w:val="00B632A8"/>
    <w:rsid w:val="00B644A1"/>
    <w:rsid w:val="00B648BA"/>
    <w:rsid w:val="00B66648"/>
    <w:rsid w:val="00B666D0"/>
    <w:rsid w:val="00B669A7"/>
    <w:rsid w:val="00B66D95"/>
    <w:rsid w:val="00B67200"/>
    <w:rsid w:val="00B70329"/>
    <w:rsid w:val="00B71589"/>
    <w:rsid w:val="00B7159F"/>
    <w:rsid w:val="00B72473"/>
    <w:rsid w:val="00B72AC3"/>
    <w:rsid w:val="00B72E35"/>
    <w:rsid w:val="00B730E5"/>
    <w:rsid w:val="00B73846"/>
    <w:rsid w:val="00B73F3C"/>
    <w:rsid w:val="00B73F71"/>
    <w:rsid w:val="00B74358"/>
    <w:rsid w:val="00B75BF8"/>
    <w:rsid w:val="00B7627E"/>
    <w:rsid w:val="00B763D0"/>
    <w:rsid w:val="00B76468"/>
    <w:rsid w:val="00B7677B"/>
    <w:rsid w:val="00B776BB"/>
    <w:rsid w:val="00B77A6F"/>
    <w:rsid w:val="00B8038A"/>
    <w:rsid w:val="00B8107A"/>
    <w:rsid w:val="00B825F7"/>
    <w:rsid w:val="00B836DF"/>
    <w:rsid w:val="00B845E0"/>
    <w:rsid w:val="00B848BA"/>
    <w:rsid w:val="00B8564F"/>
    <w:rsid w:val="00B8688A"/>
    <w:rsid w:val="00B871FA"/>
    <w:rsid w:val="00B906CC"/>
    <w:rsid w:val="00B91922"/>
    <w:rsid w:val="00B92E18"/>
    <w:rsid w:val="00B93A6A"/>
    <w:rsid w:val="00B94C9A"/>
    <w:rsid w:val="00B96198"/>
    <w:rsid w:val="00B978F0"/>
    <w:rsid w:val="00BA02FF"/>
    <w:rsid w:val="00BA21CA"/>
    <w:rsid w:val="00BA244E"/>
    <w:rsid w:val="00BA263D"/>
    <w:rsid w:val="00BA2E2B"/>
    <w:rsid w:val="00BA40E7"/>
    <w:rsid w:val="00BA5BA7"/>
    <w:rsid w:val="00BA6F6E"/>
    <w:rsid w:val="00BB1BA8"/>
    <w:rsid w:val="00BB20C3"/>
    <w:rsid w:val="00BB2366"/>
    <w:rsid w:val="00BB2589"/>
    <w:rsid w:val="00BB258F"/>
    <w:rsid w:val="00BB29E3"/>
    <w:rsid w:val="00BB31FC"/>
    <w:rsid w:val="00BB35A0"/>
    <w:rsid w:val="00BB4484"/>
    <w:rsid w:val="00BB7FB7"/>
    <w:rsid w:val="00BC0820"/>
    <w:rsid w:val="00BC146B"/>
    <w:rsid w:val="00BC1A51"/>
    <w:rsid w:val="00BC1EEC"/>
    <w:rsid w:val="00BC3D2A"/>
    <w:rsid w:val="00BC4660"/>
    <w:rsid w:val="00BD0138"/>
    <w:rsid w:val="00BD1D99"/>
    <w:rsid w:val="00BD1F38"/>
    <w:rsid w:val="00BD281D"/>
    <w:rsid w:val="00BD3DA5"/>
    <w:rsid w:val="00BD409E"/>
    <w:rsid w:val="00BD4814"/>
    <w:rsid w:val="00BD4F62"/>
    <w:rsid w:val="00BD5567"/>
    <w:rsid w:val="00BD5668"/>
    <w:rsid w:val="00BD621A"/>
    <w:rsid w:val="00BD6580"/>
    <w:rsid w:val="00BE06B9"/>
    <w:rsid w:val="00BE0769"/>
    <w:rsid w:val="00BE08DD"/>
    <w:rsid w:val="00BE30C7"/>
    <w:rsid w:val="00BE42AF"/>
    <w:rsid w:val="00BE4A12"/>
    <w:rsid w:val="00BE6013"/>
    <w:rsid w:val="00BE6ABB"/>
    <w:rsid w:val="00BE7899"/>
    <w:rsid w:val="00BE7C9B"/>
    <w:rsid w:val="00BF08C0"/>
    <w:rsid w:val="00BF0A70"/>
    <w:rsid w:val="00BF0FCE"/>
    <w:rsid w:val="00BF1147"/>
    <w:rsid w:val="00BF11EB"/>
    <w:rsid w:val="00BF166F"/>
    <w:rsid w:val="00BF171D"/>
    <w:rsid w:val="00BF32E7"/>
    <w:rsid w:val="00BF53AA"/>
    <w:rsid w:val="00BF5688"/>
    <w:rsid w:val="00BF56FC"/>
    <w:rsid w:val="00BF5A93"/>
    <w:rsid w:val="00BF5B21"/>
    <w:rsid w:val="00BF5C59"/>
    <w:rsid w:val="00BF61EA"/>
    <w:rsid w:val="00BF625F"/>
    <w:rsid w:val="00BF6762"/>
    <w:rsid w:val="00BF72B5"/>
    <w:rsid w:val="00BF7EDF"/>
    <w:rsid w:val="00C012E9"/>
    <w:rsid w:val="00C01BF1"/>
    <w:rsid w:val="00C034E2"/>
    <w:rsid w:val="00C040C9"/>
    <w:rsid w:val="00C054C4"/>
    <w:rsid w:val="00C05536"/>
    <w:rsid w:val="00C057DA"/>
    <w:rsid w:val="00C0717F"/>
    <w:rsid w:val="00C0778C"/>
    <w:rsid w:val="00C07DAE"/>
    <w:rsid w:val="00C114A9"/>
    <w:rsid w:val="00C13364"/>
    <w:rsid w:val="00C140FE"/>
    <w:rsid w:val="00C162B1"/>
    <w:rsid w:val="00C166C9"/>
    <w:rsid w:val="00C16E34"/>
    <w:rsid w:val="00C16E87"/>
    <w:rsid w:val="00C176E6"/>
    <w:rsid w:val="00C205FE"/>
    <w:rsid w:val="00C21DA1"/>
    <w:rsid w:val="00C221DC"/>
    <w:rsid w:val="00C2384C"/>
    <w:rsid w:val="00C245E8"/>
    <w:rsid w:val="00C26EB8"/>
    <w:rsid w:val="00C27347"/>
    <w:rsid w:val="00C277A7"/>
    <w:rsid w:val="00C30B29"/>
    <w:rsid w:val="00C3105D"/>
    <w:rsid w:val="00C32458"/>
    <w:rsid w:val="00C33B45"/>
    <w:rsid w:val="00C34414"/>
    <w:rsid w:val="00C35620"/>
    <w:rsid w:val="00C35CDE"/>
    <w:rsid w:val="00C368C4"/>
    <w:rsid w:val="00C376C4"/>
    <w:rsid w:val="00C4024C"/>
    <w:rsid w:val="00C40AE8"/>
    <w:rsid w:val="00C41688"/>
    <w:rsid w:val="00C4212C"/>
    <w:rsid w:val="00C422B8"/>
    <w:rsid w:val="00C428B8"/>
    <w:rsid w:val="00C44F49"/>
    <w:rsid w:val="00C45137"/>
    <w:rsid w:val="00C4554E"/>
    <w:rsid w:val="00C45E69"/>
    <w:rsid w:val="00C46C91"/>
    <w:rsid w:val="00C47473"/>
    <w:rsid w:val="00C50DCD"/>
    <w:rsid w:val="00C51E2B"/>
    <w:rsid w:val="00C521D1"/>
    <w:rsid w:val="00C52672"/>
    <w:rsid w:val="00C537B8"/>
    <w:rsid w:val="00C547A9"/>
    <w:rsid w:val="00C54C03"/>
    <w:rsid w:val="00C54F08"/>
    <w:rsid w:val="00C55889"/>
    <w:rsid w:val="00C5589D"/>
    <w:rsid w:val="00C56650"/>
    <w:rsid w:val="00C57168"/>
    <w:rsid w:val="00C571B1"/>
    <w:rsid w:val="00C63DC3"/>
    <w:rsid w:val="00C64080"/>
    <w:rsid w:val="00C64553"/>
    <w:rsid w:val="00C64569"/>
    <w:rsid w:val="00C652FF"/>
    <w:rsid w:val="00C65C44"/>
    <w:rsid w:val="00C6691E"/>
    <w:rsid w:val="00C675A4"/>
    <w:rsid w:val="00C6770A"/>
    <w:rsid w:val="00C70165"/>
    <w:rsid w:val="00C70520"/>
    <w:rsid w:val="00C714A1"/>
    <w:rsid w:val="00C71A7D"/>
    <w:rsid w:val="00C739BF"/>
    <w:rsid w:val="00C75D9B"/>
    <w:rsid w:val="00C7610C"/>
    <w:rsid w:val="00C76F3B"/>
    <w:rsid w:val="00C7736B"/>
    <w:rsid w:val="00C800EB"/>
    <w:rsid w:val="00C805DD"/>
    <w:rsid w:val="00C811B1"/>
    <w:rsid w:val="00C826BC"/>
    <w:rsid w:val="00C830BE"/>
    <w:rsid w:val="00C8407D"/>
    <w:rsid w:val="00C844C6"/>
    <w:rsid w:val="00C85603"/>
    <w:rsid w:val="00C85E43"/>
    <w:rsid w:val="00C8662A"/>
    <w:rsid w:val="00C87011"/>
    <w:rsid w:val="00C90C86"/>
    <w:rsid w:val="00C916B2"/>
    <w:rsid w:val="00C9221E"/>
    <w:rsid w:val="00C9236A"/>
    <w:rsid w:val="00C924FF"/>
    <w:rsid w:val="00C92834"/>
    <w:rsid w:val="00C92A14"/>
    <w:rsid w:val="00C94646"/>
    <w:rsid w:val="00C9578A"/>
    <w:rsid w:val="00C95948"/>
    <w:rsid w:val="00C95B01"/>
    <w:rsid w:val="00C95B4D"/>
    <w:rsid w:val="00C967F9"/>
    <w:rsid w:val="00C97B4B"/>
    <w:rsid w:val="00CA0C6F"/>
    <w:rsid w:val="00CA28B3"/>
    <w:rsid w:val="00CA4C0B"/>
    <w:rsid w:val="00CA60ED"/>
    <w:rsid w:val="00CA6341"/>
    <w:rsid w:val="00CA6D93"/>
    <w:rsid w:val="00CB2840"/>
    <w:rsid w:val="00CB28ED"/>
    <w:rsid w:val="00CB5F9B"/>
    <w:rsid w:val="00CB7349"/>
    <w:rsid w:val="00CC00F8"/>
    <w:rsid w:val="00CC07AB"/>
    <w:rsid w:val="00CC0819"/>
    <w:rsid w:val="00CC1F03"/>
    <w:rsid w:val="00CC1F31"/>
    <w:rsid w:val="00CC2358"/>
    <w:rsid w:val="00CC3187"/>
    <w:rsid w:val="00CC319C"/>
    <w:rsid w:val="00CC397B"/>
    <w:rsid w:val="00CC49D0"/>
    <w:rsid w:val="00CC4CF5"/>
    <w:rsid w:val="00CC69E9"/>
    <w:rsid w:val="00CC6A33"/>
    <w:rsid w:val="00CC6AC6"/>
    <w:rsid w:val="00CC7F26"/>
    <w:rsid w:val="00CD0494"/>
    <w:rsid w:val="00CD1142"/>
    <w:rsid w:val="00CD1AEC"/>
    <w:rsid w:val="00CD3220"/>
    <w:rsid w:val="00CD3ECD"/>
    <w:rsid w:val="00CD45CE"/>
    <w:rsid w:val="00CD4A2A"/>
    <w:rsid w:val="00CD5C4F"/>
    <w:rsid w:val="00CD5E94"/>
    <w:rsid w:val="00CD6682"/>
    <w:rsid w:val="00CE0385"/>
    <w:rsid w:val="00CE0401"/>
    <w:rsid w:val="00CE04D9"/>
    <w:rsid w:val="00CE3408"/>
    <w:rsid w:val="00CE39A0"/>
    <w:rsid w:val="00CE48B1"/>
    <w:rsid w:val="00CE5BF9"/>
    <w:rsid w:val="00CE647C"/>
    <w:rsid w:val="00CE64C8"/>
    <w:rsid w:val="00CE6B02"/>
    <w:rsid w:val="00CE6BC2"/>
    <w:rsid w:val="00CE6D58"/>
    <w:rsid w:val="00CE7026"/>
    <w:rsid w:val="00CE7505"/>
    <w:rsid w:val="00CF4E83"/>
    <w:rsid w:val="00CF5F68"/>
    <w:rsid w:val="00CF623C"/>
    <w:rsid w:val="00CF68E2"/>
    <w:rsid w:val="00CF6925"/>
    <w:rsid w:val="00CF71DB"/>
    <w:rsid w:val="00CF7634"/>
    <w:rsid w:val="00CF7851"/>
    <w:rsid w:val="00CF7882"/>
    <w:rsid w:val="00D00821"/>
    <w:rsid w:val="00D022AB"/>
    <w:rsid w:val="00D03367"/>
    <w:rsid w:val="00D03AF9"/>
    <w:rsid w:val="00D03C5D"/>
    <w:rsid w:val="00D05058"/>
    <w:rsid w:val="00D066DB"/>
    <w:rsid w:val="00D076EC"/>
    <w:rsid w:val="00D0793B"/>
    <w:rsid w:val="00D07D32"/>
    <w:rsid w:val="00D10730"/>
    <w:rsid w:val="00D108DE"/>
    <w:rsid w:val="00D10DF9"/>
    <w:rsid w:val="00D10F43"/>
    <w:rsid w:val="00D127DD"/>
    <w:rsid w:val="00D12EDD"/>
    <w:rsid w:val="00D1524D"/>
    <w:rsid w:val="00D201B2"/>
    <w:rsid w:val="00D20B28"/>
    <w:rsid w:val="00D2215B"/>
    <w:rsid w:val="00D223A1"/>
    <w:rsid w:val="00D229D8"/>
    <w:rsid w:val="00D23834"/>
    <w:rsid w:val="00D239D6"/>
    <w:rsid w:val="00D26340"/>
    <w:rsid w:val="00D26811"/>
    <w:rsid w:val="00D27BDB"/>
    <w:rsid w:val="00D31005"/>
    <w:rsid w:val="00D32C88"/>
    <w:rsid w:val="00D32DAB"/>
    <w:rsid w:val="00D33A81"/>
    <w:rsid w:val="00D3582B"/>
    <w:rsid w:val="00D35E29"/>
    <w:rsid w:val="00D35E51"/>
    <w:rsid w:val="00D35F17"/>
    <w:rsid w:val="00D367CF"/>
    <w:rsid w:val="00D407DC"/>
    <w:rsid w:val="00D426D9"/>
    <w:rsid w:val="00D4289F"/>
    <w:rsid w:val="00D42F37"/>
    <w:rsid w:val="00D441E6"/>
    <w:rsid w:val="00D442CE"/>
    <w:rsid w:val="00D4573A"/>
    <w:rsid w:val="00D4640F"/>
    <w:rsid w:val="00D46C4A"/>
    <w:rsid w:val="00D46EDB"/>
    <w:rsid w:val="00D47E93"/>
    <w:rsid w:val="00D50F46"/>
    <w:rsid w:val="00D52E42"/>
    <w:rsid w:val="00D54191"/>
    <w:rsid w:val="00D54988"/>
    <w:rsid w:val="00D54A5C"/>
    <w:rsid w:val="00D55E80"/>
    <w:rsid w:val="00D57560"/>
    <w:rsid w:val="00D57A91"/>
    <w:rsid w:val="00D57EB0"/>
    <w:rsid w:val="00D603A8"/>
    <w:rsid w:val="00D60E8B"/>
    <w:rsid w:val="00D62225"/>
    <w:rsid w:val="00D62C93"/>
    <w:rsid w:val="00D63AD9"/>
    <w:rsid w:val="00D63B00"/>
    <w:rsid w:val="00D643D5"/>
    <w:rsid w:val="00D648D4"/>
    <w:rsid w:val="00D64B69"/>
    <w:rsid w:val="00D65C11"/>
    <w:rsid w:val="00D65DEB"/>
    <w:rsid w:val="00D6600A"/>
    <w:rsid w:val="00D66972"/>
    <w:rsid w:val="00D67AD9"/>
    <w:rsid w:val="00D67C9D"/>
    <w:rsid w:val="00D67EB6"/>
    <w:rsid w:val="00D704AF"/>
    <w:rsid w:val="00D7121E"/>
    <w:rsid w:val="00D71928"/>
    <w:rsid w:val="00D72FE4"/>
    <w:rsid w:val="00D74A3E"/>
    <w:rsid w:val="00D77296"/>
    <w:rsid w:val="00D77C7E"/>
    <w:rsid w:val="00D81499"/>
    <w:rsid w:val="00D81B71"/>
    <w:rsid w:val="00D83E48"/>
    <w:rsid w:val="00D86403"/>
    <w:rsid w:val="00D86DB3"/>
    <w:rsid w:val="00D87498"/>
    <w:rsid w:val="00D87B3F"/>
    <w:rsid w:val="00D906D8"/>
    <w:rsid w:val="00D915B4"/>
    <w:rsid w:val="00D921F6"/>
    <w:rsid w:val="00D922CD"/>
    <w:rsid w:val="00D9255C"/>
    <w:rsid w:val="00D92AA0"/>
    <w:rsid w:val="00D92AD3"/>
    <w:rsid w:val="00D92E79"/>
    <w:rsid w:val="00D93BCE"/>
    <w:rsid w:val="00D941DA"/>
    <w:rsid w:val="00D947E0"/>
    <w:rsid w:val="00D94D25"/>
    <w:rsid w:val="00D94F61"/>
    <w:rsid w:val="00D9676F"/>
    <w:rsid w:val="00D96A59"/>
    <w:rsid w:val="00D971EC"/>
    <w:rsid w:val="00DA28C3"/>
    <w:rsid w:val="00DA37FE"/>
    <w:rsid w:val="00DA3A3B"/>
    <w:rsid w:val="00DA3A9B"/>
    <w:rsid w:val="00DA54BF"/>
    <w:rsid w:val="00DA56AE"/>
    <w:rsid w:val="00DA5802"/>
    <w:rsid w:val="00DA58AA"/>
    <w:rsid w:val="00DA5CE2"/>
    <w:rsid w:val="00DA658B"/>
    <w:rsid w:val="00DA6A74"/>
    <w:rsid w:val="00DA6CE6"/>
    <w:rsid w:val="00DA7E65"/>
    <w:rsid w:val="00DB0BCB"/>
    <w:rsid w:val="00DB0F54"/>
    <w:rsid w:val="00DB1790"/>
    <w:rsid w:val="00DB1B11"/>
    <w:rsid w:val="00DB3C9D"/>
    <w:rsid w:val="00DB3E68"/>
    <w:rsid w:val="00DB432E"/>
    <w:rsid w:val="00DB5632"/>
    <w:rsid w:val="00DB5E73"/>
    <w:rsid w:val="00DB7B6B"/>
    <w:rsid w:val="00DC003C"/>
    <w:rsid w:val="00DC1703"/>
    <w:rsid w:val="00DC1ED7"/>
    <w:rsid w:val="00DC2ED3"/>
    <w:rsid w:val="00DC530C"/>
    <w:rsid w:val="00DC549B"/>
    <w:rsid w:val="00DC56B3"/>
    <w:rsid w:val="00DC697D"/>
    <w:rsid w:val="00DC6DAB"/>
    <w:rsid w:val="00DC6F12"/>
    <w:rsid w:val="00DC775A"/>
    <w:rsid w:val="00DC78CA"/>
    <w:rsid w:val="00DD0C40"/>
    <w:rsid w:val="00DD0CDA"/>
    <w:rsid w:val="00DD1BC2"/>
    <w:rsid w:val="00DD23BC"/>
    <w:rsid w:val="00DD2622"/>
    <w:rsid w:val="00DD49E2"/>
    <w:rsid w:val="00DD509F"/>
    <w:rsid w:val="00DD67F9"/>
    <w:rsid w:val="00DD6B5F"/>
    <w:rsid w:val="00DD7B2D"/>
    <w:rsid w:val="00DE15E0"/>
    <w:rsid w:val="00DE17D0"/>
    <w:rsid w:val="00DE247D"/>
    <w:rsid w:val="00DE2C8F"/>
    <w:rsid w:val="00DE66D7"/>
    <w:rsid w:val="00DE7073"/>
    <w:rsid w:val="00DE7144"/>
    <w:rsid w:val="00DE79FD"/>
    <w:rsid w:val="00DE7C1C"/>
    <w:rsid w:val="00DF0F3E"/>
    <w:rsid w:val="00DF18CC"/>
    <w:rsid w:val="00DF2663"/>
    <w:rsid w:val="00DF44A6"/>
    <w:rsid w:val="00DF4CAC"/>
    <w:rsid w:val="00DF5B5D"/>
    <w:rsid w:val="00DF69CB"/>
    <w:rsid w:val="00E01135"/>
    <w:rsid w:val="00E025A2"/>
    <w:rsid w:val="00E0327C"/>
    <w:rsid w:val="00E036D9"/>
    <w:rsid w:val="00E03FD5"/>
    <w:rsid w:val="00E05407"/>
    <w:rsid w:val="00E05980"/>
    <w:rsid w:val="00E06803"/>
    <w:rsid w:val="00E06B1D"/>
    <w:rsid w:val="00E07ADB"/>
    <w:rsid w:val="00E07B06"/>
    <w:rsid w:val="00E11016"/>
    <w:rsid w:val="00E11460"/>
    <w:rsid w:val="00E12CD0"/>
    <w:rsid w:val="00E12FCC"/>
    <w:rsid w:val="00E132A5"/>
    <w:rsid w:val="00E14E0A"/>
    <w:rsid w:val="00E15B3A"/>
    <w:rsid w:val="00E174C9"/>
    <w:rsid w:val="00E17F75"/>
    <w:rsid w:val="00E204E9"/>
    <w:rsid w:val="00E2060F"/>
    <w:rsid w:val="00E20D89"/>
    <w:rsid w:val="00E21039"/>
    <w:rsid w:val="00E21C34"/>
    <w:rsid w:val="00E22EE1"/>
    <w:rsid w:val="00E25505"/>
    <w:rsid w:val="00E26D13"/>
    <w:rsid w:val="00E301C9"/>
    <w:rsid w:val="00E307E2"/>
    <w:rsid w:val="00E30E9B"/>
    <w:rsid w:val="00E30EED"/>
    <w:rsid w:val="00E310E4"/>
    <w:rsid w:val="00E3173E"/>
    <w:rsid w:val="00E32C8B"/>
    <w:rsid w:val="00E33E63"/>
    <w:rsid w:val="00E33F01"/>
    <w:rsid w:val="00E33F85"/>
    <w:rsid w:val="00E35BF5"/>
    <w:rsid w:val="00E35E20"/>
    <w:rsid w:val="00E36517"/>
    <w:rsid w:val="00E3727C"/>
    <w:rsid w:val="00E37B5A"/>
    <w:rsid w:val="00E37D2A"/>
    <w:rsid w:val="00E40849"/>
    <w:rsid w:val="00E41413"/>
    <w:rsid w:val="00E41FC1"/>
    <w:rsid w:val="00E435EB"/>
    <w:rsid w:val="00E43A74"/>
    <w:rsid w:val="00E4407A"/>
    <w:rsid w:val="00E44BDA"/>
    <w:rsid w:val="00E45647"/>
    <w:rsid w:val="00E456BB"/>
    <w:rsid w:val="00E45AFD"/>
    <w:rsid w:val="00E4609C"/>
    <w:rsid w:val="00E4684A"/>
    <w:rsid w:val="00E4724E"/>
    <w:rsid w:val="00E47CF2"/>
    <w:rsid w:val="00E50244"/>
    <w:rsid w:val="00E50A67"/>
    <w:rsid w:val="00E512C4"/>
    <w:rsid w:val="00E51746"/>
    <w:rsid w:val="00E52065"/>
    <w:rsid w:val="00E5281D"/>
    <w:rsid w:val="00E532BC"/>
    <w:rsid w:val="00E5370E"/>
    <w:rsid w:val="00E543C1"/>
    <w:rsid w:val="00E54B82"/>
    <w:rsid w:val="00E5683D"/>
    <w:rsid w:val="00E56D31"/>
    <w:rsid w:val="00E57B19"/>
    <w:rsid w:val="00E60589"/>
    <w:rsid w:val="00E60EBF"/>
    <w:rsid w:val="00E613D1"/>
    <w:rsid w:val="00E61B06"/>
    <w:rsid w:val="00E63F05"/>
    <w:rsid w:val="00E649C0"/>
    <w:rsid w:val="00E6509B"/>
    <w:rsid w:val="00E65B48"/>
    <w:rsid w:val="00E65BEE"/>
    <w:rsid w:val="00E67003"/>
    <w:rsid w:val="00E6754F"/>
    <w:rsid w:val="00E71BE4"/>
    <w:rsid w:val="00E72FE5"/>
    <w:rsid w:val="00E7320A"/>
    <w:rsid w:val="00E73C44"/>
    <w:rsid w:val="00E769DB"/>
    <w:rsid w:val="00E801B7"/>
    <w:rsid w:val="00E80257"/>
    <w:rsid w:val="00E81B0E"/>
    <w:rsid w:val="00E83C74"/>
    <w:rsid w:val="00E84520"/>
    <w:rsid w:val="00E84E64"/>
    <w:rsid w:val="00E8541F"/>
    <w:rsid w:val="00E8570B"/>
    <w:rsid w:val="00E8755B"/>
    <w:rsid w:val="00E878EE"/>
    <w:rsid w:val="00E9166E"/>
    <w:rsid w:val="00E916D4"/>
    <w:rsid w:val="00E91C79"/>
    <w:rsid w:val="00E930CA"/>
    <w:rsid w:val="00E93947"/>
    <w:rsid w:val="00E9434D"/>
    <w:rsid w:val="00E94401"/>
    <w:rsid w:val="00E948C4"/>
    <w:rsid w:val="00E9495E"/>
    <w:rsid w:val="00E95E99"/>
    <w:rsid w:val="00E967D1"/>
    <w:rsid w:val="00EA0697"/>
    <w:rsid w:val="00EA18D7"/>
    <w:rsid w:val="00EA2012"/>
    <w:rsid w:val="00EA210D"/>
    <w:rsid w:val="00EA271A"/>
    <w:rsid w:val="00EA2996"/>
    <w:rsid w:val="00EA2EE6"/>
    <w:rsid w:val="00EA39F6"/>
    <w:rsid w:val="00EA522A"/>
    <w:rsid w:val="00EA6D7C"/>
    <w:rsid w:val="00EA7651"/>
    <w:rsid w:val="00EB0920"/>
    <w:rsid w:val="00EB0BF2"/>
    <w:rsid w:val="00EB1CCC"/>
    <w:rsid w:val="00EB1EBC"/>
    <w:rsid w:val="00EB27AE"/>
    <w:rsid w:val="00EB28EB"/>
    <w:rsid w:val="00EB2A81"/>
    <w:rsid w:val="00EB3A3D"/>
    <w:rsid w:val="00EB3CEF"/>
    <w:rsid w:val="00EB50A8"/>
    <w:rsid w:val="00EB5CB1"/>
    <w:rsid w:val="00EB6128"/>
    <w:rsid w:val="00EB7432"/>
    <w:rsid w:val="00EB7D6B"/>
    <w:rsid w:val="00EC07BB"/>
    <w:rsid w:val="00EC1577"/>
    <w:rsid w:val="00EC27AF"/>
    <w:rsid w:val="00EC4818"/>
    <w:rsid w:val="00EC4ECF"/>
    <w:rsid w:val="00EC55DE"/>
    <w:rsid w:val="00EC5767"/>
    <w:rsid w:val="00EC6259"/>
    <w:rsid w:val="00ED051E"/>
    <w:rsid w:val="00ED0619"/>
    <w:rsid w:val="00ED1AB1"/>
    <w:rsid w:val="00ED2A18"/>
    <w:rsid w:val="00ED2DCD"/>
    <w:rsid w:val="00ED2EBC"/>
    <w:rsid w:val="00ED3EEF"/>
    <w:rsid w:val="00ED4109"/>
    <w:rsid w:val="00ED4C08"/>
    <w:rsid w:val="00ED4E1D"/>
    <w:rsid w:val="00ED5B72"/>
    <w:rsid w:val="00EE0625"/>
    <w:rsid w:val="00EE1358"/>
    <w:rsid w:val="00EE24DB"/>
    <w:rsid w:val="00EE3014"/>
    <w:rsid w:val="00EE44B1"/>
    <w:rsid w:val="00EE4B2D"/>
    <w:rsid w:val="00EE522A"/>
    <w:rsid w:val="00EE60AF"/>
    <w:rsid w:val="00EE7072"/>
    <w:rsid w:val="00EE76A3"/>
    <w:rsid w:val="00EF172F"/>
    <w:rsid w:val="00EF29EE"/>
    <w:rsid w:val="00EF3ACB"/>
    <w:rsid w:val="00EF621E"/>
    <w:rsid w:val="00EF7FD0"/>
    <w:rsid w:val="00F01101"/>
    <w:rsid w:val="00F012B1"/>
    <w:rsid w:val="00F014EE"/>
    <w:rsid w:val="00F018C8"/>
    <w:rsid w:val="00F0196C"/>
    <w:rsid w:val="00F01992"/>
    <w:rsid w:val="00F01D16"/>
    <w:rsid w:val="00F022BA"/>
    <w:rsid w:val="00F03713"/>
    <w:rsid w:val="00F05E9C"/>
    <w:rsid w:val="00F0683B"/>
    <w:rsid w:val="00F06BE9"/>
    <w:rsid w:val="00F06CDF"/>
    <w:rsid w:val="00F07053"/>
    <w:rsid w:val="00F0708F"/>
    <w:rsid w:val="00F079F4"/>
    <w:rsid w:val="00F1144F"/>
    <w:rsid w:val="00F116C9"/>
    <w:rsid w:val="00F11DC0"/>
    <w:rsid w:val="00F13D61"/>
    <w:rsid w:val="00F1424A"/>
    <w:rsid w:val="00F144C8"/>
    <w:rsid w:val="00F14E7C"/>
    <w:rsid w:val="00F17E34"/>
    <w:rsid w:val="00F20C12"/>
    <w:rsid w:val="00F21704"/>
    <w:rsid w:val="00F21D8E"/>
    <w:rsid w:val="00F21D9B"/>
    <w:rsid w:val="00F23A62"/>
    <w:rsid w:val="00F23B3A"/>
    <w:rsid w:val="00F23E3D"/>
    <w:rsid w:val="00F2408C"/>
    <w:rsid w:val="00F250D3"/>
    <w:rsid w:val="00F25A85"/>
    <w:rsid w:val="00F26AF9"/>
    <w:rsid w:val="00F273F7"/>
    <w:rsid w:val="00F27936"/>
    <w:rsid w:val="00F27951"/>
    <w:rsid w:val="00F30D90"/>
    <w:rsid w:val="00F3196C"/>
    <w:rsid w:val="00F33233"/>
    <w:rsid w:val="00F3486E"/>
    <w:rsid w:val="00F34CA3"/>
    <w:rsid w:val="00F34D9E"/>
    <w:rsid w:val="00F35AC3"/>
    <w:rsid w:val="00F35BD6"/>
    <w:rsid w:val="00F42608"/>
    <w:rsid w:val="00F42BF9"/>
    <w:rsid w:val="00F434B2"/>
    <w:rsid w:val="00F4418C"/>
    <w:rsid w:val="00F45C7D"/>
    <w:rsid w:val="00F45FDE"/>
    <w:rsid w:val="00F4693D"/>
    <w:rsid w:val="00F47061"/>
    <w:rsid w:val="00F47224"/>
    <w:rsid w:val="00F50F5F"/>
    <w:rsid w:val="00F534A2"/>
    <w:rsid w:val="00F53810"/>
    <w:rsid w:val="00F53B0A"/>
    <w:rsid w:val="00F53E17"/>
    <w:rsid w:val="00F5404E"/>
    <w:rsid w:val="00F54941"/>
    <w:rsid w:val="00F55912"/>
    <w:rsid w:val="00F55FE9"/>
    <w:rsid w:val="00F5696E"/>
    <w:rsid w:val="00F56C5B"/>
    <w:rsid w:val="00F57866"/>
    <w:rsid w:val="00F57F12"/>
    <w:rsid w:val="00F607E2"/>
    <w:rsid w:val="00F612FA"/>
    <w:rsid w:val="00F61EC2"/>
    <w:rsid w:val="00F62710"/>
    <w:rsid w:val="00F6395A"/>
    <w:rsid w:val="00F63D49"/>
    <w:rsid w:val="00F65483"/>
    <w:rsid w:val="00F667DD"/>
    <w:rsid w:val="00F6744A"/>
    <w:rsid w:val="00F67837"/>
    <w:rsid w:val="00F71B82"/>
    <w:rsid w:val="00F71F71"/>
    <w:rsid w:val="00F72479"/>
    <w:rsid w:val="00F7398B"/>
    <w:rsid w:val="00F746B7"/>
    <w:rsid w:val="00F74E2B"/>
    <w:rsid w:val="00F765EA"/>
    <w:rsid w:val="00F772D9"/>
    <w:rsid w:val="00F775A4"/>
    <w:rsid w:val="00F80A97"/>
    <w:rsid w:val="00F80EF7"/>
    <w:rsid w:val="00F8173C"/>
    <w:rsid w:val="00F81AB0"/>
    <w:rsid w:val="00F81E03"/>
    <w:rsid w:val="00F827D7"/>
    <w:rsid w:val="00F834FB"/>
    <w:rsid w:val="00F8549E"/>
    <w:rsid w:val="00F85DBA"/>
    <w:rsid w:val="00F87149"/>
    <w:rsid w:val="00F87475"/>
    <w:rsid w:val="00F9017F"/>
    <w:rsid w:val="00F9098A"/>
    <w:rsid w:val="00F91FC8"/>
    <w:rsid w:val="00F92197"/>
    <w:rsid w:val="00F93162"/>
    <w:rsid w:val="00F94B54"/>
    <w:rsid w:val="00F94E13"/>
    <w:rsid w:val="00F95C8E"/>
    <w:rsid w:val="00F962AE"/>
    <w:rsid w:val="00FA0577"/>
    <w:rsid w:val="00FA0B0D"/>
    <w:rsid w:val="00FA10A3"/>
    <w:rsid w:val="00FA2295"/>
    <w:rsid w:val="00FA240F"/>
    <w:rsid w:val="00FA2FB8"/>
    <w:rsid w:val="00FA3036"/>
    <w:rsid w:val="00FA47E1"/>
    <w:rsid w:val="00FA63A2"/>
    <w:rsid w:val="00FA7077"/>
    <w:rsid w:val="00FB01AE"/>
    <w:rsid w:val="00FB0739"/>
    <w:rsid w:val="00FB1DDC"/>
    <w:rsid w:val="00FB26EE"/>
    <w:rsid w:val="00FB291B"/>
    <w:rsid w:val="00FB2E1E"/>
    <w:rsid w:val="00FB3ACB"/>
    <w:rsid w:val="00FB4BA1"/>
    <w:rsid w:val="00FB5CB7"/>
    <w:rsid w:val="00FB64FA"/>
    <w:rsid w:val="00FB688F"/>
    <w:rsid w:val="00FB7442"/>
    <w:rsid w:val="00FC0420"/>
    <w:rsid w:val="00FC14F7"/>
    <w:rsid w:val="00FC4F8D"/>
    <w:rsid w:val="00FC56B8"/>
    <w:rsid w:val="00FC5CD4"/>
    <w:rsid w:val="00FC6E53"/>
    <w:rsid w:val="00FC7109"/>
    <w:rsid w:val="00FC72BE"/>
    <w:rsid w:val="00FC7561"/>
    <w:rsid w:val="00FC765A"/>
    <w:rsid w:val="00FD0748"/>
    <w:rsid w:val="00FD0828"/>
    <w:rsid w:val="00FD1C0F"/>
    <w:rsid w:val="00FD2327"/>
    <w:rsid w:val="00FD260F"/>
    <w:rsid w:val="00FD2C75"/>
    <w:rsid w:val="00FD2CF4"/>
    <w:rsid w:val="00FD3902"/>
    <w:rsid w:val="00FD39EA"/>
    <w:rsid w:val="00FD3B07"/>
    <w:rsid w:val="00FD53E7"/>
    <w:rsid w:val="00FD5C19"/>
    <w:rsid w:val="00FD61A4"/>
    <w:rsid w:val="00FD72A4"/>
    <w:rsid w:val="00FE00C4"/>
    <w:rsid w:val="00FE072B"/>
    <w:rsid w:val="00FE1AB9"/>
    <w:rsid w:val="00FE20F0"/>
    <w:rsid w:val="00FE2F29"/>
    <w:rsid w:val="00FE4241"/>
    <w:rsid w:val="00FE48A9"/>
    <w:rsid w:val="00FE5981"/>
    <w:rsid w:val="00FE633C"/>
    <w:rsid w:val="00FE68E2"/>
    <w:rsid w:val="00FE6C02"/>
    <w:rsid w:val="00FF0865"/>
    <w:rsid w:val="00FF0EAE"/>
    <w:rsid w:val="00FF31EE"/>
    <w:rsid w:val="00FF49AA"/>
    <w:rsid w:val="00FF4C06"/>
    <w:rsid w:val="00FF4E04"/>
    <w:rsid w:val="00FF4F07"/>
    <w:rsid w:val="00FF587F"/>
    <w:rsid w:val="00FF661F"/>
    <w:rsid w:val="00FF68A8"/>
    <w:rsid w:val="00FF6B0E"/>
    <w:rsid w:val="00FF77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link w:val="Nadpis1Char"/>
    <w:qFormat/>
    <w:rsid w:val="000C25D2"/>
    <w:pPr>
      <w:keepNext/>
      <w:spacing w:after="480"/>
      <w:outlineLvl w:val="0"/>
    </w:pPr>
    <w:rPr>
      <w:rFonts w:ascii="Verdana" w:hAnsi="Verdana"/>
      <w:b/>
      <w:bCs/>
      <w:kern w:val="32"/>
      <w:sz w:val="32"/>
      <w:szCs w:val="32"/>
      <w:lang w:val="x-none" w:eastAsia="x-none"/>
    </w:rPr>
  </w:style>
  <w:style w:type="paragraph" w:styleId="Nadpis2">
    <w:name w:val="heading 2"/>
    <w:basedOn w:val="Normln"/>
    <w:next w:val="Normln"/>
    <w:qFormat/>
    <w:rsid w:val="000C25D2"/>
    <w:pPr>
      <w:keepNext/>
      <w:spacing w:before="360" w:after="360"/>
      <w:outlineLvl w:val="1"/>
    </w:pPr>
    <w:rPr>
      <w:rFonts w:ascii="Verdana" w:hAnsi="Verdana" w:cs="Arial"/>
      <w:b/>
      <w:bCs/>
      <w:iCs/>
      <w:sz w:val="28"/>
      <w:szCs w:val="28"/>
    </w:rPr>
  </w:style>
  <w:style w:type="paragraph" w:styleId="Nadpis3">
    <w:name w:val="heading 3"/>
    <w:basedOn w:val="Normln"/>
    <w:qFormat/>
    <w:rsid w:val="000C25D2"/>
    <w:pPr>
      <w:spacing w:before="360" w:after="360"/>
      <w:outlineLvl w:val="2"/>
    </w:pPr>
    <w:rPr>
      <w:rFonts w:ascii="Verdana" w:hAnsi="Verdana"/>
      <w:b/>
      <w:bCs/>
      <w:szCs w:val="27"/>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customStyle="1" w:styleId="tm3code">
    <w:name w:val="tm3code"/>
    <w:basedOn w:val="Standardnpsmoodstavce"/>
    <w:rsid w:val="00984092"/>
  </w:style>
  <w:style w:type="character" w:customStyle="1" w:styleId="tm4code">
    <w:name w:val="tm4code"/>
    <w:basedOn w:val="Standardnpsmoodstavce"/>
    <w:rsid w:val="00984092"/>
  </w:style>
  <w:style w:type="character" w:customStyle="1" w:styleId="tm2code">
    <w:name w:val="tm2code"/>
    <w:basedOn w:val="Standardnpsmoodstavce"/>
    <w:rsid w:val="00984092"/>
  </w:style>
  <w:style w:type="character" w:customStyle="1" w:styleId="tm5code">
    <w:name w:val="tm5code"/>
    <w:basedOn w:val="Standardnpsmoodstavce"/>
    <w:rsid w:val="00984092"/>
  </w:style>
  <w:style w:type="character" w:customStyle="1" w:styleId="codelienart">
    <w:name w:val="codelienart"/>
    <w:basedOn w:val="Standardnpsmoodstavce"/>
    <w:rsid w:val="00984092"/>
  </w:style>
  <w:style w:type="character" w:styleId="Hypertextovodkaz">
    <w:name w:val="Hyperlink"/>
    <w:uiPriority w:val="99"/>
    <w:rsid w:val="00984092"/>
    <w:rPr>
      <w:color w:val="0000FF"/>
      <w:u w:val="single"/>
    </w:rPr>
  </w:style>
  <w:style w:type="character" w:customStyle="1" w:styleId="tm6code">
    <w:name w:val="tm6code"/>
    <w:basedOn w:val="Standardnpsmoodstavce"/>
    <w:rsid w:val="00984092"/>
  </w:style>
  <w:style w:type="character" w:customStyle="1" w:styleId="tm7code">
    <w:name w:val="tm7code"/>
    <w:basedOn w:val="Standardnpsmoodstavce"/>
    <w:rsid w:val="00984092"/>
  </w:style>
  <w:style w:type="character" w:styleId="Sledovanodkaz">
    <w:name w:val="FollowedHyperlink"/>
    <w:rsid w:val="00C55889"/>
    <w:rPr>
      <w:color w:val="800080"/>
      <w:u w:val="single"/>
    </w:rPr>
  </w:style>
  <w:style w:type="paragraph" w:styleId="Normlnweb">
    <w:name w:val="Normal (Web)"/>
    <w:basedOn w:val="Normln"/>
    <w:uiPriority w:val="99"/>
    <w:rsid w:val="0011200E"/>
    <w:pPr>
      <w:spacing w:before="100" w:beforeAutospacing="1" w:after="100" w:afterAutospacing="1"/>
    </w:pPr>
  </w:style>
  <w:style w:type="character" w:styleId="Zvraznn">
    <w:name w:val="Emphasis"/>
    <w:qFormat/>
    <w:rsid w:val="003A3309"/>
    <w:rPr>
      <w:i/>
      <w:iCs/>
    </w:rPr>
  </w:style>
  <w:style w:type="paragraph" w:styleId="Rozloendokumentu">
    <w:name w:val="Document Map"/>
    <w:basedOn w:val="Normln"/>
    <w:semiHidden/>
    <w:rsid w:val="006D2EB8"/>
    <w:pPr>
      <w:shd w:val="clear" w:color="auto" w:fill="000080"/>
    </w:pPr>
    <w:rPr>
      <w:rFonts w:ascii="Tahoma" w:hAnsi="Tahoma" w:cs="Tahoma"/>
      <w:sz w:val="20"/>
      <w:szCs w:val="20"/>
    </w:rPr>
  </w:style>
  <w:style w:type="character" w:styleId="Siln">
    <w:name w:val="Strong"/>
    <w:uiPriority w:val="22"/>
    <w:qFormat/>
    <w:rsid w:val="00B52991"/>
    <w:rPr>
      <w:b/>
      <w:bCs/>
    </w:rPr>
  </w:style>
  <w:style w:type="paragraph" w:styleId="Zpat">
    <w:name w:val="footer"/>
    <w:basedOn w:val="Normln"/>
    <w:link w:val="ZpatChar"/>
    <w:uiPriority w:val="99"/>
    <w:rsid w:val="00F0683B"/>
    <w:pPr>
      <w:tabs>
        <w:tab w:val="center" w:pos="4536"/>
        <w:tab w:val="right" w:pos="9072"/>
      </w:tabs>
    </w:pPr>
  </w:style>
  <w:style w:type="character" w:styleId="slostrnky">
    <w:name w:val="page number"/>
    <w:basedOn w:val="Standardnpsmoodstavce"/>
    <w:rsid w:val="00F0683B"/>
  </w:style>
  <w:style w:type="paragraph" w:styleId="Textpoznpodarou">
    <w:name w:val="footnote text"/>
    <w:basedOn w:val="Normln"/>
    <w:semiHidden/>
    <w:rsid w:val="006A4D56"/>
    <w:rPr>
      <w:sz w:val="20"/>
      <w:szCs w:val="20"/>
    </w:rPr>
  </w:style>
  <w:style w:type="character" w:styleId="Znakapoznpodarou">
    <w:name w:val="footnote reference"/>
    <w:semiHidden/>
    <w:rsid w:val="006A4D56"/>
    <w:rPr>
      <w:vertAlign w:val="superscript"/>
    </w:rPr>
  </w:style>
  <w:style w:type="character" w:customStyle="1" w:styleId="mw-headline2">
    <w:name w:val="mw-headline2"/>
    <w:basedOn w:val="Standardnpsmoodstavce"/>
    <w:rsid w:val="00EA7651"/>
  </w:style>
  <w:style w:type="character" w:customStyle="1" w:styleId="bloc-important">
    <w:name w:val="bloc-important"/>
    <w:basedOn w:val="Standardnpsmoodstavce"/>
    <w:rsid w:val="00880E69"/>
  </w:style>
  <w:style w:type="character" w:styleId="AkronymHTML">
    <w:name w:val="HTML Acronym"/>
    <w:basedOn w:val="Standardnpsmoodstavce"/>
    <w:rsid w:val="000145EB"/>
  </w:style>
  <w:style w:type="paragraph" w:customStyle="1" w:styleId="spip1">
    <w:name w:val="spip1"/>
    <w:basedOn w:val="Normln"/>
    <w:rsid w:val="000145EB"/>
    <w:pPr>
      <w:spacing w:after="225" w:line="336" w:lineRule="auto"/>
    </w:pPr>
    <w:rPr>
      <w:sz w:val="23"/>
      <w:szCs w:val="23"/>
    </w:rPr>
  </w:style>
  <w:style w:type="character" w:customStyle="1" w:styleId="spipsurligne1">
    <w:name w:val="spip_surligne1"/>
    <w:rsid w:val="000145EB"/>
    <w:rPr>
      <w:shd w:val="clear" w:color="auto" w:fill="FFFF66"/>
    </w:rPr>
  </w:style>
  <w:style w:type="paragraph" w:customStyle="1" w:styleId="textital">
    <w:name w:val="textital"/>
    <w:basedOn w:val="Normln"/>
    <w:rsid w:val="004E64F6"/>
    <w:pPr>
      <w:spacing w:before="100" w:beforeAutospacing="1" w:after="100" w:afterAutospacing="1"/>
    </w:pPr>
  </w:style>
  <w:style w:type="paragraph" w:customStyle="1" w:styleId="ListParagraph">
    <w:name w:val="List Paragraph"/>
    <w:basedOn w:val="Normln"/>
    <w:rsid w:val="00EC55DE"/>
    <w:pPr>
      <w:spacing w:after="200" w:line="276" w:lineRule="auto"/>
      <w:ind w:left="720"/>
      <w:contextualSpacing/>
    </w:pPr>
    <w:rPr>
      <w:rFonts w:ascii="Calibri" w:hAnsi="Calibri"/>
      <w:sz w:val="22"/>
      <w:szCs w:val="22"/>
      <w:lang w:eastAsia="en-US"/>
    </w:rPr>
  </w:style>
  <w:style w:type="character" w:customStyle="1" w:styleId="titre4">
    <w:name w:val="titre4"/>
    <w:rsid w:val="00661BF0"/>
    <w:rPr>
      <w:rFonts w:ascii="Helvetica" w:hAnsi="Helvetica" w:hint="default"/>
      <w:b/>
      <w:bCs/>
      <w:color w:val="000000"/>
      <w:sz w:val="18"/>
      <w:szCs w:val="18"/>
    </w:rPr>
  </w:style>
  <w:style w:type="paragraph" w:styleId="FormtovanvHTML">
    <w:name w:val="HTML Preformatted"/>
    <w:basedOn w:val="Normln"/>
    <w:link w:val="FormtovanvHTMLChar"/>
    <w:uiPriority w:val="99"/>
    <w:unhideWhenUsed/>
    <w:rsid w:val="008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8D1DD6"/>
    <w:rPr>
      <w:rFonts w:ascii="Courier New" w:hAnsi="Courier New" w:cs="Courier New"/>
    </w:rPr>
  </w:style>
  <w:style w:type="paragraph" w:styleId="Textvysvtlivek">
    <w:name w:val="endnote text"/>
    <w:basedOn w:val="Normln"/>
    <w:link w:val="TextvysvtlivekChar"/>
    <w:rsid w:val="0067323C"/>
    <w:rPr>
      <w:sz w:val="20"/>
      <w:szCs w:val="20"/>
    </w:rPr>
  </w:style>
  <w:style w:type="character" w:customStyle="1" w:styleId="TextvysvtlivekChar">
    <w:name w:val="Text vysvětlivek Char"/>
    <w:basedOn w:val="Standardnpsmoodstavce"/>
    <w:link w:val="Textvysvtlivek"/>
    <w:rsid w:val="0067323C"/>
  </w:style>
  <w:style w:type="character" w:styleId="Odkaznavysvtlivky">
    <w:name w:val="endnote reference"/>
    <w:rsid w:val="0067323C"/>
    <w:rPr>
      <w:vertAlign w:val="superscript"/>
    </w:rPr>
  </w:style>
  <w:style w:type="character" w:customStyle="1" w:styleId="Nadpis1Char">
    <w:name w:val="Nadpis 1 Char"/>
    <w:link w:val="Nadpis1"/>
    <w:rsid w:val="000C25D2"/>
    <w:rPr>
      <w:rFonts w:ascii="Verdana" w:hAnsi="Verdana"/>
      <w:b/>
      <w:bCs/>
      <w:kern w:val="32"/>
      <w:sz w:val="32"/>
      <w:szCs w:val="32"/>
      <w:lang w:val="x-none" w:eastAsia="x-none"/>
    </w:rPr>
  </w:style>
  <w:style w:type="paragraph" w:customStyle="1" w:styleId="Default">
    <w:name w:val="Default"/>
    <w:rsid w:val="00861A12"/>
    <w:pPr>
      <w:autoSpaceDE w:val="0"/>
      <w:autoSpaceDN w:val="0"/>
      <w:adjustRightInd w:val="0"/>
    </w:pPr>
    <w:rPr>
      <w:rFonts w:ascii="Myriad Pro" w:hAnsi="Myriad Pro" w:cs="Myriad Pro"/>
      <w:color w:val="000000"/>
      <w:sz w:val="24"/>
      <w:szCs w:val="24"/>
    </w:rPr>
  </w:style>
  <w:style w:type="character" w:customStyle="1" w:styleId="hidden1">
    <w:name w:val="hidden1"/>
    <w:rsid w:val="002113EC"/>
    <w:rPr>
      <w:sz w:val="2"/>
      <w:szCs w:val="2"/>
    </w:rPr>
  </w:style>
  <w:style w:type="character" w:customStyle="1" w:styleId="st1">
    <w:name w:val="st1"/>
    <w:basedOn w:val="Standardnpsmoodstavce"/>
    <w:rsid w:val="00765E1F"/>
  </w:style>
  <w:style w:type="paragraph" w:customStyle="1" w:styleId="paragraphe">
    <w:name w:val="paragraphe"/>
    <w:basedOn w:val="Normln"/>
    <w:rsid w:val="0005593A"/>
    <w:pPr>
      <w:spacing w:before="100" w:beforeAutospacing="1" w:after="100" w:afterAutospacing="1"/>
      <w:ind w:firstLine="480"/>
      <w:jc w:val="both"/>
    </w:pPr>
    <w:rPr>
      <w:rFonts w:ascii="Arial" w:hAnsi="Arial" w:cs="Arial"/>
      <w:color w:val="000000"/>
      <w:sz w:val="18"/>
      <w:szCs w:val="18"/>
    </w:rPr>
  </w:style>
  <w:style w:type="paragraph" w:customStyle="1" w:styleId="texte1">
    <w:name w:val="texte1"/>
    <w:basedOn w:val="Normln"/>
    <w:rsid w:val="0005593A"/>
    <w:pPr>
      <w:spacing w:before="100" w:beforeAutospacing="1" w:after="100" w:afterAutospacing="1"/>
    </w:pPr>
    <w:rPr>
      <w:rFonts w:ascii="Arial" w:hAnsi="Arial" w:cs="Arial"/>
      <w:color w:val="000000"/>
      <w:sz w:val="18"/>
      <w:szCs w:val="18"/>
    </w:rPr>
  </w:style>
  <w:style w:type="paragraph" w:styleId="Zhlav">
    <w:name w:val="header"/>
    <w:basedOn w:val="Normln"/>
    <w:rsid w:val="00944654"/>
    <w:pPr>
      <w:tabs>
        <w:tab w:val="center" w:pos="4536"/>
        <w:tab w:val="right" w:pos="9072"/>
      </w:tabs>
    </w:pPr>
  </w:style>
  <w:style w:type="character" w:customStyle="1" w:styleId="date">
    <w:name w:val="date"/>
    <w:basedOn w:val="Standardnpsmoodstavce"/>
    <w:rsid w:val="00B34217"/>
  </w:style>
  <w:style w:type="character" w:customStyle="1" w:styleId="lien1">
    <w:name w:val="lien1"/>
    <w:rsid w:val="00EB1CCC"/>
    <w:rPr>
      <w:rFonts w:ascii="Helvetica" w:hAnsi="Helvetica" w:cs="Helvetica" w:hint="default"/>
      <w:strike w:val="0"/>
      <w:dstrike w:val="0"/>
      <w:color w:val="000000"/>
      <w:sz w:val="17"/>
      <w:szCs w:val="17"/>
      <w:u w:val="none"/>
      <w:effect w:val="none"/>
    </w:rPr>
  </w:style>
  <w:style w:type="paragraph" w:styleId="Textbubliny">
    <w:name w:val="Balloon Text"/>
    <w:basedOn w:val="Normln"/>
    <w:link w:val="TextbublinyChar"/>
    <w:rsid w:val="00526429"/>
    <w:rPr>
      <w:rFonts w:ascii="Tahoma" w:hAnsi="Tahoma"/>
      <w:sz w:val="16"/>
      <w:szCs w:val="16"/>
      <w:lang w:val="x-none" w:eastAsia="x-none"/>
    </w:rPr>
  </w:style>
  <w:style w:type="character" w:customStyle="1" w:styleId="TextbublinyChar">
    <w:name w:val="Text bubliny Char"/>
    <w:link w:val="Textbubliny"/>
    <w:rsid w:val="00526429"/>
    <w:rPr>
      <w:rFonts w:ascii="Tahoma" w:hAnsi="Tahoma" w:cs="Tahoma"/>
      <w:sz w:val="16"/>
      <w:szCs w:val="16"/>
    </w:rPr>
  </w:style>
  <w:style w:type="paragraph" w:styleId="Nadpisobsahu">
    <w:name w:val="TOC Heading"/>
    <w:basedOn w:val="Nadpis1"/>
    <w:next w:val="Normln"/>
    <w:uiPriority w:val="39"/>
    <w:qFormat/>
    <w:rsid w:val="0092634B"/>
    <w:pPr>
      <w:keepLines/>
      <w:spacing w:before="480" w:after="0" w:line="276" w:lineRule="auto"/>
      <w:outlineLvl w:val="9"/>
    </w:pPr>
    <w:rPr>
      <w:rFonts w:ascii="Cambria" w:hAnsi="Cambria"/>
      <w:color w:val="365F91"/>
      <w:kern w:val="0"/>
      <w:sz w:val="28"/>
      <w:szCs w:val="28"/>
      <w:lang w:val="cs-CZ" w:eastAsia="cs-CZ"/>
    </w:rPr>
  </w:style>
  <w:style w:type="paragraph" w:styleId="Obsah1">
    <w:name w:val="toc 1"/>
    <w:basedOn w:val="Normln"/>
    <w:next w:val="Normln"/>
    <w:autoRedefine/>
    <w:uiPriority w:val="39"/>
    <w:rsid w:val="0092634B"/>
  </w:style>
  <w:style w:type="paragraph" w:styleId="Obsah2">
    <w:name w:val="toc 2"/>
    <w:basedOn w:val="Normln"/>
    <w:next w:val="Normln"/>
    <w:autoRedefine/>
    <w:uiPriority w:val="39"/>
    <w:rsid w:val="0092634B"/>
    <w:pPr>
      <w:ind w:left="240"/>
    </w:pPr>
  </w:style>
  <w:style w:type="paragraph" w:styleId="Obsah3">
    <w:name w:val="toc 3"/>
    <w:basedOn w:val="Normln"/>
    <w:next w:val="Normln"/>
    <w:autoRedefine/>
    <w:uiPriority w:val="39"/>
    <w:rsid w:val="0092634B"/>
    <w:pPr>
      <w:ind w:left="480"/>
    </w:pPr>
  </w:style>
  <w:style w:type="character" w:customStyle="1" w:styleId="ZpatChar">
    <w:name w:val="Zápatí Char"/>
    <w:link w:val="Zpat"/>
    <w:uiPriority w:val="99"/>
    <w:rsid w:val="007F3AD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link w:val="Nadpis1Char"/>
    <w:qFormat/>
    <w:rsid w:val="000C25D2"/>
    <w:pPr>
      <w:keepNext/>
      <w:spacing w:after="480"/>
      <w:outlineLvl w:val="0"/>
    </w:pPr>
    <w:rPr>
      <w:rFonts w:ascii="Verdana" w:hAnsi="Verdana"/>
      <w:b/>
      <w:bCs/>
      <w:kern w:val="32"/>
      <w:sz w:val="32"/>
      <w:szCs w:val="32"/>
      <w:lang w:val="x-none" w:eastAsia="x-none"/>
    </w:rPr>
  </w:style>
  <w:style w:type="paragraph" w:styleId="Nadpis2">
    <w:name w:val="heading 2"/>
    <w:basedOn w:val="Normln"/>
    <w:next w:val="Normln"/>
    <w:qFormat/>
    <w:rsid w:val="000C25D2"/>
    <w:pPr>
      <w:keepNext/>
      <w:spacing w:before="360" w:after="360"/>
      <w:outlineLvl w:val="1"/>
    </w:pPr>
    <w:rPr>
      <w:rFonts w:ascii="Verdana" w:hAnsi="Verdana" w:cs="Arial"/>
      <w:b/>
      <w:bCs/>
      <w:iCs/>
      <w:sz w:val="28"/>
      <w:szCs w:val="28"/>
    </w:rPr>
  </w:style>
  <w:style w:type="paragraph" w:styleId="Nadpis3">
    <w:name w:val="heading 3"/>
    <w:basedOn w:val="Normln"/>
    <w:qFormat/>
    <w:rsid w:val="000C25D2"/>
    <w:pPr>
      <w:spacing w:before="360" w:after="360"/>
      <w:outlineLvl w:val="2"/>
    </w:pPr>
    <w:rPr>
      <w:rFonts w:ascii="Verdana" w:hAnsi="Verdana"/>
      <w:b/>
      <w:bCs/>
      <w:szCs w:val="27"/>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customStyle="1" w:styleId="tm3code">
    <w:name w:val="tm3code"/>
    <w:basedOn w:val="Standardnpsmoodstavce"/>
    <w:rsid w:val="00984092"/>
  </w:style>
  <w:style w:type="character" w:customStyle="1" w:styleId="tm4code">
    <w:name w:val="tm4code"/>
    <w:basedOn w:val="Standardnpsmoodstavce"/>
    <w:rsid w:val="00984092"/>
  </w:style>
  <w:style w:type="character" w:customStyle="1" w:styleId="tm2code">
    <w:name w:val="tm2code"/>
    <w:basedOn w:val="Standardnpsmoodstavce"/>
    <w:rsid w:val="00984092"/>
  </w:style>
  <w:style w:type="character" w:customStyle="1" w:styleId="tm5code">
    <w:name w:val="tm5code"/>
    <w:basedOn w:val="Standardnpsmoodstavce"/>
    <w:rsid w:val="00984092"/>
  </w:style>
  <w:style w:type="character" w:customStyle="1" w:styleId="codelienart">
    <w:name w:val="codelienart"/>
    <w:basedOn w:val="Standardnpsmoodstavce"/>
    <w:rsid w:val="00984092"/>
  </w:style>
  <w:style w:type="character" w:styleId="Hypertextovodkaz">
    <w:name w:val="Hyperlink"/>
    <w:uiPriority w:val="99"/>
    <w:rsid w:val="00984092"/>
    <w:rPr>
      <w:color w:val="0000FF"/>
      <w:u w:val="single"/>
    </w:rPr>
  </w:style>
  <w:style w:type="character" w:customStyle="1" w:styleId="tm6code">
    <w:name w:val="tm6code"/>
    <w:basedOn w:val="Standardnpsmoodstavce"/>
    <w:rsid w:val="00984092"/>
  </w:style>
  <w:style w:type="character" w:customStyle="1" w:styleId="tm7code">
    <w:name w:val="tm7code"/>
    <w:basedOn w:val="Standardnpsmoodstavce"/>
    <w:rsid w:val="00984092"/>
  </w:style>
  <w:style w:type="character" w:styleId="Sledovanodkaz">
    <w:name w:val="FollowedHyperlink"/>
    <w:rsid w:val="00C55889"/>
    <w:rPr>
      <w:color w:val="800080"/>
      <w:u w:val="single"/>
    </w:rPr>
  </w:style>
  <w:style w:type="paragraph" w:styleId="Normlnweb">
    <w:name w:val="Normal (Web)"/>
    <w:basedOn w:val="Normln"/>
    <w:uiPriority w:val="99"/>
    <w:rsid w:val="0011200E"/>
    <w:pPr>
      <w:spacing w:before="100" w:beforeAutospacing="1" w:after="100" w:afterAutospacing="1"/>
    </w:pPr>
  </w:style>
  <w:style w:type="character" w:styleId="Zvraznn">
    <w:name w:val="Emphasis"/>
    <w:qFormat/>
    <w:rsid w:val="003A3309"/>
    <w:rPr>
      <w:i/>
      <w:iCs/>
    </w:rPr>
  </w:style>
  <w:style w:type="paragraph" w:styleId="Rozloendokumentu">
    <w:name w:val="Document Map"/>
    <w:basedOn w:val="Normln"/>
    <w:semiHidden/>
    <w:rsid w:val="006D2EB8"/>
    <w:pPr>
      <w:shd w:val="clear" w:color="auto" w:fill="000080"/>
    </w:pPr>
    <w:rPr>
      <w:rFonts w:ascii="Tahoma" w:hAnsi="Tahoma" w:cs="Tahoma"/>
      <w:sz w:val="20"/>
      <w:szCs w:val="20"/>
    </w:rPr>
  </w:style>
  <w:style w:type="character" w:styleId="Siln">
    <w:name w:val="Strong"/>
    <w:uiPriority w:val="22"/>
    <w:qFormat/>
    <w:rsid w:val="00B52991"/>
    <w:rPr>
      <w:b/>
      <w:bCs/>
    </w:rPr>
  </w:style>
  <w:style w:type="paragraph" w:styleId="Zpat">
    <w:name w:val="footer"/>
    <w:basedOn w:val="Normln"/>
    <w:link w:val="ZpatChar"/>
    <w:uiPriority w:val="99"/>
    <w:rsid w:val="00F0683B"/>
    <w:pPr>
      <w:tabs>
        <w:tab w:val="center" w:pos="4536"/>
        <w:tab w:val="right" w:pos="9072"/>
      </w:tabs>
    </w:pPr>
  </w:style>
  <w:style w:type="character" w:styleId="slostrnky">
    <w:name w:val="page number"/>
    <w:basedOn w:val="Standardnpsmoodstavce"/>
    <w:rsid w:val="00F0683B"/>
  </w:style>
  <w:style w:type="paragraph" w:styleId="Textpoznpodarou">
    <w:name w:val="footnote text"/>
    <w:basedOn w:val="Normln"/>
    <w:semiHidden/>
    <w:rsid w:val="006A4D56"/>
    <w:rPr>
      <w:sz w:val="20"/>
      <w:szCs w:val="20"/>
    </w:rPr>
  </w:style>
  <w:style w:type="character" w:styleId="Znakapoznpodarou">
    <w:name w:val="footnote reference"/>
    <w:semiHidden/>
    <w:rsid w:val="006A4D56"/>
    <w:rPr>
      <w:vertAlign w:val="superscript"/>
    </w:rPr>
  </w:style>
  <w:style w:type="character" w:customStyle="1" w:styleId="mw-headline2">
    <w:name w:val="mw-headline2"/>
    <w:basedOn w:val="Standardnpsmoodstavce"/>
    <w:rsid w:val="00EA7651"/>
  </w:style>
  <w:style w:type="character" w:customStyle="1" w:styleId="bloc-important">
    <w:name w:val="bloc-important"/>
    <w:basedOn w:val="Standardnpsmoodstavce"/>
    <w:rsid w:val="00880E69"/>
  </w:style>
  <w:style w:type="character" w:styleId="AkronymHTML">
    <w:name w:val="HTML Acronym"/>
    <w:basedOn w:val="Standardnpsmoodstavce"/>
    <w:rsid w:val="000145EB"/>
  </w:style>
  <w:style w:type="paragraph" w:customStyle="1" w:styleId="spip1">
    <w:name w:val="spip1"/>
    <w:basedOn w:val="Normln"/>
    <w:rsid w:val="000145EB"/>
    <w:pPr>
      <w:spacing w:after="225" w:line="336" w:lineRule="auto"/>
    </w:pPr>
    <w:rPr>
      <w:sz w:val="23"/>
      <w:szCs w:val="23"/>
    </w:rPr>
  </w:style>
  <w:style w:type="character" w:customStyle="1" w:styleId="spipsurligne1">
    <w:name w:val="spip_surligne1"/>
    <w:rsid w:val="000145EB"/>
    <w:rPr>
      <w:shd w:val="clear" w:color="auto" w:fill="FFFF66"/>
    </w:rPr>
  </w:style>
  <w:style w:type="paragraph" w:customStyle="1" w:styleId="textital">
    <w:name w:val="textital"/>
    <w:basedOn w:val="Normln"/>
    <w:rsid w:val="004E64F6"/>
    <w:pPr>
      <w:spacing w:before="100" w:beforeAutospacing="1" w:after="100" w:afterAutospacing="1"/>
    </w:pPr>
  </w:style>
  <w:style w:type="paragraph" w:customStyle="1" w:styleId="ListParagraph">
    <w:name w:val="List Paragraph"/>
    <w:basedOn w:val="Normln"/>
    <w:rsid w:val="00EC55DE"/>
    <w:pPr>
      <w:spacing w:after="200" w:line="276" w:lineRule="auto"/>
      <w:ind w:left="720"/>
      <w:contextualSpacing/>
    </w:pPr>
    <w:rPr>
      <w:rFonts w:ascii="Calibri" w:hAnsi="Calibri"/>
      <w:sz w:val="22"/>
      <w:szCs w:val="22"/>
      <w:lang w:eastAsia="en-US"/>
    </w:rPr>
  </w:style>
  <w:style w:type="character" w:customStyle="1" w:styleId="titre4">
    <w:name w:val="titre4"/>
    <w:rsid w:val="00661BF0"/>
    <w:rPr>
      <w:rFonts w:ascii="Helvetica" w:hAnsi="Helvetica" w:hint="default"/>
      <w:b/>
      <w:bCs/>
      <w:color w:val="000000"/>
      <w:sz w:val="18"/>
      <w:szCs w:val="18"/>
    </w:rPr>
  </w:style>
  <w:style w:type="paragraph" w:styleId="FormtovanvHTML">
    <w:name w:val="HTML Preformatted"/>
    <w:basedOn w:val="Normln"/>
    <w:link w:val="FormtovanvHTMLChar"/>
    <w:uiPriority w:val="99"/>
    <w:unhideWhenUsed/>
    <w:rsid w:val="008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8D1DD6"/>
    <w:rPr>
      <w:rFonts w:ascii="Courier New" w:hAnsi="Courier New" w:cs="Courier New"/>
    </w:rPr>
  </w:style>
  <w:style w:type="paragraph" w:styleId="Textvysvtlivek">
    <w:name w:val="endnote text"/>
    <w:basedOn w:val="Normln"/>
    <w:link w:val="TextvysvtlivekChar"/>
    <w:rsid w:val="0067323C"/>
    <w:rPr>
      <w:sz w:val="20"/>
      <w:szCs w:val="20"/>
    </w:rPr>
  </w:style>
  <w:style w:type="character" w:customStyle="1" w:styleId="TextvysvtlivekChar">
    <w:name w:val="Text vysvětlivek Char"/>
    <w:basedOn w:val="Standardnpsmoodstavce"/>
    <w:link w:val="Textvysvtlivek"/>
    <w:rsid w:val="0067323C"/>
  </w:style>
  <w:style w:type="character" w:styleId="Odkaznavysvtlivky">
    <w:name w:val="endnote reference"/>
    <w:rsid w:val="0067323C"/>
    <w:rPr>
      <w:vertAlign w:val="superscript"/>
    </w:rPr>
  </w:style>
  <w:style w:type="character" w:customStyle="1" w:styleId="Nadpis1Char">
    <w:name w:val="Nadpis 1 Char"/>
    <w:link w:val="Nadpis1"/>
    <w:rsid w:val="000C25D2"/>
    <w:rPr>
      <w:rFonts w:ascii="Verdana" w:hAnsi="Verdana"/>
      <w:b/>
      <w:bCs/>
      <w:kern w:val="32"/>
      <w:sz w:val="32"/>
      <w:szCs w:val="32"/>
      <w:lang w:val="x-none" w:eastAsia="x-none"/>
    </w:rPr>
  </w:style>
  <w:style w:type="paragraph" w:customStyle="1" w:styleId="Default">
    <w:name w:val="Default"/>
    <w:rsid w:val="00861A12"/>
    <w:pPr>
      <w:autoSpaceDE w:val="0"/>
      <w:autoSpaceDN w:val="0"/>
      <w:adjustRightInd w:val="0"/>
    </w:pPr>
    <w:rPr>
      <w:rFonts w:ascii="Myriad Pro" w:hAnsi="Myriad Pro" w:cs="Myriad Pro"/>
      <w:color w:val="000000"/>
      <w:sz w:val="24"/>
      <w:szCs w:val="24"/>
    </w:rPr>
  </w:style>
  <w:style w:type="character" w:customStyle="1" w:styleId="hidden1">
    <w:name w:val="hidden1"/>
    <w:rsid w:val="002113EC"/>
    <w:rPr>
      <w:sz w:val="2"/>
      <w:szCs w:val="2"/>
    </w:rPr>
  </w:style>
  <w:style w:type="character" w:customStyle="1" w:styleId="st1">
    <w:name w:val="st1"/>
    <w:basedOn w:val="Standardnpsmoodstavce"/>
    <w:rsid w:val="00765E1F"/>
  </w:style>
  <w:style w:type="paragraph" w:customStyle="1" w:styleId="paragraphe">
    <w:name w:val="paragraphe"/>
    <w:basedOn w:val="Normln"/>
    <w:rsid w:val="0005593A"/>
    <w:pPr>
      <w:spacing w:before="100" w:beforeAutospacing="1" w:after="100" w:afterAutospacing="1"/>
      <w:ind w:firstLine="480"/>
      <w:jc w:val="both"/>
    </w:pPr>
    <w:rPr>
      <w:rFonts w:ascii="Arial" w:hAnsi="Arial" w:cs="Arial"/>
      <w:color w:val="000000"/>
      <w:sz w:val="18"/>
      <w:szCs w:val="18"/>
    </w:rPr>
  </w:style>
  <w:style w:type="paragraph" w:customStyle="1" w:styleId="texte1">
    <w:name w:val="texte1"/>
    <w:basedOn w:val="Normln"/>
    <w:rsid w:val="0005593A"/>
    <w:pPr>
      <w:spacing w:before="100" w:beforeAutospacing="1" w:after="100" w:afterAutospacing="1"/>
    </w:pPr>
    <w:rPr>
      <w:rFonts w:ascii="Arial" w:hAnsi="Arial" w:cs="Arial"/>
      <w:color w:val="000000"/>
      <w:sz w:val="18"/>
      <w:szCs w:val="18"/>
    </w:rPr>
  </w:style>
  <w:style w:type="paragraph" w:styleId="Zhlav">
    <w:name w:val="header"/>
    <w:basedOn w:val="Normln"/>
    <w:rsid w:val="00944654"/>
    <w:pPr>
      <w:tabs>
        <w:tab w:val="center" w:pos="4536"/>
        <w:tab w:val="right" w:pos="9072"/>
      </w:tabs>
    </w:pPr>
  </w:style>
  <w:style w:type="character" w:customStyle="1" w:styleId="date">
    <w:name w:val="date"/>
    <w:basedOn w:val="Standardnpsmoodstavce"/>
    <w:rsid w:val="00B34217"/>
  </w:style>
  <w:style w:type="character" w:customStyle="1" w:styleId="lien1">
    <w:name w:val="lien1"/>
    <w:rsid w:val="00EB1CCC"/>
    <w:rPr>
      <w:rFonts w:ascii="Helvetica" w:hAnsi="Helvetica" w:cs="Helvetica" w:hint="default"/>
      <w:strike w:val="0"/>
      <w:dstrike w:val="0"/>
      <w:color w:val="000000"/>
      <w:sz w:val="17"/>
      <w:szCs w:val="17"/>
      <w:u w:val="none"/>
      <w:effect w:val="none"/>
    </w:rPr>
  </w:style>
  <w:style w:type="paragraph" w:styleId="Textbubliny">
    <w:name w:val="Balloon Text"/>
    <w:basedOn w:val="Normln"/>
    <w:link w:val="TextbublinyChar"/>
    <w:rsid w:val="00526429"/>
    <w:rPr>
      <w:rFonts w:ascii="Tahoma" w:hAnsi="Tahoma"/>
      <w:sz w:val="16"/>
      <w:szCs w:val="16"/>
      <w:lang w:val="x-none" w:eastAsia="x-none"/>
    </w:rPr>
  </w:style>
  <w:style w:type="character" w:customStyle="1" w:styleId="TextbublinyChar">
    <w:name w:val="Text bubliny Char"/>
    <w:link w:val="Textbubliny"/>
    <w:rsid w:val="00526429"/>
    <w:rPr>
      <w:rFonts w:ascii="Tahoma" w:hAnsi="Tahoma" w:cs="Tahoma"/>
      <w:sz w:val="16"/>
      <w:szCs w:val="16"/>
    </w:rPr>
  </w:style>
  <w:style w:type="paragraph" w:styleId="Nadpisobsahu">
    <w:name w:val="TOC Heading"/>
    <w:basedOn w:val="Nadpis1"/>
    <w:next w:val="Normln"/>
    <w:uiPriority w:val="39"/>
    <w:qFormat/>
    <w:rsid w:val="0092634B"/>
    <w:pPr>
      <w:keepLines/>
      <w:spacing w:before="480" w:after="0" w:line="276" w:lineRule="auto"/>
      <w:outlineLvl w:val="9"/>
    </w:pPr>
    <w:rPr>
      <w:rFonts w:ascii="Cambria" w:hAnsi="Cambria"/>
      <w:color w:val="365F91"/>
      <w:kern w:val="0"/>
      <w:sz w:val="28"/>
      <w:szCs w:val="28"/>
      <w:lang w:val="cs-CZ" w:eastAsia="cs-CZ"/>
    </w:rPr>
  </w:style>
  <w:style w:type="paragraph" w:styleId="Obsah1">
    <w:name w:val="toc 1"/>
    <w:basedOn w:val="Normln"/>
    <w:next w:val="Normln"/>
    <w:autoRedefine/>
    <w:uiPriority w:val="39"/>
    <w:rsid w:val="0092634B"/>
  </w:style>
  <w:style w:type="paragraph" w:styleId="Obsah2">
    <w:name w:val="toc 2"/>
    <w:basedOn w:val="Normln"/>
    <w:next w:val="Normln"/>
    <w:autoRedefine/>
    <w:uiPriority w:val="39"/>
    <w:rsid w:val="0092634B"/>
    <w:pPr>
      <w:ind w:left="240"/>
    </w:pPr>
  </w:style>
  <w:style w:type="paragraph" w:styleId="Obsah3">
    <w:name w:val="toc 3"/>
    <w:basedOn w:val="Normln"/>
    <w:next w:val="Normln"/>
    <w:autoRedefine/>
    <w:uiPriority w:val="39"/>
    <w:rsid w:val="0092634B"/>
    <w:pPr>
      <w:ind w:left="480"/>
    </w:pPr>
  </w:style>
  <w:style w:type="character" w:customStyle="1" w:styleId="ZpatChar">
    <w:name w:val="Zápatí Char"/>
    <w:link w:val="Zpat"/>
    <w:uiPriority w:val="99"/>
    <w:rsid w:val="007F3A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14447">
      <w:bodyDiv w:val="1"/>
      <w:marLeft w:val="0"/>
      <w:marRight w:val="0"/>
      <w:marTop w:val="0"/>
      <w:marBottom w:val="0"/>
      <w:divBdr>
        <w:top w:val="none" w:sz="0" w:space="0" w:color="auto"/>
        <w:left w:val="none" w:sz="0" w:space="0" w:color="auto"/>
        <w:bottom w:val="none" w:sz="0" w:space="0" w:color="auto"/>
        <w:right w:val="none" w:sz="0" w:space="0" w:color="auto"/>
      </w:divBdr>
    </w:div>
    <w:div w:id="73670116">
      <w:bodyDiv w:val="1"/>
      <w:marLeft w:val="0"/>
      <w:marRight w:val="0"/>
      <w:marTop w:val="0"/>
      <w:marBottom w:val="0"/>
      <w:divBdr>
        <w:top w:val="none" w:sz="0" w:space="0" w:color="auto"/>
        <w:left w:val="none" w:sz="0" w:space="0" w:color="auto"/>
        <w:bottom w:val="none" w:sz="0" w:space="0" w:color="auto"/>
        <w:right w:val="none" w:sz="0" w:space="0" w:color="auto"/>
      </w:divBdr>
      <w:divsChild>
        <w:div w:id="950822455">
          <w:marLeft w:val="0"/>
          <w:marRight w:val="0"/>
          <w:marTop w:val="0"/>
          <w:marBottom w:val="0"/>
          <w:divBdr>
            <w:top w:val="none" w:sz="0" w:space="0" w:color="auto"/>
            <w:left w:val="none" w:sz="0" w:space="0" w:color="auto"/>
            <w:bottom w:val="none" w:sz="0" w:space="0" w:color="auto"/>
            <w:right w:val="none" w:sz="0" w:space="0" w:color="auto"/>
          </w:divBdr>
          <w:divsChild>
            <w:div w:id="922643088">
              <w:marLeft w:val="5"/>
              <w:marRight w:val="5"/>
              <w:marTop w:val="0"/>
              <w:marBottom w:val="0"/>
              <w:divBdr>
                <w:top w:val="none" w:sz="0" w:space="0" w:color="auto"/>
                <w:left w:val="none" w:sz="0" w:space="0" w:color="auto"/>
                <w:bottom w:val="none" w:sz="0" w:space="0" w:color="auto"/>
                <w:right w:val="none" w:sz="0" w:space="0" w:color="auto"/>
              </w:divBdr>
              <w:divsChild>
                <w:div w:id="1520966666">
                  <w:marLeft w:val="0"/>
                  <w:marRight w:val="0"/>
                  <w:marTop w:val="0"/>
                  <w:marBottom w:val="0"/>
                  <w:divBdr>
                    <w:top w:val="none" w:sz="0" w:space="0" w:color="auto"/>
                    <w:left w:val="none" w:sz="0" w:space="0" w:color="auto"/>
                    <w:bottom w:val="none" w:sz="0" w:space="0" w:color="auto"/>
                    <w:right w:val="none" w:sz="0" w:space="0" w:color="auto"/>
                  </w:divBdr>
                  <w:divsChild>
                    <w:div w:id="1940868154">
                      <w:marLeft w:val="0"/>
                      <w:marRight w:val="0"/>
                      <w:marTop w:val="0"/>
                      <w:marBottom w:val="0"/>
                      <w:divBdr>
                        <w:top w:val="none" w:sz="0" w:space="0" w:color="auto"/>
                        <w:left w:val="none" w:sz="0" w:space="0" w:color="auto"/>
                        <w:bottom w:val="none" w:sz="0" w:space="0" w:color="auto"/>
                        <w:right w:val="none" w:sz="0" w:space="0" w:color="auto"/>
                      </w:divBdr>
                      <w:divsChild>
                        <w:div w:id="1294479143">
                          <w:marLeft w:val="0"/>
                          <w:marRight w:val="0"/>
                          <w:marTop w:val="0"/>
                          <w:marBottom w:val="0"/>
                          <w:divBdr>
                            <w:top w:val="none" w:sz="0" w:space="0" w:color="auto"/>
                            <w:left w:val="none" w:sz="0" w:space="0" w:color="auto"/>
                            <w:bottom w:val="none" w:sz="0" w:space="0" w:color="auto"/>
                            <w:right w:val="none" w:sz="0" w:space="0" w:color="auto"/>
                          </w:divBdr>
                          <w:divsChild>
                            <w:div w:id="985472071">
                              <w:marLeft w:val="0"/>
                              <w:marRight w:val="0"/>
                              <w:marTop w:val="0"/>
                              <w:marBottom w:val="0"/>
                              <w:divBdr>
                                <w:top w:val="none" w:sz="0" w:space="0" w:color="auto"/>
                                <w:left w:val="none" w:sz="0" w:space="0" w:color="auto"/>
                                <w:bottom w:val="none" w:sz="0" w:space="0" w:color="auto"/>
                                <w:right w:val="none" w:sz="0" w:space="0" w:color="auto"/>
                              </w:divBdr>
                              <w:divsChild>
                                <w:div w:id="106059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575701">
      <w:bodyDiv w:val="1"/>
      <w:marLeft w:val="0"/>
      <w:marRight w:val="0"/>
      <w:marTop w:val="0"/>
      <w:marBottom w:val="0"/>
      <w:divBdr>
        <w:top w:val="none" w:sz="0" w:space="0" w:color="auto"/>
        <w:left w:val="none" w:sz="0" w:space="0" w:color="auto"/>
        <w:bottom w:val="none" w:sz="0" w:space="0" w:color="auto"/>
        <w:right w:val="none" w:sz="0" w:space="0" w:color="auto"/>
      </w:divBdr>
      <w:divsChild>
        <w:div w:id="1192453424">
          <w:marLeft w:val="0"/>
          <w:marRight w:val="0"/>
          <w:marTop w:val="0"/>
          <w:marBottom w:val="0"/>
          <w:divBdr>
            <w:top w:val="none" w:sz="0" w:space="0" w:color="auto"/>
            <w:left w:val="none" w:sz="0" w:space="0" w:color="auto"/>
            <w:bottom w:val="none" w:sz="0" w:space="0" w:color="auto"/>
            <w:right w:val="none" w:sz="0" w:space="0" w:color="auto"/>
          </w:divBdr>
          <w:divsChild>
            <w:div w:id="1947032758">
              <w:marLeft w:val="0"/>
              <w:marRight w:val="0"/>
              <w:marTop w:val="0"/>
              <w:marBottom w:val="0"/>
              <w:divBdr>
                <w:top w:val="none" w:sz="0" w:space="0" w:color="auto"/>
                <w:left w:val="none" w:sz="0" w:space="0" w:color="auto"/>
                <w:bottom w:val="none" w:sz="0" w:space="0" w:color="auto"/>
                <w:right w:val="none" w:sz="0" w:space="0" w:color="auto"/>
              </w:divBdr>
              <w:divsChild>
                <w:div w:id="325325415">
                  <w:marLeft w:val="0"/>
                  <w:marRight w:val="0"/>
                  <w:marTop w:val="0"/>
                  <w:marBottom w:val="0"/>
                  <w:divBdr>
                    <w:top w:val="none" w:sz="0" w:space="0" w:color="auto"/>
                    <w:left w:val="none" w:sz="0" w:space="0" w:color="auto"/>
                    <w:bottom w:val="none" w:sz="0" w:space="0" w:color="auto"/>
                    <w:right w:val="none" w:sz="0" w:space="0" w:color="auto"/>
                  </w:divBdr>
                  <w:divsChild>
                    <w:div w:id="1727295139">
                      <w:marLeft w:val="0"/>
                      <w:marRight w:val="0"/>
                      <w:marTop w:val="0"/>
                      <w:marBottom w:val="0"/>
                      <w:divBdr>
                        <w:top w:val="none" w:sz="0" w:space="0" w:color="auto"/>
                        <w:left w:val="none" w:sz="0" w:space="0" w:color="auto"/>
                        <w:bottom w:val="none" w:sz="0" w:space="0" w:color="auto"/>
                        <w:right w:val="none" w:sz="0" w:space="0" w:color="auto"/>
                      </w:divBdr>
                      <w:divsChild>
                        <w:div w:id="946741363">
                          <w:marLeft w:val="0"/>
                          <w:marRight w:val="0"/>
                          <w:marTop w:val="0"/>
                          <w:marBottom w:val="0"/>
                          <w:divBdr>
                            <w:top w:val="none" w:sz="0" w:space="0" w:color="auto"/>
                            <w:left w:val="none" w:sz="0" w:space="0" w:color="auto"/>
                            <w:bottom w:val="none" w:sz="0" w:space="0" w:color="auto"/>
                            <w:right w:val="none" w:sz="0" w:space="0" w:color="auto"/>
                          </w:divBdr>
                          <w:divsChild>
                            <w:div w:id="205221697">
                              <w:marLeft w:val="0"/>
                              <w:marRight w:val="0"/>
                              <w:marTop w:val="0"/>
                              <w:marBottom w:val="0"/>
                              <w:divBdr>
                                <w:top w:val="none" w:sz="0" w:space="0" w:color="auto"/>
                                <w:left w:val="none" w:sz="0" w:space="0" w:color="auto"/>
                                <w:bottom w:val="none" w:sz="0" w:space="0" w:color="auto"/>
                                <w:right w:val="none" w:sz="0" w:space="0" w:color="auto"/>
                              </w:divBdr>
                            </w:div>
                          </w:divsChild>
                        </w:div>
                        <w:div w:id="210954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15238">
      <w:bodyDiv w:val="1"/>
      <w:marLeft w:val="0"/>
      <w:marRight w:val="0"/>
      <w:marTop w:val="0"/>
      <w:marBottom w:val="0"/>
      <w:divBdr>
        <w:top w:val="none" w:sz="0" w:space="0" w:color="auto"/>
        <w:left w:val="none" w:sz="0" w:space="0" w:color="auto"/>
        <w:bottom w:val="none" w:sz="0" w:space="0" w:color="auto"/>
        <w:right w:val="none" w:sz="0" w:space="0" w:color="auto"/>
      </w:divBdr>
      <w:divsChild>
        <w:div w:id="740760011">
          <w:marLeft w:val="0"/>
          <w:marRight w:val="0"/>
          <w:marTop w:val="0"/>
          <w:marBottom w:val="0"/>
          <w:divBdr>
            <w:top w:val="none" w:sz="0" w:space="0" w:color="auto"/>
            <w:left w:val="none" w:sz="0" w:space="0" w:color="auto"/>
            <w:bottom w:val="none" w:sz="0" w:space="0" w:color="auto"/>
            <w:right w:val="none" w:sz="0" w:space="0" w:color="auto"/>
          </w:divBdr>
          <w:divsChild>
            <w:div w:id="1990556328">
              <w:marLeft w:val="0"/>
              <w:marRight w:val="0"/>
              <w:marTop w:val="0"/>
              <w:marBottom w:val="0"/>
              <w:divBdr>
                <w:top w:val="none" w:sz="0" w:space="0" w:color="auto"/>
                <w:left w:val="none" w:sz="0" w:space="0" w:color="auto"/>
                <w:bottom w:val="none" w:sz="0" w:space="0" w:color="auto"/>
                <w:right w:val="none" w:sz="0" w:space="0" w:color="auto"/>
              </w:divBdr>
              <w:divsChild>
                <w:div w:id="1825505496">
                  <w:marLeft w:val="0"/>
                  <w:marRight w:val="0"/>
                  <w:marTop w:val="0"/>
                  <w:marBottom w:val="0"/>
                  <w:divBdr>
                    <w:top w:val="none" w:sz="0" w:space="0" w:color="auto"/>
                    <w:left w:val="none" w:sz="0" w:space="0" w:color="auto"/>
                    <w:bottom w:val="none" w:sz="0" w:space="0" w:color="auto"/>
                    <w:right w:val="none" w:sz="0" w:space="0" w:color="auto"/>
                  </w:divBdr>
                  <w:divsChild>
                    <w:div w:id="1237085965">
                      <w:marLeft w:val="0"/>
                      <w:marRight w:val="0"/>
                      <w:marTop w:val="0"/>
                      <w:marBottom w:val="0"/>
                      <w:divBdr>
                        <w:top w:val="none" w:sz="0" w:space="0" w:color="auto"/>
                        <w:left w:val="none" w:sz="0" w:space="0" w:color="auto"/>
                        <w:bottom w:val="none" w:sz="0" w:space="0" w:color="auto"/>
                        <w:right w:val="none" w:sz="0" w:space="0" w:color="auto"/>
                      </w:divBdr>
                      <w:divsChild>
                        <w:div w:id="293294918">
                          <w:marLeft w:val="0"/>
                          <w:marRight w:val="0"/>
                          <w:marTop w:val="0"/>
                          <w:marBottom w:val="0"/>
                          <w:divBdr>
                            <w:top w:val="none" w:sz="0" w:space="0" w:color="auto"/>
                            <w:left w:val="none" w:sz="0" w:space="0" w:color="auto"/>
                            <w:bottom w:val="none" w:sz="0" w:space="0" w:color="auto"/>
                            <w:right w:val="none" w:sz="0" w:space="0" w:color="auto"/>
                          </w:divBdr>
                          <w:divsChild>
                            <w:div w:id="1373530557">
                              <w:marLeft w:val="0"/>
                              <w:marRight w:val="0"/>
                              <w:marTop w:val="0"/>
                              <w:marBottom w:val="0"/>
                              <w:divBdr>
                                <w:top w:val="none" w:sz="0" w:space="0" w:color="auto"/>
                                <w:left w:val="none" w:sz="0" w:space="0" w:color="auto"/>
                                <w:bottom w:val="none" w:sz="0" w:space="0" w:color="auto"/>
                                <w:right w:val="none" w:sz="0" w:space="0" w:color="auto"/>
                              </w:divBdr>
                              <w:divsChild>
                                <w:div w:id="143157969">
                                  <w:marLeft w:val="0"/>
                                  <w:marRight w:val="0"/>
                                  <w:marTop w:val="0"/>
                                  <w:marBottom w:val="0"/>
                                  <w:divBdr>
                                    <w:top w:val="none" w:sz="0" w:space="0" w:color="auto"/>
                                    <w:left w:val="none" w:sz="0" w:space="0" w:color="auto"/>
                                    <w:bottom w:val="none" w:sz="0" w:space="0" w:color="auto"/>
                                    <w:right w:val="none" w:sz="0" w:space="0" w:color="auto"/>
                                  </w:divBdr>
                                </w:div>
                                <w:div w:id="41270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565146">
      <w:bodyDiv w:val="1"/>
      <w:marLeft w:val="0"/>
      <w:marRight w:val="0"/>
      <w:marTop w:val="0"/>
      <w:marBottom w:val="0"/>
      <w:divBdr>
        <w:top w:val="none" w:sz="0" w:space="0" w:color="auto"/>
        <w:left w:val="none" w:sz="0" w:space="0" w:color="auto"/>
        <w:bottom w:val="none" w:sz="0" w:space="0" w:color="auto"/>
        <w:right w:val="none" w:sz="0" w:space="0" w:color="auto"/>
      </w:divBdr>
      <w:divsChild>
        <w:div w:id="1086727124">
          <w:marLeft w:val="0"/>
          <w:marRight w:val="0"/>
          <w:marTop w:val="0"/>
          <w:marBottom w:val="0"/>
          <w:divBdr>
            <w:top w:val="none" w:sz="0" w:space="0" w:color="auto"/>
            <w:left w:val="none" w:sz="0" w:space="0" w:color="auto"/>
            <w:bottom w:val="none" w:sz="0" w:space="0" w:color="auto"/>
            <w:right w:val="none" w:sz="0" w:space="0" w:color="auto"/>
          </w:divBdr>
          <w:divsChild>
            <w:div w:id="1052146488">
              <w:marLeft w:val="0"/>
              <w:marRight w:val="0"/>
              <w:marTop w:val="0"/>
              <w:marBottom w:val="0"/>
              <w:divBdr>
                <w:top w:val="none" w:sz="0" w:space="0" w:color="auto"/>
                <w:left w:val="none" w:sz="0" w:space="0" w:color="auto"/>
                <w:bottom w:val="none" w:sz="0" w:space="0" w:color="auto"/>
                <w:right w:val="none" w:sz="0" w:space="0" w:color="auto"/>
              </w:divBdr>
              <w:divsChild>
                <w:div w:id="489254871">
                  <w:marLeft w:val="0"/>
                  <w:marRight w:val="0"/>
                  <w:marTop w:val="0"/>
                  <w:marBottom w:val="0"/>
                  <w:divBdr>
                    <w:top w:val="none" w:sz="0" w:space="0" w:color="auto"/>
                    <w:left w:val="none" w:sz="0" w:space="0" w:color="auto"/>
                    <w:bottom w:val="none" w:sz="0" w:space="0" w:color="auto"/>
                    <w:right w:val="none" w:sz="0" w:space="0" w:color="auto"/>
                  </w:divBdr>
                  <w:divsChild>
                    <w:div w:id="845554574">
                      <w:marLeft w:val="0"/>
                      <w:marRight w:val="0"/>
                      <w:marTop w:val="0"/>
                      <w:marBottom w:val="0"/>
                      <w:divBdr>
                        <w:top w:val="none" w:sz="0" w:space="0" w:color="auto"/>
                        <w:left w:val="none" w:sz="0" w:space="0" w:color="auto"/>
                        <w:bottom w:val="none" w:sz="0" w:space="0" w:color="auto"/>
                        <w:right w:val="none" w:sz="0" w:space="0" w:color="auto"/>
                      </w:divBdr>
                      <w:divsChild>
                        <w:div w:id="761608507">
                          <w:marLeft w:val="0"/>
                          <w:marRight w:val="0"/>
                          <w:marTop w:val="0"/>
                          <w:marBottom w:val="0"/>
                          <w:divBdr>
                            <w:top w:val="none" w:sz="0" w:space="0" w:color="auto"/>
                            <w:left w:val="none" w:sz="0" w:space="0" w:color="auto"/>
                            <w:bottom w:val="none" w:sz="0" w:space="0" w:color="auto"/>
                            <w:right w:val="none" w:sz="0" w:space="0" w:color="auto"/>
                          </w:divBdr>
                          <w:divsChild>
                            <w:div w:id="64385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6038603">
      <w:bodyDiv w:val="1"/>
      <w:marLeft w:val="0"/>
      <w:marRight w:val="0"/>
      <w:marTop w:val="0"/>
      <w:marBottom w:val="0"/>
      <w:divBdr>
        <w:top w:val="none" w:sz="0" w:space="0" w:color="auto"/>
        <w:left w:val="none" w:sz="0" w:space="0" w:color="auto"/>
        <w:bottom w:val="none" w:sz="0" w:space="0" w:color="auto"/>
        <w:right w:val="none" w:sz="0" w:space="0" w:color="auto"/>
      </w:divBdr>
      <w:divsChild>
        <w:div w:id="766658672">
          <w:marLeft w:val="0"/>
          <w:marRight w:val="0"/>
          <w:marTop w:val="0"/>
          <w:marBottom w:val="0"/>
          <w:divBdr>
            <w:top w:val="none" w:sz="0" w:space="0" w:color="auto"/>
            <w:left w:val="none" w:sz="0" w:space="0" w:color="auto"/>
            <w:bottom w:val="none" w:sz="0" w:space="0" w:color="auto"/>
            <w:right w:val="none" w:sz="0" w:space="0" w:color="auto"/>
          </w:divBdr>
          <w:divsChild>
            <w:div w:id="1747461844">
              <w:marLeft w:val="0"/>
              <w:marRight w:val="0"/>
              <w:marTop w:val="0"/>
              <w:marBottom w:val="0"/>
              <w:divBdr>
                <w:top w:val="none" w:sz="0" w:space="0" w:color="auto"/>
                <w:left w:val="none" w:sz="0" w:space="0" w:color="auto"/>
                <w:bottom w:val="none" w:sz="0" w:space="0" w:color="auto"/>
                <w:right w:val="none" w:sz="0" w:space="0" w:color="auto"/>
              </w:divBdr>
              <w:divsChild>
                <w:div w:id="1360856464">
                  <w:marLeft w:val="0"/>
                  <w:marRight w:val="0"/>
                  <w:marTop w:val="0"/>
                  <w:marBottom w:val="0"/>
                  <w:divBdr>
                    <w:top w:val="none" w:sz="0" w:space="0" w:color="auto"/>
                    <w:left w:val="none" w:sz="0" w:space="0" w:color="auto"/>
                    <w:bottom w:val="none" w:sz="0" w:space="0" w:color="auto"/>
                    <w:right w:val="none" w:sz="0" w:space="0" w:color="auto"/>
                  </w:divBdr>
                  <w:divsChild>
                    <w:div w:id="1455248425">
                      <w:marLeft w:val="0"/>
                      <w:marRight w:val="0"/>
                      <w:marTop w:val="0"/>
                      <w:marBottom w:val="0"/>
                      <w:divBdr>
                        <w:top w:val="none" w:sz="0" w:space="0" w:color="auto"/>
                        <w:left w:val="none" w:sz="0" w:space="0" w:color="auto"/>
                        <w:bottom w:val="none" w:sz="0" w:space="0" w:color="auto"/>
                        <w:right w:val="none" w:sz="0" w:space="0" w:color="auto"/>
                      </w:divBdr>
                      <w:divsChild>
                        <w:div w:id="212658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0951493">
      <w:bodyDiv w:val="1"/>
      <w:marLeft w:val="0"/>
      <w:marRight w:val="0"/>
      <w:marTop w:val="0"/>
      <w:marBottom w:val="0"/>
      <w:divBdr>
        <w:top w:val="none" w:sz="0" w:space="0" w:color="auto"/>
        <w:left w:val="none" w:sz="0" w:space="0" w:color="auto"/>
        <w:bottom w:val="none" w:sz="0" w:space="0" w:color="auto"/>
        <w:right w:val="none" w:sz="0" w:space="0" w:color="auto"/>
      </w:divBdr>
      <w:divsChild>
        <w:div w:id="135681040">
          <w:marLeft w:val="0"/>
          <w:marRight w:val="0"/>
          <w:marTop w:val="0"/>
          <w:marBottom w:val="0"/>
          <w:divBdr>
            <w:top w:val="none" w:sz="0" w:space="0" w:color="auto"/>
            <w:left w:val="none" w:sz="0" w:space="0" w:color="auto"/>
            <w:bottom w:val="none" w:sz="0" w:space="0" w:color="auto"/>
            <w:right w:val="none" w:sz="0" w:space="0" w:color="auto"/>
          </w:divBdr>
          <w:divsChild>
            <w:div w:id="448546598">
              <w:marLeft w:val="5"/>
              <w:marRight w:val="5"/>
              <w:marTop w:val="0"/>
              <w:marBottom w:val="0"/>
              <w:divBdr>
                <w:top w:val="none" w:sz="0" w:space="0" w:color="auto"/>
                <w:left w:val="none" w:sz="0" w:space="0" w:color="auto"/>
                <w:bottom w:val="none" w:sz="0" w:space="0" w:color="auto"/>
                <w:right w:val="none" w:sz="0" w:space="0" w:color="auto"/>
              </w:divBdr>
              <w:divsChild>
                <w:div w:id="1476601459">
                  <w:marLeft w:val="0"/>
                  <w:marRight w:val="0"/>
                  <w:marTop w:val="0"/>
                  <w:marBottom w:val="0"/>
                  <w:divBdr>
                    <w:top w:val="none" w:sz="0" w:space="0" w:color="auto"/>
                    <w:left w:val="none" w:sz="0" w:space="0" w:color="auto"/>
                    <w:bottom w:val="none" w:sz="0" w:space="0" w:color="auto"/>
                    <w:right w:val="none" w:sz="0" w:space="0" w:color="auto"/>
                  </w:divBdr>
                  <w:divsChild>
                    <w:div w:id="377976552">
                      <w:marLeft w:val="0"/>
                      <w:marRight w:val="0"/>
                      <w:marTop w:val="0"/>
                      <w:marBottom w:val="0"/>
                      <w:divBdr>
                        <w:top w:val="none" w:sz="0" w:space="0" w:color="auto"/>
                        <w:left w:val="none" w:sz="0" w:space="0" w:color="auto"/>
                        <w:bottom w:val="none" w:sz="0" w:space="0" w:color="auto"/>
                        <w:right w:val="none" w:sz="0" w:space="0" w:color="auto"/>
                      </w:divBdr>
                      <w:divsChild>
                        <w:div w:id="236287762">
                          <w:marLeft w:val="0"/>
                          <w:marRight w:val="0"/>
                          <w:marTop w:val="0"/>
                          <w:marBottom w:val="0"/>
                          <w:divBdr>
                            <w:top w:val="none" w:sz="0" w:space="0" w:color="auto"/>
                            <w:left w:val="none" w:sz="0" w:space="0" w:color="auto"/>
                            <w:bottom w:val="none" w:sz="0" w:space="0" w:color="auto"/>
                            <w:right w:val="none" w:sz="0" w:space="0" w:color="auto"/>
                          </w:divBdr>
                          <w:divsChild>
                            <w:div w:id="407196388">
                              <w:marLeft w:val="0"/>
                              <w:marRight w:val="0"/>
                              <w:marTop w:val="0"/>
                              <w:marBottom w:val="0"/>
                              <w:divBdr>
                                <w:top w:val="none" w:sz="0" w:space="0" w:color="auto"/>
                                <w:left w:val="none" w:sz="0" w:space="0" w:color="auto"/>
                                <w:bottom w:val="none" w:sz="0" w:space="0" w:color="auto"/>
                                <w:right w:val="none" w:sz="0" w:space="0" w:color="auto"/>
                              </w:divBdr>
                              <w:divsChild>
                                <w:div w:id="142665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2341938">
      <w:bodyDiv w:val="1"/>
      <w:marLeft w:val="0"/>
      <w:marRight w:val="0"/>
      <w:marTop w:val="0"/>
      <w:marBottom w:val="0"/>
      <w:divBdr>
        <w:top w:val="none" w:sz="0" w:space="0" w:color="auto"/>
        <w:left w:val="none" w:sz="0" w:space="0" w:color="auto"/>
        <w:bottom w:val="none" w:sz="0" w:space="0" w:color="auto"/>
        <w:right w:val="none" w:sz="0" w:space="0" w:color="auto"/>
      </w:divBdr>
      <w:divsChild>
        <w:div w:id="1530023916">
          <w:marLeft w:val="0"/>
          <w:marRight w:val="0"/>
          <w:marTop w:val="0"/>
          <w:marBottom w:val="0"/>
          <w:divBdr>
            <w:top w:val="none" w:sz="0" w:space="0" w:color="auto"/>
            <w:left w:val="none" w:sz="0" w:space="0" w:color="auto"/>
            <w:bottom w:val="none" w:sz="0" w:space="0" w:color="auto"/>
            <w:right w:val="none" w:sz="0" w:space="0" w:color="auto"/>
          </w:divBdr>
          <w:divsChild>
            <w:div w:id="1375622653">
              <w:marLeft w:val="0"/>
              <w:marRight w:val="0"/>
              <w:marTop w:val="0"/>
              <w:marBottom w:val="0"/>
              <w:divBdr>
                <w:top w:val="none" w:sz="0" w:space="0" w:color="auto"/>
                <w:left w:val="none" w:sz="0" w:space="0" w:color="auto"/>
                <w:bottom w:val="none" w:sz="0" w:space="0" w:color="auto"/>
                <w:right w:val="none" w:sz="0" w:space="0" w:color="auto"/>
              </w:divBdr>
              <w:divsChild>
                <w:div w:id="677535980">
                  <w:marLeft w:val="0"/>
                  <w:marRight w:val="0"/>
                  <w:marTop w:val="0"/>
                  <w:marBottom w:val="0"/>
                  <w:divBdr>
                    <w:top w:val="none" w:sz="0" w:space="0" w:color="auto"/>
                    <w:left w:val="none" w:sz="0" w:space="0" w:color="auto"/>
                    <w:bottom w:val="none" w:sz="0" w:space="0" w:color="auto"/>
                    <w:right w:val="none" w:sz="0" w:space="0" w:color="auto"/>
                  </w:divBdr>
                  <w:divsChild>
                    <w:div w:id="388456816">
                      <w:marLeft w:val="0"/>
                      <w:marRight w:val="0"/>
                      <w:marTop w:val="0"/>
                      <w:marBottom w:val="0"/>
                      <w:divBdr>
                        <w:top w:val="none" w:sz="0" w:space="0" w:color="auto"/>
                        <w:left w:val="none" w:sz="0" w:space="0" w:color="auto"/>
                        <w:bottom w:val="none" w:sz="0" w:space="0" w:color="auto"/>
                        <w:right w:val="none" w:sz="0" w:space="0" w:color="auto"/>
                      </w:divBdr>
                      <w:divsChild>
                        <w:div w:id="1254976890">
                          <w:marLeft w:val="0"/>
                          <w:marRight w:val="0"/>
                          <w:marTop w:val="0"/>
                          <w:marBottom w:val="0"/>
                          <w:divBdr>
                            <w:top w:val="none" w:sz="0" w:space="0" w:color="auto"/>
                            <w:left w:val="none" w:sz="0" w:space="0" w:color="auto"/>
                            <w:bottom w:val="none" w:sz="0" w:space="0" w:color="auto"/>
                            <w:right w:val="none" w:sz="0" w:space="0" w:color="auto"/>
                          </w:divBdr>
                          <w:divsChild>
                            <w:div w:id="35835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8914433">
      <w:bodyDiv w:val="1"/>
      <w:marLeft w:val="0"/>
      <w:marRight w:val="0"/>
      <w:marTop w:val="0"/>
      <w:marBottom w:val="0"/>
      <w:divBdr>
        <w:top w:val="none" w:sz="0" w:space="0" w:color="auto"/>
        <w:left w:val="none" w:sz="0" w:space="0" w:color="auto"/>
        <w:bottom w:val="none" w:sz="0" w:space="0" w:color="auto"/>
        <w:right w:val="none" w:sz="0" w:space="0" w:color="auto"/>
      </w:divBdr>
      <w:divsChild>
        <w:div w:id="761490654">
          <w:marLeft w:val="0"/>
          <w:marRight w:val="0"/>
          <w:marTop w:val="0"/>
          <w:marBottom w:val="0"/>
          <w:divBdr>
            <w:top w:val="none" w:sz="0" w:space="0" w:color="auto"/>
            <w:left w:val="none" w:sz="0" w:space="0" w:color="auto"/>
            <w:bottom w:val="none" w:sz="0" w:space="0" w:color="auto"/>
            <w:right w:val="none" w:sz="0" w:space="0" w:color="auto"/>
          </w:divBdr>
          <w:divsChild>
            <w:div w:id="1033993723">
              <w:marLeft w:val="0"/>
              <w:marRight w:val="0"/>
              <w:marTop w:val="0"/>
              <w:marBottom w:val="0"/>
              <w:divBdr>
                <w:top w:val="none" w:sz="0" w:space="0" w:color="auto"/>
                <w:left w:val="none" w:sz="0" w:space="0" w:color="auto"/>
                <w:bottom w:val="none" w:sz="0" w:space="0" w:color="auto"/>
                <w:right w:val="none" w:sz="0" w:space="0" w:color="auto"/>
              </w:divBdr>
              <w:divsChild>
                <w:div w:id="1198352546">
                  <w:marLeft w:val="0"/>
                  <w:marRight w:val="0"/>
                  <w:marTop w:val="0"/>
                  <w:marBottom w:val="0"/>
                  <w:divBdr>
                    <w:top w:val="none" w:sz="0" w:space="0" w:color="auto"/>
                    <w:left w:val="none" w:sz="0" w:space="0" w:color="auto"/>
                    <w:bottom w:val="none" w:sz="0" w:space="0" w:color="auto"/>
                    <w:right w:val="none" w:sz="0" w:space="0" w:color="auto"/>
                  </w:divBdr>
                  <w:divsChild>
                    <w:div w:id="1738698481">
                      <w:marLeft w:val="0"/>
                      <w:marRight w:val="0"/>
                      <w:marTop w:val="0"/>
                      <w:marBottom w:val="0"/>
                      <w:divBdr>
                        <w:top w:val="none" w:sz="0" w:space="0" w:color="auto"/>
                        <w:left w:val="none" w:sz="0" w:space="0" w:color="auto"/>
                        <w:bottom w:val="none" w:sz="0" w:space="0" w:color="auto"/>
                        <w:right w:val="none" w:sz="0" w:space="0" w:color="auto"/>
                      </w:divBdr>
                      <w:divsChild>
                        <w:div w:id="16381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223508">
      <w:bodyDiv w:val="1"/>
      <w:marLeft w:val="0"/>
      <w:marRight w:val="0"/>
      <w:marTop w:val="0"/>
      <w:marBottom w:val="0"/>
      <w:divBdr>
        <w:top w:val="none" w:sz="0" w:space="0" w:color="auto"/>
        <w:left w:val="none" w:sz="0" w:space="0" w:color="auto"/>
        <w:bottom w:val="none" w:sz="0" w:space="0" w:color="auto"/>
        <w:right w:val="none" w:sz="0" w:space="0" w:color="auto"/>
      </w:divBdr>
      <w:divsChild>
        <w:div w:id="139855166">
          <w:marLeft w:val="0"/>
          <w:marRight w:val="0"/>
          <w:marTop w:val="0"/>
          <w:marBottom w:val="0"/>
          <w:divBdr>
            <w:top w:val="none" w:sz="0" w:space="0" w:color="auto"/>
            <w:left w:val="none" w:sz="0" w:space="0" w:color="auto"/>
            <w:bottom w:val="none" w:sz="0" w:space="0" w:color="auto"/>
            <w:right w:val="none" w:sz="0" w:space="0" w:color="auto"/>
          </w:divBdr>
          <w:divsChild>
            <w:div w:id="870537359">
              <w:marLeft w:val="0"/>
              <w:marRight w:val="0"/>
              <w:marTop w:val="0"/>
              <w:marBottom w:val="0"/>
              <w:divBdr>
                <w:top w:val="none" w:sz="0" w:space="0" w:color="auto"/>
                <w:left w:val="none" w:sz="0" w:space="0" w:color="auto"/>
                <w:bottom w:val="none" w:sz="0" w:space="0" w:color="auto"/>
                <w:right w:val="none" w:sz="0" w:space="0" w:color="auto"/>
              </w:divBdr>
              <w:divsChild>
                <w:div w:id="423721777">
                  <w:marLeft w:val="0"/>
                  <w:marRight w:val="0"/>
                  <w:marTop w:val="0"/>
                  <w:marBottom w:val="0"/>
                  <w:divBdr>
                    <w:top w:val="none" w:sz="0" w:space="0" w:color="auto"/>
                    <w:left w:val="none" w:sz="0" w:space="0" w:color="auto"/>
                    <w:bottom w:val="none" w:sz="0" w:space="0" w:color="auto"/>
                    <w:right w:val="none" w:sz="0" w:space="0" w:color="auto"/>
                  </w:divBdr>
                  <w:divsChild>
                    <w:div w:id="1595745920">
                      <w:marLeft w:val="0"/>
                      <w:marRight w:val="0"/>
                      <w:marTop w:val="0"/>
                      <w:marBottom w:val="0"/>
                      <w:divBdr>
                        <w:top w:val="none" w:sz="0" w:space="0" w:color="auto"/>
                        <w:left w:val="none" w:sz="0" w:space="0" w:color="auto"/>
                        <w:bottom w:val="none" w:sz="0" w:space="0" w:color="auto"/>
                        <w:right w:val="none" w:sz="0" w:space="0" w:color="auto"/>
                      </w:divBdr>
                      <w:divsChild>
                        <w:div w:id="1359820189">
                          <w:marLeft w:val="0"/>
                          <w:marRight w:val="0"/>
                          <w:marTop w:val="0"/>
                          <w:marBottom w:val="0"/>
                          <w:divBdr>
                            <w:top w:val="none" w:sz="0" w:space="0" w:color="auto"/>
                            <w:left w:val="none" w:sz="0" w:space="0" w:color="auto"/>
                            <w:bottom w:val="none" w:sz="0" w:space="0" w:color="auto"/>
                            <w:right w:val="none" w:sz="0" w:space="0" w:color="auto"/>
                          </w:divBdr>
                          <w:divsChild>
                            <w:div w:id="161547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503667">
      <w:bodyDiv w:val="1"/>
      <w:marLeft w:val="0"/>
      <w:marRight w:val="0"/>
      <w:marTop w:val="0"/>
      <w:marBottom w:val="0"/>
      <w:divBdr>
        <w:top w:val="none" w:sz="0" w:space="0" w:color="auto"/>
        <w:left w:val="none" w:sz="0" w:space="0" w:color="auto"/>
        <w:bottom w:val="none" w:sz="0" w:space="0" w:color="auto"/>
        <w:right w:val="none" w:sz="0" w:space="0" w:color="auto"/>
      </w:divBdr>
      <w:divsChild>
        <w:div w:id="1136918732">
          <w:marLeft w:val="0"/>
          <w:marRight w:val="0"/>
          <w:marTop w:val="0"/>
          <w:marBottom w:val="0"/>
          <w:divBdr>
            <w:top w:val="none" w:sz="0" w:space="0" w:color="auto"/>
            <w:left w:val="none" w:sz="0" w:space="0" w:color="auto"/>
            <w:bottom w:val="none" w:sz="0" w:space="0" w:color="auto"/>
            <w:right w:val="none" w:sz="0" w:space="0" w:color="auto"/>
          </w:divBdr>
          <w:divsChild>
            <w:div w:id="105930964">
              <w:marLeft w:val="0"/>
              <w:marRight w:val="0"/>
              <w:marTop w:val="0"/>
              <w:marBottom w:val="0"/>
              <w:divBdr>
                <w:top w:val="none" w:sz="0" w:space="0" w:color="auto"/>
                <w:left w:val="none" w:sz="0" w:space="0" w:color="auto"/>
                <w:bottom w:val="none" w:sz="0" w:space="0" w:color="auto"/>
                <w:right w:val="none" w:sz="0" w:space="0" w:color="auto"/>
              </w:divBdr>
              <w:divsChild>
                <w:div w:id="159541112">
                  <w:marLeft w:val="0"/>
                  <w:marRight w:val="0"/>
                  <w:marTop w:val="0"/>
                  <w:marBottom w:val="0"/>
                  <w:divBdr>
                    <w:top w:val="none" w:sz="0" w:space="0" w:color="auto"/>
                    <w:left w:val="none" w:sz="0" w:space="0" w:color="auto"/>
                    <w:bottom w:val="none" w:sz="0" w:space="0" w:color="auto"/>
                    <w:right w:val="none" w:sz="0" w:space="0" w:color="auto"/>
                  </w:divBdr>
                  <w:divsChild>
                    <w:div w:id="814028788">
                      <w:marLeft w:val="0"/>
                      <w:marRight w:val="0"/>
                      <w:marTop w:val="0"/>
                      <w:marBottom w:val="0"/>
                      <w:divBdr>
                        <w:top w:val="none" w:sz="0" w:space="0" w:color="auto"/>
                        <w:left w:val="none" w:sz="0" w:space="0" w:color="auto"/>
                        <w:bottom w:val="none" w:sz="0" w:space="0" w:color="auto"/>
                        <w:right w:val="none" w:sz="0" w:space="0" w:color="auto"/>
                      </w:divBdr>
                      <w:divsChild>
                        <w:div w:id="57693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827758">
      <w:bodyDiv w:val="1"/>
      <w:marLeft w:val="0"/>
      <w:marRight w:val="0"/>
      <w:marTop w:val="0"/>
      <w:marBottom w:val="0"/>
      <w:divBdr>
        <w:top w:val="none" w:sz="0" w:space="0" w:color="auto"/>
        <w:left w:val="none" w:sz="0" w:space="0" w:color="auto"/>
        <w:bottom w:val="none" w:sz="0" w:space="0" w:color="auto"/>
        <w:right w:val="none" w:sz="0" w:space="0" w:color="auto"/>
      </w:divBdr>
      <w:divsChild>
        <w:div w:id="995374772">
          <w:marLeft w:val="-7275"/>
          <w:marRight w:val="0"/>
          <w:marTop w:val="0"/>
          <w:marBottom w:val="0"/>
          <w:divBdr>
            <w:top w:val="none" w:sz="0" w:space="0" w:color="auto"/>
            <w:left w:val="none" w:sz="0" w:space="0" w:color="auto"/>
            <w:bottom w:val="none" w:sz="0" w:space="0" w:color="auto"/>
            <w:right w:val="none" w:sz="0" w:space="0" w:color="auto"/>
          </w:divBdr>
          <w:divsChild>
            <w:div w:id="479615441">
              <w:marLeft w:val="0"/>
              <w:marRight w:val="0"/>
              <w:marTop w:val="0"/>
              <w:marBottom w:val="0"/>
              <w:divBdr>
                <w:top w:val="none" w:sz="0" w:space="0" w:color="auto"/>
                <w:left w:val="none" w:sz="0" w:space="0" w:color="auto"/>
                <w:bottom w:val="none" w:sz="0" w:space="0" w:color="auto"/>
                <w:right w:val="none" w:sz="0" w:space="0" w:color="auto"/>
              </w:divBdr>
              <w:divsChild>
                <w:div w:id="456532061">
                  <w:marLeft w:val="0"/>
                  <w:marRight w:val="0"/>
                  <w:marTop w:val="150"/>
                  <w:marBottom w:val="150"/>
                  <w:divBdr>
                    <w:top w:val="none" w:sz="0" w:space="0" w:color="auto"/>
                    <w:left w:val="none" w:sz="0" w:space="0" w:color="auto"/>
                    <w:bottom w:val="none" w:sz="0" w:space="0" w:color="auto"/>
                    <w:right w:val="single" w:sz="6" w:space="3" w:color="999999"/>
                  </w:divBdr>
                  <w:divsChild>
                    <w:div w:id="145787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538585">
      <w:bodyDiv w:val="1"/>
      <w:marLeft w:val="0"/>
      <w:marRight w:val="0"/>
      <w:marTop w:val="0"/>
      <w:marBottom w:val="0"/>
      <w:divBdr>
        <w:top w:val="none" w:sz="0" w:space="0" w:color="auto"/>
        <w:left w:val="none" w:sz="0" w:space="0" w:color="auto"/>
        <w:bottom w:val="none" w:sz="0" w:space="0" w:color="auto"/>
        <w:right w:val="none" w:sz="0" w:space="0" w:color="auto"/>
      </w:divBdr>
      <w:divsChild>
        <w:div w:id="303508014">
          <w:marLeft w:val="0"/>
          <w:marRight w:val="0"/>
          <w:marTop w:val="0"/>
          <w:marBottom w:val="0"/>
          <w:divBdr>
            <w:top w:val="none" w:sz="0" w:space="0" w:color="auto"/>
            <w:left w:val="none" w:sz="0" w:space="0" w:color="auto"/>
            <w:bottom w:val="none" w:sz="0" w:space="0" w:color="auto"/>
            <w:right w:val="none" w:sz="0" w:space="0" w:color="auto"/>
          </w:divBdr>
          <w:divsChild>
            <w:div w:id="985207733">
              <w:marLeft w:val="0"/>
              <w:marRight w:val="0"/>
              <w:marTop w:val="0"/>
              <w:marBottom w:val="0"/>
              <w:divBdr>
                <w:top w:val="none" w:sz="0" w:space="0" w:color="auto"/>
                <w:left w:val="none" w:sz="0" w:space="0" w:color="auto"/>
                <w:bottom w:val="none" w:sz="0" w:space="0" w:color="auto"/>
                <w:right w:val="none" w:sz="0" w:space="0" w:color="auto"/>
              </w:divBdr>
              <w:divsChild>
                <w:div w:id="1418020657">
                  <w:marLeft w:val="0"/>
                  <w:marRight w:val="0"/>
                  <w:marTop w:val="0"/>
                  <w:marBottom w:val="0"/>
                  <w:divBdr>
                    <w:top w:val="none" w:sz="0" w:space="0" w:color="auto"/>
                    <w:left w:val="none" w:sz="0" w:space="0" w:color="auto"/>
                    <w:bottom w:val="none" w:sz="0" w:space="0" w:color="auto"/>
                    <w:right w:val="none" w:sz="0" w:space="0" w:color="auto"/>
                  </w:divBdr>
                  <w:divsChild>
                    <w:div w:id="1128399304">
                      <w:marLeft w:val="0"/>
                      <w:marRight w:val="0"/>
                      <w:marTop w:val="0"/>
                      <w:marBottom w:val="0"/>
                      <w:divBdr>
                        <w:top w:val="none" w:sz="0" w:space="0" w:color="auto"/>
                        <w:left w:val="none" w:sz="0" w:space="0" w:color="auto"/>
                        <w:bottom w:val="none" w:sz="0" w:space="0" w:color="auto"/>
                        <w:right w:val="none" w:sz="0" w:space="0" w:color="auto"/>
                      </w:divBdr>
                      <w:divsChild>
                        <w:div w:id="666635430">
                          <w:marLeft w:val="0"/>
                          <w:marRight w:val="0"/>
                          <w:marTop w:val="0"/>
                          <w:marBottom w:val="0"/>
                          <w:divBdr>
                            <w:top w:val="none" w:sz="0" w:space="0" w:color="auto"/>
                            <w:left w:val="none" w:sz="0" w:space="0" w:color="auto"/>
                            <w:bottom w:val="none" w:sz="0" w:space="0" w:color="auto"/>
                            <w:right w:val="none" w:sz="0" w:space="0" w:color="auto"/>
                          </w:divBdr>
                          <w:divsChild>
                            <w:div w:id="1639528973">
                              <w:marLeft w:val="0"/>
                              <w:marRight w:val="0"/>
                              <w:marTop w:val="0"/>
                              <w:marBottom w:val="0"/>
                              <w:divBdr>
                                <w:top w:val="none" w:sz="0" w:space="0" w:color="auto"/>
                                <w:left w:val="none" w:sz="0" w:space="0" w:color="auto"/>
                                <w:bottom w:val="none" w:sz="0" w:space="0" w:color="auto"/>
                                <w:right w:val="none" w:sz="0" w:space="0" w:color="auto"/>
                              </w:divBdr>
                              <w:divsChild>
                                <w:div w:id="4372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8558183">
      <w:bodyDiv w:val="1"/>
      <w:marLeft w:val="0"/>
      <w:marRight w:val="0"/>
      <w:marTop w:val="0"/>
      <w:marBottom w:val="0"/>
      <w:divBdr>
        <w:top w:val="none" w:sz="0" w:space="0" w:color="auto"/>
        <w:left w:val="none" w:sz="0" w:space="0" w:color="auto"/>
        <w:bottom w:val="none" w:sz="0" w:space="0" w:color="auto"/>
        <w:right w:val="none" w:sz="0" w:space="0" w:color="auto"/>
      </w:divBdr>
      <w:divsChild>
        <w:div w:id="809785605">
          <w:marLeft w:val="0"/>
          <w:marRight w:val="0"/>
          <w:marTop w:val="0"/>
          <w:marBottom w:val="0"/>
          <w:divBdr>
            <w:top w:val="none" w:sz="0" w:space="0" w:color="auto"/>
            <w:left w:val="none" w:sz="0" w:space="0" w:color="auto"/>
            <w:bottom w:val="none" w:sz="0" w:space="0" w:color="auto"/>
            <w:right w:val="none" w:sz="0" w:space="0" w:color="auto"/>
          </w:divBdr>
          <w:divsChild>
            <w:div w:id="74005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969932">
      <w:bodyDiv w:val="1"/>
      <w:marLeft w:val="0"/>
      <w:marRight w:val="0"/>
      <w:marTop w:val="0"/>
      <w:marBottom w:val="0"/>
      <w:divBdr>
        <w:top w:val="none" w:sz="0" w:space="0" w:color="auto"/>
        <w:left w:val="none" w:sz="0" w:space="0" w:color="auto"/>
        <w:bottom w:val="none" w:sz="0" w:space="0" w:color="auto"/>
        <w:right w:val="none" w:sz="0" w:space="0" w:color="auto"/>
      </w:divBdr>
      <w:divsChild>
        <w:div w:id="1844008654">
          <w:marLeft w:val="120"/>
          <w:marRight w:val="120"/>
          <w:marTop w:val="0"/>
          <w:marBottom w:val="120"/>
          <w:divBdr>
            <w:top w:val="none" w:sz="0" w:space="0" w:color="auto"/>
            <w:left w:val="none" w:sz="0" w:space="0" w:color="auto"/>
            <w:bottom w:val="none" w:sz="0" w:space="0" w:color="auto"/>
            <w:right w:val="none" w:sz="0" w:space="0" w:color="auto"/>
          </w:divBdr>
          <w:divsChild>
            <w:div w:id="256838896">
              <w:marLeft w:val="0"/>
              <w:marRight w:val="0"/>
              <w:marTop w:val="0"/>
              <w:marBottom w:val="0"/>
              <w:divBdr>
                <w:top w:val="none" w:sz="0" w:space="0" w:color="auto"/>
                <w:left w:val="none" w:sz="0" w:space="0" w:color="auto"/>
                <w:bottom w:val="none" w:sz="0" w:space="0" w:color="auto"/>
                <w:right w:val="none" w:sz="0" w:space="0" w:color="auto"/>
              </w:divBdr>
              <w:divsChild>
                <w:div w:id="1543247704">
                  <w:marLeft w:val="450"/>
                  <w:marRight w:val="450"/>
                  <w:marTop w:val="0"/>
                  <w:marBottom w:val="750"/>
                  <w:divBdr>
                    <w:top w:val="none" w:sz="0" w:space="0" w:color="auto"/>
                    <w:left w:val="none" w:sz="0" w:space="0" w:color="auto"/>
                    <w:bottom w:val="none" w:sz="0" w:space="0" w:color="auto"/>
                    <w:right w:val="none" w:sz="0" w:space="0" w:color="auto"/>
                  </w:divBdr>
                </w:div>
              </w:divsChild>
            </w:div>
          </w:divsChild>
        </w:div>
      </w:divsChild>
    </w:div>
    <w:div w:id="990447512">
      <w:bodyDiv w:val="1"/>
      <w:marLeft w:val="0"/>
      <w:marRight w:val="0"/>
      <w:marTop w:val="0"/>
      <w:marBottom w:val="0"/>
      <w:divBdr>
        <w:top w:val="none" w:sz="0" w:space="0" w:color="auto"/>
        <w:left w:val="none" w:sz="0" w:space="0" w:color="auto"/>
        <w:bottom w:val="none" w:sz="0" w:space="0" w:color="auto"/>
        <w:right w:val="none" w:sz="0" w:space="0" w:color="auto"/>
      </w:divBdr>
      <w:divsChild>
        <w:div w:id="1613049227">
          <w:marLeft w:val="0"/>
          <w:marRight w:val="0"/>
          <w:marTop w:val="0"/>
          <w:marBottom w:val="0"/>
          <w:divBdr>
            <w:top w:val="none" w:sz="0" w:space="0" w:color="auto"/>
            <w:left w:val="none" w:sz="0" w:space="0" w:color="auto"/>
            <w:bottom w:val="none" w:sz="0" w:space="0" w:color="auto"/>
            <w:right w:val="none" w:sz="0" w:space="0" w:color="auto"/>
          </w:divBdr>
          <w:divsChild>
            <w:div w:id="247276379">
              <w:marLeft w:val="0"/>
              <w:marRight w:val="0"/>
              <w:marTop w:val="0"/>
              <w:marBottom w:val="0"/>
              <w:divBdr>
                <w:top w:val="none" w:sz="0" w:space="0" w:color="auto"/>
                <w:left w:val="none" w:sz="0" w:space="0" w:color="auto"/>
                <w:bottom w:val="none" w:sz="0" w:space="0" w:color="auto"/>
                <w:right w:val="none" w:sz="0" w:space="0" w:color="auto"/>
              </w:divBdr>
              <w:divsChild>
                <w:div w:id="139346195">
                  <w:marLeft w:val="0"/>
                  <w:marRight w:val="0"/>
                  <w:marTop w:val="0"/>
                  <w:marBottom w:val="0"/>
                  <w:divBdr>
                    <w:top w:val="none" w:sz="0" w:space="0" w:color="auto"/>
                    <w:left w:val="none" w:sz="0" w:space="0" w:color="auto"/>
                    <w:bottom w:val="none" w:sz="0" w:space="0" w:color="auto"/>
                    <w:right w:val="none" w:sz="0" w:space="0" w:color="auto"/>
                  </w:divBdr>
                  <w:divsChild>
                    <w:div w:id="1561015353">
                      <w:marLeft w:val="0"/>
                      <w:marRight w:val="0"/>
                      <w:marTop w:val="0"/>
                      <w:marBottom w:val="0"/>
                      <w:divBdr>
                        <w:top w:val="none" w:sz="0" w:space="0" w:color="auto"/>
                        <w:left w:val="none" w:sz="0" w:space="0" w:color="auto"/>
                        <w:bottom w:val="none" w:sz="0" w:space="0" w:color="auto"/>
                        <w:right w:val="none" w:sz="0" w:space="0" w:color="auto"/>
                      </w:divBdr>
                      <w:divsChild>
                        <w:div w:id="146338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573185">
      <w:bodyDiv w:val="1"/>
      <w:marLeft w:val="0"/>
      <w:marRight w:val="0"/>
      <w:marTop w:val="0"/>
      <w:marBottom w:val="0"/>
      <w:divBdr>
        <w:top w:val="none" w:sz="0" w:space="0" w:color="auto"/>
        <w:left w:val="none" w:sz="0" w:space="0" w:color="auto"/>
        <w:bottom w:val="none" w:sz="0" w:space="0" w:color="auto"/>
        <w:right w:val="none" w:sz="0" w:space="0" w:color="auto"/>
      </w:divBdr>
      <w:divsChild>
        <w:div w:id="657735632">
          <w:marLeft w:val="0"/>
          <w:marRight w:val="0"/>
          <w:marTop w:val="0"/>
          <w:marBottom w:val="0"/>
          <w:divBdr>
            <w:top w:val="none" w:sz="0" w:space="0" w:color="auto"/>
            <w:left w:val="none" w:sz="0" w:space="0" w:color="auto"/>
            <w:bottom w:val="none" w:sz="0" w:space="0" w:color="auto"/>
            <w:right w:val="none" w:sz="0" w:space="0" w:color="auto"/>
          </w:divBdr>
          <w:divsChild>
            <w:div w:id="277613586">
              <w:marLeft w:val="0"/>
              <w:marRight w:val="0"/>
              <w:marTop w:val="0"/>
              <w:marBottom w:val="0"/>
              <w:divBdr>
                <w:top w:val="none" w:sz="0" w:space="0" w:color="auto"/>
                <w:left w:val="none" w:sz="0" w:space="0" w:color="auto"/>
                <w:bottom w:val="none" w:sz="0" w:space="0" w:color="auto"/>
                <w:right w:val="none" w:sz="0" w:space="0" w:color="auto"/>
              </w:divBdr>
              <w:divsChild>
                <w:div w:id="181893883">
                  <w:marLeft w:val="0"/>
                  <w:marRight w:val="0"/>
                  <w:marTop w:val="0"/>
                  <w:marBottom w:val="0"/>
                  <w:divBdr>
                    <w:top w:val="none" w:sz="0" w:space="0" w:color="auto"/>
                    <w:left w:val="none" w:sz="0" w:space="0" w:color="auto"/>
                    <w:bottom w:val="none" w:sz="0" w:space="0" w:color="auto"/>
                    <w:right w:val="none" w:sz="0" w:space="0" w:color="auto"/>
                  </w:divBdr>
                  <w:divsChild>
                    <w:div w:id="1878662643">
                      <w:marLeft w:val="0"/>
                      <w:marRight w:val="0"/>
                      <w:marTop w:val="0"/>
                      <w:marBottom w:val="0"/>
                      <w:divBdr>
                        <w:top w:val="none" w:sz="0" w:space="0" w:color="auto"/>
                        <w:left w:val="none" w:sz="0" w:space="0" w:color="auto"/>
                        <w:bottom w:val="none" w:sz="0" w:space="0" w:color="auto"/>
                        <w:right w:val="none" w:sz="0" w:space="0" w:color="auto"/>
                      </w:divBdr>
                      <w:divsChild>
                        <w:div w:id="1958679323">
                          <w:marLeft w:val="0"/>
                          <w:marRight w:val="0"/>
                          <w:marTop w:val="0"/>
                          <w:marBottom w:val="0"/>
                          <w:divBdr>
                            <w:top w:val="none" w:sz="0" w:space="0" w:color="auto"/>
                            <w:left w:val="none" w:sz="0" w:space="0" w:color="auto"/>
                            <w:bottom w:val="none" w:sz="0" w:space="0" w:color="auto"/>
                            <w:right w:val="none" w:sz="0" w:space="0" w:color="auto"/>
                          </w:divBdr>
                          <w:divsChild>
                            <w:div w:id="1705204031">
                              <w:marLeft w:val="0"/>
                              <w:marRight w:val="0"/>
                              <w:marTop w:val="0"/>
                              <w:marBottom w:val="0"/>
                              <w:divBdr>
                                <w:top w:val="none" w:sz="0" w:space="0" w:color="auto"/>
                                <w:left w:val="none" w:sz="0" w:space="0" w:color="auto"/>
                                <w:bottom w:val="none" w:sz="0" w:space="0" w:color="auto"/>
                                <w:right w:val="none" w:sz="0" w:space="0" w:color="auto"/>
                              </w:divBdr>
                              <w:divsChild>
                                <w:div w:id="1175457709">
                                  <w:marLeft w:val="0"/>
                                  <w:marRight w:val="0"/>
                                  <w:marTop w:val="0"/>
                                  <w:marBottom w:val="0"/>
                                  <w:divBdr>
                                    <w:top w:val="none" w:sz="0" w:space="0" w:color="auto"/>
                                    <w:left w:val="none" w:sz="0" w:space="0" w:color="auto"/>
                                    <w:bottom w:val="none" w:sz="0" w:space="0" w:color="auto"/>
                                    <w:right w:val="none" w:sz="0" w:space="0" w:color="auto"/>
                                  </w:divBdr>
                                </w:div>
                                <w:div w:id="181032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2754074">
      <w:bodyDiv w:val="1"/>
      <w:marLeft w:val="0"/>
      <w:marRight w:val="0"/>
      <w:marTop w:val="0"/>
      <w:marBottom w:val="0"/>
      <w:divBdr>
        <w:top w:val="none" w:sz="0" w:space="0" w:color="auto"/>
        <w:left w:val="none" w:sz="0" w:space="0" w:color="auto"/>
        <w:bottom w:val="none" w:sz="0" w:space="0" w:color="auto"/>
        <w:right w:val="none" w:sz="0" w:space="0" w:color="auto"/>
      </w:divBdr>
      <w:divsChild>
        <w:div w:id="275872621">
          <w:marLeft w:val="0"/>
          <w:marRight w:val="0"/>
          <w:marTop w:val="0"/>
          <w:marBottom w:val="0"/>
          <w:divBdr>
            <w:top w:val="none" w:sz="0" w:space="0" w:color="auto"/>
            <w:left w:val="none" w:sz="0" w:space="0" w:color="auto"/>
            <w:bottom w:val="none" w:sz="0" w:space="0" w:color="auto"/>
            <w:right w:val="none" w:sz="0" w:space="0" w:color="auto"/>
          </w:divBdr>
          <w:divsChild>
            <w:div w:id="1600411661">
              <w:marLeft w:val="0"/>
              <w:marRight w:val="0"/>
              <w:marTop w:val="0"/>
              <w:marBottom w:val="2"/>
              <w:divBdr>
                <w:top w:val="none" w:sz="0" w:space="0" w:color="auto"/>
                <w:left w:val="none" w:sz="0" w:space="0" w:color="auto"/>
                <w:bottom w:val="none" w:sz="0" w:space="0" w:color="auto"/>
                <w:right w:val="none" w:sz="0" w:space="0" w:color="auto"/>
              </w:divBdr>
              <w:divsChild>
                <w:div w:id="1562905540">
                  <w:marLeft w:val="0"/>
                  <w:marRight w:val="0"/>
                  <w:marTop w:val="0"/>
                  <w:marBottom w:val="0"/>
                  <w:divBdr>
                    <w:top w:val="none" w:sz="0" w:space="0" w:color="auto"/>
                    <w:left w:val="none" w:sz="0" w:space="0" w:color="auto"/>
                    <w:bottom w:val="none" w:sz="0" w:space="0" w:color="auto"/>
                    <w:right w:val="none" w:sz="0" w:space="0" w:color="auto"/>
                  </w:divBdr>
                  <w:divsChild>
                    <w:div w:id="435684822">
                      <w:marLeft w:val="0"/>
                      <w:marRight w:val="0"/>
                      <w:marTop w:val="0"/>
                      <w:marBottom w:val="0"/>
                      <w:divBdr>
                        <w:top w:val="none" w:sz="0" w:space="0" w:color="auto"/>
                        <w:left w:val="none" w:sz="0" w:space="0" w:color="auto"/>
                        <w:bottom w:val="none" w:sz="0" w:space="0" w:color="auto"/>
                        <w:right w:val="none" w:sz="0" w:space="0" w:color="auto"/>
                      </w:divBdr>
                      <w:divsChild>
                        <w:div w:id="929392608">
                          <w:marLeft w:val="0"/>
                          <w:marRight w:val="0"/>
                          <w:marTop w:val="0"/>
                          <w:marBottom w:val="0"/>
                          <w:divBdr>
                            <w:top w:val="none" w:sz="0" w:space="0" w:color="auto"/>
                            <w:left w:val="none" w:sz="0" w:space="0" w:color="auto"/>
                            <w:bottom w:val="none" w:sz="0" w:space="0" w:color="auto"/>
                            <w:right w:val="none" w:sz="0" w:space="0" w:color="auto"/>
                          </w:divBdr>
                          <w:divsChild>
                            <w:div w:id="1352610230">
                              <w:marLeft w:val="0"/>
                              <w:marRight w:val="0"/>
                              <w:marTop w:val="0"/>
                              <w:marBottom w:val="0"/>
                              <w:divBdr>
                                <w:top w:val="none" w:sz="0" w:space="0" w:color="auto"/>
                                <w:left w:val="none" w:sz="0" w:space="0" w:color="auto"/>
                                <w:bottom w:val="none" w:sz="0" w:space="0" w:color="auto"/>
                                <w:right w:val="none" w:sz="0" w:space="0" w:color="auto"/>
                              </w:divBdr>
                              <w:divsChild>
                                <w:div w:id="140622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6152061">
      <w:bodyDiv w:val="1"/>
      <w:marLeft w:val="0"/>
      <w:marRight w:val="0"/>
      <w:marTop w:val="0"/>
      <w:marBottom w:val="0"/>
      <w:divBdr>
        <w:top w:val="none" w:sz="0" w:space="0" w:color="auto"/>
        <w:left w:val="none" w:sz="0" w:space="0" w:color="auto"/>
        <w:bottom w:val="none" w:sz="0" w:space="0" w:color="auto"/>
        <w:right w:val="none" w:sz="0" w:space="0" w:color="auto"/>
      </w:divBdr>
      <w:divsChild>
        <w:div w:id="1209533765">
          <w:marLeft w:val="0"/>
          <w:marRight w:val="0"/>
          <w:marTop w:val="0"/>
          <w:marBottom w:val="0"/>
          <w:divBdr>
            <w:top w:val="none" w:sz="0" w:space="0" w:color="auto"/>
            <w:left w:val="none" w:sz="0" w:space="0" w:color="auto"/>
            <w:bottom w:val="none" w:sz="0" w:space="0" w:color="auto"/>
            <w:right w:val="none" w:sz="0" w:space="0" w:color="auto"/>
          </w:divBdr>
          <w:divsChild>
            <w:div w:id="1449466867">
              <w:marLeft w:val="0"/>
              <w:marRight w:val="0"/>
              <w:marTop w:val="0"/>
              <w:marBottom w:val="0"/>
              <w:divBdr>
                <w:top w:val="none" w:sz="0" w:space="0" w:color="auto"/>
                <w:left w:val="none" w:sz="0" w:space="0" w:color="auto"/>
                <w:bottom w:val="none" w:sz="0" w:space="0" w:color="auto"/>
                <w:right w:val="none" w:sz="0" w:space="0" w:color="auto"/>
              </w:divBdr>
              <w:divsChild>
                <w:div w:id="1358846034">
                  <w:marLeft w:val="0"/>
                  <w:marRight w:val="0"/>
                  <w:marTop w:val="0"/>
                  <w:marBottom w:val="0"/>
                  <w:divBdr>
                    <w:top w:val="none" w:sz="0" w:space="0" w:color="auto"/>
                    <w:left w:val="none" w:sz="0" w:space="0" w:color="auto"/>
                    <w:bottom w:val="none" w:sz="0" w:space="0" w:color="auto"/>
                    <w:right w:val="none" w:sz="0" w:space="0" w:color="auto"/>
                  </w:divBdr>
                  <w:divsChild>
                    <w:div w:id="1656255001">
                      <w:marLeft w:val="0"/>
                      <w:marRight w:val="0"/>
                      <w:marTop w:val="0"/>
                      <w:marBottom w:val="0"/>
                      <w:divBdr>
                        <w:top w:val="none" w:sz="0" w:space="0" w:color="auto"/>
                        <w:left w:val="none" w:sz="0" w:space="0" w:color="auto"/>
                        <w:bottom w:val="none" w:sz="0" w:space="0" w:color="auto"/>
                        <w:right w:val="none" w:sz="0" w:space="0" w:color="auto"/>
                      </w:divBdr>
                      <w:divsChild>
                        <w:div w:id="110629755">
                          <w:marLeft w:val="0"/>
                          <w:marRight w:val="0"/>
                          <w:marTop w:val="0"/>
                          <w:marBottom w:val="0"/>
                          <w:divBdr>
                            <w:top w:val="none" w:sz="0" w:space="0" w:color="auto"/>
                            <w:left w:val="none" w:sz="0" w:space="0" w:color="auto"/>
                            <w:bottom w:val="none" w:sz="0" w:space="0" w:color="auto"/>
                            <w:right w:val="none" w:sz="0" w:space="0" w:color="auto"/>
                          </w:divBdr>
                          <w:divsChild>
                            <w:div w:id="62943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516486">
      <w:bodyDiv w:val="1"/>
      <w:marLeft w:val="0"/>
      <w:marRight w:val="0"/>
      <w:marTop w:val="0"/>
      <w:marBottom w:val="0"/>
      <w:divBdr>
        <w:top w:val="none" w:sz="0" w:space="0" w:color="auto"/>
        <w:left w:val="none" w:sz="0" w:space="0" w:color="auto"/>
        <w:bottom w:val="none" w:sz="0" w:space="0" w:color="auto"/>
        <w:right w:val="none" w:sz="0" w:space="0" w:color="auto"/>
      </w:divBdr>
      <w:divsChild>
        <w:div w:id="1725911277">
          <w:marLeft w:val="0"/>
          <w:marRight w:val="0"/>
          <w:marTop w:val="0"/>
          <w:marBottom w:val="0"/>
          <w:divBdr>
            <w:top w:val="none" w:sz="0" w:space="0" w:color="auto"/>
            <w:left w:val="none" w:sz="0" w:space="0" w:color="auto"/>
            <w:bottom w:val="none" w:sz="0" w:space="0" w:color="auto"/>
            <w:right w:val="none" w:sz="0" w:space="0" w:color="auto"/>
          </w:divBdr>
          <w:divsChild>
            <w:div w:id="2133328692">
              <w:marLeft w:val="0"/>
              <w:marRight w:val="0"/>
              <w:marTop w:val="0"/>
              <w:marBottom w:val="0"/>
              <w:divBdr>
                <w:top w:val="none" w:sz="0" w:space="0" w:color="auto"/>
                <w:left w:val="none" w:sz="0" w:space="0" w:color="auto"/>
                <w:bottom w:val="none" w:sz="0" w:space="0" w:color="auto"/>
                <w:right w:val="none" w:sz="0" w:space="0" w:color="auto"/>
              </w:divBdr>
              <w:divsChild>
                <w:div w:id="504244524">
                  <w:marLeft w:val="0"/>
                  <w:marRight w:val="0"/>
                  <w:marTop w:val="0"/>
                  <w:marBottom w:val="0"/>
                  <w:divBdr>
                    <w:top w:val="none" w:sz="0" w:space="0" w:color="auto"/>
                    <w:left w:val="none" w:sz="0" w:space="0" w:color="auto"/>
                    <w:bottom w:val="none" w:sz="0" w:space="0" w:color="auto"/>
                    <w:right w:val="none" w:sz="0" w:space="0" w:color="auto"/>
                  </w:divBdr>
                  <w:divsChild>
                    <w:div w:id="405996358">
                      <w:marLeft w:val="0"/>
                      <w:marRight w:val="0"/>
                      <w:marTop w:val="0"/>
                      <w:marBottom w:val="0"/>
                      <w:divBdr>
                        <w:top w:val="none" w:sz="0" w:space="0" w:color="auto"/>
                        <w:left w:val="none" w:sz="0" w:space="0" w:color="auto"/>
                        <w:bottom w:val="none" w:sz="0" w:space="0" w:color="auto"/>
                        <w:right w:val="none" w:sz="0" w:space="0" w:color="auto"/>
                      </w:divBdr>
                      <w:divsChild>
                        <w:div w:id="1340544422">
                          <w:marLeft w:val="0"/>
                          <w:marRight w:val="0"/>
                          <w:marTop w:val="0"/>
                          <w:marBottom w:val="0"/>
                          <w:divBdr>
                            <w:top w:val="none" w:sz="0" w:space="0" w:color="auto"/>
                            <w:left w:val="none" w:sz="0" w:space="0" w:color="auto"/>
                            <w:bottom w:val="none" w:sz="0" w:space="0" w:color="auto"/>
                            <w:right w:val="none" w:sz="0" w:space="0" w:color="auto"/>
                          </w:divBdr>
                          <w:divsChild>
                            <w:div w:id="1874807191">
                              <w:marLeft w:val="0"/>
                              <w:marRight w:val="0"/>
                              <w:marTop w:val="0"/>
                              <w:marBottom w:val="0"/>
                              <w:divBdr>
                                <w:top w:val="none" w:sz="0" w:space="0" w:color="auto"/>
                                <w:left w:val="none" w:sz="0" w:space="0" w:color="auto"/>
                                <w:bottom w:val="none" w:sz="0" w:space="0" w:color="auto"/>
                                <w:right w:val="none" w:sz="0" w:space="0" w:color="auto"/>
                              </w:divBdr>
                              <w:divsChild>
                                <w:div w:id="292253413">
                                  <w:marLeft w:val="0"/>
                                  <w:marRight w:val="0"/>
                                  <w:marTop w:val="0"/>
                                  <w:marBottom w:val="0"/>
                                  <w:divBdr>
                                    <w:top w:val="none" w:sz="0" w:space="0" w:color="auto"/>
                                    <w:left w:val="none" w:sz="0" w:space="0" w:color="auto"/>
                                    <w:bottom w:val="none" w:sz="0" w:space="0" w:color="auto"/>
                                    <w:right w:val="none" w:sz="0" w:space="0" w:color="auto"/>
                                  </w:divBdr>
                                  <w:divsChild>
                                    <w:div w:id="2060279892">
                                      <w:marLeft w:val="0"/>
                                      <w:marRight w:val="0"/>
                                      <w:marTop w:val="0"/>
                                      <w:marBottom w:val="0"/>
                                      <w:divBdr>
                                        <w:top w:val="none" w:sz="0" w:space="0" w:color="auto"/>
                                        <w:left w:val="none" w:sz="0" w:space="0" w:color="auto"/>
                                        <w:bottom w:val="none" w:sz="0" w:space="0" w:color="auto"/>
                                        <w:right w:val="none" w:sz="0" w:space="0" w:color="auto"/>
                                      </w:divBdr>
                                      <w:divsChild>
                                        <w:div w:id="313262473">
                                          <w:marLeft w:val="0"/>
                                          <w:marRight w:val="0"/>
                                          <w:marTop w:val="0"/>
                                          <w:marBottom w:val="0"/>
                                          <w:divBdr>
                                            <w:top w:val="none" w:sz="0" w:space="0" w:color="auto"/>
                                            <w:left w:val="none" w:sz="0" w:space="0" w:color="auto"/>
                                            <w:bottom w:val="none" w:sz="0" w:space="0" w:color="auto"/>
                                            <w:right w:val="none" w:sz="0" w:space="0" w:color="auto"/>
                                          </w:divBdr>
                                          <w:divsChild>
                                            <w:div w:id="541750084">
                                              <w:marLeft w:val="0"/>
                                              <w:marRight w:val="0"/>
                                              <w:marTop w:val="0"/>
                                              <w:marBottom w:val="0"/>
                                              <w:divBdr>
                                                <w:top w:val="none" w:sz="0" w:space="0" w:color="auto"/>
                                                <w:left w:val="none" w:sz="0" w:space="0" w:color="auto"/>
                                                <w:bottom w:val="none" w:sz="0" w:space="0" w:color="auto"/>
                                                <w:right w:val="none" w:sz="0" w:space="0" w:color="auto"/>
                                              </w:divBdr>
                                            </w:div>
                                          </w:divsChild>
                                        </w:div>
                                        <w:div w:id="1591427050">
                                          <w:marLeft w:val="0"/>
                                          <w:marRight w:val="0"/>
                                          <w:marTop w:val="0"/>
                                          <w:marBottom w:val="0"/>
                                          <w:divBdr>
                                            <w:top w:val="none" w:sz="0" w:space="0" w:color="auto"/>
                                            <w:left w:val="none" w:sz="0" w:space="0" w:color="auto"/>
                                            <w:bottom w:val="none" w:sz="0" w:space="0" w:color="auto"/>
                                            <w:right w:val="none" w:sz="0" w:space="0" w:color="auto"/>
                                          </w:divBdr>
                                          <w:divsChild>
                                            <w:div w:id="4248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1482652">
      <w:bodyDiv w:val="1"/>
      <w:marLeft w:val="0"/>
      <w:marRight w:val="0"/>
      <w:marTop w:val="0"/>
      <w:marBottom w:val="0"/>
      <w:divBdr>
        <w:top w:val="none" w:sz="0" w:space="0" w:color="auto"/>
        <w:left w:val="none" w:sz="0" w:space="0" w:color="auto"/>
        <w:bottom w:val="none" w:sz="0" w:space="0" w:color="auto"/>
        <w:right w:val="none" w:sz="0" w:space="0" w:color="auto"/>
      </w:divBdr>
      <w:divsChild>
        <w:div w:id="981422264">
          <w:marLeft w:val="0"/>
          <w:marRight w:val="0"/>
          <w:marTop w:val="0"/>
          <w:marBottom w:val="0"/>
          <w:divBdr>
            <w:top w:val="none" w:sz="0" w:space="0" w:color="auto"/>
            <w:left w:val="none" w:sz="0" w:space="0" w:color="auto"/>
            <w:bottom w:val="none" w:sz="0" w:space="0" w:color="auto"/>
            <w:right w:val="none" w:sz="0" w:space="0" w:color="auto"/>
          </w:divBdr>
          <w:divsChild>
            <w:div w:id="1830367300">
              <w:marLeft w:val="0"/>
              <w:marRight w:val="0"/>
              <w:marTop w:val="0"/>
              <w:marBottom w:val="0"/>
              <w:divBdr>
                <w:top w:val="none" w:sz="0" w:space="0" w:color="auto"/>
                <w:left w:val="none" w:sz="0" w:space="0" w:color="auto"/>
                <w:bottom w:val="none" w:sz="0" w:space="0" w:color="auto"/>
                <w:right w:val="none" w:sz="0" w:space="0" w:color="auto"/>
              </w:divBdr>
              <w:divsChild>
                <w:div w:id="110437478">
                  <w:marLeft w:val="0"/>
                  <w:marRight w:val="0"/>
                  <w:marTop w:val="0"/>
                  <w:marBottom w:val="0"/>
                  <w:divBdr>
                    <w:top w:val="none" w:sz="0" w:space="0" w:color="auto"/>
                    <w:left w:val="none" w:sz="0" w:space="0" w:color="auto"/>
                    <w:bottom w:val="none" w:sz="0" w:space="0" w:color="auto"/>
                    <w:right w:val="none" w:sz="0" w:space="0" w:color="auto"/>
                  </w:divBdr>
                  <w:divsChild>
                    <w:div w:id="1946764043">
                      <w:marLeft w:val="0"/>
                      <w:marRight w:val="0"/>
                      <w:marTop w:val="0"/>
                      <w:marBottom w:val="0"/>
                      <w:divBdr>
                        <w:top w:val="none" w:sz="0" w:space="0" w:color="auto"/>
                        <w:left w:val="none" w:sz="0" w:space="0" w:color="auto"/>
                        <w:bottom w:val="none" w:sz="0" w:space="0" w:color="auto"/>
                        <w:right w:val="none" w:sz="0" w:space="0" w:color="auto"/>
                      </w:divBdr>
                      <w:divsChild>
                        <w:div w:id="34343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6096777">
      <w:bodyDiv w:val="1"/>
      <w:marLeft w:val="0"/>
      <w:marRight w:val="0"/>
      <w:marTop w:val="0"/>
      <w:marBottom w:val="0"/>
      <w:divBdr>
        <w:top w:val="none" w:sz="0" w:space="0" w:color="auto"/>
        <w:left w:val="none" w:sz="0" w:space="0" w:color="auto"/>
        <w:bottom w:val="none" w:sz="0" w:space="0" w:color="auto"/>
        <w:right w:val="none" w:sz="0" w:space="0" w:color="auto"/>
      </w:divBdr>
      <w:divsChild>
        <w:div w:id="1694257636">
          <w:marLeft w:val="0"/>
          <w:marRight w:val="0"/>
          <w:marTop w:val="0"/>
          <w:marBottom w:val="0"/>
          <w:divBdr>
            <w:top w:val="none" w:sz="0" w:space="0" w:color="auto"/>
            <w:left w:val="none" w:sz="0" w:space="0" w:color="auto"/>
            <w:bottom w:val="none" w:sz="0" w:space="0" w:color="auto"/>
            <w:right w:val="none" w:sz="0" w:space="0" w:color="auto"/>
          </w:divBdr>
          <w:divsChild>
            <w:div w:id="2139058867">
              <w:marLeft w:val="0"/>
              <w:marRight w:val="0"/>
              <w:marTop w:val="0"/>
              <w:marBottom w:val="0"/>
              <w:divBdr>
                <w:top w:val="none" w:sz="0" w:space="0" w:color="auto"/>
                <w:left w:val="none" w:sz="0" w:space="0" w:color="auto"/>
                <w:bottom w:val="none" w:sz="0" w:space="0" w:color="auto"/>
                <w:right w:val="none" w:sz="0" w:space="0" w:color="auto"/>
              </w:divBdr>
              <w:divsChild>
                <w:div w:id="1199584046">
                  <w:marLeft w:val="0"/>
                  <w:marRight w:val="0"/>
                  <w:marTop w:val="0"/>
                  <w:marBottom w:val="0"/>
                  <w:divBdr>
                    <w:top w:val="none" w:sz="0" w:space="0" w:color="auto"/>
                    <w:left w:val="none" w:sz="0" w:space="0" w:color="auto"/>
                    <w:bottom w:val="none" w:sz="0" w:space="0" w:color="auto"/>
                    <w:right w:val="none" w:sz="0" w:space="0" w:color="auto"/>
                  </w:divBdr>
                  <w:divsChild>
                    <w:div w:id="1425804147">
                      <w:marLeft w:val="0"/>
                      <w:marRight w:val="0"/>
                      <w:marTop w:val="0"/>
                      <w:marBottom w:val="0"/>
                      <w:divBdr>
                        <w:top w:val="none" w:sz="0" w:space="0" w:color="auto"/>
                        <w:left w:val="none" w:sz="0" w:space="0" w:color="auto"/>
                        <w:bottom w:val="none" w:sz="0" w:space="0" w:color="auto"/>
                        <w:right w:val="none" w:sz="0" w:space="0" w:color="auto"/>
                      </w:divBdr>
                      <w:divsChild>
                        <w:div w:id="1448037680">
                          <w:marLeft w:val="0"/>
                          <w:marRight w:val="0"/>
                          <w:marTop w:val="0"/>
                          <w:marBottom w:val="0"/>
                          <w:divBdr>
                            <w:top w:val="none" w:sz="0" w:space="0" w:color="auto"/>
                            <w:left w:val="none" w:sz="0" w:space="0" w:color="auto"/>
                            <w:bottom w:val="none" w:sz="0" w:space="0" w:color="auto"/>
                            <w:right w:val="none" w:sz="0" w:space="0" w:color="auto"/>
                          </w:divBdr>
                          <w:divsChild>
                            <w:div w:id="1785882303">
                              <w:marLeft w:val="0"/>
                              <w:marRight w:val="0"/>
                              <w:marTop w:val="0"/>
                              <w:marBottom w:val="0"/>
                              <w:divBdr>
                                <w:top w:val="none" w:sz="0" w:space="0" w:color="auto"/>
                                <w:left w:val="none" w:sz="0" w:space="0" w:color="auto"/>
                                <w:bottom w:val="none" w:sz="0" w:space="0" w:color="auto"/>
                                <w:right w:val="none" w:sz="0" w:space="0" w:color="auto"/>
                              </w:divBdr>
                              <w:divsChild>
                                <w:div w:id="524946078">
                                  <w:marLeft w:val="0"/>
                                  <w:marRight w:val="0"/>
                                  <w:marTop w:val="0"/>
                                  <w:marBottom w:val="0"/>
                                  <w:divBdr>
                                    <w:top w:val="none" w:sz="0" w:space="0" w:color="auto"/>
                                    <w:left w:val="none" w:sz="0" w:space="0" w:color="auto"/>
                                    <w:bottom w:val="none" w:sz="0" w:space="0" w:color="auto"/>
                                    <w:right w:val="none" w:sz="0" w:space="0" w:color="auto"/>
                                  </w:divBdr>
                                  <w:divsChild>
                                    <w:div w:id="38021324">
                                      <w:marLeft w:val="0"/>
                                      <w:marRight w:val="0"/>
                                      <w:marTop w:val="0"/>
                                      <w:marBottom w:val="0"/>
                                      <w:divBdr>
                                        <w:top w:val="none" w:sz="0" w:space="0" w:color="auto"/>
                                        <w:left w:val="none" w:sz="0" w:space="0" w:color="auto"/>
                                        <w:bottom w:val="none" w:sz="0" w:space="0" w:color="auto"/>
                                        <w:right w:val="none" w:sz="0" w:space="0" w:color="auto"/>
                                      </w:divBdr>
                                    </w:div>
                                    <w:div w:id="184102686">
                                      <w:marLeft w:val="0"/>
                                      <w:marRight w:val="0"/>
                                      <w:marTop w:val="0"/>
                                      <w:marBottom w:val="0"/>
                                      <w:divBdr>
                                        <w:top w:val="none" w:sz="0" w:space="0" w:color="auto"/>
                                        <w:left w:val="none" w:sz="0" w:space="0" w:color="auto"/>
                                        <w:bottom w:val="none" w:sz="0" w:space="0" w:color="auto"/>
                                        <w:right w:val="none" w:sz="0" w:space="0" w:color="auto"/>
                                      </w:divBdr>
                                    </w:div>
                                    <w:div w:id="196242639">
                                      <w:marLeft w:val="0"/>
                                      <w:marRight w:val="0"/>
                                      <w:marTop w:val="0"/>
                                      <w:marBottom w:val="0"/>
                                      <w:divBdr>
                                        <w:top w:val="none" w:sz="0" w:space="0" w:color="auto"/>
                                        <w:left w:val="none" w:sz="0" w:space="0" w:color="auto"/>
                                        <w:bottom w:val="none" w:sz="0" w:space="0" w:color="auto"/>
                                        <w:right w:val="none" w:sz="0" w:space="0" w:color="auto"/>
                                      </w:divBdr>
                                    </w:div>
                                    <w:div w:id="268120191">
                                      <w:marLeft w:val="0"/>
                                      <w:marRight w:val="0"/>
                                      <w:marTop w:val="0"/>
                                      <w:marBottom w:val="0"/>
                                      <w:divBdr>
                                        <w:top w:val="none" w:sz="0" w:space="0" w:color="auto"/>
                                        <w:left w:val="none" w:sz="0" w:space="0" w:color="auto"/>
                                        <w:bottom w:val="none" w:sz="0" w:space="0" w:color="auto"/>
                                        <w:right w:val="none" w:sz="0" w:space="0" w:color="auto"/>
                                      </w:divBdr>
                                    </w:div>
                                    <w:div w:id="276913743">
                                      <w:marLeft w:val="0"/>
                                      <w:marRight w:val="0"/>
                                      <w:marTop w:val="0"/>
                                      <w:marBottom w:val="0"/>
                                      <w:divBdr>
                                        <w:top w:val="none" w:sz="0" w:space="0" w:color="auto"/>
                                        <w:left w:val="none" w:sz="0" w:space="0" w:color="auto"/>
                                        <w:bottom w:val="none" w:sz="0" w:space="0" w:color="auto"/>
                                        <w:right w:val="none" w:sz="0" w:space="0" w:color="auto"/>
                                      </w:divBdr>
                                    </w:div>
                                    <w:div w:id="317225503">
                                      <w:marLeft w:val="0"/>
                                      <w:marRight w:val="0"/>
                                      <w:marTop w:val="0"/>
                                      <w:marBottom w:val="0"/>
                                      <w:divBdr>
                                        <w:top w:val="none" w:sz="0" w:space="0" w:color="auto"/>
                                        <w:left w:val="none" w:sz="0" w:space="0" w:color="auto"/>
                                        <w:bottom w:val="none" w:sz="0" w:space="0" w:color="auto"/>
                                        <w:right w:val="none" w:sz="0" w:space="0" w:color="auto"/>
                                      </w:divBdr>
                                    </w:div>
                                    <w:div w:id="334386322">
                                      <w:marLeft w:val="0"/>
                                      <w:marRight w:val="0"/>
                                      <w:marTop w:val="0"/>
                                      <w:marBottom w:val="0"/>
                                      <w:divBdr>
                                        <w:top w:val="none" w:sz="0" w:space="0" w:color="auto"/>
                                        <w:left w:val="none" w:sz="0" w:space="0" w:color="auto"/>
                                        <w:bottom w:val="none" w:sz="0" w:space="0" w:color="auto"/>
                                        <w:right w:val="none" w:sz="0" w:space="0" w:color="auto"/>
                                      </w:divBdr>
                                    </w:div>
                                    <w:div w:id="348020900">
                                      <w:marLeft w:val="0"/>
                                      <w:marRight w:val="0"/>
                                      <w:marTop w:val="0"/>
                                      <w:marBottom w:val="0"/>
                                      <w:divBdr>
                                        <w:top w:val="none" w:sz="0" w:space="0" w:color="auto"/>
                                        <w:left w:val="none" w:sz="0" w:space="0" w:color="auto"/>
                                        <w:bottom w:val="none" w:sz="0" w:space="0" w:color="auto"/>
                                        <w:right w:val="none" w:sz="0" w:space="0" w:color="auto"/>
                                      </w:divBdr>
                                    </w:div>
                                    <w:div w:id="372342011">
                                      <w:marLeft w:val="0"/>
                                      <w:marRight w:val="0"/>
                                      <w:marTop w:val="0"/>
                                      <w:marBottom w:val="0"/>
                                      <w:divBdr>
                                        <w:top w:val="none" w:sz="0" w:space="0" w:color="auto"/>
                                        <w:left w:val="none" w:sz="0" w:space="0" w:color="auto"/>
                                        <w:bottom w:val="none" w:sz="0" w:space="0" w:color="auto"/>
                                        <w:right w:val="none" w:sz="0" w:space="0" w:color="auto"/>
                                      </w:divBdr>
                                    </w:div>
                                    <w:div w:id="382142843">
                                      <w:marLeft w:val="0"/>
                                      <w:marRight w:val="0"/>
                                      <w:marTop w:val="376"/>
                                      <w:marBottom w:val="250"/>
                                      <w:divBdr>
                                        <w:top w:val="none" w:sz="0" w:space="0" w:color="auto"/>
                                        <w:left w:val="none" w:sz="0" w:space="0" w:color="auto"/>
                                        <w:bottom w:val="none" w:sz="0" w:space="0" w:color="auto"/>
                                        <w:right w:val="none" w:sz="0" w:space="0" w:color="auto"/>
                                      </w:divBdr>
                                    </w:div>
                                    <w:div w:id="390933016">
                                      <w:marLeft w:val="0"/>
                                      <w:marRight w:val="0"/>
                                      <w:marTop w:val="0"/>
                                      <w:marBottom w:val="0"/>
                                      <w:divBdr>
                                        <w:top w:val="none" w:sz="0" w:space="0" w:color="auto"/>
                                        <w:left w:val="none" w:sz="0" w:space="0" w:color="auto"/>
                                        <w:bottom w:val="none" w:sz="0" w:space="0" w:color="auto"/>
                                        <w:right w:val="none" w:sz="0" w:space="0" w:color="auto"/>
                                      </w:divBdr>
                                    </w:div>
                                    <w:div w:id="398987716">
                                      <w:marLeft w:val="0"/>
                                      <w:marRight w:val="0"/>
                                      <w:marTop w:val="0"/>
                                      <w:marBottom w:val="0"/>
                                      <w:divBdr>
                                        <w:top w:val="none" w:sz="0" w:space="0" w:color="auto"/>
                                        <w:left w:val="none" w:sz="0" w:space="0" w:color="auto"/>
                                        <w:bottom w:val="none" w:sz="0" w:space="0" w:color="auto"/>
                                        <w:right w:val="none" w:sz="0" w:space="0" w:color="auto"/>
                                      </w:divBdr>
                                    </w:div>
                                    <w:div w:id="410664666">
                                      <w:marLeft w:val="0"/>
                                      <w:marRight w:val="0"/>
                                      <w:marTop w:val="0"/>
                                      <w:marBottom w:val="0"/>
                                      <w:divBdr>
                                        <w:top w:val="none" w:sz="0" w:space="0" w:color="auto"/>
                                        <w:left w:val="none" w:sz="0" w:space="0" w:color="auto"/>
                                        <w:bottom w:val="none" w:sz="0" w:space="0" w:color="auto"/>
                                        <w:right w:val="none" w:sz="0" w:space="0" w:color="auto"/>
                                      </w:divBdr>
                                    </w:div>
                                    <w:div w:id="428432177">
                                      <w:marLeft w:val="0"/>
                                      <w:marRight w:val="0"/>
                                      <w:marTop w:val="0"/>
                                      <w:marBottom w:val="0"/>
                                      <w:divBdr>
                                        <w:top w:val="none" w:sz="0" w:space="0" w:color="auto"/>
                                        <w:left w:val="none" w:sz="0" w:space="0" w:color="auto"/>
                                        <w:bottom w:val="none" w:sz="0" w:space="0" w:color="auto"/>
                                        <w:right w:val="none" w:sz="0" w:space="0" w:color="auto"/>
                                      </w:divBdr>
                                    </w:div>
                                    <w:div w:id="430856107">
                                      <w:marLeft w:val="0"/>
                                      <w:marRight w:val="0"/>
                                      <w:marTop w:val="0"/>
                                      <w:marBottom w:val="0"/>
                                      <w:divBdr>
                                        <w:top w:val="none" w:sz="0" w:space="0" w:color="auto"/>
                                        <w:left w:val="none" w:sz="0" w:space="0" w:color="auto"/>
                                        <w:bottom w:val="none" w:sz="0" w:space="0" w:color="auto"/>
                                        <w:right w:val="none" w:sz="0" w:space="0" w:color="auto"/>
                                      </w:divBdr>
                                    </w:div>
                                    <w:div w:id="548960003">
                                      <w:marLeft w:val="0"/>
                                      <w:marRight w:val="0"/>
                                      <w:marTop w:val="0"/>
                                      <w:marBottom w:val="0"/>
                                      <w:divBdr>
                                        <w:top w:val="none" w:sz="0" w:space="0" w:color="auto"/>
                                        <w:left w:val="none" w:sz="0" w:space="0" w:color="auto"/>
                                        <w:bottom w:val="none" w:sz="0" w:space="0" w:color="auto"/>
                                        <w:right w:val="none" w:sz="0" w:space="0" w:color="auto"/>
                                      </w:divBdr>
                                    </w:div>
                                    <w:div w:id="551622779">
                                      <w:marLeft w:val="0"/>
                                      <w:marRight w:val="0"/>
                                      <w:marTop w:val="0"/>
                                      <w:marBottom w:val="0"/>
                                      <w:divBdr>
                                        <w:top w:val="none" w:sz="0" w:space="0" w:color="auto"/>
                                        <w:left w:val="none" w:sz="0" w:space="0" w:color="auto"/>
                                        <w:bottom w:val="none" w:sz="0" w:space="0" w:color="auto"/>
                                        <w:right w:val="none" w:sz="0" w:space="0" w:color="auto"/>
                                      </w:divBdr>
                                    </w:div>
                                    <w:div w:id="615453846">
                                      <w:marLeft w:val="0"/>
                                      <w:marRight w:val="0"/>
                                      <w:marTop w:val="0"/>
                                      <w:marBottom w:val="0"/>
                                      <w:divBdr>
                                        <w:top w:val="none" w:sz="0" w:space="0" w:color="auto"/>
                                        <w:left w:val="none" w:sz="0" w:space="0" w:color="auto"/>
                                        <w:bottom w:val="none" w:sz="0" w:space="0" w:color="auto"/>
                                        <w:right w:val="none" w:sz="0" w:space="0" w:color="auto"/>
                                      </w:divBdr>
                                    </w:div>
                                    <w:div w:id="659499870">
                                      <w:marLeft w:val="0"/>
                                      <w:marRight w:val="0"/>
                                      <w:marTop w:val="0"/>
                                      <w:marBottom w:val="0"/>
                                      <w:divBdr>
                                        <w:top w:val="none" w:sz="0" w:space="0" w:color="auto"/>
                                        <w:left w:val="none" w:sz="0" w:space="0" w:color="auto"/>
                                        <w:bottom w:val="none" w:sz="0" w:space="0" w:color="auto"/>
                                        <w:right w:val="none" w:sz="0" w:space="0" w:color="auto"/>
                                      </w:divBdr>
                                    </w:div>
                                    <w:div w:id="687945902">
                                      <w:marLeft w:val="0"/>
                                      <w:marRight w:val="0"/>
                                      <w:marTop w:val="0"/>
                                      <w:marBottom w:val="0"/>
                                      <w:divBdr>
                                        <w:top w:val="none" w:sz="0" w:space="0" w:color="auto"/>
                                        <w:left w:val="none" w:sz="0" w:space="0" w:color="auto"/>
                                        <w:bottom w:val="none" w:sz="0" w:space="0" w:color="auto"/>
                                        <w:right w:val="none" w:sz="0" w:space="0" w:color="auto"/>
                                      </w:divBdr>
                                    </w:div>
                                    <w:div w:id="717780077">
                                      <w:marLeft w:val="0"/>
                                      <w:marRight w:val="0"/>
                                      <w:marTop w:val="0"/>
                                      <w:marBottom w:val="0"/>
                                      <w:divBdr>
                                        <w:top w:val="none" w:sz="0" w:space="0" w:color="auto"/>
                                        <w:left w:val="none" w:sz="0" w:space="0" w:color="auto"/>
                                        <w:bottom w:val="none" w:sz="0" w:space="0" w:color="auto"/>
                                        <w:right w:val="none" w:sz="0" w:space="0" w:color="auto"/>
                                      </w:divBdr>
                                    </w:div>
                                    <w:div w:id="724567381">
                                      <w:marLeft w:val="0"/>
                                      <w:marRight w:val="0"/>
                                      <w:marTop w:val="0"/>
                                      <w:marBottom w:val="0"/>
                                      <w:divBdr>
                                        <w:top w:val="none" w:sz="0" w:space="0" w:color="auto"/>
                                        <w:left w:val="none" w:sz="0" w:space="0" w:color="auto"/>
                                        <w:bottom w:val="none" w:sz="0" w:space="0" w:color="auto"/>
                                        <w:right w:val="none" w:sz="0" w:space="0" w:color="auto"/>
                                      </w:divBdr>
                                    </w:div>
                                    <w:div w:id="802583415">
                                      <w:marLeft w:val="0"/>
                                      <w:marRight w:val="0"/>
                                      <w:marTop w:val="0"/>
                                      <w:marBottom w:val="0"/>
                                      <w:divBdr>
                                        <w:top w:val="none" w:sz="0" w:space="0" w:color="auto"/>
                                        <w:left w:val="none" w:sz="0" w:space="0" w:color="auto"/>
                                        <w:bottom w:val="none" w:sz="0" w:space="0" w:color="auto"/>
                                        <w:right w:val="none" w:sz="0" w:space="0" w:color="auto"/>
                                      </w:divBdr>
                                    </w:div>
                                    <w:div w:id="827793157">
                                      <w:marLeft w:val="0"/>
                                      <w:marRight w:val="0"/>
                                      <w:marTop w:val="0"/>
                                      <w:marBottom w:val="0"/>
                                      <w:divBdr>
                                        <w:top w:val="none" w:sz="0" w:space="0" w:color="auto"/>
                                        <w:left w:val="none" w:sz="0" w:space="0" w:color="auto"/>
                                        <w:bottom w:val="none" w:sz="0" w:space="0" w:color="auto"/>
                                        <w:right w:val="none" w:sz="0" w:space="0" w:color="auto"/>
                                      </w:divBdr>
                                    </w:div>
                                    <w:div w:id="828978103">
                                      <w:marLeft w:val="0"/>
                                      <w:marRight w:val="0"/>
                                      <w:marTop w:val="0"/>
                                      <w:marBottom w:val="0"/>
                                      <w:divBdr>
                                        <w:top w:val="none" w:sz="0" w:space="0" w:color="auto"/>
                                        <w:left w:val="none" w:sz="0" w:space="0" w:color="auto"/>
                                        <w:bottom w:val="none" w:sz="0" w:space="0" w:color="auto"/>
                                        <w:right w:val="none" w:sz="0" w:space="0" w:color="auto"/>
                                      </w:divBdr>
                                    </w:div>
                                    <w:div w:id="859203644">
                                      <w:marLeft w:val="0"/>
                                      <w:marRight w:val="0"/>
                                      <w:marTop w:val="0"/>
                                      <w:marBottom w:val="0"/>
                                      <w:divBdr>
                                        <w:top w:val="none" w:sz="0" w:space="0" w:color="auto"/>
                                        <w:left w:val="none" w:sz="0" w:space="0" w:color="auto"/>
                                        <w:bottom w:val="none" w:sz="0" w:space="0" w:color="auto"/>
                                        <w:right w:val="none" w:sz="0" w:space="0" w:color="auto"/>
                                      </w:divBdr>
                                    </w:div>
                                    <w:div w:id="871841007">
                                      <w:marLeft w:val="0"/>
                                      <w:marRight w:val="0"/>
                                      <w:marTop w:val="0"/>
                                      <w:marBottom w:val="0"/>
                                      <w:divBdr>
                                        <w:top w:val="none" w:sz="0" w:space="0" w:color="auto"/>
                                        <w:left w:val="none" w:sz="0" w:space="0" w:color="auto"/>
                                        <w:bottom w:val="none" w:sz="0" w:space="0" w:color="auto"/>
                                        <w:right w:val="none" w:sz="0" w:space="0" w:color="auto"/>
                                      </w:divBdr>
                                    </w:div>
                                    <w:div w:id="922953526">
                                      <w:marLeft w:val="0"/>
                                      <w:marRight w:val="0"/>
                                      <w:marTop w:val="376"/>
                                      <w:marBottom w:val="250"/>
                                      <w:divBdr>
                                        <w:top w:val="none" w:sz="0" w:space="0" w:color="auto"/>
                                        <w:left w:val="none" w:sz="0" w:space="0" w:color="auto"/>
                                        <w:bottom w:val="none" w:sz="0" w:space="0" w:color="auto"/>
                                        <w:right w:val="none" w:sz="0" w:space="0" w:color="auto"/>
                                      </w:divBdr>
                                    </w:div>
                                    <w:div w:id="1064766097">
                                      <w:marLeft w:val="0"/>
                                      <w:marRight w:val="0"/>
                                      <w:marTop w:val="0"/>
                                      <w:marBottom w:val="0"/>
                                      <w:divBdr>
                                        <w:top w:val="none" w:sz="0" w:space="0" w:color="auto"/>
                                        <w:left w:val="none" w:sz="0" w:space="0" w:color="auto"/>
                                        <w:bottom w:val="none" w:sz="0" w:space="0" w:color="auto"/>
                                        <w:right w:val="none" w:sz="0" w:space="0" w:color="auto"/>
                                      </w:divBdr>
                                    </w:div>
                                    <w:div w:id="1108811415">
                                      <w:marLeft w:val="0"/>
                                      <w:marRight w:val="0"/>
                                      <w:marTop w:val="0"/>
                                      <w:marBottom w:val="0"/>
                                      <w:divBdr>
                                        <w:top w:val="none" w:sz="0" w:space="0" w:color="auto"/>
                                        <w:left w:val="none" w:sz="0" w:space="0" w:color="auto"/>
                                        <w:bottom w:val="none" w:sz="0" w:space="0" w:color="auto"/>
                                        <w:right w:val="none" w:sz="0" w:space="0" w:color="auto"/>
                                      </w:divBdr>
                                    </w:div>
                                    <w:div w:id="1171335164">
                                      <w:marLeft w:val="0"/>
                                      <w:marRight w:val="0"/>
                                      <w:marTop w:val="0"/>
                                      <w:marBottom w:val="0"/>
                                      <w:divBdr>
                                        <w:top w:val="none" w:sz="0" w:space="0" w:color="auto"/>
                                        <w:left w:val="none" w:sz="0" w:space="0" w:color="auto"/>
                                        <w:bottom w:val="none" w:sz="0" w:space="0" w:color="auto"/>
                                        <w:right w:val="none" w:sz="0" w:space="0" w:color="auto"/>
                                      </w:divBdr>
                                    </w:div>
                                    <w:div w:id="1239098650">
                                      <w:marLeft w:val="0"/>
                                      <w:marRight w:val="0"/>
                                      <w:marTop w:val="0"/>
                                      <w:marBottom w:val="0"/>
                                      <w:divBdr>
                                        <w:top w:val="none" w:sz="0" w:space="0" w:color="auto"/>
                                        <w:left w:val="none" w:sz="0" w:space="0" w:color="auto"/>
                                        <w:bottom w:val="none" w:sz="0" w:space="0" w:color="auto"/>
                                        <w:right w:val="none" w:sz="0" w:space="0" w:color="auto"/>
                                      </w:divBdr>
                                    </w:div>
                                    <w:div w:id="1275092043">
                                      <w:marLeft w:val="0"/>
                                      <w:marRight w:val="0"/>
                                      <w:marTop w:val="0"/>
                                      <w:marBottom w:val="0"/>
                                      <w:divBdr>
                                        <w:top w:val="none" w:sz="0" w:space="0" w:color="auto"/>
                                        <w:left w:val="none" w:sz="0" w:space="0" w:color="auto"/>
                                        <w:bottom w:val="none" w:sz="0" w:space="0" w:color="auto"/>
                                        <w:right w:val="none" w:sz="0" w:space="0" w:color="auto"/>
                                      </w:divBdr>
                                    </w:div>
                                    <w:div w:id="1283800738">
                                      <w:marLeft w:val="0"/>
                                      <w:marRight w:val="0"/>
                                      <w:marTop w:val="0"/>
                                      <w:marBottom w:val="0"/>
                                      <w:divBdr>
                                        <w:top w:val="none" w:sz="0" w:space="0" w:color="auto"/>
                                        <w:left w:val="none" w:sz="0" w:space="0" w:color="auto"/>
                                        <w:bottom w:val="none" w:sz="0" w:space="0" w:color="auto"/>
                                        <w:right w:val="none" w:sz="0" w:space="0" w:color="auto"/>
                                      </w:divBdr>
                                    </w:div>
                                    <w:div w:id="1328748548">
                                      <w:marLeft w:val="0"/>
                                      <w:marRight w:val="0"/>
                                      <w:marTop w:val="376"/>
                                      <w:marBottom w:val="250"/>
                                      <w:divBdr>
                                        <w:top w:val="none" w:sz="0" w:space="0" w:color="auto"/>
                                        <w:left w:val="none" w:sz="0" w:space="0" w:color="auto"/>
                                        <w:bottom w:val="none" w:sz="0" w:space="0" w:color="auto"/>
                                        <w:right w:val="none" w:sz="0" w:space="0" w:color="auto"/>
                                      </w:divBdr>
                                    </w:div>
                                    <w:div w:id="1328752725">
                                      <w:marLeft w:val="0"/>
                                      <w:marRight w:val="0"/>
                                      <w:marTop w:val="0"/>
                                      <w:marBottom w:val="0"/>
                                      <w:divBdr>
                                        <w:top w:val="none" w:sz="0" w:space="0" w:color="auto"/>
                                        <w:left w:val="none" w:sz="0" w:space="0" w:color="auto"/>
                                        <w:bottom w:val="none" w:sz="0" w:space="0" w:color="auto"/>
                                        <w:right w:val="none" w:sz="0" w:space="0" w:color="auto"/>
                                      </w:divBdr>
                                    </w:div>
                                    <w:div w:id="1502354311">
                                      <w:marLeft w:val="0"/>
                                      <w:marRight w:val="0"/>
                                      <w:marTop w:val="0"/>
                                      <w:marBottom w:val="0"/>
                                      <w:divBdr>
                                        <w:top w:val="none" w:sz="0" w:space="0" w:color="auto"/>
                                        <w:left w:val="none" w:sz="0" w:space="0" w:color="auto"/>
                                        <w:bottom w:val="none" w:sz="0" w:space="0" w:color="auto"/>
                                        <w:right w:val="none" w:sz="0" w:space="0" w:color="auto"/>
                                      </w:divBdr>
                                    </w:div>
                                    <w:div w:id="1513757064">
                                      <w:marLeft w:val="0"/>
                                      <w:marRight w:val="0"/>
                                      <w:marTop w:val="0"/>
                                      <w:marBottom w:val="0"/>
                                      <w:divBdr>
                                        <w:top w:val="none" w:sz="0" w:space="0" w:color="auto"/>
                                        <w:left w:val="none" w:sz="0" w:space="0" w:color="auto"/>
                                        <w:bottom w:val="none" w:sz="0" w:space="0" w:color="auto"/>
                                        <w:right w:val="none" w:sz="0" w:space="0" w:color="auto"/>
                                      </w:divBdr>
                                    </w:div>
                                    <w:div w:id="1542982850">
                                      <w:marLeft w:val="0"/>
                                      <w:marRight w:val="0"/>
                                      <w:marTop w:val="0"/>
                                      <w:marBottom w:val="0"/>
                                      <w:divBdr>
                                        <w:top w:val="none" w:sz="0" w:space="0" w:color="auto"/>
                                        <w:left w:val="none" w:sz="0" w:space="0" w:color="auto"/>
                                        <w:bottom w:val="none" w:sz="0" w:space="0" w:color="auto"/>
                                        <w:right w:val="none" w:sz="0" w:space="0" w:color="auto"/>
                                      </w:divBdr>
                                      <w:divsChild>
                                        <w:div w:id="1546871937">
                                          <w:marLeft w:val="0"/>
                                          <w:marRight w:val="0"/>
                                          <w:marTop w:val="0"/>
                                          <w:marBottom w:val="0"/>
                                          <w:divBdr>
                                            <w:top w:val="none" w:sz="0" w:space="0" w:color="auto"/>
                                            <w:left w:val="none" w:sz="0" w:space="0" w:color="auto"/>
                                            <w:bottom w:val="none" w:sz="0" w:space="0" w:color="auto"/>
                                            <w:right w:val="none" w:sz="0" w:space="0" w:color="auto"/>
                                          </w:divBdr>
                                        </w:div>
                                      </w:divsChild>
                                    </w:div>
                                    <w:div w:id="1543908139">
                                      <w:marLeft w:val="0"/>
                                      <w:marRight w:val="0"/>
                                      <w:marTop w:val="0"/>
                                      <w:marBottom w:val="0"/>
                                      <w:divBdr>
                                        <w:top w:val="none" w:sz="0" w:space="0" w:color="auto"/>
                                        <w:left w:val="none" w:sz="0" w:space="0" w:color="auto"/>
                                        <w:bottom w:val="none" w:sz="0" w:space="0" w:color="auto"/>
                                        <w:right w:val="none" w:sz="0" w:space="0" w:color="auto"/>
                                      </w:divBdr>
                                    </w:div>
                                    <w:div w:id="1550536687">
                                      <w:marLeft w:val="0"/>
                                      <w:marRight w:val="0"/>
                                      <w:marTop w:val="0"/>
                                      <w:marBottom w:val="0"/>
                                      <w:divBdr>
                                        <w:top w:val="none" w:sz="0" w:space="0" w:color="auto"/>
                                        <w:left w:val="none" w:sz="0" w:space="0" w:color="auto"/>
                                        <w:bottom w:val="none" w:sz="0" w:space="0" w:color="auto"/>
                                        <w:right w:val="none" w:sz="0" w:space="0" w:color="auto"/>
                                      </w:divBdr>
                                    </w:div>
                                    <w:div w:id="1576161569">
                                      <w:marLeft w:val="0"/>
                                      <w:marRight w:val="0"/>
                                      <w:marTop w:val="0"/>
                                      <w:marBottom w:val="0"/>
                                      <w:divBdr>
                                        <w:top w:val="none" w:sz="0" w:space="0" w:color="auto"/>
                                        <w:left w:val="none" w:sz="0" w:space="0" w:color="auto"/>
                                        <w:bottom w:val="none" w:sz="0" w:space="0" w:color="auto"/>
                                        <w:right w:val="none" w:sz="0" w:space="0" w:color="auto"/>
                                      </w:divBdr>
                                    </w:div>
                                    <w:div w:id="1626739135">
                                      <w:marLeft w:val="0"/>
                                      <w:marRight w:val="0"/>
                                      <w:marTop w:val="0"/>
                                      <w:marBottom w:val="0"/>
                                      <w:divBdr>
                                        <w:top w:val="none" w:sz="0" w:space="0" w:color="auto"/>
                                        <w:left w:val="none" w:sz="0" w:space="0" w:color="auto"/>
                                        <w:bottom w:val="none" w:sz="0" w:space="0" w:color="auto"/>
                                        <w:right w:val="none" w:sz="0" w:space="0" w:color="auto"/>
                                      </w:divBdr>
                                    </w:div>
                                    <w:div w:id="1638335486">
                                      <w:marLeft w:val="0"/>
                                      <w:marRight w:val="0"/>
                                      <w:marTop w:val="0"/>
                                      <w:marBottom w:val="0"/>
                                      <w:divBdr>
                                        <w:top w:val="none" w:sz="0" w:space="0" w:color="auto"/>
                                        <w:left w:val="none" w:sz="0" w:space="0" w:color="auto"/>
                                        <w:bottom w:val="none" w:sz="0" w:space="0" w:color="auto"/>
                                        <w:right w:val="none" w:sz="0" w:space="0" w:color="auto"/>
                                      </w:divBdr>
                                    </w:div>
                                    <w:div w:id="1738167366">
                                      <w:marLeft w:val="0"/>
                                      <w:marRight w:val="0"/>
                                      <w:marTop w:val="376"/>
                                      <w:marBottom w:val="250"/>
                                      <w:divBdr>
                                        <w:top w:val="none" w:sz="0" w:space="0" w:color="auto"/>
                                        <w:left w:val="none" w:sz="0" w:space="0" w:color="auto"/>
                                        <w:bottom w:val="none" w:sz="0" w:space="0" w:color="auto"/>
                                        <w:right w:val="none" w:sz="0" w:space="0" w:color="auto"/>
                                      </w:divBdr>
                                    </w:div>
                                    <w:div w:id="1739744424">
                                      <w:marLeft w:val="0"/>
                                      <w:marRight w:val="0"/>
                                      <w:marTop w:val="376"/>
                                      <w:marBottom w:val="250"/>
                                      <w:divBdr>
                                        <w:top w:val="none" w:sz="0" w:space="0" w:color="auto"/>
                                        <w:left w:val="none" w:sz="0" w:space="0" w:color="auto"/>
                                        <w:bottom w:val="none" w:sz="0" w:space="0" w:color="auto"/>
                                        <w:right w:val="none" w:sz="0" w:space="0" w:color="auto"/>
                                      </w:divBdr>
                                    </w:div>
                                    <w:div w:id="1792673972">
                                      <w:marLeft w:val="0"/>
                                      <w:marRight w:val="0"/>
                                      <w:marTop w:val="0"/>
                                      <w:marBottom w:val="0"/>
                                      <w:divBdr>
                                        <w:top w:val="none" w:sz="0" w:space="0" w:color="auto"/>
                                        <w:left w:val="none" w:sz="0" w:space="0" w:color="auto"/>
                                        <w:bottom w:val="none" w:sz="0" w:space="0" w:color="auto"/>
                                        <w:right w:val="none" w:sz="0" w:space="0" w:color="auto"/>
                                      </w:divBdr>
                                    </w:div>
                                    <w:div w:id="1805388145">
                                      <w:marLeft w:val="0"/>
                                      <w:marRight w:val="0"/>
                                      <w:marTop w:val="0"/>
                                      <w:marBottom w:val="0"/>
                                      <w:divBdr>
                                        <w:top w:val="none" w:sz="0" w:space="0" w:color="auto"/>
                                        <w:left w:val="none" w:sz="0" w:space="0" w:color="auto"/>
                                        <w:bottom w:val="none" w:sz="0" w:space="0" w:color="auto"/>
                                        <w:right w:val="none" w:sz="0" w:space="0" w:color="auto"/>
                                      </w:divBdr>
                                    </w:div>
                                    <w:div w:id="1847819457">
                                      <w:marLeft w:val="0"/>
                                      <w:marRight w:val="0"/>
                                      <w:marTop w:val="0"/>
                                      <w:marBottom w:val="0"/>
                                      <w:divBdr>
                                        <w:top w:val="none" w:sz="0" w:space="0" w:color="auto"/>
                                        <w:left w:val="none" w:sz="0" w:space="0" w:color="auto"/>
                                        <w:bottom w:val="none" w:sz="0" w:space="0" w:color="auto"/>
                                        <w:right w:val="none" w:sz="0" w:space="0" w:color="auto"/>
                                      </w:divBdr>
                                    </w:div>
                                    <w:div w:id="1853060826">
                                      <w:marLeft w:val="0"/>
                                      <w:marRight w:val="0"/>
                                      <w:marTop w:val="0"/>
                                      <w:marBottom w:val="0"/>
                                      <w:divBdr>
                                        <w:top w:val="none" w:sz="0" w:space="0" w:color="auto"/>
                                        <w:left w:val="none" w:sz="0" w:space="0" w:color="auto"/>
                                        <w:bottom w:val="none" w:sz="0" w:space="0" w:color="auto"/>
                                        <w:right w:val="none" w:sz="0" w:space="0" w:color="auto"/>
                                      </w:divBdr>
                                    </w:div>
                                    <w:div w:id="1877738731">
                                      <w:marLeft w:val="0"/>
                                      <w:marRight w:val="0"/>
                                      <w:marTop w:val="0"/>
                                      <w:marBottom w:val="0"/>
                                      <w:divBdr>
                                        <w:top w:val="none" w:sz="0" w:space="0" w:color="auto"/>
                                        <w:left w:val="none" w:sz="0" w:space="0" w:color="auto"/>
                                        <w:bottom w:val="none" w:sz="0" w:space="0" w:color="auto"/>
                                        <w:right w:val="none" w:sz="0" w:space="0" w:color="auto"/>
                                      </w:divBdr>
                                    </w:div>
                                    <w:div w:id="1904943440">
                                      <w:marLeft w:val="0"/>
                                      <w:marRight w:val="0"/>
                                      <w:marTop w:val="0"/>
                                      <w:marBottom w:val="0"/>
                                      <w:divBdr>
                                        <w:top w:val="none" w:sz="0" w:space="0" w:color="auto"/>
                                        <w:left w:val="none" w:sz="0" w:space="0" w:color="auto"/>
                                        <w:bottom w:val="none" w:sz="0" w:space="0" w:color="auto"/>
                                        <w:right w:val="none" w:sz="0" w:space="0" w:color="auto"/>
                                      </w:divBdr>
                                    </w:div>
                                    <w:div w:id="1906529918">
                                      <w:marLeft w:val="0"/>
                                      <w:marRight w:val="0"/>
                                      <w:marTop w:val="0"/>
                                      <w:marBottom w:val="0"/>
                                      <w:divBdr>
                                        <w:top w:val="none" w:sz="0" w:space="0" w:color="auto"/>
                                        <w:left w:val="none" w:sz="0" w:space="0" w:color="auto"/>
                                        <w:bottom w:val="none" w:sz="0" w:space="0" w:color="auto"/>
                                        <w:right w:val="none" w:sz="0" w:space="0" w:color="auto"/>
                                      </w:divBdr>
                                    </w:div>
                                    <w:div w:id="1912542764">
                                      <w:marLeft w:val="0"/>
                                      <w:marRight w:val="0"/>
                                      <w:marTop w:val="0"/>
                                      <w:marBottom w:val="0"/>
                                      <w:divBdr>
                                        <w:top w:val="none" w:sz="0" w:space="0" w:color="auto"/>
                                        <w:left w:val="none" w:sz="0" w:space="0" w:color="auto"/>
                                        <w:bottom w:val="none" w:sz="0" w:space="0" w:color="auto"/>
                                        <w:right w:val="none" w:sz="0" w:space="0" w:color="auto"/>
                                      </w:divBdr>
                                    </w:div>
                                    <w:div w:id="2043744674">
                                      <w:marLeft w:val="0"/>
                                      <w:marRight w:val="0"/>
                                      <w:marTop w:val="0"/>
                                      <w:marBottom w:val="0"/>
                                      <w:divBdr>
                                        <w:top w:val="none" w:sz="0" w:space="0" w:color="auto"/>
                                        <w:left w:val="none" w:sz="0" w:space="0" w:color="auto"/>
                                        <w:bottom w:val="none" w:sz="0" w:space="0" w:color="auto"/>
                                        <w:right w:val="none" w:sz="0" w:space="0" w:color="auto"/>
                                      </w:divBdr>
                                    </w:div>
                                    <w:div w:id="2065787717">
                                      <w:marLeft w:val="0"/>
                                      <w:marRight w:val="0"/>
                                      <w:marTop w:val="0"/>
                                      <w:marBottom w:val="0"/>
                                      <w:divBdr>
                                        <w:top w:val="none" w:sz="0" w:space="0" w:color="auto"/>
                                        <w:left w:val="none" w:sz="0" w:space="0" w:color="auto"/>
                                        <w:bottom w:val="none" w:sz="0" w:space="0" w:color="auto"/>
                                        <w:right w:val="none" w:sz="0" w:space="0" w:color="auto"/>
                                      </w:divBdr>
                                    </w:div>
                                    <w:div w:id="207685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5437574">
      <w:bodyDiv w:val="1"/>
      <w:marLeft w:val="0"/>
      <w:marRight w:val="0"/>
      <w:marTop w:val="0"/>
      <w:marBottom w:val="0"/>
      <w:divBdr>
        <w:top w:val="none" w:sz="0" w:space="0" w:color="auto"/>
        <w:left w:val="none" w:sz="0" w:space="0" w:color="auto"/>
        <w:bottom w:val="none" w:sz="0" w:space="0" w:color="auto"/>
        <w:right w:val="none" w:sz="0" w:space="0" w:color="auto"/>
      </w:divBdr>
      <w:divsChild>
        <w:div w:id="473259280">
          <w:marLeft w:val="0"/>
          <w:marRight w:val="0"/>
          <w:marTop w:val="0"/>
          <w:marBottom w:val="0"/>
          <w:divBdr>
            <w:top w:val="none" w:sz="0" w:space="0" w:color="auto"/>
            <w:left w:val="none" w:sz="0" w:space="0" w:color="auto"/>
            <w:bottom w:val="none" w:sz="0" w:space="0" w:color="auto"/>
            <w:right w:val="none" w:sz="0" w:space="0" w:color="auto"/>
          </w:divBdr>
          <w:divsChild>
            <w:div w:id="957220698">
              <w:marLeft w:val="0"/>
              <w:marRight w:val="0"/>
              <w:marTop w:val="0"/>
              <w:marBottom w:val="0"/>
              <w:divBdr>
                <w:top w:val="none" w:sz="0" w:space="0" w:color="auto"/>
                <w:left w:val="none" w:sz="0" w:space="0" w:color="auto"/>
                <w:bottom w:val="none" w:sz="0" w:space="0" w:color="auto"/>
                <w:right w:val="none" w:sz="0" w:space="0" w:color="auto"/>
              </w:divBdr>
              <w:divsChild>
                <w:div w:id="1989437025">
                  <w:marLeft w:val="0"/>
                  <w:marRight w:val="0"/>
                  <w:marTop w:val="0"/>
                  <w:marBottom w:val="0"/>
                  <w:divBdr>
                    <w:top w:val="none" w:sz="0" w:space="0" w:color="auto"/>
                    <w:left w:val="none" w:sz="0" w:space="0" w:color="auto"/>
                    <w:bottom w:val="none" w:sz="0" w:space="0" w:color="auto"/>
                    <w:right w:val="none" w:sz="0" w:space="0" w:color="auto"/>
                  </w:divBdr>
                  <w:divsChild>
                    <w:div w:id="681316356">
                      <w:marLeft w:val="0"/>
                      <w:marRight w:val="0"/>
                      <w:marTop w:val="0"/>
                      <w:marBottom w:val="0"/>
                      <w:divBdr>
                        <w:top w:val="none" w:sz="0" w:space="0" w:color="auto"/>
                        <w:left w:val="none" w:sz="0" w:space="0" w:color="auto"/>
                        <w:bottom w:val="none" w:sz="0" w:space="0" w:color="auto"/>
                        <w:right w:val="none" w:sz="0" w:space="0" w:color="auto"/>
                      </w:divBdr>
                      <w:divsChild>
                        <w:div w:id="99036699">
                          <w:marLeft w:val="0"/>
                          <w:marRight w:val="0"/>
                          <w:marTop w:val="0"/>
                          <w:marBottom w:val="0"/>
                          <w:divBdr>
                            <w:top w:val="none" w:sz="0" w:space="0" w:color="auto"/>
                            <w:left w:val="none" w:sz="0" w:space="0" w:color="auto"/>
                            <w:bottom w:val="none" w:sz="0" w:space="0" w:color="auto"/>
                            <w:right w:val="none" w:sz="0" w:space="0" w:color="auto"/>
                          </w:divBdr>
                        </w:div>
                        <w:div w:id="142704606">
                          <w:marLeft w:val="0"/>
                          <w:marRight w:val="0"/>
                          <w:marTop w:val="0"/>
                          <w:marBottom w:val="0"/>
                          <w:divBdr>
                            <w:top w:val="none" w:sz="0" w:space="0" w:color="auto"/>
                            <w:left w:val="none" w:sz="0" w:space="0" w:color="auto"/>
                            <w:bottom w:val="none" w:sz="0" w:space="0" w:color="auto"/>
                            <w:right w:val="none" w:sz="0" w:space="0" w:color="auto"/>
                          </w:divBdr>
                        </w:div>
                        <w:div w:id="143863836">
                          <w:marLeft w:val="0"/>
                          <w:marRight w:val="0"/>
                          <w:marTop w:val="0"/>
                          <w:marBottom w:val="0"/>
                          <w:divBdr>
                            <w:top w:val="none" w:sz="0" w:space="0" w:color="auto"/>
                            <w:left w:val="none" w:sz="0" w:space="0" w:color="auto"/>
                            <w:bottom w:val="none" w:sz="0" w:space="0" w:color="auto"/>
                            <w:right w:val="none" w:sz="0" w:space="0" w:color="auto"/>
                          </w:divBdr>
                        </w:div>
                        <w:div w:id="187449947">
                          <w:marLeft w:val="0"/>
                          <w:marRight w:val="0"/>
                          <w:marTop w:val="0"/>
                          <w:marBottom w:val="0"/>
                          <w:divBdr>
                            <w:top w:val="none" w:sz="0" w:space="0" w:color="auto"/>
                            <w:left w:val="none" w:sz="0" w:space="0" w:color="auto"/>
                            <w:bottom w:val="none" w:sz="0" w:space="0" w:color="auto"/>
                            <w:right w:val="none" w:sz="0" w:space="0" w:color="auto"/>
                          </w:divBdr>
                        </w:div>
                        <w:div w:id="297032367">
                          <w:marLeft w:val="0"/>
                          <w:marRight w:val="0"/>
                          <w:marTop w:val="0"/>
                          <w:marBottom w:val="0"/>
                          <w:divBdr>
                            <w:top w:val="none" w:sz="0" w:space="0" w:color="auto"/>
                            <w:left w:val="none" w:sz="0" w:space="0" w:color="auto"/>
                            <w:bottom w:val="none" w:sz="0" w:space="0" w:color="auto"/>
                            <w:right w:val="none" w:sz="0" w:space="0" w:color="auto"/>
                          </w:divBdr>
                        </w:div>
                        <w:div w:id="361563751">
                          <w:marLeft w:val="0"/>
                          <w:marRight w:val="0"/>
                          <w:marTop w:val="0"/>
                          <w:marBottom w:val="0"/>
                          <w:divBdr>
                            <w:top w:val="none" w:sz="0" w:space="0" w:color="auto"/>
                            <w:left w:val="none" w:sz="0" w:space="0" w:color="auto"/>
                            <w:bottom w:val="none" w:sz="0" w:space="0" w:color="auto"/>
                            <w:right w:val="none" w:sz="0" w:space="0" w:color="auto"/>
                          </w:divBdr>
                        </w:div>
                        <w:div w:id="480511152">
                          <w:marLeft w:val="0"/>
                          <w:marRight w:val="0"/>
                          <w:marTop w:val="0"/>
                          <w:marBottom w:val="0"/>
                          <w:divBdr>
                            <w:top w:val="none" w:sz="0" w:space="0" w:color="auto"/>
                            <w:left w:val="none" w:sz="0" w:space="0" w:color="auto"/>
                            <w:bottom w:val="none" w:sz="0" w:space="0" w:color="auto"/>
                            <w:right w:val="none" w:sz="0" w:space="0" w:color="auto"/>
                          </w:divBdr>
                        </w:div>
                        <w:div w:id="573008809">
                          <w:marLeft w:val="0"/>
                          <w:marRight w:val="0"/>
                          <w:marTop w:val="0"/>
                          <w:marBottom w:val="0"/>
                          <w:divBdr>
                            <w:top w:val="none" w:sz="0" w:space="0" w:color="auto"/>
                            <w:left w:val="none" w:sz="0" w:space="0" w:color="auto"/>
                            <w:bottom w:val="none" w:sz="0" w:space="0" w:color="auto"/>
                            <w:right w:val="none" w:sz="0" w:space="0" w:color="auto"/>
                          </w:divBdr>
                        </w:div>
                        <w:div w:id="610551840">
                          <w:marLeft w:val="0"/>
                          <w:marRight w:val="0"/>
                          <w:marTop w:val="0"/>
                          <w:marBottom w:val="0"/>
                          <w:divBdr>
                            <w:top w:val="none" w:sz="0" w:space="0" w:color="auto"/>
                            <w:left w:val="none" w:sz="0" w:space="0" w:color="auto"/>
                            <w:bottom w:val="none" w:sz="0" w:space="0" w:color="auto"/>
                            <w:right w:val="none" w:sz="0" w:space="0" w:color="auto"/>
                          </w:divBdr>
                        </w:div>
                        <w:div w:id="646975709">
                          <w:marLeft w:val="0"/>
                          <w:marRight w:val="0"/>
                          <w:marTop w:val="0"/>
                          <w:marBottom w:val="0"/>
                          <w:divBdr>
                            <w:top w:val="none" w:sz="0" w:space="0" w:color="auto"/>
                            <w:left w:val="none" w:sz="0" w:space="0" w:color="auto"/>
                            <w:bottom w:val="none" w:sz="0" w:space="0" w:color="auto"/>
                            <w:right w:val="none" w:sz="0" w:space="0" w:color="auto"/>
                          </w:divBdr>
                        </w:div>
                        <w:div w:id="670134763">
                          <w:marLeft w:val="0"/>
                          <w:marRight w:val="0"/>
                          <w:marTop w:val="0"/>
                          <w:marBottom w:val="0"/>
                          <w:divBdr>
                            <w:top w:val="none" w:sz="0" w:space="0" w:color="auto"/>
                            <w:left w:val="none" w:sz="0" w:space="0" w:color="auto"/>
                            <w:bottom w:val="none" w:sz="0" w:space="0" w:color="auto"/>
                            <w:right w:val="none" w:sz="0" w:space="0" w:color="auto"/>
                          </w:divBdr>
                        </w:div>
                        <w:div w:id="735854830">
                          <w:marLeft w:val="0"/>
                          <w:marRight w:val="0"/>
                          <w:marTop w:val="0"/>
                          <w:marBottom w:val="0"/>
                          <w:divBdr>
                            <w:top w:val="none" w:sz="0" w:space="0" w:color="auto"/>
                            <w:left w:val="none" w:sz="0" w:space="0" w:color="auto"/>
                            <w:bottom w:val="none" w:sz="0" w:space="0" w:color="auto"/>
                            <w:right w:val="none" w:sz="0" w:space="0" w:color="auto"/>
                          </w:divBdr>
                        </w:div>
                        <w:div w:id="834763444">
                          <w:marLeft w:val="0"/>
                          <w:marRight w:val="0"/>
                          <w:marTop w:val="0"/>
                          <w:marBottom w:val="0"/>
                          <w:divBdr>
                            <w:top w:val="none" w:sz="0" w:space="0" w:color="auto"/>
                            <w:left w:val="none" w:sz="0" w:space="0" w:color="auto"/>
                            <w:bottom w:val="none" w:sz="0" w:space="0" w:color="auto"/>
                            <w:right w:val="none" w:sz="0" w:space="0" w:color="auto"/>
                          </w:divBdr>
                        </w:div>
                        <w:div w:id="872227351">
                          <w:marLeft w:val="0"/>
                          <w:marRight w:val="0"/>
                          <w:marTop w:val="0"/>
                          <w:marBottom w:val="0"/>
                          <w:divBdr>
                            <w:top w:val="none" w:sz="0" w:space="0" w:color="auto"/>
                            <w:left w:val="none" w:sz="0" w:space="0" w:color="auto"/>
                            <w:bottom w:val="none" w:sz="0" w:space="0" w:color="auto"/>
                            <w:right w:val="none" w:sz="0" w:space="0" w:color="auto"/>
                          </w:divBdr>
                        </w:div>
                        <w:div w:id="874005308">
                          <w:marLeft w:val="0"/>
                          <w:marRight w:val="0"/>
                          <w:marTop w:val="0"/>
                          <w:marBottom w:val="0"/>
                          <w:divBdr>
                            <w:top w:val="none" w:sz="0" w:space="0" w:color="auto"/>
                            <w:left w:val="none" w:sz="0" w:space="0" w:color="auto"/>
                            <w:bottom w:val="none" w:sz="0" w:space="0" w:color="auto"/>
                            <w:right w:val="none" w:sz="0" w:space="0" w:color="auto"/>
                          </w:divBdr>
                        </w:div>
                        <w:div w:id="896548528">
                          <w:marLeft w:val="0"/>
                          <w:marRight w:val="0"/>
                          <w:marTop w:val="0"/>
                          <w:marBottom w:val="0"/>
                          <w:divBdr>
                            <w:top w:val="none" w:sz="0" w:space="0" w:color="auto"/>
                            <w:left w:val="none" w:sz="0" w:space="0" w:color="auto"/>
                            <w:bottom w:val="none" w:sz="0" w:space="0" w:color="auto"/>
                            <w:right w:val="none" w:sz="0" w:space="0" w:color="auto"/>
                          </w:divBdr>
                        </w:div>
                        <w:div w:id="902327906">
                          <w:marLeft w:val="0"/>
                          <w:marRight w:val="0"/>
                          <w:marTop w:val="0"/>
                          <w:marBottom w:val="0"/>
                          <w:divBdr>
                            <w:top w:val="none" w:sz="0" w:space="0" w:color="auto"/>
                            <w:left w:val="none" w:sz="0" w:space="0" w:color="auto"/>
                            <w:bottom w:val="none" w:sz="0" w:space="0" w:color="auto"/>
                            <w:right w:val="none" w:sz="0" w:space="0" w:color="auto"/>
                          </w:divBdr>
                        </w:div>
                        <w:div w:id="928386836">
                          <w:marLeft w:val="0"/>
                          <w:marRight w:val="0"/>
                          <w:marTop w:val="0"/>
                          <w:marBottom w:val="0"/>
                          <w:divBdr>
                            <w:top w:val="none" w:sz="0" w:space="0" w:color="auto"/>
                            <w:left w:val="none" w:sz="0" w:space="0" w:color="auto"/>
                            <w:bottom w:val="none" w:sz="0" w:space="0" w:color="auto"/>
                            <w:right w:val="none" w:sz="0" w:space="0" w:color="auto"/>
                          </w:divBdr>
                        </w:div>
                        <w:div w:id="1054308702">
                          <w:marLeft w:val="0"/>
                          <w:marRight w:val="0"/>
                          <w:marTop w:val="0"/>
                          <w:marBottom w:val="0"/>
                          <w:divBdr>
                            <w:top w:val="none" w:sz="0" w:space="0" w:color="auto"/>
                            <w:left w:val="none" w:sz="0" w:space="0" w:color="auto"/>
                            <w:bottom w:val="none" w:sz="0" w:space="0" w:color="auto"/>
                            <w:right w:val="none" w:sz="0" w:space="0" w:color="auto"/>
                          </w:divBdr>
                        </w:div>
                        <w:div w:id="1084299870">
                          <w:marLeft w:val="0"/>
                          <w:marRight w:val="0"/>
                          <w:marTop w:val="0"/>
                          <w:marBottom w:val="0"/>
                          <w:divBdr>
                            <w:top w:val="none" w:sz="0" w:space="0" w:color="auto"/>
                            <w:left w:val="none" w:sz="0" w:space="0" w:color="auto"/>
                            <w:bottom w:val="none" w:sz="0" w:space="0" w:color="auto"/>
                            <w:right w:val="none" w:sz="0" w:space="0" w:color="auto"/>
                          </w:divBdr>
                        </w:div>
                        <w:div w:id="1257902647">
                          <w:marLeft w:val="0"/>
                          <w:marRight w:val="0"/>
                          <w:marTop w:val="0"/>
                          <w:marBottom w:val="0"/>
                          <w:divBdr>
                            <w:top w:val="none" w:sz="0" w:space="0" w:color="auto"/>
                            <w:left w:val="none" w:sz="0" w:space="0" w:color="auto"/>
                            <w:bottom w:val="none" w:sz="0" w:space="0" w:color="auto"/>
                            <w:right w:val="none" w:sz="0" w:space="0" w:color="auto"/>
                          </w:divBdr>
                        </w:div>
                        <w:div w:id="1407455258">
                          <w:marLeft w:val="0"/>
                          <w:marRight w:val="0"/>
                          <w:marTop w:val="0"/>
                          <w:marBottom w:val="0"/>
                          <w:divBdr>
                            <w:top w:val="none" w:sz="0" w:space="0" w:color="auto"/>
                            <w:left w:val="none" w:sz="0" w:space="0" w:color="auto"/>
                            <w:bottom w:val="none" w:sz="0" w:space="0" w:color="auto"/>
                            <w:right w:val="none" w:sz="0" w:space="0" w:color="auto"/>
                          </w:divBdr>
                        </w:div>
                        <w:div w:id="1479105281">
                          <w:marLeft w:val="0"/>
                          <w:marRight w:val="0"/>
                          <w:marTop w:val="0"/>
                          <w:marBottom w:val="0"/>
                          <w:divBdr>
                            <w:top w:val="none" w:sz="0" w:space="0" w:color="auto"/>
                            <w:left w:val="none" w:sz="0" w:space="0" w:color="auto"/>
                            <w:bottom w:val="none" w:sz="0" w:space="0" w:color="auto"/>
                            <w:right w:val="none" w:sz="0" w:space="0" w:color="auto"/>
                          </w:divBdr>
                        </w:div>
                        <w:div w:id="1586957344">
                          <w:marLeft w:val="0"/>
                          <w:marRight w:val="0"/>
                          <w:marTop w:val="0"/>
                          <w:marBottom w:val="0"/>
                          <w:divBdr>
                            <w:top w:val="none" w:sz="0" w:space="0" w:color="auto"/>
                            <w:left w:val="none" w:sz="0" w:space="0" w:color="auto"/>
                            <w:bottom w:val="none" w:sz="0" w:space="0" w:color="auto"/>
                            <w:right w:val="none" w:sz="0" w:space="0" w:color="auto"/>
                          </w:divBdr>
                        </w:div>
                        <w:div w:id="1771315173">
                          <w:marLeft w:val="0"/>
                          <w:marRight w:val="0"/>
                          <w:marTop w:val="0"/>
                          <w:marBottom w:val="0"/>
                          <w:divBdr>
                            <w:top w:val="none" w:sz="0" w:space="0" w:color="auto"/>
                            <w:left w:val="none" w:sz="0" w:space="0" w:color="auto"/>
                            <w:bottom w:val="none" w:sz="0" w:space="0" w:color="auto"/>
                            <w:right w:val="none" w:sz="0" w:space="0" w:color="auto"/>
                          </w:divBdr>
                        </w:div>
                        <w:div w:id="1773623799">
                          <w:marLeft w:val="0"/>
                          <w:marRight w:val="0"/>
                          <w:marTop w:val="0"/>
                          <w:marBottom w:val="0"/>
                          <w:divBdr>
                            <w:top w:val="none" w:sz="0" w:space="0" w:color="auto"/>
                            <w:left w:val="none" w:sz="0" w:space="0" w:color="auto"/>
                            <w:bottom w:val="none" w:sz="0" w:space="0" w:color="auto"/>
                            <w:right w:val="none" w:sz="0" w:space="0" w:color="auto"/>
                          </w:divBdr>
                        </w:div>
                        <w:div w:id="1967809898">
                          <w:marLeft w:val="0"/>
                          <w:marRight w:val="0"/>
                          <w:marTop w:val="0"/>
                          <w:marBottom w:val="0"/>
                          <w:divBdr>
                            <w:top w:val="none" w:sz="0" w:space="0" w:color="auto"/>
                            <w:left w:val="none" w:sz="0" w:space="0" w:color="auto"/>
                            <w:bottom w:val="none" w:sz="0" w:space="0" w:color="auto"/>
                            <w:right w:val="none" w:sz="0" w:space="0" w:color="auto"/>
                          </w:divBdr>
                        </w:div>
                        <w:div w:id="1975677256">
                          <w:marLeft w:val="0"/>
                          <w:marRight w:val="0"/>
                          <w:marTop w:val="0"/>
                          <w:marBottom w:val="0"/>
                          <w:divBdr>
                            <w:top w:val="none" w:sz="0" w:space="0" w:color="auto"/>
                            <w:left w:val="none" w:sz="0" w:space="0" w:color="auto"/>
                            <w:bottom w:val="none" w:sz="0" w:space="0" w:color="auto"/>
                            <w:right w:val="none" w:sz="0" w:space="0" w:color="auto"/>
                          </w:divBdr>
                        </w:div>
                        <w:div w:id="2060281189">
                          <w:marLeft w:val="0"/>
                          <w:marRight w:val="0"/>
                          <w:marTop w:val="0"/>
                          <w:marBottom w:val="0"/>
                          <w:divBdr>
                            <w:top w:val="none" w:sz="0" w:space="0" w:color="auto"/>
                            <w:left w:val="none" w:sz="0" w:space="0" w:color="auto"/>
                            <w:bottom w:val="none" w:sz="0" w:space="0" w:color="auto"/>
                            <w:right w:val="none" w:sz="0" w:space="0" w:color="auto"/>
                          </w:divBdr>
                        </w:div>
                        <w:div w:id="2134320673">
                          <w:marLeft w:val="0"/>
                          <w:marRight w:val="0"/>
                          <w:marTop w:val="0"/>
                          <w:marBottom w:val="0"/>
                          <w:divBdr>
                            <w:top w:val="none" w:sz="0" w:space="0" w:color="auto"/>
                            <w:left w:val="none" w:sz="0" w:space="0" w:color="auto"/>
                            <w:bottom w:val="none" w:sz="0" w:space="0" w:color="auto"/>
                            <w:right w:val="none" w:sz="0" w:space="0" w:color="auto"/>
                          </w:divBdr>
                        </w:div>
                        <w:div w:id="214500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021315">
      <w:bodyDiv w:val="1"/>
      <w:marLeft w:val="0"/>
      <w:marRight w:val="0"/>
      <w:marTop w:val="0"/>
      <w:marBottom w:val="0"/>
      <w:divBdr>
        <w:top w:val="none" w:sz="0" w:space="0" w:color="auto"/>
        <w:left w:val="none" w:sz="0" w:space="0" w:color="auto"/>
        <w:bottom w:val="none" w:sz="0" w:space="0" w:color="auto"/>
        <w:right w:val="none" w:sz="0" w:space="0" w:color="auto"/>
      </w:divBdr>
      <w:divsChild>
        <w:div w:id="1692023651">
          <w:marLeft w:val="0"/>
          <w:marRight w:val="0"/>
          <w:marTop w:val="0"/>
          <w:marBottom w:val="0"/>
          <w:divBdr>
            <w:top w:val="none" w:sz="0" w:space="0" w:color="auto"/>
            <w:left w:val="none" w:sz="0" w:space="0" w:color="auto"/>
            <w:bottom w:val="none" w:sz="0" w:space="0" w:color="auto"/>
            <w:right w:val="none" w:sz="0" w:space="0" w:color="auto"/>
          </w:divBdr>
          <w:divsChild>
            <w:div w:id="325208749">
              <w:marLeft w:val="0"/>
              <w:marRight w:val="0"/>
              <w:marTop w:val="0"/>
              <w:marBottom w:val="0"/>
              <w:divBdr>
                <w:top w:val="none" w:sz="0" w:space="0" w:color="auto"/>
                <w:left w:val="none" w:sz="0" w:space="0" w:color="auto"/>
                <w:bottom w:val="none" w:sz="0" w:space="0" w:color="auto"/>
                <w:right w:val="none" w:sz="0" w:space="0" w:color="auto"/>
              </w:divBdr>
              <w:divsChild>
                <w:div w:id="867179285">
                  <w:marLeft w:val="0"/>
                  <w:marRight w:val="0"/>
                  <w:marTop w:val="0"/>
                  <w:marBottom w:val="0"/>
                  <w:divBdr>
                    <w:top w:val="none" w:sz="0" w:space="0" w:color="auto"/>
                    <w:left w:val="none" w:sz="0" w:space="0" w:color="auto"/>
                    <w:bottom w:val="none" w:sz="0" w:space="0" w:color="auto"/>
                    <w:right w:val="none" w:sz="0" w:space="0" w:color="auto"/>
                  </w:divBdr>
                  <w:divsChild>
                    <w:div w:id="185485542">
                      <w:marLeft w:val="0"/>
                      <w:marRight w:val="0"/>
                      <w:marTop w:val="0"/>
                      <w:marBottom w:val="0"/>
                      <w:divBdr>
                        <w:top w:val="none" w:sz="0" w:space="0" w:color="auto"/>
                        <w:left w:val="none" w:sz="0" w:space="0" w:color="auto"/>
                        <w:bottom w:val="none" w:sz="0" w:space="0" w:color="auto"/>
                        <w:right w:val="none" w:sz="0" w:space="0" w:color="auto"/>
                      </w:divBdr>
                      <w:divsChild>
                        <w:div w:id="238180272">
                          <w:marLeft w:val="0"/>
                          <w:marRight w:val="0"/>
                          <w:marTop w:val="0"/>
                          <w:marBottom w:val="0"/>
                          <w:divBdr>
                            <w:top w:val="none" w:sz="0" w:space="0" w:color="auto"/>
                            <w:left w:val="none" w:sz="0" w:space="0" w:color="auto"/>
                            <w:bottom w:val="none" w:sz="0" w:space="0" w:color="auto"/>
                            <w:right w:val="none" w:sz="0" w:space="0" w:color="auto"/>
                          </w:divBdr>
                          <w:divsChild>
                            <w:div w:id="9406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1911978">
      <w:bodyDiv w:val="1"/>
      <w:marLeft w:val="0"/>
      <w:marRight w:val="0"/>
      <w:marTop w:val="0"/>
      <w:marBottom w:val="0"/>
      <w:divBdr>
        <w:top w:val="none" w:sz="0" w:space="0" w:color="auto"/>
        <w:left w:val="none" w:sz="0" w:space="0" w:color="auto"/>
        <w:bottom w:val="none" w:sz="0" w:space="0" w:color="auto"/>
        <w:right w:val="none" w:sz="0" w:space="0" w:color="auto"/>
      </w:divBdr>
    </w:div>
    <w:div w:id="1310986543">
      <w:bodyDiv w:val="1"/>
      <w:marLeft w:val="0"/>
      <w:marRight w:val="0"/>
      <w:marTop w:val="0"/>
      <w:marBottom w:val="0"/>
      <w:divBdr>
        <w:top w:val="none" w:sz="0" w:space="0" w:color="auto"/>
        <w:left w:val="none" w:sz="0" w:space="0" w:color="auto"/>
        <w:bottom w:val="none" w:sz="0" w:space="0" w:color="auto"/>
        <w:right w:val="none" w:sz="0" w:space="0" w:color="auto"/>
      </w:divBdr>
      <w:divsChild>
        <w:div w:id="1542668581">
          <w:marLeft w:val="0"/>
          <w:marRight w:val="0"/>
          <w:marTop w:val="0"/>
          <w:marBottom w:val="0"/>
          <w:divBdr>
            <w:top w:val="none" w:sz="0" w:space="0" w:color="auto"/>
            <w:left w:val="none" w:sz="0" w:space="0" w:color="auto"/>
            <w:bottom w:val="none" w:sz="0" w:space="0" w:color="auto"/>
            <w:right w:val="none" w:sz="0" w:space="0" w:color="auto"/>
          </w:divBdr>
          <w:divsChild>
            <w:div w:id="1705016491">
              <w:marLeft w:val="0"/>
              <w:marRight w:val="0"/>
              <w:marTop w:val="0"/>
              <w:marBottom w:val="0"/>
              <w:divBdr>
                <w:top w:val="none" w:sz="0" w:space="0" w:color="auto"/>
                <w:left w:val="none" w:sz="0" w:space="0" w:color="auto"/>
                <w:bottom w:val="none" w:sz="0" w:space="0" w:color="auto"/>
                <w:right w:val="none" w:sz="0" w:space="0" w:color="auto"/>
              </w:divBdr>
              <w:divsChild>
                <w:div w:id="1082678331">
                  <w:marLeft w:val="0"/>
                  <w:marRight w:val="0"/>
                  <w:marTop w:val="0"/>
                  <w:marBottom w:val="0"/>
                  <w:divBdr>
                    <w:top w:val="none" w:sz="0" w:space="0" w:color="auto"/>
                    <w:left w:val="none" w:sz="0" w:space="0" w:color="auto"/>
                    <w:bottom w:val="none" w:sz="0" w:space="0" w:color="auto"/>
                    <w:right w:val="none" w:sz="0" w:space="0" w:color="auto"/>
                  </w:divBdr>
                  <w:divsChild>
                    <w:div w:id="264266297">
                      <w:marLeft w:val="0"/>
                      <w:marRight w:val="0"/>
                      <w:marTop w:val="0"/>
                      <w:marBottom w:val="0"/>
                      <w:divBdr>
                        <w:top w:val="none" w:sz="0" w:space="0" w:color="auto"/>
                        <w:left w:val="none" w:sz="0" w:space="0" w:color="auto"/>
                        <w:bottom w:val="none" w:sz="0" w:space="0" w:color="auto"/>
                        <w:right w:val="none" w:sz="0" w:space="0" w:color="auto"/>
                      </w:divBdr>
                      <w:divsChild>
                        <w:div w:id="1282034929">
                          <w:marLeft w:val="0"/>
                          <w:marRight w:val="0"/>
                          <w:marTop w:val="0"/>
                          <w:marBottom w:val="0"/>
                          <w:divBdr>
                            <w:top w:val="none" w:sz="0" w:space="0" w:color="auto"/>
                            <w:left w:val="none" w:sz="0" w:space="0" w:color="auto"/>
                            <w:bottom w:val="none" w:sz="0" w:space="0" w:color="auto"/>
                            <w:right w:val="none" w:sz="0" w:space="0" w:color="auto"/>
                          </w:divBdr>
                        </w:div>
                        <w:div w:id="211813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8849732">
      <w:bodyDiv w:val="1"/>
      <w:marLeft w:val="0"/>
      <w:marRight w:val="0"/>
      <w:marTop w:val="0"/>
      <w:marBottom w:val="0"/>
      <w:divBdr>
        <w:top w:val="none" w:sz="0" w:space="0" w:color="auto"/>
        <w:left w:val="none" w:sz="0" w:space="0" w:color="auto"/>
        <w:bottom w:val="none" w:sz="0" w:space="0" w:color="auto"/>
        <w:right w:val="none" w:sz="0" w:space="0" w:color="auto"/>
      </w:divBdr>
    </w:div>
    <w:div w:id="1362630157">
      <w:bodyDiv w:val="1"/>
      <w:marLeft w:val="0"/>
      <w:marRight w:val="0"/>
      <w:marTop w:val="0"/>
      <w:marBottom w:val="0"/>
      <w:divBdr>
        <w:top w:val="none" w:sz="0" w:space="0" w:color="auto"/>
        <w:left w:val="none" w:sz="0" w:space="0" w:color="auto"/>
        <w:bottom w:val="none" w:sz="0" w:space="0" w:color="auto"/>
        <w:right w:val="none" w:sz="0" w:space="0" w:color="auto"/>
      </w:divBdr>
      <w:divsChild>
        <w:div w:id="703561609">
          <w:marLeft w:val="0"/>
          <w:marRight w:val="0"/>
          <w:marTop w:val="0"/>
          <w:marBottom w:val="0"/>
          <w:divBdr>
            <w:top w:val="none" w:sz="0" w:space="0" w:color="auto"/>
            <w:left w:val="none" w:sz="0" w:space="0" w:color="auto"/>
            <w:bottom w:val="none" w:sz="0" w:space="0" w:color="auto"/>
            <w:right w:val="none" w:sz="0" w:space="0" w:color="auto"/>
          </w:divBdr>
          <w:divsChild>
            <w:div w:id="3219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09273">
      <w:bodyDiv w:val="1"/>
      <w:marLeft w:val="0"/>
      <w:marRight w:val="0"/>
      <w:marTop w:val="0"/>
      <w:marBottom w:val="0"/>
      <w:divBdr>
        <w:top w:val="none" w:sz="0" w:space="0" w:color="auto"/>
        <w:left w:val="none" w:sz="0" w:space="0" w:color="auto"/>
        <w:bottom w:val="none" w:sz="0" w:space="0" w:color="auto"/>
        <w:right w:val="none" w:sz="0" w:space="0" w:color="auto"/>
      </w:divBdr>
      <w:divsChild>
        <w:div w:id="665740791">
          <w:marLeft w:val="0"/>
          <w:marRight w:val="0"/>
          <w:marTop w:val="0"/>
          <w:marBottom w:val="0"/>
          <w:divBdr>
            <w:top w:val="none" w:sz="0" w:space="0" w:color="auto"/>
            <w:left w:val="none" w:sz="0" w:space="0" w:color="auto"/>
            <w:bottom w:val="none" w:sz="0" w:space="0" w:color="auto"/>
            <w:right w:val="none" w:sz="0" w:space="0" w:color="auto"/>
          </w:divBdr>
          <w:divsChild>
            <w:div w:id="1126973332">
              <w:marLeft w:val="0"/>
              <w:marRight w:val="0"/>
              <w:marTop w:val="0"/>
              <w:marBottom w:val="0"/>
              <w:divBdr>
                <w:top w:val="none" w:sz="0" w:space="0" w:color="auto"/>
                <w:left w:val="none" w:sz="0" w:space="0" w:color="auto"/>
                <w:bottom w:val="none" w:sz="0" w:space="0" w:color="auto"/>
                <w:right w:val="none" w:sz="0" w:space="0" w:color="auto"/>
              </w:divBdr>
              <w:divsChild>
                <w:div w:id="94638406">
                  <w:marLeft w:val="0"/>
                  <w:marRight w:val="0"/>
                  <w:marTop w:val="0"/>
                  <w:marBottom w:val="0"/>
                  <w:divBdr>
                    <w:top w:val="none" w:sz="0" w:space="0" w:color="auto"/>
                    <w:left w:val="none" w:sz="0" w:space="0" w:color="auto"/>
                    <w:bottom w:val="none" w:sz="0" w:space="0" w:color="auto"/>
                    <w:right w:val="none" w:sz="0" w:space="0" w:color="auto"/>
                  </w:divBdr>
                  <w:divsChild>
                    <w:div w:id="144434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321491">
      <w:bodyDiv w:val="1"/>
      <w:marLeft w:val="0"/>
      <w:marRight w:val="0"/>
      <w:marTop w:val="0"/>
      <w:marBottom w:val="0"/>
      <w:divBdr>
        <w:top w:val="none" w:sz="0" w:space="0" w:color="auto"/>
        <w:left w:val="none" w:sz="0" w:space="0" w:color="auto"/>
        <w:bottom w:val="none" w:sz="0" w:space="0" w:color="auto"/>
        <w:right w:val="none" w:sz="0" w:space="0" w:color="auto"/>
      </w:divBdr>
      <w:divsChild>
        <w:div w:id="2076976823">
          <w:marLeft w:val="0"/>
          <w:marRight w:val="0"/>
          <w:marTop w:val="0"/>
          <w:marBottom w:val="0"/>
          <w:divBdr>
            <w:top w:val="none" w:sz="0" w:space="0" w:color="auto"/>
            <w:left w:val="none" w:sz="0" w:space="0" w:color="auto"/>
            <w:bottom w:val="none" w:sz="0" w:space="0" w:color="auto"/>
            <w:right w:val="none" w:sz="0" w:space="0" w:color="auto"/>
          </w:divBdr>
          <w:divsChild>
            <w:div w:id="53702590">
              <w:marLeft w:val="0"/>
              <w:marRight w:val="0"/>
              <w:marTop w:val="0"/>
              <w:marBottom w:val="2"/>
              <w:divBdr>
                <w:top w:val="none" w:sz="0" w:space="0" w:color="auto"/>
                <w:left w:val="none" w:sz="0" w:space="0" w:color="auto"/>
                <w:bottom w:val="none" w:sz="0" w:space="0" w:color="auto"/>
                <w:right w:val="none" w:sz="0" w:space="0" w:color="auto"/>
              </w:divBdr>
              <w:divsChild>
                <w:div w:id="2126389550">
                  <w:marLeft w:val="0"/>
                  <w:marRight w:val="0"/>
                  <w:marTop w:val="0"/>
                  <w:marBottom w:val="0"/>
                  <w:divBdr>
                    <w:top w:val="none" w:sz="0" w:space="0" w:color="auto"/>
                    <w:left w:val="none" w:sz="0" w:space="0" w:color="auto"/>
                    <w:bottom w:val="none" w:sz="0" w:space="0" w:color="auto"/>
                    <w:right w:val="none" w:sz="0" w:space="0" w:color="auto"/>
                  </w:divBdr>
                  <w:divsChild>
                    <w:div w:id="1100292528">
                      <w:marLeft w:val="0"/>
                      <w:marRight w:val="0"/>
                      <w:marTop w:val="0"/>
                      <w:marBottom w:val="0"/>
                      <w:divBdr>
                        <w:top w:val="none" w:sz="0" w:space="0" w:color="auto"/>
                        <w:left w:val="none" w:sz="0" w:space="0" w:color="auto"/>
                        <w:bottom w:val="none" w:sz="0" w:space="0" w:color="auto"/>
                        <w:right w:val="none" w:sz="0" w:space="0" w:color="auto"/>
                      </w:divBdr>
                      <w:divsChild>
                        <w:div w:id="1761677245">
                          <w:marLeft w:val="0"/>
                          <w:marRight w:val="0"/>
                          <w:marTop w:val="0"/>
                          <w:marBottom w:val="0"/>
                          <w:divBdr>
                            <w:top w:val="none" w:sz="0" w:space="0" w:color="auto"/>
                            <w:left w:val="none" w:sz="0" w:space="0" w:color="auto"/>
                            <w:bottom w:val="none" w:sz="0" w:space="0" w:color="auto"/>
                            <w:right w:val="none" w:sz="0" w:space="0" w:color="auto"/>
                          </w:divBdr>
                          <w:divsChild>
                            <w:div w:id="696780256">
                              <w:marLeft w:val="0"/>
                              <w:marRight w:val="0"/>
                              <w:marTop w:val="0"/>
                              <w:marBottom w:val="0"/>
                              <w:divBdr>
                                <w:top w:val="none" w:sz="0" w:space="0" w:color="auto"/>
                                <w:left w:val="none" w:sz="0" w:space="0" w:color="auto"/>
                                <w:bottom w:val="none" w:sz="0" w:space="0" w:color="auto"/>
                                <w:right w:val="none" w:sz="0" w:space="0" w:color="auto"/>
                              </w:divBdr>
                              <w:divsChild>
                                <w:div w:id="169503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938407">
                          <w:marLeft w:val="0"/>
                          <w:marRight w:val="0"/>
                          <w:marTop w:val="0"/>
                          <w:marBottom w:val="0"/>
                          <w:divBdr>
                            <w:top w:val="none" w:sz="0" w:space="0" w:color="auto"/>
                            <w:left w:val="none" w:sz="0" w:space="0" w:color="auto"/>
                            <w:bottom w:val="none" w:sz="0" w:space="0" w:color="auto"/>
                            <w:right w:val="none" w:sz="0" w:space="0" w:color="auto"/>
                          </w:divBdr>
                          <w:divsChild>
                            <w:div w:id="70301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8902632">
      <w:bodyDiv w:val="1"/>
      <w:marLeft w:val="0"/>
      <w:marRight w:val="0"/>
      <w:marTop w:val="0"/>
      <w:marBottom w:val="0"/>
      <w:divBdr>
        <w:top w:val="none" w:sz="0" w:space="0" w:color="auto"/>
        <w:left w:val="none" w:sz="0" w:space="0" w:color="auto"/>
        <w:bottom w:val="none" w:sz="0" w:space="0" w:color="auto"/>
        <w:right w:val="none" w:sz="0" w:space="0" w:color="auto"/>
      </w:divBdr>
    </w:div>
    <w:div w:id="1728450893">
      <w:bodyDiv w:val="1"/>
      <w:marLeft w:val="0"/>
      <w:marRight w:val="0"/>
      <w:marTop w:val="0"/>
      <w:marBottom w:val="0"/>
      <w:divBdr>
        <w:top w:val="none" w:sz="0" w:space="0" w:color="auto"/>
        <w:left w:val="none" w:sz="0" w:space="0" w:color="auto"/>
        <w:bottom w:val="none" w:sz="0" w:space="0" w:color="auto"/>
        <w:right w:val="none" w:sz="0" w:space="0" w:color="auto"/>
      </w:divBdr>
      <w:divsChild>
        <w:div w:id="2111310951">
          <w:marLeft w:val="0"/>
          <w:marRight w:val="0"/>
          <w:marTop w:val="0"/>
          <w:marBottom w:val="0"/>
          <w:divBdr>
            <w:top w:val="none" w:sz="0" w:space="0" w:color="auto"/>
            <w:left w:val="none" w:sz="0" w:space="0" w:color="auto"/>
            <w:bottom w:val="none" w:sz="0" w:space="0" w:color="auto"/>
            <w:right w:val="none" w:sz="0" w:space="0" w:color="auto"/>
          </w:divBdr>
          <w:divsChild>
            <w:div w:id="48194493">
              <w:marLeft w:val="0"/>
              <w:marRight w:val="0"/>
              <w:marTop w:val="0"/>
              <w:marBottom w:val="0"/>
              <w:divBdr>
                <w:top w:val="none" w:sz="0" w:space="0" w:color="auto"/>
                <w:left w:val="none" w:sz="0" w:space="0" w:color="auto"/>
                <w:bottom w:val="none" w:sz="0" w:space="0" w:color="auto"/>
                <w:right w:val="none" w:sz="0" w:space="0" w:color="auto"/>
              </w:divBdr>
              <w:divsChild>
                <w:div w:id="194387396">
                  <w:marLeft w:val="0"/>
                  <w:marRight w:val="0"/>
                  <w:marTop w:val="0"/>
                  <w:marBottom w:val="0"/>
                  <w:divBdr>
                    <w:top w:val="none" w:sz="0" w:space="0" w:color="auto"/>
                    <w:left w:val="none" w:sz="0" w:space="0" w:color="auto"/>
                    <w:bottom w:val="none" w:sz="0" w:space="0" w:color="auto"/>
                    <w:right w:val="none" w:sz="0" w:space="0" w:color="auto"/>
                  </w:divBdr>
                  <w:divsChild>
                    <w:div w:id="1960062723">
                      <w:marLeft w:val="0"/>
                      <w:marRight w:val="0"/>
                      <w:marTop w:val="0"/>
                      <w:marBottom w:val="0"/>
                      <w:divBdr>
                        <w:top w:val="none" w:sz="0" w:space="0" w:color="auto"/>
                        <w:left w:val="none" w:sz="0" w:space="0" w:color="auto"/>
                        <w:bottom w:val="none" w:sz="0" w:space="0" w:color="auto"/>
                        <w:right w:val="none" w:sz="0" w:space="0" w:color="auto"/>
                      </w:divBdr>
                      <w:divsChild>
                        <w:div w:id="791284152">
                          <w:marLeft w:val="0"/>
                          <w:marRight w:val="0"/>
                          <w:marTop w:val="0"/>
                          <w:marBottom w:val="0"/>
                          <w:divBdr>
                            <w:top w:val="none" w:sz="0" w:space="0" w:color="auto"/>
                            <w:left w:val="none" w:sz="0" w:space="0" w:color="auto"/>
                            <w:bottom w:val="none" w:sz="0" w:space="0" w:color="auto"/>
                            <w:right w:val="none" w:sz="0" w:space="0" w:color="auto"/>
                          </w:divBdr>
                          <w:divsChild>
                            <w:div w:id="1813016645">
                              <w:marLeft w:val="0"/>
                              <w:marRight w:val="0"/>
                              <w:marTop w:val="0"/>
                              <w:marBottom w:val="0"/>
                              <w:divBdr>
                                <w:top w:val="none" w:sz="0" w:space="0" w:color="auto"/>
                                <w:left w:val="none" w:sz="0" w:space="0" w:color="auto"/>
                                <w:bottom w:val="none" w:sz="0" w:space="0" w:color="auto"/>
                                <w:right w:val="none" w:sz="0" w:space="0" w:color="auto"/>
                              </w:divBdr>
                              <w:divsChild>
                                <w:div w:id="78226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4645437">
      <w:bodyDiv w:val="1"/>
      <w:marLeft w:val="0"/>
      <w:marRight w:val="0"/>
      <w:marTop w:val="0"/>
      <w:marBottom w:val="0"/>
      <w:divBdr>
        <w:top w:val="none" w:sz="0" w:space="0" w:color="auto"/>
        <w:left w:val="none" w:sz="0" w:space="0" w:color="auto"/>
        <w:bottom w:val="none" w:sz="0" w:space="0" w:color="auto"/>
        <w:right w:val="none" w:sz="0" w:space="0" w:color="auto"/>
      </w:divBdr>
      <w:divsChild>
        <w:div w:id="866992619">
          <w:marLeft w:val="0"/>
          <w:marRight w:val="0"/>
          <w:marTop w:val="0"/>
          <w:marBottom w:val="0"/>
          <w:divBdr>
            <w:top w:val="none" w:sz="0" w:space="0" w:color="auto"/>
            <w:left w:val="none" w:sz="0" w:space="0" w:color="auto"/>
            <w:bottom w:val="none" w:sz="0" w:space="0" w:color="auto"/>
            <w:right w:val="none" w:sz="0" w:space="0" w:color="auto"/>
          </w:divBdr>
          <w:divsChild>
            <w:div w:id="407314395">
              <w:marLeft w:val="0"/>
              <w:marRight w:val="0"/>
              <w:marTop w:val="0"/>
              <w:marBottom w:val="0"/>
              <w:divBdr>
                <w:top w:val="none" w:sz="0" w:space="0" w:color="auto"/>
                <w:left w:val="none" w:sz="0" w:space="0" w:color="auto"/>
                <w:bottom w:val="none" w:sz="0" w:space="0" w:color="auto"/>
                <w:right w:val="none" w:sz="0" w:space="0" w:color="auto"/>
              </w:divBdr>
              <w:divsChild>
                <w:div w:id="1908034089">
                  <w:marLeft w:val="0"/>
                  <w:marRight w:val="0"/>
                  <w:marTop w:val="0"/>
                  <w:marBottom w:val="0"/>
                  <w:divBdr>
                    <w:top w:val="none" w:sz="0" w:space="0" w:color="auto"/>
                    <w:left w:val="none" w:sz="0" w:space="0" w:color="auto"/>
                    <w:bottom w:val="none" w:sz="0" w:space="0" w:color="auto"/>
                    <w:right w:val="none" w:sz="0" w:space="0" w:color="auto"/>
                  </w:divBdr>
                  <w:divsChild>
                    <w:div w:id="214172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062500">
      <w:bodyDiv w:val="1"/>
      <w:marLeft w:val="0"/>
      <w:marRight w:val="0"/>
      <w:marTop w:val="0"/>
      <w:marBottom w:val="0"/>
      <w:divBdr>
        <w:top w:val="none" w:sz="0" w:space="0" w:color="auto"/>
        <w:left w:val="none" w:sz="0" w:space="0" w:color="auto"/>
        <w:bottom w:val="none" w:sz="0" w:space="0" w:color="auto"/>
        <w:right w:val="none" w:sz="0" w:space="0" w:color="auto"/>
      </w:divBdr>
      <w:divsChild>
        <w:div w:id="1869565954">
          <w:marLeft w:val="0"/>
          <w:marRight w:val="0"/>
          <w:marTop w:val="0"/>
          <w:marBottom w:val="0"/>
          <w:divBdr>
            <w:top w:val="none" w:sz="0" w:space="0" w:color="auto"/>
            <w:left w:val="none" w:sz="0" w:space="0" w:color="auto"/>
            <w:bottom w:val="none" w:sz="0" w:space="0" w:color="auto"/>
            <w:right w:val="none" w:sz="0" w:space="0" w:color="auto"/>
          </w:divBdr>
          <w:divsChild>
            <w:div w:id="697852924">
              <w:marLeft w:val="0"/>
              <w:marRight w:val="0"/>
              <w:marTop w:val="0"/>
              <w:marBottom w:val="0"/>
              <w:divBdr>
                <w:top w:val="none" w:sz="0" w:space="0" w:color="auto"/>
                <w:left w:val="none" w:sz="0" w:space="0" w:color="auto"/>
                <w:bottom w:val="none" w:sz="0" w:space="0" w:color="auto"/>
                <w:right w:val="none" w:sz="0" w:space="0" w:color="auto"/>
              </w:divBdr>
              <w:divsChild>
                <w:div w:id="68037546">
                  <w:marLeft w:val="0"/>
                  <w:marRight w:val="0"/>
                  <w:marTop w:val="0"/>
                  <w:marBottom w:val="0"/>
                  <w:divBdr>
                    <w:top w:val="none" w:sz="0" w:space="0" w:color="auto"/>
                    <w:left w:val="none" w:sz="0" w:space="0" w:color="auto"/>
                    <w:bottom w:val="none" w:sz="0" w:space="0" w:color="auto"/>
                    <w:right w:val="none" w:sz="0" w:space="0" w:color="auto"/>
                  </w:divBdr>
                  <w:divsChild>
                    <w:div w:id="288323059">
                      <w:marLeft w:val="0"/>
                      <w:marRight w:val="0"/>
                      <w:marTop w:val="0"/>
                      <w:marBottom w:val="0"/>
                      <w:divBdr>
                        <w:top w:val="none" w:sz="0" w:space="0" w:color="auto"/>
                        <w:left w:val="none" w:sz="0" w:space="0" w:color="auto"/>
                        <w:bottom w:val="none" w:sz="0" w:space="0" w:color="auto"/>
                        <w:right w:val="none" w:sz="0" w:space="0" w:color="auto"/>
                      </w:divBdr>
                      <w:divsChild>
                        <w:div w:id="1324626631">
                          <w:marLeft w:val="375"/>
                          <w:marRight w:val="0"/>
                          <w:marTop w:val="0"/>
                          <w:marBottom w:val="0"/>
                          <w:divBdr>
                            <w:top w:val="none" w:sz="0" w:space="0" w:color="auto"/>
                            <w:left w:val="none" w:sz="0" w:space="0" w:color="auto"/>
                            <w:bottom w:val="none" w:sz="0" w:space="0" w:color="auto"/>
                            <w:right w:val="none" w:sz="0" w:space="0" w:color="auto"/>
                          </w:divBdr>
                          <w:divsChild>
                            <w:div w:id="1744522962">
                              <w:marLeft w:val="0"/>
                              <w:marRight w:val="0"/>
                              <w:marTop w:val="180"/>
                              <w:marBottom w:val="0"/>
                              <w:divBdr>
                                <w:top w:val="none" w:sz="0" w:space="0" w:color="auto"/>
                                <w:left w:val="none" w:sz="0" w:space="0" w:color="auto"/>
                                <w:bottom w:val="none" w:sz="0" w:space="0" w:color="auto"/>
                                <w:right w:val="none" w:sz="0" w:space="0" w:color="auto"/>
                              </w:divBdr>
                              <w:divsChild>
                                <w:div w:id="313992665">
                                  <w:marLeft w:val="300"/>
                                  <w:marRight w:val="0"/>
                                  <w:marTop w:val="0"/>
                                  <w:marBottom w:val="45"/>
                                  <w:divBdr>
                                    <w:top w:val="none" w:sz="0" w:space="0" w:color="auto"/>
                                    <w:left w:val="none" w:sz="0" w:space="0" w:color="auto"/>
                                    <w:bottom w:val="none" w:sz="0" w:space="0" w:color="auto"/>
                                    <w:right w:val="none" w:sz="0" w:space="0" w:color="auto"/>
                                  </w:divBdr>
                                </w:div>
                                <w:div w:id="332101036">
                                  <w:marLeft w:val="600"/>
                                  <w:marRight w:val="0"/>
                                  <w:marTop w:val="0"/>
                                  <w:marBottom w:val="45"/>
                                  <w:divBdr>
                                    <w:top w:val="none" w:sz="0" w:space="0" w:color="auto"/>
                                    <w:left w:val="none" w:sz="0" w:space="0" w:color="auto"/>
                                    <w:bottom w:val="none" w:sz="0" w:space="0" w:color="auto"/>
                                    <w:right w:val="none" w:sz="0" w:space="0" w:color="auto"/>
                                  </w:divBdr>
                                </w:div>
                                <w:div w:id="1927762970">
                                  <w:marLeft w:val="0"/>
                                  <w:marRight w:val="0"/>
                                  <w:marTop w:val="0"/>
                                  <w:marBottom w:val="0"/>
                                  <w:divBdr>
                                    <w:top w:val="none" w:sz="0" w:space="0" w:color="auto"/>
                                    <w:left w:val="none" w:sz="0" w:space="0" w:color="auto"/>
                                    <w:bottom w:val="none" w:sz="0" w:space="0" w:color="auto"/>
                                    <w:right w:val="none" w:sz="0" w:space="0" w:color="auto"/>
                                  </w:divBdr>
                                </w:div>
                              </w:divsChild>
                            </w:div>
                            <w:div w:id="184104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034867">
      <w:bodyDiv w:val="1"/>
      <w:marLeft w:val="0"/>
      <w:marRight w:val="0"/>
      <w:marTop w:val="0"/>
      <w:marBottom w:val="0"/>
      <w:divBdr>
        <w:top w:val="none" w:sz="0" w:space="0" w:color="auto"/>
        <w:left w:val="none" w:sz="0" w:space="0" w:color="auto"/>
        <w:bottom w:val="none" w:sz="0" w:space="0" w:color="auto"/>
        <w:right w:val="none" w:sz="0" w:space="0" w:color="auto"/>
      </w:divBdr>
      <w:divsChild>
        <w:div w:id="2011370210">
          <w:marLeft w:val="0"/>
          <w:marRight w:val="0"/>
          <w:marTop w:val="0"/>
          <w:marBottom w:val="0"/>
          <w:divBdr>
            <w:top w:val="none" w:sz="0" w:space="0" w:color="auto"/>
            <w:left w:val="none" w:sz="0" w:space="0" w:color="auto"/>
            <w:bottom w:val="none" w:sz="0" w:space="0" w:color="auto"/>
            <w:right w:val="none" w:sz="0" w:space="0" w:color="auto"/>
          </w:divBdr>
          <w:divsChild>
            <w:div w:id="17703101">
              <w:marLeft w:val="0"/>
              <w:marRight w:val="0"/>
              <w:marTop w:val="0"/>
              <w:marBottom w:val="0"/>
              <w:divBdr>
                <w:top w:val="none" w:sz="0" w:space="0" w:color="auto"/>
                <w:left w:val="none" w:sz="0" w:space="0" w:color="auto"/>
                <w:bottom w:val="none" w:sz="0" w:space="0" w:color="auto"/>
                <w:right w:val="none" w:sz="0" w:space="0" w:color="auto"/>
              </w:divBdr>
              <w:divsChild>
                <w:div w:id="1098913703">
                  <w:marLeft w:val="0"/>
                  <w:marRight w:val="0"/>
                  <w:marTop w:val="0"/>
                  <w:marBottom w:val="0"/>
                  <w:divBdr>
                    <w:top w:val="none" w:sz="0" w:space="0" w:color="auto"/>
                    <w:left w:val="none" w:sz="0" w:space="0" w:color="auto"/>
                    <w:bottom w:val="none" w:sz="0" w:space="0" w:color="auto"/>
                    <w:right w:val="none" w:sz="0" w:space="0" w:color="auto"/>
                  </w:divBdr>
                  <w:divsChild>
                    <w:div w:id="1259483888">
                      <w:marLeft w:val="0"/>
                      <w:marRight w:val="0"/>
                      <w:marTop w:val="0"/>
                      <w:marBottom w:val="0"/>
                      <w:divBdr>
                        <w:top w:val="none" w:sz="0" w:space="0" w:color="auto"/>
                        <w:left w:val="none" w:sz="0" w:space="0" w:color="auto"/>
                        <w:bottom w:val="none" w:sz="0" w:space="0" w:color="auto"/>
                        <w:right w:val="none" w:sz="0" w:space="0" w:color="auto"/>
                      </w:divBdr>
                      <w:divsChild>
                        <w:div w:id="85928113">
                          <w:marLeft w:val="0"/>
                          <w:marRight w:val="0"/>
                          <w:marTop w:val="0"/>
                          <w:marBottom w:val="0"/>
                          <w:divBdr>
                            <w:top w:val="none" w:sz="0" w:space="0" w:color="auto"/>
                            <w:left w:val="none" w:sz="0" w:space="0" w:color="auto"/>
                            <w:bottom w:val="none" w:sz="0" w:space="0" w:color="auto"/>
                            <w:right w:val="none" w:sz="0" w:space="0" w:color="auto"/>
                          </w:divBdr>
                        </w:div>
                        <w:div w:id="263079025">
                          <w:marLeft w:val="0"/>
                          <w:marRight w:val="0"/>
                          <w:marTop w:val="0"/>
                          <w:marBottom w:val="0"/>
                          <w:divBdr>
                            <w:top w:val="none" w:sz="0" w:space="0" w:color="auto"/>
                            <w:left w:val="none" w:sz="0" w:space="0" w:color="auto"/>
                            <w:bottom w:val="none" w:sz="0" w:space="0" w:color="auto"/>
                            <w:right w:val="none" w:sz="0" w:space="0" w:color="auto"/>
                          </w:divBdr>
                        </w:div>
                        <w:div w:id="290094751">
                          <w:marLeft w:val="0"/>
                          <w:marRight w:val="0"/>
                          <w:marTop w:val="0"/>
                          <w:marBottom w:val="0"/>
                          <w:divBdr>
                            <w:top w:val="none" w:sz="0" w:space="0" w:color="auto"/>
                            <w:left w:val="none" w:sz="0" w:space="0" w:color="auto"/>
                            <w:bottom w:val="none" w:sz="0" w:space="0" w:color="auto"/>
                            <w:right w:val="none" w:sz="0" w:space="0" w:color="auto"/>
                          </w:divBdr>
                        </w:div>
                        <w:div w:id="410274958">
                          <w:marLeft w:val="0"/>
                          <w:marRight w:val="0"/>
                          <w:marTop w:val="0"/>
                          <w:marBottom w:val="0"/>
                          <w:divBdr>
                            <w:top w:val="none" w:sz="0" w:space="0" w:color="auto"/>
                            <w:left w:val="none" w:sz="0" w:space="0" w:color="auto"/>
                            <w:bottom w:val="none" w:sz="0" w:space="0" w:color="auto"/>
                            <w:right w:val="none" w:sz="0" w:space="0" w:color="auto"/>
                          </w:divBdr>
                        </w:div>
                        <w:div w:id="503400589">
                          <w:marLeft w:val="0"/>
                          <w:marRight w:val="0"/>
                          <w:marTop w:val="0"/>
                          <w:marBottom w:val="0"/>
                          <w:divBdr>
                            <w:top w:val="none" w:sz="0" w:space="0" w:color="auto"/>
                            <w:left w:val="none" w:sz="0" w:space="0" w:color="auto"/>
                            <w:bottom w:val="none" w:sz="0" w:space="0" w:color="auto"/>
                            <w:right w:val="none" w:sz="0" w:space="0" w:color="auto"/>
                          </w:divBdr>
                        </w:div>
                        <w:div w:id="546721146">
                          <w:marLeft w:val="0"/>
                          <w:marRight w:val="0"/>
                          <w:marTop w:val="0"/>
                          <w:marBottom w:val="0"/>
                          <w:divBdr>
                            <w:top w:val="none" w:sz="0" w:space="0" w:color="auto"/>
                            <w:left w:val="none" w:sz="0" w:space="0" w:color="auto"/>
                            <w:bottom w:val="none" w:sz="0" w:space="0" w:color="auto"/>
                            <w:right w:val="none" w:sz="0" w:space="0" w:color="auto"/>
                          </w:divBdr>
                        </w:div>
                        <w:div w:id="603995001">
                          <w:marLeft w:val="0"/>
                          <w:marRight w:val="0"/>
                          <w:marTop w:val="0"/>
                          <w:marBottom w:val="0"/>
                          <w:divBdr>
                            <w:top w:val="none" w:sz="0" w:space="0" w:color="auto"/>
                            <w:left w:val="none" w:sz="0" w:space="0" w:color="auto"/>
                            <w:bottom w:val="none" w:sz="0" w:space="0" w:color="auto"/>
                            <w:right w:val="none" w:sz="0" w:space="0" w:color="auto"/>
                          </w:divBdr>
                        </w:div>
                        <w:div w:id="714429290">
                          <w:marLeft w:val="0"/>
                          <w:marRight w:val="0"/>
                          <w:marTop w:val="0"/>
                          <w:marBottom w:val="0"/>
                          <w:divBdr>
                            <w:top w:val="none" w:sz="0" w:space="0" w:color="auto"/>
                            <w:left w:val="none" w:sz="0" w:space="0" w:color="auto"/>
                            <w:bottom w:val="none" w:sz="0" w:space="0" w:color="auto"/>
                            <w:right w:val="none" w:sz="0" w:space="0" w:color="auto"/>
                          </w:divBdr>
                        </w:div>
                        <w:div w:id="743842783">
                          <w:marLeft w:val="0"/>
                          <w:marRight w:val="0"/>
                          <w:marTop w:val="0"/>
                          <w:marBottom w:val="0"/>
                          <w:divBdr>
                            <w:top w:val="none" w:sz="0" w:space="0" w:color="auto"/>
                            <w:left w:val="none" w:sz="0" w:space="0" w:color="auto"/>
                            <w:bottom w:val="none" w:sz="0" w:space="0" w:color="auto"/>
                            <w:right w:val="none" w:sz="0" w:space="0" w:color="auto"/>
                          </w:divBdr>
                        </w:div>
                        <w:div w:id="748845724">
                          <w:marLeft w:val="0"/>
                          <w:marRight w:val="0"/>
                          <w:marTop w:val="0"/>
                          <w:marBottom w:val="0"/>
                          <w:divBdr>
                            <w:top w:val="none" w:sz="0" w:space="0" w:color="auto"/>
                            <w:left w:val="none" w:sz="0" w:space="0" w:color="auto"/>
                            <w:bottom w:val="none" w:sz="0" w:space="0" w:color="auto"/>
                            <w:right w:val="none" w:sz="0" w:space="0" w:color="auto"/>
                          </w:divBdr>
                        </w:div>
                        <w:div w:id="900945088">
                          <w:marLeft w:val="0"/>
                          <w:marRight w:val="0"/>
                          <w:marTop w:val="0"/>
                          <w:marBottom w:val="0"/>
                          <w:divBdr>
                            <w:top w:val="none" w:sz="0" w:space="0" w:color="auto"/>
                            <w:left w:val="none" w:sz="0" w:space="0" w:color="auto"/>
                            <w:bottom w:val="none" w:sz="0" w:space="0" w:color="auto"/>
                            <w:right w:val="none" w:sz="0" w:space="0" w:color="auto"/>
                          </w:divBdr>
                        </w:div>
                        <w:div w:id="906378057">
                          <w:marLeft w:val="0"/>
                          <w:marRight w:val="0"/>
                          <w:marTop w:val="0"/>
                          <w:marBottom w:val="0"/>
                          <w:divBdr>
                            <w:top w:val="none" w:sz="0" w:space="0" w:color="auto"/>
                            <w:left w:val="none" w:sz="0" w:space="0" w:color="auto"/>
                            <w:bottom w:val="none" w:sz="0" w:space="0" w:color="auto"/>
                            <w:right w:val="none" w:sz="0" w:space="0" w:color="auto"/>
                          </w:divBdr>
                        </w:div>
                        <w:div w:id="924607756">
                          <w:marLeft w:val="0"/>
                          <w:marRight w:val="0"/>
                          <w:marTop w:val="0"/>
                          <w:marBottom w:val="0"/>
                          <w:divBdr>
                            <w:top w:val="none" w:sz="0" w:space="0" w:color="auto"/>
                            <w:left w:val="none" w:sz="0" w:space="0" w:color="auto"/>
                            <w:bottom w:val="none" w:sz="0" w:space="0" w:color="auto"/>
                            <w:right w:val="none" w:sz="0" w:space="0" w:color="auto"/>
                          </w:divBdr>
                        </w:div>
                        <w:div w:id="935478679">
                          <w:marLeft w:val="0"/>
                          <w:marRight w:val="0"/>
                          <w:marTop w:val="0"/>
                          <w:marBottom w:val="0"/>
                          <w:divBdr>
                            <w:top w:val="none" w:sz="0" w:space="0" w:color="auto"/>
                            <w:left w:val="none" w:sz="0" w:space="0" w:color="auto"/>
                            <w:bottom w:val="none" w:sz="0" w:space="0" w:color="auto"/>
                            <w:right w:val="none" w:sz="0" w:space="0" w:color="auto"/>
                          </w:divBdr>
                        </w:div>
                        <w:div w:id="1024551569">
                          <w:marLeft w:val="0"/>
                          <w:marRight w:val="0"/>
                          <w:marTop w:val="0"/>
                          <w:marBottom w:val="0"/>
                          <w:divBdr>
                            <w:top w:val="none" w:sz="0" w:space="0" w:color="auto"/>
                            <w:left w:val="none" w:sz="0" w:space="0" w:color="auto"/>
                            <w:bottom w:val="none" w:sz="0" w:space="0" w:color="auto"/>
                            <w:right w:val="none" w:sz="0" w:space="0" w:color="auto"/>
                          </w:divBdr>
                        </w:div>
                        <w:div w:id="1075593096">
                          <w:marLeft w:val="0"/>
                          <w:marRight w:val="0"/>
                          <w:marTop w:val="0"/>
                          <w:marBottom w:val="0"/>
                          <w:divBdr>
                            <w:top w:val="none" w:sz="0" w:space="0" w:color="auto"/>
                            <w:left w:val="none" w:sz="0" w:space="0" w:color="auto"/>
                            <w:bottom w:val="none" w:sz="0" w:space="0" w:color="auto"/>
                            <w:right w:val="none" w:sz="0" w:space="0" w:color="auto"/>
                          </w:divBdr>
                        </w:div>
                        <w:div w:id="1091200649">
                          <w:marLeft w:val="0"/>
                          <w:marRight w:val="0"/>
                          <w:marTop w:val="0"/>
                          <w:marBottom w:val="0"/>
                          <w:divBdr>
                            <w:top w:val="none" w:sz="0" w:space="0" w:color="auto"/>
                            <w:left w:val="none" w:sz="0" w:space="0" w:color="auto"/>
                            <w:bottom w:val="none" w:sz="0" w:space="0" w:color="auto"/>
                            <w:right w:val="none" w:sz="0" w:space="0" w:color="auto"/>
                          </w:divBdr>
                        </w:div>
                        <w:div w:id="1201163465">
                          <w:marLeft w:val="0"/>
                          <w:marRight w:val="0"/>
                          <w:marTop w:val="0"/>
                          <w:marBottom w:val="0"/>
                          <w:divBdr>
                            <w:top w:val="none" w:sz="0" w:space="0" w:color="auto"/>
                            <w:left w:val="none" w:sz="0" w:space="0" w:color="auto"/>
                            <w:bottom w:val="none" w:sz="0" w:space="0" w:color="auto"/>
                            <w:right w:val="none" w:sz="0" w:space="0" w:color="auto"/>
                          </w:divBdr>
                        </w:div>
                        <w:div w:id="1256788026">
                          <w:marLeft w:val="0"/>
                          <w:marRight w:val="0"/>
                          <w:marTop w:val="0"/>
                          <w:marBottom w:val="0"/>
                          <w:divBdr>
                            <w:top w:val="none" w:sz="0" w:space="0" w:color="auto"/>
                            <w:left w:val="none" w:sz="0" w:space="0" w:color="auto"/>
                            <w:bottom w:val="none" w:sz="0" w:space="0" w:color="auto"/>
                            <w:right w:val="none" w:sz="0" w:space="0" w:color="auto"/>
                          </w:divBdr>
                        </w:div>
                        <w:div w:id="1427923475">
                          <w:marLeft w:val="0"/>
                          <w:marRight w:val="0"/>
                          <w:marTop w:val="0"/>
                          <w:marBottom w:val="0"/>
                          <w:divBdr>
                            <w:top w:val="none" w:sz="0" w:space="0" w:color="auto"/>
                            <w:left w:val="none" w:sz="0" w:space="0" w:color="auto"/>
                            <w:bottom w:val="none" w:sz="0" w:space="0" w:color="auto"/>
                            <w:right w:val="none" w:sz="0" w:space="0" w:color="auto"/>
                          </w:divBdr>
                        </w:div>
                        <w:div w:id="1433208270">
                          <w:marLeft w:val="0"/>
                          <w:marRight w:val="0"/>
                          <w:marTop w:val="0"/>
                          <w:marBottom w:val="0"/>
                          <w:divBdr>
                            <w:top w:val="none" w:sz="0" w:space="0" w:color="auto"/>
                            <w:left w:val="none" w:sz="0" w:space="0" w:color="auto"/>
                            <w:bottom w:val="none" w:sz="0" w:space="0" w:color="auto"/>
                            <w:right w:val="none" w:sz="0" w:space="0" w:color="auto"/>
                          </w:divBdr>
                        </w:div>
                        <w:div w:id="1434278356">
                          <w:marLeft w:val="0"/>
                          <w:marRight w:val="0"/>
                          <w:marTop w:val="0"/>
                          <w:marBottom w:val="0"/>
                          <w:divBdr>
                            <w:top w:val="none" w:sz="0" w:space="0" w:color="auto"/>
                            <w:left w:val="none" w:sz="0" w:space="0" w:color="auto"/>
                            <w:bottom w:val="none" w:sz="0" w:space="0" w:color="auto"/>
                            <w:right w:val="none" w:sz="0" w:space="0" w:color="auto"/>
                          </w:divBdr>
                        </w:div>
                        <w:div w:id="1468669155">
                          <w:marLeft w:val="0"/>
                          <w:marRight w:val="0"/>
                          <w:marTop w:val="0"/>
                          <w:marBottom w:val="0"/>
                          <w:divBdr>
                            <w:top w:val="none" w:sz="0" w:space="0" w:color="auto"/>
                            <w:left w:val="none" w:sz="0" w:space="0" w:color="auto"/>
                            <w:bottom w:val="none" w:sz="0" w:space="0" w:color="auto"/>
                            <w:right w:val="none" w:sz="0" w:space="0" w:color="auto"/>
                          </w:divBdr>
                        </w:div>
                        <w:div w:id="1506896982">
                          <w:marLeft w:val="0"/>
                          <w:marRight w:val="0"/>
                          <w:marTop w:val="0"/>
                          <w:marBottom w:val="0"/>
                          <w:divBdr>
                            <w:top w:val="none" w:sz="0" w:space="0" w:color="auto"/>
                            <w:left w:val="none" w:sz="0" w:space="0" w:color="auto"/>
                            <w:bottom w:val="none" w:sz="0" w:space="0" w:color="auto"/>
                            <w:right w:val="none" w:sz="0" w:space="0" w:color="auto"/>
                          </w:divBdr>
                        </w:div>
                        <w:div w:id="1532067247">
                          <w:marLeft w:val="0"/>
                          <w:marRight w:val="0"/>
                          <w:marTop w:val="0"/>
                          <w:marBottom w:val="0"/>
                          <w:divBdr>
                            <w:top w:val="none" w:sz="0" w:space="0" w:color="auto"/>
                            <w:left w:val="none" w:sz="0" w:space="0" w:color="auto"/>
                            <w:bottom w:val="none" w:sz="0" w:space="0" w:color="auto"/>
                            <w:right w:val="none" w:sz="0" w:space="0" w:color="auto"/>
                          </w:divBdr>
                        </w:div>
                        <w:div w:id="1537082370">
                          <w:marLeft w:val="0"/>
                          <w:marRight w:val="0"/>
                          <w:marTop w:val="0"/>
                          <w:marBottom w:val="0"/>
                          <w:divBdr>
                            <w:top w:val="none" w:sz="0" w:space="0" w:color="auto"/>
                            <w:left w:val="none" w:sz="0" w:space="0" w:color="auto"/>
                            <w:bottom w:val="none" w:sz="0" w:space="0" w:color="auto"/>
                            <w:right w:val="none" w:sz="0" w:space="0" w:color="auto"/>
                          </w:divBdr>
                        </w:div>
                        <w:div w:id="1858077082">
                          <w:marLeft w:val="0"/>
                          <w:marRight w:val="0"/>
                          <w:marTop w:val="0"/>
                          <w:marBottom w:val="0"/>
                          <w:divBdr>
                            <w:top w:val="none" w:sz="0" w:space="0" w:color="auto"/>
                            <w:left w:val="none" w:sz="0" w:space="0" w:color="auto"/>
                            <w:bottom w:val="none" w:sz="0" w:space="0" w:color="auto"/>
                            <w:right w:val="none" w:sz="0" w:space="0" w:color="auto"/>
                          </w:divBdr>
                        </w:div>
                        <w:div w:id="1916671880">
                          <w:marLeft w:val="0"/>
                          <w:marRight w:val="0"/>
                          <w:marTop w:val="0"/>
                          <w:marBottom w:val="0"/>
                          <w:divBdr>
                            <w:top w:val="none" w:sz="0" w:space="0" w:color="auto"/>
                            <w:left w:val="none" w:sz="0" w:space="0" w:color="auto"/>
                            <w:bottom w:val="none" w:sz="0" w:space="0" w:color="auto"/>
                            <w:right w:val="none" w:sz="0" w:space="0" w:color="auto"/>
                          </w:divBdr>
                        </w:div>
                        <w:div w:id="1960644049">
                          <w:marLeft w:val="0"/>
                          <w:marRight w:val="0"/>
                          <w:marTop w:val="0"/>
                          <w:marBottom w:val="0"/>
                          <w:divBdr>
                            <w:top w:val="none" w:sz="0" w:space="0" w:color="auto"/>
                            <w:left w:val="none" w:sz="0" w:space="0" w:color="auto"/>
                            <w:bottom w:val="none" w:sz="0" w:space="0" w:color="auto"/>
                            <w:right w:val="none" w:sz="0" w:space="0" w:color="auto"/>
                          </w:divBdr>
                        </w:div>
                        <w:div w:id="1962108946">
                          <w:marLeft w:val="0"/>
                          <w:marRight w:val="0"/>
                          <w:marTop w:val="0"/>
                          <w:marBottom w:val="0"/>
                          <w:divBdr>
                            <w:top w:val="none" w:sz="0" w:space="0" w:color="auto"/>
                            <w:left w:val="none" w:sz="0" w:space="0" w:color="auto"/>
                            <w:bottom w:val="none" w:sz="0" w:space="0" w:color="auto"/>
                            <w:right w:val="none" w:sz="0" w:space="0" w:color="auto"/>
                          </w:divBdr>
                        </w:div>
                        <w:div w:id="205326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5128518">
      <w:bodyDiv w:val="1"/>
      <w:marLeft w:val="0"/>
      <w:marRight w:val="0"/>
      <w:marTop w:val="0"/>
      <w:marBottom w:val="0"/>
      <w:divBdr>
        <w:top w:val="none" w:sz="0" w:space="0" w:color="auto"/>
        <w:left w:val="none" w:sz="0" w:space="0" w:color="auto"/>
        <w:bottom w:val="none" w:sz="0" w:space="0" w:color="auto"/>
        <w:right w:val="none" w:sz="0" w:space="0" w:color="auto"/>
      </w:divBdr>
      <w:divsChild>
        <w:div w:id="1359504817">
          <w:marLeft w:val="0"/>
          <w:marRight w:val="0"/>
          <w:marTop w:val="0"/>
          <w:marBottom w:val="0"/>
          <w:divBdr>
            <w:top w:val="none" w:sz="0" w:space="0" w:color="auto"/>
            <w:left w:val="none" w:sz="0" w:space="0" w:color="auto"/>
            <w:bottom w:val="none" w:sz="0" w:space="0" w:color="auto"/>
            <w:right w:val="none" w:sz="0" w:space="0" w:color="auto"/>
          </w:divBdr>
          <w:divsChild>
            <w:div w:id="951593629">
              <w:marLeft w:val="0"/>
              <w:marRight w:val="0"/>
              <w:marTop w:val="435"/>
              <w:marBottom w:val="0"/>
              <w:divBdr>
                <w:top w:val="none" w:sz="0" w:space="0" w:color="auto"/>
                <w:left w:val="none" w:sz="0" w:space="0" w:color="auto"/>
                <w:bottom w:val="none" w:sz="0" w:space="0" w:color="auto"/>
                <w:right w:val="none" w:sz="0" w:space="0" w:color="auto"/>
              </w:divBdr>
              <w:divsChild>
                <w:div w:id="590970650">
                  <w:marLeft w:val="0"/>
                  <w:marRight w:val="0"/>
                  <w:marTop w:val="0"/>
                  <w:marBottom w:val="0"/>
                  <w:divBdr>
                    <w:top w:val="none" w:sz="0" w:space="0" w:color="auto"/>
                    <w:left w:val="none" w:sz="0" w:space="0" w:color="auto"/>
                    <w:bottom w:val="none" w:sz="0" w:space="0" w:color="auto"/>
                    <w:right w:val="none" w:sz="0" w:space="0" w:color="auto"/>
                  </w:divBdr>
                  <w:divsChild>
                    <w:div w:id="1695035112">
                      <w:marLeft w:val="4350"/>
                      <w:marRight w:val="0"/>
                      <w:marTop w:val="0"/>
                      <w:marBottom w:val="0"/>
                      <w:divBdr>
                        <w:top w:val="none" w:sz="0" w:space="0" w:color="auto"/>
                        <w:left w:val="none" w:sz="0" w:space="0" w:color="auto"/>
                        <w:bottom w:val="none" w:sz="0" w:space="0" w:color="auto"/>
                        <w:right w:val="none" w:sz="0" w:space="0" w:color="auto"/>
                      </w:divBdr>
                      <w:divsChild>
                        <w:div w:id="212233206">
                          <w:marLeft w:val="0"/>
                          <w:marRight w:val="0"/>
                          <w:marTop w:val="0"/>
                          <w:marBottom w:val="0"/>
                          <w:divBdr>
                            <w:top w:val="none" w:sz="0" w:space="0" w:color="auto"/>
                            <w:left w:val="none" w:sz="0" w:space="0" w:color="auto"/>
                            <w:bottom w:val="none" w:sz="0" w:space="0" w:color="auto"/>
                            <w:right w:val="none" w:sz="0" w:space="0" w:color="auto"/>
                          </w:divBdr>
                          <w:divsChild>
                            <w:div w:id="31349069">
                              <w:marLeft w:val="0"/>
                              <w:marRight w:val="0"/>
                              <w:marTop w:val="0"/>
                              <w:marBottom w:val="0"/>
                              <w:divBdr>
                                <w:top w:val="none" w:sz="0" w:space="0" w:color="auto"/>
                                <w:left w:val="none" w:sz="0" w:space="0" w:color="auto"/>
                                <w:bottom w:val="none" w:sz="0" w:space="0" w:color="auto"/>
                                <w:right w:val="none" w:sz="0" w:space="0" w:color="auto"/>
                              </w:divBdr>
                            </w:div>
                            <w:div w:id="182211938">
                              <w:marLeft w:val="0"/>
                              <w:marRight w:val="0"/>
                              <w:marTop w:val="0"/>
                              <w:marBottom w:val="0"/>
                              <w:divBdr>
                                <w:top w:val="none" w:sz="0" w:space="0" w:color="auto"/>
                                <w:left w:val="none" w:sz="0" w:space="0" w:color="auto"/>
                                <w:bottom w:val="none" w:sz="0" w:space="0" w:color="auto"/>
                                <w:right w:val="none" w:sz="0" w:space="0" w:color="auto"/>
                              </w:divBdr>
                            </w:div>
                            <w:div w:id="284625418">
                              <w:marLeft w:val="0"/>
                              <w:marRight w:val="0"/>
                              <w:marTop w:val="0"/>
                              <w:marBottom w:val="0"/>
                              <w:divBdr>
                                <w:top w:val="none" w:sz="0" w:space="0" w:color="auto"/>
                                <w:left w:val="none" w:sz="0" w:space="0" w:color="auto"/>
                                <w:bottom w:val="none" w:sz="0" w:space="0" w:color="auto"/>
                                <w:right w:val="none" w:sz="0" w:space="0" w:color="auto"/>
                              </w:divBdr>
                            </w:div>
                            <w:div w:id="430779129">
                              <w:marLeft w:val="0"/>
                              <w:marRight w:val="0"/>
                              <w:marTop w:val="0"/>
                              <w:marBottom w:val="0"/>
                              <w:divBdr>
                                <w:top w:val="none" w:sz="0" w:space="0" w:color="auto"/>
                                <w:left w:val="none" w:sz="0" w:space="0" w:color="auto"/>
                                <w:bottom w:val="none" w:sz="0" w:space="0" w:color="auto"/>
                                <w:right w:val="none" w:sz="0" w:space="0" w:color="auto"/>
                              </w:divBdr>
                            </w:div>
                            <w:div w:id="498157870">
                              <w:marLeft w:val="360"/>
                              <w:marRight w:val="0"/>
                              <w:marTop w:val="0"/>
                              <w:marBottom w:val="0"/>
                              <w:divBdr>
                                <w:top w:val="none" w:sz="0" w:space="0" w:color="auto"/>
                                <w:left w:val="none" w:sz="0" w:space="0" w:color="auto"/>
                                <w:bottom w:val="none" w:sz="0" w:space="0" w:color="auto"/>
                                <w:right w:val="none" w:sz="0" w:space="0" w:color="auto"/>
                              </w:divBdr>
                            </w:div>
                            <w:div w:id="527136865">
                              <w:marLeft w:val="0"/>
                              <w:marRight w:val="0"/>
                              <w:marTop w:val="0"/>
                              <w:marBottom w:val="0"/>
                              <w:divBdr>
                                <w:top w:val="none" w:sz="0" w:space="0" w:color="auto"/>
                                <w:left w:val="none" w:sz="0" w:space="0" w:color="auto"/>
                                <w:bottom w:val="none" w:sz="0" w:space="0" w:color="auto"/>
                                <w:right w:val="none" w:sz="0" w:space="0" w:color="auto"/>
                              </w:divBdr>
                            </w:div>
                            <w:div w:id="569584483">
                              <w:marLeft w:val="0"/>
                              <w:marRight w:val="0"/>
                              <w:marTop w:val="0"/>
                              <w:marBottom w:val="0"/>
                              <w:divBdr>
                                <w:top w:val="none" w:sz="0" w:space="0" w:color="auto"/>
                                <w:left w:val="none" w:sz="0" w:space="0" w:color="auto"/>
                                <w:bottom w:val="none" w:sz="0" w:space="0" w:color="auto"/>
                                <w:right w:val="none" w:sz="0" w:space="0" w:color="auto"/>
                              </w:divBdr>
                            </w:div>
                            <w:div w:id="683482781">
                              <w:marLeft w:val="0"/>
                              <w:marRight w:val="0"/>
                              <w:marTop w:val="0"/>
                              <w:marBottom w:val="0"/>
                              <w:divBdr>
                                <w:top w:val="none" w:sz="0" w:space="0" w:color="auto"/>
                                <w:left w:val="none" w:sz="0" w:space="0" w:color="auto"/>
                                <w:bottom w:val="none" w:sz="0" w:space="0" w:color="auto"/>
                                <w:right w:val="none" w:sz="0" w:space="0" w:color="auto"/>
                              </w:divBdr>
                            </w:div>
                            <w:div w:id="1426347234">
                              <w:marLeft w:val="0"/>
                              <w:marRight w:val="0"/>
                              <w:marTop w:val="0"/>
                              <w:marBottom w:val="0"/>
                              <w:divBdr>
                                <w:top w:val="none" w:sz="0" w:space="0" w:color="auto"/>
                                <w:left w:val="none" w:sz="0" w:space="0" w:color="auto"/>
                                <w:bottom w:val="none" w:sz="0" w:space="0" w:color="auto"/>
                                <w:right w:val="none" w:sz="0" w:space="0" w:color="auto"/>
                              </w:divBdr>
                            </w:div>
                            <w:div w:id="1516767714">
                              <w:marLeft w:val="360"/>
                              <w:marRight w:val="0"/>
                              <w:marTop w:val="0"/>
                              <w:marBottom w:val="0"/>
                              <w:divBdr>
                                <w:top w:val="none" w:sz="0" w:space="0" w:color="auto"/>
                                <w:left w:val="none" w:sz="0" w:space="0" w:color="auto"/>
                                <w:bottom w:val="none" w:sz="0" w:space="0" w:color="auto"/>
                                <w:right w:val="none" w:sz="0" w:space="0" w:color="auto"/>
                              </w:divBdr>
                            </w:div>
                            <w:div w:id="1999460659">
                              <w:marLeft w:val="0"/>
                              <w:marRight w:val="0"/>
                              <w:marTop w:val="0"/>
                              <w:marBottom w:val="0"/>
                              <w:divBdr>
                                <w:top w:val="none" w:sz="0" w:space="0" w:color="auto"/>
                                <w:left w:val="none" w:sz="0" w:space="0" w:color="auto"/>
                                <w:bottom w:val="none" w:sz="0" w:space="0" w:color="auto"/>
                                <w:right w:val="none" w:sz="0" w:space="0" w:color="auto"/>
                              </w:divBdr>
                            </w:div>
                            <w:div w:id="20747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0635924">
      <w:bodyDiv w:val="1"/>
      <w:marLeft w:val="0"/>
      <w:marRight w:val="0"/>
      <w:marTop w:val="0"/>
      <w:marBottom w:val="0"/>
      <w:divBdr>
        <w:top w:val="none" w:sz="0" w:space="0" w:color="auto"/>
        <w:left w:val="none" w:sz="0" w:space="0" w:color="auto"/>
        <w:bottom w:val="none" w:sz="0" w:space="0" w:color="auto"/>
        <w:right w:val="none" w:sz="0" w:space="0" w:color="auto"/>
      </w:divBdr>
      <w:divsChild>
        <w:div w:id="2063211808">
          <w:marLeft w:val="0"/>
          <w:marRight w:val="0"/>
          <w:marTop w:val="0"/>
          <w:marBottom w:val="0"/>
          <w:divBdr>
            <w:top w:val="none" w:sz="0" w:space="0" w:color="auto"/>
            <w:left w:val="none" w:sz="0" w:space="0" w:color="auto"/>
            <w:bottom w:val="none" w:sz="0" w:space="0" w:color="auto"/>
            <w:right w:val="none" w:sz="0" w:space="0" w:color="auto"/>
          </w:divBdr>
          <w:divsChild>
            <w:div w:id="1145703895">
              <w:marLeft w:val="0"/>
              <w:marRight w:val="0"/>
              <w:marTop w:val="0"/>
              <w:marBottom w:val="0"/>
              <w:divBdr>
                <w:top w:val="none" w:sz="0" w:space="0" w:color="auto"/>
                <w:left w:val="none" w:sz="0" w:space="0" w:color="auto"/>
                <w:bottom w:val="none" w:sz="0" w:space="0" w:color="auto"/>
                <w:right w:val="none" w:sz="0" w:space="0" w:color="auto"/>
              </w:divBdr>
              <w:divsChild>
                <w:div w:id="1910652580">
                  <w:marLeft w:val="0"/>
                  <w:marRight w:val="0"/>
                  <w:marTop w:val="0"/>
                  <w:marBottom w:val="0"/>
                  <w:divBdr>
                    <w:top w:val="none" w:sz="0" w:space="0" w:color="auto"/>
                    <w:left w:val="none" w:sz="0" w:space="0" w:color="auto"/>
                    <w:bottom w:val="none" w:sz="0" w:space="0" w:color="auto"/>
                    <w:right w:val="none" w:sz="0" w:space="0" w:color="auto"/>
                  </w:divBdr>
                  <w:divsChild>
                    <w:div w:id="279261247">
                      <w:marLeft w:val="0"/>
                      <w:marRight w:val="0"/>
                      <w:marTop w:val="0"/>
                      <w:marBottom w:val="0"/>
                      <w:divBdr>
                        <w:top w:val="none" w:sz="0" w:space="0" w:color="auto"/>
                        <w:left w:val="none" w:sz="0" w:space="0" w:color="auto"/>
                        <w:bottom w:val="none" w:sz="0" w:space="0" w:color="auto"/>
                        <w:right w:val="none" w:sz="0" w:space="0" w:color="auto"/>
                      </w:divBdr>
                      <w:divsChild>
                        <w:div w:id="1985968227">
                          <w:marLeft w:val="0"/>
                          <w:marRight w:val="0"/>
                          <w:marTop w:val="0"/>
                          <w:marBottom w:val="0"/>
                          <w:divBdr>
                            <w:top w:val="none" w:sz="0" w:space="0" w:color="auto"/>
                            <w:left w:val="none" w:sz="0" w:space="0" w:color="auto"/>
                            <w:bottom w:val="none" w:sz="0" w:space="0" w:color="auto"/>
                            <w:right w:val="none" w:sz="0" w:space="0" w:color="auto"/>
                          </w:divBdr>
                          <w:divsChild>
                            <w:div w:id="1717044878">
                              <w:marLeft w:val="0"/>
                              <w:marRight w:val="0"/>
                              <w:marTop w:val="0"/>
                              <w:marBottom w:val="0"/>
                              <w:divBdr>
                                <w:top w:val="none" w:sz="0" w:space="0" w:color="auto"/>
                                <w:left w:val="none" w:sz="0" w:space="0" w:color="auto"/>
                                <w:bottom w:val="none" w:sz="0" w:space="0" w:color="auto"/>
                                <w:right w:val="none" w:sz="0" w:space="0" w:color="auto"/>
                              </w:divBdr>
                              <w:divsChild>
                                <w:div w:id="583491583">
                                  <w:marLeft w:val="195"/>
                                  <w:marRight w:val="180"/>
                                  <w:marTop w:val="0"/>
                                  <w:marBottom w:val="105"/>
                                  <w:divBdr>
                                    <w:top w:val="none" w:sz="0" w:space="0" w:color="auto"/>
                                    <w:left w:val="none" w:sz="0" w:space="0" w:color="auto"/>
                                    <w:bottom w:val="none" w:sz="0" w:space="0" w:color="auto"/>
                                    <w:right w:val="none" w:sz="0" w:space="0" w:color="auto"/>
                                  </w:divBdr>
                                  <w:divsChild>
                                    <w:div w:id="10306983">
                                      <w:marLeft w:val="300"/>
                                      <w:marRight w:val="0"/>
                                      <w:marTop w:val="0"/>
                                      <w:marBottom w:val="0"/>
                                      <w:divBdr>
                                        <w:top w:val="none" w:sz="0" w:space="0" w:color="auto"/>
                                        <w:left w:val="none" w:sz="0" w:space="0" w:color="auto"/>
                                        <w:bottom w:val="none" w:sz="0" w:space="0" w:color="auto"/>
                                        <w:right w:val="none" w:sz="0" w:space="0" w:color="auto"/>
                                      </w:divBdr>
                                      <w:divsChild>
                                        <w:div w:id="56272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357171">
                                  <w:marLeft w:val="195"/>
                                  <w:marRight w:val="18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523463">
      <w:bodyDiv w:val="1"/>
      <w:marLeft w:val="0"/>
      <w:marRight w:val="0"/>
      <w:marTop w:val="0"/>
      <w:marBottom w:val="0"/>
      <w:divBdr>
        <w:top w:val="none" w:sz="0" w:space="0" w:color="auto"/>
        <w:left w:val="none" w:sz="0" w:space="0" w:color="auto"/>
        <w:bottom w:val="none" w:sz="0" w:space="0" w:color="auto"/>
        <w:right w:val="none" w:sz="0" w:space="0" w:color="auto"/>
      </w:divBdr>
      <w:divsChild>
        <w:div w:id="689837564">
          <w:marLeft w:val="0"/>
          <w:marRight w:val="0"/>
          <w:marTop w:val="0"/>
          <w:marBottom w:val="0"/>
          <w:divBdr>
            <w:top w:val="none" w:sz="0" w:space="0" w:color="auto"/>
            <w:left w:val="none" w:sz="0" w:space="0" w:color="auto"/>
            <w:bottom w:val="none" w:sz="0" w:space="0" w:color="auto"/>
            <w:right w:val="none" w:sz="0" w:space="0" w:color="auto"/>
          </w:divBdr>
          <w:divsChild>
            <w:div w:id="1505508184">
              <w:marLeft w:val="0"/>
              <w:marRight w:val="0"/>
              <w:marTop w:val="0"/>
              <w:marBottom w:val="0"/>
              <w:divBdr>
                <w:top w:val="none" w:sz="0" w:space="0" w:color="auto"/>
                <w:left w:val="none" w:sz="0" w:space="0" w:color="auto"/>
                <w:bottom w:val="none" w:sz="0" w:space="0" w:color="auto"/>
                <w:right w:val="none" w:sz="0" w:space="0" w:color="auto"/>
              </w:divBdr>
              <w:divsChild>
                <w:div w:id="153185693">
                  <w:marLeft w:val="0"/>
                  <w:marRight w:val="0"/>
                  <w:marTop w:val="0"/>
                  <w:marBottom w:val="0"/>
                  <w:divBdr>
                    <w:top w:val="none" w:sz="0" w:space="0" w:color="auto"/>
                    <w:left w:val="none" w:sz="0" w:space="0" w:color="auto"/>
                    <w:bottom w:val="none" w:sz="0" w:space="0" w:color="auto"/>
                    <w:right w:val="none" w:sz="0" w:space="0" w:color="auto"/>
                  </w:divBdr>
                  <w:divsChild>
                    <w:div w:id="15432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799409">
      <w:bodyDiv w:val="1"/>
      <w:marLeft w:val="0"/>
      <w:marRight w:val="0"/>
      <w:marTop w:val="0"/>
      <w:marBottom w:val="0"/>
      <w:divBdr>
        <w:top w:val="none" w:sz="0" w:space="0" w:color="auto"/>
        <w:left w:val="none" w:sz="0" w:space="0" w:color="auto"/>
        <w:bottom w:val="none" w:sz="0" w:space="0" w:color="auto"/>
        <w:right w:val="none" w:sz="0" w:space="0" w:color="auto"/>
      </w:divBdr>
      <w:divsChild>
        <w:div w:id="1608729397">
          <w:marLeft w:val="0"/>
          <w:marRight w:val="0"/>
          <w:marTop w:val="0"/>
          <w:marBottom w:val="0"/>
          <w:divBdr>
            <w:top w:val="none" w:sz="0" w:space="0" w:color="auto"/>
            <w:left w:val="none" w:sz="0" w:space="0" w:color="auto"/>
            <w:bottom w:val="none" w:sz="0" w:space="0" w:color="auto"/>
            <w:right w:val="none" w:sz="0" w:space="0" w:color="auto"/>
          </w:divBdr>
          <w:divsChild>
            <w:div w:id="1951623661">
              <w:marLeft w:val="0"/>
              <w:marRight w:val="0"/>
              <w:marTop w:val="0"/>
              <w:marBottom w:val="0"/>
              <w:divBdr>
                <w:top w:val="none" w:sz="0" w:space="0" w:color="auto"/>
                <w:left w:val="none" w:sz="0" w:space="0" w:color="auto"/>
                <w:bottom w:val="none" w:sz="0" w:space="0" w:color="auto"/>
                <w:right w:val="none" w:sz="0" w:space="0" w:color="auto"/>
              </w:divBdr>
              <w:divsChild>
                <w:div w:id="996955625">
                  <w:marLeft w:val="0"/>
                  <w:marRight w:val="0"/>
                  <w:marTop w:val="0"/>
                  <w:marBottom w:val="0"/>
                  <w:divBdr>
                    <w:top w:val="none" w:sz="0" w:space="0" w:color="auto"/>
                    <w:left w:val="none" w:sz="0" w:space="0" w:color="auto"/>
                    <w:bottom w:val="none" w:sz="0" w:space="0" w:color="auto"/>
                    <w:right w:val="none" w:sz="0" w:space="0" w:color="auto"/>
                  </w:divBdr>
                  <w:divsChild>
                    <w:div w:id="1674183725">
                      <w:marLeft w:val="0"/>
                      <w:marRight w:val="0"/>
                      <w:marTop w:val="0"/>
                      <w:marBottom w:val="0"/>
                      <w:divBdr>
                        <w:top w:val="none" w:sz="0" w:space="0" w:color="auto"/>
                        <w:left w:val="none" w:sz="0" w:space="0" w:color="auto"/>
                        <w:bottom w:val="none" w:sz="0" w:space="0" w:color="auto"/>
                        <w:right w:val="none" w:sz="0" w:space="0" w:color="auto"/>
                      </w:divBdr>
                      <w:divsChild>
                        <w:div w:id="1876775841">
                          <w:marLeft w:val="0"/>
                          <w:marRight w:val="0"/>
                          <w:marTop w:val="0"/>
                          <w:marBottom w:val="0"/>
                          <w:divBdr>
                            <w:top w:val="none" w:sz="0" w:space="0" w:color="auto"/>
                            <w:left w:val="none" w:sz="0" w:space="0" w:color="auto"/>
                            <w:bottom w:val="none" w:sz="0" w:space="0" w:color="auto"/>
                            <w:right w:val="none" w:sz="0" w:space="0" w:color="auto"/>
                          </w:divBdr>
                          <w:divsChild>
                            <w:div w:id="54159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124929">
      <w:bodyDiv w:val="1"/>
      <w:marLeft w:val="0"/>
      <w:marRight w:val="0"/>
      <w:marTop w:val="0"/>
      <w:marBottom w:val="0"/>
      <w:divBdr>
        <w:top w:val="none" w:sz="0" w:space="0" w:color="auto"/>
        <w:left w:val="none" w:sz="0" w:space="0" w:color="auto"/>
        <w:bottom w:val="none" w:sz="0" w:space="0" w:color="auto"/>
        <w:right w:val="none" w:sz="0" w:space="0" w:color="auto"/>
      </w:divBdr>
    </w:div>
    <w:div w:id="1929389135">
      <w:bodyDiv w:val="1"/>
      <w:marLeft w:val="0"/>
      <w:marRight w:val="0"/>
      <w:marTop w:val="0"/>
      <w:marBottom w:val="0"/>
      <w:divBdr>
        <w:top w:val="none" w:sz="0" w:space="0" w:color="auto"/>
        <w:left w:val="none" w:sz="0" w:space="0" w:color="auto"/>
        <w:bottom w:val="none" w:sz="0" w:space="0" w:color="auto"/>
        <w:right w:val="none" w:sz="0" w:space="0" w:color="auto"/>
      </w:divBdr>
      <w:divsChild>
        <w:div w:id="643117803">
          <w:marLeft w:val="0"/>
          <w:marRight w:val="0"/>
          <w:marTop w:val="0"/>
          <w:marBottom w:val="0"/>
          <w:divBdr>
            <w:top w:val="none" w:sz="0" w:space="0" w:color="auto"/>
            <w:left w:val="none" w:sz="0" w:space="0" w:color="auto"/>
            <w:bottom w:val="none" w:sz="0" w:space="0" w:color="auto"/>
            <w:right w:val="none" w:sz="0" w:space="0" w:color="auto"/>
          </w:divBdr>
          <w:divsChild>
            <w:div w:id="245379193">
              <w:marLeft w:val="0"/>
              <w:marRight w:val="0"/>
              <w:marTop w:val="0"/>
              <w:marBottom w:val="0"/>
              <w:divBdr>
                <w:top w:val="none" w:sz="0" w:space="0" w:color="auto"/>
                <w:left w:val="none" w:sz="0" w:space="0" w:color="auto"/>
                <w:bottom w:val="none" w:sz="0" w:space="0" w:color="auto"/>
                <w:right w:val="none" w:sz="0" w:space="0" w:color="auto"/>
              </w:divBdr>
              <w:divsChild>
                <w:div w:id="1896963185">
                  <w:marLeft w:val="0"/>
                  <w:marRight w:val="0"/>
                  <w:marTop w:val="0"/>
                  <w:marBottom w:val="0"/>
                  <w:divBdr>
                    <w:top w:val="none" w:sz="0" w:space="0" w:color="auto"/>
                    <w:left w:val="none" w:sz="0" w:space="0" w:color="auto"/>
                    <w:bottom w:val="none" w:sz="0" w:space="0" w:color="auto"/>
                    <w:right w:val="none" w:sz="0" w:space="0" w:color="auto"/>
                  </w:divBdr>
                  <w:divsChild>
                    <w:div w:id="65493241">
                      <w:marLeft w:val="0"/>
                      <w:marRight w:val="0"/>
                      <w:marTop w:val="0"/>
                      <w:marBottom w:val="0"/>
                      <w:divBdr>
                        <w:top w:val="none" w:sz="0" w:space="0" w:color="auto"/>
                        <w:left w:val="none" w:sz="0" w:space="0" w:color="auto"/>
                        <w:bottom w:val="none" w:sz="0" w:space="0" w:color="auto"/>
                        <w:right w:val="none" w:sz="0" w:space="0" w:color="auto"/>
                      </w:divBdr>
                      <w:divsChild>
                        <w:div w:id="559874795">
                          <w:marLeft w:val="0"/>
                          <w:marRight w:val="0"/>
                          <w:marTop w:val="0"/>
                          <w:marBottom w:val="0"/>
                          <w:divBdr>
                            <w:top w:val="none" w:sz="0" w:space="0" w:color="auto"/>
                            <w:left w:val="none" w:sz="0" w:space="0" w:color="auto"/>
                            <w:bottom w:val="none" w:sz="0" w:space="0" w:color="auto"/>
                            <w:right w:val="none" w:sz="0" w:space="0" w:color="auto"/>
                          </w:divBdr>
                          <w:divsChild>
                            <w:div w:id="965043495">
                              <w:marLeft w:val="0"/>
                              <w:marRight w:val="0"/>
                              <w:marTop w:val="0"/>
                              <w:marBottom w:val="0"/>
                              <w:divBdr>
                                <w:top w:val="none" w:sz="0" w:space="0" w:color="auto"/>
                                <w:left w:val="none" w:sz="0" w:space="0" w:color="auto"/>
                                <w:bottom w:val="none" w:sz="0" w:space="0" w:color="auto"/>
                                <w:right w:val="none" w:sz="0" w:space="0" w:color="auto"/>
                              </w:divBdr>
                              <w:divsChild>
                                <w:div w:id="18586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9336357">
      <w:bodyDiv w:val="1"/>
      <w:marLeft w:val="0"/>
      <w:marRight w:val="0"/>
      <w:marTop w:val="0"/>
      <w:marBottom w:val="0"/>
      <w:divBdr>
        <w:top w:val="none" w:sz="0" w:space="0" w:color="auto"/>
        <w:left w:val="none" w:sz="0" w:space="0" w:color="auto"/>
        <w:bottom w:val="none" w:sz="0" w:space="0" w:color="auto"/>
        <w:right w:val="none" w:sz="0" w:space="0" w:color="auto"/>
      </w:divBdr>
      <w:divsChild>
        <w:div w:id="1829200425">
          <w:marLeft w:val="0"/>
          <w:marRight w:val="0"/>
          <w:marTop w:val="0"/>
          <w:marBottom w:val="0"/>
          <w:divBdr>
            <w:top w:val="none" w:sz="0" w:space="0" w:color="auto"/>
            <w:left w:val="none" w:sz="0" w:space="0" w:color="auto"/>
            <w:bottom w:val="none" w:sz="0" w:space="0" w:color="auto"/>
            <w:right w:val="none" w:sz="0" w:space="0" w:color="auto"/>
          </w:divBdr>
          <w:divsChild>
            <w:div w:id="2010593714">
              <w:marLeft w:val="0"/>
              <w:marRight w:val="0"/>
              <w:marTop w:val="0"/>
              <w:marBottom w:val="0"/>
              <w:divBdr>
                <w:top w:val="none" w:sz="0" w:space="0" w:color="auto"/>
                <w:left w:val="none" w:sz="0" w:space="0" w:color="auto"/>
                <w:bottom w:val="none" w:sz="0" w:space="0" w:color="auto"/>
                <w:right w:val="none" w:sz="0" w:space="0" w:color="auto"/>
              </w:divBdr>
              <w:divsChild>
                <w:div w:id="467821648">
                  <w:marLeft w:val="0"/>
                  <w:marRight w:val="0"/>
                  <w:marTop w:val="0"/>
                  <w:marBottom w:val="0"/>
                  <w:divBdr>
                    <w:top w:val="none" w:sz="0" w:space="0" w:color="auto"/>
                    <w:left w:val="none" w:sz="0" w:space="0" w:color="auto"/>
                    <w:bottom w:val="none" w:sz="0" w:space="0" w:color="auto"/>
                    <w:right w:val="none" w:sz="0" w:space="0" w:color="auto"/>
                  </w:divBdr>
                  <w:divsChild>
                    <w:div w:id="229390851">
                      <w:marLeft w:val="0"/>
                      <w:marRight w:val="0"/>
                      <w:marTop w:val="0"/>
                      <w:marBottom w:val="0"/>
                      <w:divBdr>
                        <w:top w:val="none" w:sz="0" w:space="0" w:color="auto"/>
                        <w:left w:val="none" w:sz="0" w:space="0" w:color="auto"/>
                        <w:bottom w:val="none" w:sz="0" w:space="0" w:color="auto"/>
                        <w:right w:val="none" w:sz="0" w:space="0" w:color="auto"/>
                      </w:divBdr>
                      <w:divsChild>
                        <w:div w:id="113251354">
                          <w:marLeft w:val="0"/>
                          <w:marRight w:val="0"/>
                          <w:marTop w:val="0"/>
                          <w:marBottom w:val="0"/>
                          <w:divBdr>
                            <w:top w:val="none" w:sz="0" w:space="0" w:color="auto"/>
                            <w:left w:val="none" w:sz="0" w:space="0" w:color="auto"/>
                            <w:bottom w:val="none" w:sz="0" w:space="0" w:color="auto"/>
                            <w:right w:val="none" w:sz="0" w:space="0" w:color="auto"/>
                          </w:divBdr>
                        </w:div>
                        <w:div w:id="139083727">
                          <w:marLeft w:val="0"/>
                          <w:marRight w:val="0"/>
                          <w:marTop w:val="0"/>
                          <w:marBottom w:val="0"/>
                          <w:divBdr>
                            <w:top w:val="none" w:sz="0" w:space="0" w:color="auto"/>
                            <w:left w:val="none" w:sz="0" w:space="0" w:color="auto"/>
                            <w:bottom w:val="none" w:sz="0" w:space="0" w:color="auto"/>
                            <w:right w:val="none" w:sz="0" w:space="0" w:color="auto"/>
                          </w:divBdr>
                        </w:div>
                        <w:div w:id="206454412">
                          <w:marLeft w:val="0"/>
                          <w:marRight w:val="0"/>
                          <w:marTop w:val="0"/>
                          <w:marBottom w:val="0"/>
                          <w:divBdr>
                            <w:top w:val="none" w:sz="0" w:space="0" w:color="auto"/>
                            <w:left w:val="none" w:sz="0" w:space="0" w:color="auto"/>
                            <w:bottom w:val="none" w:sz="0" w:space="0" w:color="auto"/>
                            <w:right w:val="none" w:sz="0" w:space="0" w:color="auto"/>
                          </w:divBdr>
                        </w:div>
                        <w:div w:id="379597348">
                          <w:marLeft w:val="0"/>
                          <w:marRight w:val="0"/>
                          <w:marTop w:val="0"/>
                          <w:marBottom w:val="0"/>
                          <w:divBdr>
                            <w:top w:val="none" w:sz="0" w:space="0" w:color="auto"/>
                            <w:left w:val="none" w:sz="0" w:space="0" w:color="auto"/>
                            <w:bottom w:val="none" w:sz="0" w:space="0" w:color="auto"/>
                            <w:right w:val="none" w:sz="0" w:space="0" w:color="auto"/>
                          </w:divBdr>
                        </w:div>
                        <w:div w:id="436945532">
                          <w:marLeft w:val="0"/>
                          <w:marRight w:val="0"/>
                          <w:marTop w:val="0"/>
                          <w:marBottom w:val="0"/>
                          <w:divBdr>
                            <w:top w:val="none" w:sz="0" w:space="0" w:color="auto"/>
                            <w:left w:val="none" w:sz="0" w:space="0" w:color="auto"/>
                            <w:bottom w:val="none" w:sz="0" w:space="0" w:color="auto"/>
                            <w:right w:val="none" w:sz="0" w:space="0" w:color="auto"/>
                          </w:divBdr>
                        </w:div>
                        <w:div w:id="527639472">
                          <w:marLeft w:val="0"/>
                          <w:marRight w:val="0"/>
                          <w:marTop w:val="0"/>
                          <w:marBottom w:val="0"/>
                          <w:divBdr>
                            <w:top w:val="none" w:sz="0" w:space="0" w:color="auto"/>
                            <w:left w:val="none" w:sz="0" w:space="0" w:color="auto"/>
                            <w:bottom w:val="none" w:sz="0" w:space="0" w:color="auto"/>
                            <w:right w:val="none" w:sz="0" w:space="0" w:color="auto"/>
                          </w:divBdr>
                        </w:div>
                        <w:div w:id="584608618">
                          <w:marLeft w:val="0"/>
                          <w:marRight w:val="0"/>
                          <w:marTop w:val="0"/>
                          <w:marBottom w:val="0"/>
                          <w:divBdr>
                            <w:top w:val="none" w:sz="0" w:space="0" w:color="auto"/>
                            <w:left w:val="none" w:sz="0" w:space="0" w:color="auto"/>
                            <w:bottom w:val="none" w:sz="0" w:space="0" w:color="auto"/>
                            <w:right w:val="none" w:sz="0" w:space="0" w:color="auto"/>
                          </w:divBdr>
                        </w:div>
                        <w:div w:id="600575317">
                          <w:marLeft w:val="0"/>
                          <w:marRight w:val="0"/>
                          <w:marTop w:val="0"/>
                          <w:marBottom w:val="0"/>
                          <w:divBdr>
                            <w:top w:val="none" w:sz="0" w:space="0" w:color="auto"/>
                            <w:left w:val="none" w:sz="0" w:space="0" w:color="auto"/>
                            <w:bottom w:val="none" w:sz="0" w:space="0" w:color="auto"/>
                            <w:right w:val="none" w:sz="0" w:space="0" w:color="auto"/>
                          </w:divBdr>
                        </w:div>
                        <w:div w:id="609514528">
                          <w:marLeft w:val="0"/>
                          <w:marRight w:val="0"/>
                          <w:marTop w:val="0"/>
                          <w:marBottom w:val="0"/>
                          <w:divBdr>
                            <w:top w:val="none" w:sz="0" w:space="0" w:color="auto"/>
                            <w:left w:val="none" w:sz="0" w:space="0" w:color="auto"/>
                            <w:bottom w:val="none" w:sz="0" w:space="0" w:color="auto"/>
                            <w:right w:val="none" w:sz="0" w:space="0" w:color="auto"/>
                          </w:divBdr>
                        </w:div>
                        <w:div w:id="679357284">
                          <w:marLeft w:val="0"/>
                          <w:marRight w:val="0"/>
                          <w:marTop w:val="0"/>
                          <w:marBottom w:val="0"/>
                          <w:divBdr>
                            <w:top w:val="none" w:sz="0" w:space="0" w:color="auto"/>
                            <w:left w:val="none" w:sz="0" w:space="0" w:color="auto"/>
                            <w:bottom w:val="none" w:sz="0" w:space="0" w:color="auto"/>
                            <w:right w:val="none" w:sz="0" w:space="0" w:color="auto"/>
                          </w:divBdr>
                        </w:div>
                        <w:div w:id="682323878">
                          <w:marLeft w:val="0"/>
                          <w:marRight w:val="0"/>
                          <w:marTop w:val="0"/>
                          <w:marBottom w:val="0"/>
                          <w:divBdr>
                            <w:top w:val="none" w:sz="0" w:space="0" w:color="auto"/>
                            <w:left w:val="none" w:sz="0" w:space="0" w:color="auto"/>
                            <w:bottom w:val="none" w:sz="0" w:space="0" w:color="auto"/>
                            <w:right w:val="none" w:sz="0" w:space="0" w:color="auto"/>
                          </w:divBdr>
                        </w:div>
                        <w:div w:id="707681087">
                          <w:marLeft w:val="0"/>
                          <w:marRight w:val="0"/>
                          <w:marTop w:val="0"/>
                          <w:marBottom w:val="0"/>
                          <w:divBdr>
                            <w:top w:val="none" w:sz="0" w:space="0" w:color="auto"/>
                            <w:left w:val="none" w:sz="0" w:space="0" w:color="auto"/>
                            <w:bottom w:val="none" w:sz="0" w:space="0" w:color="auto"/>
                            <w:right w:val="none" w:sz="0" w:space="0" w:color="auto"/>
                          </w:divBdr>
                        </w:div>
                        <w:div w:id="778178592">
                          <w:marLeft w:val="0"/>
                          <w:marRight w:val="0"/>
                          <w:marTop w:val="0"/>
                          <w:marBottom w:val="0"/>
                          <w:divBdr>
                            <w:top w:val="none" w:sz="0" w:space="0" w:color="auto"/>
                            <w:left w:val="none" w:sz="0" w:space="0" w:color="auto"/>
                            <w:bottom w:val="none" w:sz="0" w:space="0" w:color="auto"/>
                            <w:right w:val="none" w:sz="0" w:space="0" w:color="auto"/>
                          </w:divBdr>
                        </w:div>
                        <w:div w:id="810944891">
                          <w:marLeft w:val="0"/>
                          <w:marRight w:val="0"/>
                          <w:marTop w:val="0"/>
                          <w:marBottom w:val="0"/>
                          <w:divBdr>
                            <w:top w:val="none" w:sz="0" w:space="0" w:color="auto"/>
                            <w:left w:val="none" w:sz="0" w:space="0" w:color="auto"/>
                            <w:bottom w:val="none" w:sz="0" w:space="0" w:color="auto"/>
                            <w:right w:val="none" w:sz="0" w:space="0" w:color="auto"/>
                          </w:divBdr>
                        </w:div>
                        <w:div w:id="925529437">
                          <w:marLeft w:val="0"/>
                          <w:marRight w:val="0"/>
                          <w:marTop w:val="0"/>
                          <w:marBottom w:val="0"/>
                          <w:divBdr>
                            <w:top w:val="none" w:sz="0" w:space="0" w:color="auto"/>
                            <w:left w:val="none" w:sz="0" w:space="0" w:color="auto"/>
                            <w:bottom w:val="none" w:sz="0" w:space="0" w:color="auto"/>
                            <w:right w:val="none" w:sz="0" w:space="0" w:color="auto"/>
                          </w:divBdr>
                        </w:div>
                        <w:div w:id="929389547">
                          <w:marLeft w:val="0"/>
                          <w:marRight w:val="0"/>
                          <w:marTop w:val="0"/>
                          <w:marBottom w:val="0"/>
                          <w:divBdr>
                            <w:top w:val="none" w:sz="0" w:space="0" w:color="auto"/>
                            <w:left w:val="none" w:sz="0" w:space="0" w:color="auto"/>
                            <w:bottom w:val="none" w:sz="0" w:space="0" w:color="auto"/>
                            <w:right w:val="none" w:sz="0" w:space="0" w:color="auto"/>
                          </w:divBdr>
                        </w:div>
                        <w:div w:id="983850679">
                          <w:marLeft w:val="0"/>
                          <w:marRight w:val="0"/>
                          <w:marTop w:val="0"/>
                          <w:marBottom w:val="0"/>
                          <w:divBdr>
                            <w:top w:val="none" w:sz="0" w:space="0" w:color="auto"/>
                            <w:left w:val="none" w:sz="0" w:space="0" w:color="auto"/>
                            <w:bottom w:val="none" w:sz="0" w:space="0" w:color="auto"/>
                            <w:right w:val="none" w:sz="0" w:space="0" w:color="auto"/>
                          </w:divBdr>
                        </w:div>
                        <w:div w:id="986711158">
                          <w:marLeft w:val="0"/>
                          <w:marRight w:val="0"/>
                          <w:marTop w:val="0"/>
                          <w:marBottom w:val="0"/>
                          <w:divBdr>
                            <w:top w:val="none" w:sz="0" w:space="0" w:color="auto"/>
                            <w:left w:val="none" w:sz="0" w:space="0" w:color="auto"/>
                            <w:bottom w:val="none" w:sz="0" w:space="0" w:color="auto"/>
                            <w:right w:val="none" w:sz="0" w:space="0" w:color="auto"/>
                          </w:divBdr>
                        </w:div>
                        <w:div w:id="1024209533">
                          <w:marLeft w:val="0"/>
                          <w:marRight w:val="0"/>
                          <w:marTop w:val="0"/>
                          <w:marBottom w:val="0"/>
                          <w:divBdr>
                            <w:top w:val="none" w:sz="0" w:space="0" w:color="auto"/>
                            <w:left w:val="none" w:sz="0" w:space="0" w:color="auto"/>
                            <w:bottom w:val="none" w:sz="0" w:space="0" w:color="auto"/>
                            <w:right w:val="none" w:sz="0" w:space="0" w:color="auto"/>
                          </w:divBdr>
                        </w:div>
                        <w:div w:id="1033265584">
                          <w:marLeft w:val="0"/>
                          <w:marRight w:val="0"/>
                          <w:marTop w:val="0"/>
                          <w:marBottom w:val="0"/>
                          <w:divBdr>
                            <w:top w:val="none" w:sz="0" w:space="0" w:color="auto"/>
                            <w:left w:val="none" w:sz="0" w:space="0" w:color="auto"/>
                            <w:bottom w:val="none" w:sz="0" w:space="0" w:color="auto"/>
                            <w:right w:val="none" w:sz="0" w:space="0" w:color="auto"/>
                          </w:divBdr>
                        </w:div>
                        <w:div w:id="1061102061">
                          <w:marLeft w:val="0"/>
                          <w:marRight w:val="0"/>
                          <w:marTop w:val="0"/>
                          <w:marBottom w:val="0"/>
                          <w:divBdr>
                            <w:top w:val="none" w:sz="0" w:space="0" w:color="auto"/>
                            <w:left w:val="none" w:sz="0" w:space="0" w:color="auto"/>
                            <w:bottom w:val="none" w:sz="0" w:space="0" w:color="auto"/>
                            <w:right w:val="none" w:sz="0" w:space="0" w:color="auto"/>
                          </w:divBdr>
                        </w:div>
                        <w:div w:id="1081634384">
                          <w:marLeft w:val="0"/>
                          <w:marRight w:val="0"/>
                          <w:marTop w:val="0"/>
                          <w:marBottom w:val="0"/>
                          <w:divBdr>
                            <w:top w:val="none" w:sz="0" w:space="0" w:color="auto"/>
                            <w:left w:val="none" w:sz="0" w:space="0" w:color="auto"/>
                            <w:bottom w:val="none" w:sz="0" w:space="0" w:color="auto"/>
                            <w:right w:val="none" w:sz="0" w:space="0" w:color="auto"/>
                          </w:divBdr>
                        </w:div>
                        <w:div w:id="1113982793">
                          <w:marLeft w:val="0"/>
                          <w:marRight w:val="0"/>
                          <w:marTop w:val="0"/>
                          <w:marBottom w:val="0"/>
                          <w:divBdr>
                            <w:top w:val="none" w:sz="0" w:space="0" w:color="auto"/>
                            <w:left w:val="none" w:sz="0" w:space="0" w:color="auto"/>
                            <w:bottom w:val="none" w:sz="0" w:space="0" w:color="auto"/>
                            <w:right w:val="none" w:sz="0" w:space="0" w:color="auto"/>
                          </w:divBdr>
                        </w:div>
                        <w:div w:id="1123156311">
                          <w:marLeft w:val="0"/>
                          <w:marRight w:val="0"/>
                          <w:marTop w:val="0"/>
                          <w:marBottom w:val="0"/>
                          <w:divBdr>
                            <w:top w:val="none" w:sz="0" w:space="0" w:color="auto"/>
                            <w:left w:val="none" w:sz="0" w:space="0" w:color="auto"/>
                            <w:bottom w:val="none" w:sz="0" w:space="0" w:color="auto"/>
                            <w:right w:val="none" w:sz="0" w:space="0" w:color="auto"/>
                          </w:divBdr>
                        </w:div>
                        <w:div w:id="1274171945">
                          <w:marLeft w:val="0"/>
                          <w:marRight w:val="0"/>
                          <w:marTop w:val="0"/>
                          <w:marBottom w:val="0"/>
                          <w:divBdr>
                            <w:top w:val="none" w:sz="0" w:space="0" w:color="auto"/>
                            <w:left w:val="none" w:sz="0" w:space="0" w:color="auto"/>
                            <w:bottom w:val="none" w:sz="0" w:space="0" w:color="auto"/>
                            <w:right w:val="none" w:sz="0" w:space="0" w:color="auto"/>
                          </w:divBdr>
                        </w:div>
                        <w:div w:id="1458798098">
                          <w:marLeft w:val="0"/>
                          <w:marRight w:val="0"/>
                          <w:marTop w:val="0"/>
                          <w:marBottom w:val="0"/>
                          <w:divBdr>
                            <w:top w:val="none" w:sz="0" w:space="0" w:color="auto"/>
                            <w:left w:val="none" w:sz="0" w:space="0" w:color="auto"/>
                            <w:bottom w:val="none" w:sz="0" w:space="0" w:color="auto"/>
                            <w:right w:val="none" w:sz="0" w:space="0" w:color="auto"/>
                          </w:divBdr>
                        </w:div>
                        <w:div w:id="1580671908">
                          <w:marLeft w:val="0"/>
                          <w:marRight w:val="0"/>
                          <w:marTop w:val="0"/>
                          <w:marBottom w:val="0"/>
                          <w:divBdr>
                            <w:top w:val="none" w:sz="0" w:space="0" w:color="auto"/>
                            <w:left w:val="none" w:sz="0" w:space="0" w:color="auto"/>
                            <w:bottom w:val="none" w:sz="0" w:space="0" w:color="auto"/>
                            <w:right w:val="none" w:sz="0" w:space="0" w:color="auto"/>
                          </w:divBdr>
                        </w:div>
                        <w:div w:id="1693453692">
                          <w:marLeft w:val="0"/>
                          <w:marRight w:val="0"/>
                          <w:marTop w:val="0"/>
                          <w:marBottom w:val="0"/>
                          <w:divBdr>
                            <w:top w:val="none" w:sz="0" w:space="0" w:color="auto"/>
                            <w:left w:val="none" w:sz="0" w:space="0" w:color="auto"/>
                            <w:bottom w:val="none" w:sz="0" w:space="0" w:color="auto"/>
                            <w:right w:val="none" w:sz="0" w:space="0" w:color="auto"/>
                          </w:divBdr>
                        </w:div>
                        <w:div w:id="1827234459">
                          <w:marLeft w:val="0"/>
                          <w:marRight w:val="0"/>
                          <w:marTop w:val="0"/>
                          <w:marBottom w:val="0"/>
                          <w:divBdr>
                            <w:top w:val="none" w:sz="0" w:space="0" w:color="auto"/>
                            <w:left w:val="none" w:sz="0" w:space="0" w:color="auto"/>
                            <w:bottom w:val="none" w:sz="0" w:space="0" w:color="auto"/>
                            <w:right w:val="none" w:sz="0" w:space="0" w:color="auto"/>
                          </w:divBdr>
                        </w:div>
                        <w:div w:id="1841657536">
                          <w:marLeft w:val="0"/>
                          <w:marRight w:val="0"/>
                          <w:marTop w:val="0"/>
                          <w:marBottom w:val="0"/>
                          <w:divBdr>
                            <w:top w:val="none" w:sz="0" w:space="0" w:color="auto"/>
                            <w:left w:val="none" w:sz="0" w:space="0" w:color="auto"/>
                            <w:bottom w:val="none" w:sz="0" w:space="0" w:color="auto"/>
                            <w:right w:val="none" w:sz="0" w:space="0" w:color="auto"/>
                          </w:divBdr>
                        </w:div>
                        <w:div w:id="214284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388663">
      <w:bodyDiv w:val="1"/>
      <w:marLeft w:val="0"/>
      <w:marRight w:val="0"/>
      <w:marTop w:val="0"/>
      <w:marBottom w:val="0"/>
      <w:divBdr>
        <w:top w:val="none" w:sz="0" w:space="0" w:color="auto"/>
        <w:left w:val="none" w:sz="0" w:space="0" w:color="auto"/>
        <w:bottom w:val="none" w:sz="0" w:space="0" w:color="auto"/>
        <w:right w:val="none" w:sz="0" w:space="0" w:color="auto"/>
      </w:divBdr>
      <w:divsChild>
        <w:div w:id="529807967">
          <w:marLeft w:val="0"/>
          <w:marRight w:val="0"/>
          <w:marTop w:val="0"/>
          <w:marBottom w:val="0"/>
          <w:divBdr>
            <w:top w:val="none" w:sz="0" w:space="0" w:color="auto"/>
            <w:left w:val="none" w:sz="0" w:space="0" w:color="auto"/>
            <w:bottom w:val="none" w:sz="0" w:space="0" w:color="auto"/>
            <w:right w:val="none" w:sz="0" w:space="0" w:color="auto"/>
          </w:divBdr>
          <w:divsChild>
            <w:div w:id="55519976">
              <w:marLeft w:val="0"/>
              <w:marRight w:val="0"/>
              <w:marTop w:val="0"/>
              <w:marBottom w:val="0"/>
              <w:divBdr>
                <w:top w:val="none" w:sz="0" w:space="0" w:color="auto"/>
                <w:left w:val="none" w:sz="0" w:space="0" w:color="auto"/>
                <w:bottom w:val="none" w:sz="0" w:space="0" w:color="auto"/>
                <w:right w:val="none" w:sz="0" w:space="0" w:color="auto"/>
              </w:divBdr>
              <w:divsChild>
                <w:div w:id="1427385781">
                  <w:marLeft w:val="0"/>
                  <w:marRight w:val="0"/>
                  <w:marTop w:val="0"/>
                  <w:marBottom w:val="0"/>
                  <w:divBdr>
                    <w:top w:val="none" w:sz="0" w:space="0" w:color="auto"/>
                    <w:left w:val="none" w:sz="0" w:space="0" w:color="auto"/>
                    <w:bottom w:val="none" w:sz="0" w:space="0" w:color="auto"/>
                    <w:right w:val="none" w:sz="0" w:space="0" w:color="auto"/>
                  </w:divBdr>
                  <w:divsChild>
                    <w:div w:id="8797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328690">
      <w:bodyDiv w:val="1"/>
      <w:marLeft w:val="0"/>
      <w:marRight w:val="0"/>
      <w:marTop w:val="0"/>
      <w:marBottom w:val="0"/>
      <w:divBdr>
        <w:top w:val="none" w:sz="0" w:space="0" w:color="auto"/>
        <w:left w:val="none" w:sz="0" w:space="0" w:color="auto"/>
        <w:bottom w:val="none" w:sz="0" w:space="0" w:color="auto"/>
        <w:right w:val="none" w:sz="0" w:space="0" w:color="auto"/>
      </w:divBdr>
    </w:div>
    <w:div w:id="2014526035">
      <w:bodyDiv w:val="1"/>
      <w:marLeft w:val="0"/>
      <w:marRight w:val="0"/>
      <w:marTop w:val="0"/>
      <w:marBottom w:val="0"/>
      <w:divBdr>
        <w:top w:val="none" w:sz="0" w:space="0" w:color="auto"/>
        <w:left w:val="none" w:sz="0" w:space="0" w:color="auto"/>
        <w:bottom w:val="none" w:sz="0" w:space="0" w:color="auto"/>
        <w:right w:val="none" w:sz="0" w:space="0" w:color="auto"/>
      </w:divBdr>
    </w:div>
    <w:div w:id="2075926296">
      <w:bodyDiv w:val="1"/>
      <w:marLeft w:val="0"/>
      <w:marRight w:val="0"/>
      <w:marTop w:val="0"/>
      <w:marBottom w:val="0"/>
      <w:divBdr>
        <w:top w:val="none" w:sz="0" w:space="0" w:color="auto"/>
        <w:left w:val="none" w:sz="0" w:space="0" w:color="auto"/>
        <w:bottom w:val="none" w:sz="0" w:space="0" w:color="auto"/>
        <w:right w:val="none" w:sz="0" w:space="0" w:color="auto"/>
      </w:divBdr>
      <w:divsChild>
        <w:div w:id="856889192">
          <w:marLeft w:val="0"/>
          <w:marRight w:val="0"/>
          <w:marTop w:val="0"/>
          <w:marBottom w:val="0"/>
          <w:divBdr>
            <w:top w:val="none" w:sz="0" w:space="0" w:color="auto"/>
            <w:left w:val="none" w:sz="0" w:space="0" w:color="auto"/>
            <w:bottom w:val="none" w:sz="0" w:space="0" w:color="auto"/>
            <w:right w:val="none" w:sz="0" w:space="0" w:color="auto"/>
          </w:divBdr>
          <w:divsChild>
            <w:div w:id="1410225463">
              <w:marLeft w:val="0"/>
              <w:marRight w:val="0"/>
              <w:marTop w:val="0"/>
              <w:marBottom w:val="0"/>
              <w:divBdr>
                <w:top w:val="none" w:sz="0" w:space="0" w:color="auto"/>
                <w:left w:val="none" w:sz="0" w:space="0" w:color="auto"/>
                <w:bottom w:val="none" w:sz="0" w:space="0" w:color="auto"/>
                <w:right w:val="none" w:sz="0" w:space="0" w:color="auto"/>
              </w:divBdr>
              <w:divsChild>
                <w:div w:id="32845969">
                  <w:marLeft w:val="0"/>
                  <w:marRight w:val="0"/>
                  <w:marTop w:val="0"/>
                  <w:marBottom w:val="0"/>
                  <w:divBdr>
                    <w:top w:val="none" w:sz="0" w:space="0" w:color="auto"/>
                    <w:left w:val="none" w:sz="0" w:space="0" w:color="auto"/>
                    <w:bottom w:val="none" w:sz="0" w:space="0" w:color="auto"/>
                    <w:right w:val="none" w:sz="0" w:space="0" w:color="auto"/>
                  </w:divBdr>
                  <w:divsChild>
                    <w:div w:id="1214776580">
                      <w:marLeft w:val="0"/>
                      <w:marRight w:val="0"/>
                      <w:marTop w:val="0"/>
                      <w:marBottom w:val="0"/>
                      <w:divBdr>
                        <w:top w:val="none" w:sz="0" w:space="0" w:color="auto"/>
                        <w:left w:val="none" w:sz="0" w:space="0" w:color="auto"/>
                        <w:bottom w:val="none" w:sz="0" w:space="0" w:color="auto"/>
                        <w:right w:val="none" w:sz="0" w:space="0" w:color="auto"/>
                      </w:divBdr>
                      <w:divsChild>
                        <w:div w:id="2122874073">
                          <w:marLeft w:val="0"/>
                          <w:marRight w:val="0"/>
                          <w:marTop w:val="0"/>
                          <w:marBottom w:val="0"/>
                          <w:divBdr>
                            <w:top w:val="none" w:sz="0" w:space="0" w:color="auto"/>
                            <w:left w:val="none" w:sz="0" w:space="0" w:color="auto"/>
                            <w:bottom w:val="none" w:sz="0" w:space="0" w:color="auto"/>
                            <w:right w:val="none" w:sz="0" w:space="0" w:color="auto"/>
                          </w:divBdr>
                          <w:divsChild>
                            <w:div w:id="173562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7679091">
      <w:bodyDiv w:val="1"/>
      <w:marLeft w:val="0"/>
      <w:marRight w:val="0"/>
      <w:marTop w:val="0"/>
      <w:marBottom w:val="0"/>
      <w:divBdr>
        <w:top w:val="none" w:sz="0" w:space="0" w:color="auto"/>
        <w:left w:val="none" w:sz="0" w:space="0" w:color="auto"/>
        <w:bottom w:val="none" w:sz="0" w:space="0" w:color="auto"/>
        <w:right w:val="none" w:sz="0" w:space="0" w:color="auto"/>
      </w:divBdr>
      <w:divsChild>
        <w:div w:id="666009365">
          <w:marLeft w:val="0"/>
          <w:marRight w:val="0"/>
          <w:marTop w:val="0"/>
          <w:marBottom w:val="0"/>
          <w:divBdr>
            <w:top w:val="none" w:sz="0" w:space="0" w:color="auto"/>
            <w:left w:val="none" w:sz="0" w:space="0" w:color="auto"/>
            <w:bottom w:val="none" w:sz="0" w:space="0" w:color="auto"/>
            <w:right w:val="none" w:sz="0" w:space="0" w:color="auto"/>
          </w:divBdr>
          <w:divsChild>
            <w:div w:id="2040473026">
              <w:marLeft w:val="0"/>
              <w:marRight w:val="0"/>
              <w:marTop w:val="0"/>
              <w:marBottom w:val="0"/>
              <w:divBdr>
                <w:top w:val="none" w:sz="0" w:space="0" w:color="auto"/>
                <w:left w:val="none" w:sz="0" w:space="0" w:color="auto"/>
                <w:bottom w:val="none" w:sz="0" w:space="0" w:color="auto"/>
                <w:right w:val="none" w:sz="0" w:space="0" w:color="auto"/>
              </w:divBdr>
              <w:divsChild>
                <w:div w:id="1430929252">
                  <w:marLeft w:val="255"/>
                  <w:marRight w:val="75"/>
                  <w:marTop w:val="0"/>
                  <w:marBottom w:val="0"/>
                  <w:divBdr>
                    <w:top w:val="none" w:sz="0" w:space="0" w:color="auto"/>
                    <w:left w:val="none" w:sz="0" w:space="0" w:color="auto"/>
                    <w:bottom w:val="none" w:sz="0" w:space="0" w:color="auto"/>
                    <w:right w:val="none" w:sz="0" w:space="0" w:color="auto"/>
                  </w:divBdr>
                  <w:divsChild>
                    <w:div w:id="510148258">
                      <w:marLeft w:val="0"/>
                      <w:marRight w:val="0"/>
                      <w:marTop w:val="0"/>
                      <w:marBottom w:val="0"/>
                      <w:divBdr>
                        <w:top w:val="none" w:sz="0" w:space="0" w:color="auto"/>
                        <w:left w:val="none" w:sz="0" w:space="0" w:color="auto"/>
                        <w:bottom w:val="none" w:sz="0" w:space="0" w:color="auto"/>
                        <w:right w:val="none" w:sz="0" w:space="0" w:color="auto"/>
                      </w:divBdr>
                      <w:divsChild>
                        <w:div w:id="1112358183">
                          <w:marLeft w:val="0"/>
                          <w:marRight w:val="0"/>
                          <w:marTop w:val="0"/>
                          <w:marBottom w:val="0"/>
                          <w:divBdr>
                            <w:top w:val="none" w:sz="0" w:space="0" w:color="auto"/>
                            <w:left w:val="none" w:sz="0" w:space="0" w:color="auto"/>
                            <w:bottom w:val="none" w:sz="0" w:space="0" w:color="auto"/>
                            <w:right w:val="none" w:sz="0" w:space="0" w:color="auto"/>
                          </w:divBdr>
                          <w:divsChild>
                            <w:div w:id="1603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hyperlink" Target="http://www.agefiph.fr/Entreprises/Aides-financieres-et-services-de-l-Agefiph/Dispositions-relatives-a-la-reconnaissance-de-la-lourdeur-du-handicap1" TargetMode="External"/><Relationship Id="rId21" Type="http://schemas.openxmlformats.org/officeDocument/2006/relationships/hyperlink" Target="http://www.handipole.org/IMG/pdf/rpt-Poletti.pdf" TargetMode="External"/><Relationship Id="rId42" Type="http://schemas.openxmlformats.org/officeDocument/2006/relationships/hyperlink" Target="http://www.travail-emploi-sante.gouv.fr/informations-pratiques,89/fiches-pratiques,91/travailleurs-handicapes,1976/le-contrat-d-apprentissage-amenage,12751.html" TargetMode="External"/><Relationship Id="rId47" Type="http://schemas.openxmlformats.org/officeDocument/2006/relationships/hyperlink" Target="http://www.handiciper.org/page.php?cat=reperes&amp;page=45" TargetMode="External"/><Relationship Id="rId63" Type="http://schemas.openxmlformats.org/officeDocument/2006/relationships/hyperlink" Target="http://www.travail-emploi-sante.gouv.fr/informations-pratiques,89/fiches-pratiques,91/formation-professionnelle,118/pacte-parcours-d-acces-aux,2733.html" TargetMode="External"/><Relationship Id="rId68" Type="http://schemas.openxmlformats.org/officeDocument/2006/relationships/hyperlink" Target="http://www.travail-emploi-sante.gouv.fr/informations-pratiques,89/fiches-pratiques,91/travailleurs-handicapes,1976/les-etablissements-ou-services-d,12748.html" TargetMode="External"/><Relationship Id="rId84" Type="http://schemas.openxmlformats.org/officeDocument/2006/relationships/hyperlink" Target="http://actionetcompetence-alsace.com/fr/132284848520216-2012-offre-modernisee-simplifiee-.html" TargetMode="External"/><Relationship Id="rId89" Type="http://schemas.openxmlformats.org/officeDocument/2006/relationships/hyperlink" Target="http://www.disability-europe.net/content/aned/media/FR-9-ANED%202009%20Task%206%20Request-08B-Country%20update%20Employment%20-%20report%20final.pdf" TargetMode="External"/><Relationship Id="rId2" Type="http://schemas.openxmlformats.org/officeDocument/2006/relationships/styles" Target="styles.xml"/><Relationship Id="rId16" Type="http://schemas.openxmlformats.org/officeDocument/2006/relationships/hyperlink" Target="http://www.travail-emploi-sante.gouv.fr/informations-pratiques,89/fiches-pratiques,91/travailleurs-handicapes,1976/" TargetMode="External"/><Relationship Id="rId29" Type="http://schemas.openxmlformats.org/officeDocument/2006/relationships/hyperlink" Target="http://vosdroits.service-public.fr/F211.xhtml" TargetMode="External"/><Relationship Id="rId107" Type="http://schemas.openxmlformats.org/officeDocument/2006/relationships/footer" Target="footer10.xml"/><Relationship Id="rId11" Type="http://schemas.openxmlformats.org/officeDocument/2006/relationships/footer" Target="footer4.xml"/><Relationship Id="rId24" Type="http://schemas.openxmlformats.org/officeDocument/2006/relationships/hyperlink" Target="http://www.solidarite.gouv.fr/informations-pratiques,89/fiches-pratiques,91/handicap-interlocuteurs-et,1898/la-commission-des-droits-et-de-l,12630.html" TargetMode="External"/><Relationship Id="rId32" Type="http://schemas.openxmlformats.org/officeDocument/2006/relationships/hyperlink" Target="http://vosdroits.service-public.fr/N198.xhtml" TargetMode="External"/><Relationship Id="rId37" Type="http://schemas.openxmlformats.org/officeDocument/2006/relationships/hyperlink" Target="http://vosdroits.service-public.fr/F15926.xhtml#" TargetMode="External"/><Relationship Id="rId40" Type="http://schemas.openxmlformats.org/officeDocument/2006/relationships/hyperlink" Target="http://vosdroits.service-public.fr/F212.xhtml" TargetMode="External"/><Relationship Id="rId45" Type="http://schemas.openxmlformats.org/officeDocument/2006/relationships/hyperlink" Target="http://www.travail-emploi-sante.gouv.fr/informations-pratiques,89/fiches-pratiques,91/travailleurs-handicapes,1976/l-obligation-d-emploi-en-faveur,12746.html" TargetMode="External"/><Relationship Id="rId53" Type="http://schemas.openxmlformats.org/officeDocument/2006/relationships/hyperlink" Target="http://www.travail-emploi-sante.gouv.fr/informations-pratiques,89/fiches-pratiques,91/contrats,109/le-contrat-unique-d-insertion,10997.html" TargetMode="External"/><Relationship Id="rId58" Type="http://schemas.openxmlformats.org/officeDocument/2006/relationships/hyperlink" Target="http://vosdroits.service-public.fr/F1658.xhtml" TargetMode="External"/><Relationship Id="rId66" Type="http://schemas.openxmlformats.org/officeDocument/2006/relationships/hyperlink" Target="http://www.fiphfp.fr/IMG/pdf/DP_FIPHFP_2011.pdf" TargetMode="External"/><Relationship Id="rId74" Type="http://schemas.openxmlformats.org/officeDocument/2006/relationships/hyperlink" Target="http://www.fiphfp.fr/" TargetMode="External"/><Relationship Id="rId79" Type="http://schemas.openxmlformats.org/officeDocument/2006/relationships/hyperlink" Target="http://recruteurs.wordpress.com/2009/07/12/actions-de-ladapt-recrutement-de-travailleurs-handicapes/" TargetMode="External"/><Relationship Id="rId87" Type="http://schemas.openxmlformats.org/officeDocument/2006/relationships/hyperlink" Target="http://www.emes.net/fileadmin/emes/PDF_files/PERSE/PERSE_WP_03-11_Trans-FR.pdf" TargetMode="External"/><Relationship Id="rId102" Type="http://schemas.openxmlformats.org/officeDocument/2006/relationships/footer" Target="footer7.xml"/><Relationship Id="rId5" Type="http://schemas.openxmlformats.org/officeDocument/2006/relationships/webSettings" Target="webSettings.xml"/><Relationship Id="rId61" Type="http://schemas.openxmlformats.org/officeDocument/2006/relationships/hyperlink" Target="http://www.travail-emploi-sante.gouv.fr/informations-pratiques,89/fiches-pratiques,91/travailleurs-handicapes,1976/les-conditions-d-acces-a-la,12756.html" TargetMode="External"/><Relationship Id="rId82" Type="http://schemas.openxmlformats.org/officeDocument/2006/relationships/hyperlink" Target="http://www.agefiph.fr/Actualites/Evenements/Une-nouvelle-offre-d-interventions-Agefiph-en-2012" TargetMode="External"/><Relationship Id="rId90" Type="http://schemas.openxmlformats.org/officeDocument/2006/relationships/hyperlink" Target="http://www.travail-emploi-sante.gouv.fr/informations-pratiques,89/fiches-pratiques,91/embauche,108/les-ateliers-et-chantiers-d,3098.html" TargetMode="External"/><Relationship Id="rId95" Type="http://schemas.openxmlformats.org/officeDocument/2006/relationships/hyperlink" Target="http://www.fiphfp.fr/IMG/pdf/ChiffresCles_110428A_BAT.pdf" TargetMode="External"/><Relationship Id="rId19" Type="http://schemas.openxmlformats.org/officeDocument/2006/relationships/hyperlink" Target="http://vosdroits.service-public.fr/particuliers/N451.xhtml" TargetMode="External"/><Relationship Id="rId14" Type="http://schemas.openxmlformats.org/officeDocument/2006/relationships/hyperlink" Target="http://www.legifrance.gouv.fr/affichCode.do;jsessionid=7B250D5E999FCEB86F5BED656527F630.tpdjo10v_1?cidTexte=LEGITEXT000006072050&amp;dateTexte=20110701" TargetMode="External"/><Relationship Id="rId22" Type="http://schemas.openxmlformats.org/officeDocument/2006/relationships/hyperlink" Target="http://planpsy2011.wordpress.com/2012/04/14/plan-psychiatrie-et-sante-mentale-2011-15-une-copie-a-revoir-selon-la-conference-nationale-de-sante/" TargetMode="External"/><Relationship Id="rId27" Type="http://schemas.openxmlformats.org/officeDocument/2006/relationships/hyperlink" Target="http://www.ameli.fr/assures/votre-caisse-morbihan/nos-actions-de-prevention/prevention-de-la-desinsertion-professionnelle/la-desinsertion-professionnelle_morbihan.php" TargetMode="External"/><Relationship Id="rId30" Type="http://schemas.openxmlformats.org/officeDocument/2006/relationships/hyperlink" Target="http://www.asp-public.fr/beneficiaire/lasp-assure-la-gestion-et-la-r%C3%A9mun%C3%A9ration-des-stagiaires-b%C3%A9n%C3%A9ficiant-du-r%C3%A9gime-public" TargetMode="External"/><Relationship Id="rId35" Type="http://schemas.openxmlformats.org/officeDocument/2006/relationships/hyperlink" Target="http://vosdroits.service-public.fr/F13516.xhtml" TargetMode="External"/><Relationship Id="rId43" Type="http://schemas.openxmlformats.org/officeDocument/2006/relationships/hyperlink" Target="http://vosdroits.service-public.fr/particuliers/F21615.xhtml" TargetMode="External"/><Relationship Id="rId48" Type="http://schemas.openxmlformats.org/officeDocument/2006/relationships/hyperlink" Target="http://vosdroits.service-public.fr/particuliers/F15927.xhtml" TargetMode="External"/><Relationship Id="rId56" Type="http://schemas.openxmlformats.org/officeDocument/2006/relationships/hyperlink" Target="http://vosdroits.service-public.fr/F15204.xhtml" TargetMode="External"/><Relationship Id="rId64" Type="http://schemas.openxmlformats.org/officeDocument/2006/relationships/hyperlink" Target="http://www.fiphfp.fr/spip.php?article480" TargetMode="External"/><Relationship Id="rId69" Type="http://schemas.openxmlformats.org/officeDocument/2006/relationships/hyperlink" Target="http://vosdroits.service-public.fr/F1654.xhtml" TargetMode="External"/><Relationship Id="rId77" Type="http://schemas.openxmlformats.org/officeDocument/2006/relationships/hyperlink" Target="http://www.fiphfp.fr/spip.php?rubrique19#pagination_articles" TargetMode="External"/><Relationship Id="rId100" Type="http://schemas.openxmlformats.org/officeDocument/2006/relationships/footer" Target="footer5.xml"/><Relationship Id="rId105" Type="http://schemas.openxmlformats.org/officeDocument/2006/relationships/hyperlink" Target="http://www.bienautravailbiendansmavie.fr/PRITH" TargetMode="External"/><Relationship Id="rId8" Type="http://schemas.openxmlformats.org/officeDocument/2006/relationships/footer" Target="footer1.xml"/><Relationship Id="rId51" Type="http://schemas.openxmlformats.org/officeDocument/2006/relationships/hyperlink" Target="http://www.travail-emploi-sante.gouv.fr/informations-pratiques,89/fiches-pratiques,91/contrats,109/le-contrat-unique-d-insertion-cui,10996.html" TargetMode="External"/><Relationship Id="rId72" Type="http://schemas.openxmlformats.org/officeDocument/2006/relationships/hyperlink" Target="http://www.agefiph.fr/" TargetMode="External"/><Relationship Id="rId80" Type="http://schemas.openxmlformats.org/officeDocument/2006/relationships/hyperlink" Target="http://recruteurs.wordpress.com/2009/07/12/actions-de-ladapt-recrutement-de-travailleurs-handicapes/" TargetMode="External"/><Relationship Id="rId85" Type="http://schemas.openxmlformats.org/officeDocument/2006/relationships/hyperlink" Target="http://www.agefiph.fr/Personnes-handicapees/Aides-et-services-de-l-Agefiph" TargetMode="External"/><Relationship Id="rId93" Type="http://schemas.openxmlformats.org/officeDocument/2006/relationships/hyperlink" Target="http://annuaire.action-sociale.org/?cat=centre-adaptation-vie-active--c-a-v-a---369" TargetMode="External"/><Relationship Id="rId98" Type="http://schemas.openxmlformats.org/officeDocument/2006/relationships/hyperlink" Target="http://www.agirpourlegalite.fr/site/img/complet-GuideHandicap-HD.pdf" TargetMode="External"/><Relationship Id="rId3" Type="http://schemas.microsoft.com/office/2007/relationships/stylesWithEffects" Target="stylesWithEffects.xml"/><Relationship Id="rId12" Type="http://schemas.openxmlformats.org/officeDocument/2006/relationships/hyperlink" Target="http://www.inrs.fr/accueil/produits/mediatheque/doc/publications.html?refINRS=DW%2017" TargetMode="External"/><Relationship Id="rId17" Type="http://schemas.openxmlformats.org/officeDocument/2006/relationships/hyperlink" Target="http://www.travail-emploi-sante.gouv.fr/informations-pratiques,89/fiches-pratiques,91/travailleurs-handicapes,1976/le-travail-en-milieu-ordinaire-et,12750.html" TargetMode="External"/><Relationship Id="rId25" Type="http://schemas.openxmlformats.org/officeDocument/2006/relationships/hyperlink" Target="http://praha.vupsv.cz/Fulltext/vz_269.pdf" TargetMode="External"/><Relationship Id="rId33" Type="http://schemas.openxmlformats.org/officeDocument/2006/relationships/hyperlink" Target="http://www.travail-emploi-sante.gouv.fr/informations-pratiques,89/fiches-pratiques,91/travailleurs-handicapes,1976/la-prime-de-reclassement,12749.html" TargetMode="External"/><Relationship Id="rId38" Type="http://schemas.openxmlformats.org/officeDocument/2006/relationships/hyperlink" Target="http://vosdroits.service-public.fr/particuliers/F15926.xhtml" TargetMode="External"/><Relationship Id="rId46" Type="http://schemas.openxmlformats.org/officeDocument/2006/relationships/hyperlink" Target="http://www.handiciper.org/page.php?cat=reperes&amp;page=48" TargetMode="External"/><Relationship Id="rId59" Type="http://schemas.openxmlformats.org/officeDocument/2006/relationships/hyperlink" Target="http://www.travail-emploi-sante.gouv.fr/informations-pratiques,89/fiches-pratiques,91/travailleurs-handicapes,1976/les-entreprises-adaptees-les,12747.html" TargetMode="External"/><Relationship Id="rId67" Type="http://schemas.openxmlformats.org/officeDocument/2006/relationships/hyperlink" Target="http://www.handipole.org/spip.php?article1782" TargetMode="External"/><Relationship Id="rId103" Type="http://schemas.openxmlformats.org/officeDocument/2006/relationships/footer" Target="footer8.xml"/><Relationship Id="rId108" Type="http://schemas.openxmlformats.org/officeDocument/2006/relationships/fontTable" Target="fontTable.xml"/><Relationship Id="rId20" Type="http://schemas.openxmlformats.org/officeDocument/2006/relationships/hyperlink" Target="http://www.vie-publique.fr/politiques-publiques/politique-handicap/index/" TargetMode="External"/><Relationship Id="rId41" Type="http://schemas.openxmlformats.org/officeDocument/2006/relationships/hyperlink" Target="http://www.travail-emploi-sante.gouv.fr/informations-pratiques,89/fiches-pratiques,91/contrats,109/le-contrat-de-professionnalisation,992.html" TargetMode="External"/><Relationship Id="rId54" Type="http://schemas.openxmlformats.org/officeDocument/2006/relationships/hyperlink" Target="http://vosdroits.service-public.fr/F15204.xhtml#N1017A" TargetMode="External"/><Relationship Id="rId62" Type="http://schemas.openxmlformats.org/officeDocument/2006/relationships/hyperlink" Target="http://vosdroits.service-public.fr/particuliers/F430.xhtml" TargetMode="External"/><Relationship Id="rId70" Type="http://schemas.openxmlformats.org/officeDocument/2006/relationships/hyperlink" Target="http://www.cat-lebocage.com/index.php?page=PRESENTATION/UN%20ESAT/Unesat2.php" TargetMode="External"/><Relationship Id="rId75" Type="http://schemas.openxmlformats.org/officeDocument/2006/relationships/hyperlink" Target="http://www.agefiph.fr/Personnes-handicapees" TargetMode="External"/><Relationship Id="rId83" Type="http://schemas.openxmlformats.org/officeDocument/2006/relationships/hyperlink" Target="http://actionetcompetence-alsace.com/fr/download.php?fichier=/download/Fichiers/Aide_AGEFIPH/2012/AGEFIPH_nouvelles_interventions_en_2012.pdf" TargetMode="External"/><Relationship Id="rId88" Type="http://schemas.openxmlformats.org/officeDocument/2006/relationships/hyperlink" Target="http://vosdroits.service-public.fr/F2284.xhtml" TargetMode="External"/><Relationship Id="rId91" Type="http://schemas.openxmlformats.org/officeDocument/2006/relationships/hyperlink" Target="http://www.handipole.org/spip.php?article456" TargetMode="External"/><Relationship Id="rId96" Type="http://schemas.openxmlformats.org/officeDocument/2006/relationships/hyperlink" Target="http://www.unccas.org/59/docs/100121-Restitution-journee-23nov2009.pdf"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legifrance.gouv.fr/affichCode.do;jsessionid=E6DCD69D49F2C5C07E1797A6105C7A8F.tpdjo09v_2?cidTexte=LEGITEXT000006073189&amp;dateTexte=20110802" TargetMode="External"/><Relationship Id="rId23" Type="http://schemas.openxmlformats.org/officeDocument/2006/relationships/hyperlink" Target="http://planpsy2011.wordpress.com/2011/10/28/maisons-departementales-des-personnes-handicapees-letat-solde-sa-dette/" TargetMode="External"/><Relationship Id="rId28" Type="http://schemas.openxmlformats.org/officeDocument/2006/relationships/hyperlink" Target="http://www.travail-emploi-sante.gouv.fr/informations-pratiques,89/fiches-pratiques,91/travailleurs-handicapes,1976/le-stage-de-reeducation,12837.html" TargetMode="External"/><Relationship Id="rId36" Type="http://schemas.openxmlformats.org/officeDocument/2006/relationships/hyperlink" Target="http://vosdroits.service-public.fr/particuliers/F1652.xhtml" TargetMode="External"/><Relationship Id="rId49" Type="http://schemas.openxmlformats.org/officeDocument/2006/relationships/hyperlink" Target="http://vosdroits.service-public.fr/F15204.xhtml" TargetMode="External"/><Relationship Id="rId57" Type="http://schemas.openxmlformats.org/officeDocument/2006/relationships/hyperlink" Target="http://www.travail-emploi-sante.gouv.fr/informations-pratiques,89/fiches-pratiques,91/travailleurs-handicapes,1976/l-aide-a-l-exercice-d-une-activite,12755.html" TargetMode="External"/><Relationship Id="rId106" Type="http://schemas.openxmlformats.org/officeDocument/2006/relationships/footer" Target="footer9.xml"/><Relationship Id="rId10" Type="http://schemas.openxmlformats.org/officeDocument/2006/relationships/footer" Target="footer3.xml"/><Relationship Id="rId31" Type="http://schemas.openxmlformats.org/officeDocument/2006/relationships/hyperlink" Target="http://vosdroits.service-public.fr/F221.xhtml" TargetMode="External"/><Relationship Id="rId44" Type="http://schemas.openxmlformats.org/officeDocument/2006/relationships/hyperlink" Target="http://vosdroits.service-public.fr/particuliers/F1651.xhtml" TargetMode="External"/><Relationship Id="rId52" Type="http://schemas.openxmlformats.org/officeDocument/2006/relationships/hyperlink" Target="http://www.travail-emploi-sante.gouv.fr/informations-pratiques,89/fiches-pratiques,91/contrats,109/le-contrat-unique-d-insertion,10998.html" TargetMode="External"/><Relationship Id="rId60" Type="http://schemas.openxmlformats.org/officeDocument/2006/relationships/hyperlink" Target="http://vosdroits.service-public.fr/particuliers/F1653.xhtml" TargetMode="External"/><Relationship Id="rId65" Type="http://schemas.openxmlformats.org/officeDocument/2006/relationships/hyperlink" Target="http://vosdroits.service-public.fr/particuliers/F13245.xhtml" TargetMode="External"/><Relationship Id="rId73" Type="http://schemas.openxmlformats.org/officeDocument/2006/relationships/hyperlink" Target="http://www.agefiph.fr/" TargetMode="External"/><Relationship Id="rId78" Type="http://schemas.openxmlformats.org/officeDocument/2006/relationships/hyperlink" Target="http://www.ladapt.net/index.php" TargetMode="External"/><Relationship Id="rId81" Type="http://schemas.openxmlformats.org/officeDocument/2006/relationships/hyperlink" Target="http://www.agefiph.fr/Actualites/Participez-a-la-15eme-semaine-pour-l-emploi-des-personnes-handicapees" TargetMode="External"/><Relationship Id="rId86" Type="http://schemas.openxmlformats.org/officeDocument/2006/relationships/hyperlink" Target="http://www.agefiph.fr/Entreprises/Aides-et-services-de-l-Agefiph" TargetMode="External"/><Relationship Id="rId94" Type="http://schemas.openxmlformats.org/officeDocument/2006/relationships/hyperlink" Target="http://www.travail-emploi-sante.gouv.fr/etudes-recherche-statistiques-de,76/etudes-et-recherche,77/publications-dares,98/dares-analyses-dares-indicateurs,102/2011-040-la-situation-sur-le,13515.html" TargetMode="External"/><Relationship Id="rId99" Type="http://schemas.openxmlformats.org/officeDocument/2006/relationships/hyperlink" Target="http://www.regionsjob.com/fil_info/11468_@TalentEgal__Alcatel_Lucent_accompagne_les_etudiants_handicapes.aspx" TargetMode="External"/><Relationship Id="rId10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www.vie-publique.fr/actualite/panorama/texte-vote/loi-du-11-fevrier-2005-pour-egalite-droits-chances-participation-citoyennete-personnes-handicapees.html" TargetMode="External"/><Relationship Id="rId18" Type="http://schemas.openxmlformats.org/officeDocument/2006/relationships/hyperlink" Target="http://www.travail-emploi-sante.gouv.fr/informations-pratiques,89/fiches-pratiques,91/travailleurs-handicapes,1976/la-reconnaissance-de-la-qualite-de,12745.html" TargetMode="External"/><Relationship Id="rId39" Type="http://schemas.openxmlformats.org/officeDocument/2006/relationships/hyperlink" Target="http://www.travail-emploi-sante.gouv.fr/informations-pratiques,89/fiches-pratiques,91/travailleurs-handicapes,1976/le-contrat-de-reeducation,12752.html" TargetMode="External"/><Relationship Id="rId109" Type="http://schemas.openxmlformats.org/officeDocument/2006/relationships/theme" Target="theme/theme1.xml"/><Relationship Id="rId34" Type="http://schemas.openxmlformats.org/officeDocument/2006/relationships/hyperlink" Target="http://www.travail-emploi-sante.gouv.fr/informations-pratiques,89/fiches-pratiques,91/emploi-des-seniors,610/informations-pratiques,89/fiches-pratiques,91/formation-professionnelle,118/les-periodes-de,1072.html" TargetMode="External"/><Relationship Id="rId50" Type="http://schemas.openxmlformats.org/officeDocument/2006/relationships/hyperlink" Target="http://vosdroits.service-public.fr/F21006.xhtml" TargetMode="External"/><Relationship Id="rId55" Type="http://schemas.openxmlformats.org/officeDocument/2006/relationships/hyperlink" Target="http://www.travail-emploi-sante.gouv.fr/informations-pratiques,89/fiches-pratiques,91/travailleurs-handicapes,1976/les-aides-de-l-agefiph,12753.html" TargetMode="External"/><Relationship Id="rId76" Type="http://schemas.openxmlformats.org/officeDocument/2006/relationships/hyperlink" Target="http://www.agefiph.fr/Entreprises" TargetMode="External"/><Relationship Id="rId97" Type="http://schemas.openxmlformats.org/officeDocument/2006/relationships/hyperlink" Target="http://www.travail-handicap-marne.fr/RSTPM/Accueil/Actualites/Entretien-avec-Emilie-Guillaume-Responsable-Mission-Handicap-et-Gestion-de-la-Sante-au-sein-des-boulangeries-Paul,i80.html" TargetMode="External"/><Relationship Id="rId104" Type="http://schemas.openxmlformats.org/officeDocument/2006/relationships/hyperlink" Target="http://www.ladapt.net/ewb_pages/f/forum.php" TargetMode="External"/><Relationship Id="rId7" Type="http://schemas.openxmlformats.org/officeDocument/2006/relationships/endnotes" Target="endnotes.xml"/><Relationship Id="rId71" Type="http://schemas.openxmlformats.org/officeDocument/2006/relationships/hyperlink" Target="http://www.insee.fr/fr/themes/tableau.asp?reg_id=0&amp;ref_id=NATTEF06243" TargetMode="External"/><Relationship Id="rId92" Type="http://schemas.openxmlformats.org/officeDocument/2006/relationships/hyperlink" Target="http://www.travail-emploi-sante.gouv.fr/informations-pratiques,89/fiches-pratiques,91/embauche,108/l-embauche-par-une-association,972.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travail-emploi-sante.gouv.fr/informations-pratiques,89/fiches-pratiques,91/embauche,108/les-ateliers-et-chantiers-d,3098.html" TargetMode="External"/><Relationship Id="rId1" Type="http://schemas.openxmlformats.org/officeDocument/2006/relationships/hyperlink" Target="http://www.service-public.fr/actualites/00812.html"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29457</Words>
  <Characters>173801</Characters>
  <Application>Microsoft Office Word</Application>
  <DocSecurity>0</DocSecurity>
  <Lines>1448</Lines>
  <Paragraphs>405</Paragraphs>
  <ScaleCrop>false</ScaleCrop>
  <HeadingPairs>
    <vt:vector size="2" baseType="variant">
      <vt:variant>
        <vt:lpstr>Název</vt:lpstr>
      </vt:variant>
      <vt:variant>
        <vt:i4>1</vt:i4>
      </vt:variant>
    </vt:vector>
  </HeadingPairs>
  <TitlesOfParts>
    <vt:vector size="1" baseType="lpstr">
      <vt:lpstr>Zaměstnávání osob se zdravotním postižením</vt:lpstr>
    </vt:vector>
  </TitlesOfParts>
  <Company>HP</Company>
  <LinksUpToDate>false</LinksUpToDate>
  <CharactersWithSpaces>202853</CharactersWithSpaces>
  <SharedDoc>false</SharedDoc>
  <HLinks>
    <vt:vector size="792" baseType="variant">
      <vt:variant>
        <vt:i4>6619251</vt:i4>
      </vt:variant>
      <vt:variant>
        <vt:i4>507</vt:i4>
      </vt:variant>
      <vt:variant>
        <vt:i4>0</vt:i4>
      </vt:variant>
      <vt:variant>
        <vt:i4>5</vt:i4>
      </vt:variant>
      <vt:variant>
        <vt:lpwstr>http://www.bienautravailbiendansmavie.fr/PRITH</vt:lpwstr>
      </vt:variant>
      <vt:variant>
        <vt:lpwstr/>
      </vt:variant>
      <vt:variant>
        <vt:i4>4653106</vt:i4>
      </vt:variant>
      <vt:variant>
        <vt:i4>504</vt:i4>
      </vt:variant>
      <vt:variant>
        <vt:i4>0</vt:i4>
      </vt:variant>
      <vt:variant>
        <vt:i4>5</vt:i4>
      </vt:variant>
      <vt:variant>
        <vt:lpwstr>http://www.ladapt.net/ewb_pages/f/forum.php</vt:lpwstr>
      </vt:variant>
      <vt:variant>
        <vt:lpwstr/>
      </vt:variant>
      <vt:variant>
        <vt:i4>3473532</vt:i4>
      </vt:variant>
      <vt:variant>
        <vt:i4>501</vt:i4>
      </vt:variant>
      <vt:variant>
        <vt:i4>0</vt:i4>
      </vt:variant>
      <vt:variant>
        <vt:i4>5</vt:i4>
      </vt:variant>
      <vt:variant>
        <vt:lpwstr>http://www.regionsjob.com/fil_info/11468_@TalentEgal__Alcatel_Lucent_accompagne_les_etudiants_handicapes.aspx</vt:lpwstr>
      </vt:variant>
      <vt:variant>
        <vt:lpwstr/>
      </vt:variant>
      <vt:variant>
        <vt:i4>1310802</vt:i4>
      </vt:variant>
      <vt:variant>
        <vt:i4>498</vt:i4>
      </vt:variant>
      <vt:variant>
        <vt:i4>0</vt:i4>
      </vt:variant>
      <vt:variant>
        <vt:i4>5</vt:i4>
      </vt:variant>
      <vt:variant>
        <vt:lpwstr>http://www.agirpourlegalite.fr/site/img/complet-GuideHandicap-HD.pdf</vt:lpwstr>
      </vt:variant>
      <vt:variant>
        <vt:lpwstr/>
      </vt:variant>
      <vt:variant>
        <vt:i4>1835077</vt:i4>
      </vt:variant>
      <vt:variant>
        <vt:i4>495</vt:i4>
      </vt:variant>
      <vt:variant>
        <vt:i4>0</vt:i4>
      </vt:variant>
      <vt:variant>
        <vt:i4>5</vt:i4>
      </vt:variant>
      <vt:variant>
        <vt:lpwstr>http://www.travail-handicap-marne.fr/RSTPM/Accueil/Actualites/Entretien-avec-Emilie-Guillaume-Responsable-Mission-Handicap-et-Gestion-de-la-Sante-au-sein-des-boulangeries-Paul,i80.html</vt:lpwstr>
      </vt:variant>
      <vt:variant>
        <vt:lpwstr/>
      </vt:variant>
      <vt:variant>
        <vt:i4>3473452</vt:i4>
      </vt:variant>
      <vt:variant>
        <vt:i4>492</vt:i4>
      </vt:variant>
      <vt:variant>
        <vt:i4>0</vt:i4>
      </vt:variant>
      <vt:variant>
        <vt:i4>5</vt:i4>
      </vt:variant>
      <vt:variant>
        <vt:lpwstr>http://www.unccas.org/59/docs/100121-Restitution-journee-23nov2009.pdf</vt:lpwstr>
      </vt:variant>
      <vt:variant>
        <vt:lpwstr/>
      </vt:variant>
      <vt:variant>
        <vt:i4>393285</vt:i4>
      </vt:variant>
      <vt:variant>
        <vt:i4>489</vt:i4>
      </vt:variant>
      <vt:variant>
        <vt:i4>0</vt:i4>
      </vt:variant>
      <vt:variant>
        <vt:i4>5</vt:i4>
      </vt:variant>
      <vt:variant>
        <vt:lpwstr>http://www.fiphfp.fr/IMG/pdf/ChiffresCles_110428A_BAT.pdf</vt:lpwstr>
      </vt:variant>
      <vt:variant>
        <vt:lpwstr/>
      </vt:variant>
      <vt:variant>
        <vt:i4>917526</vt:i4>
      </vt:variant>
      <vt:variant>
        <vt:i4>486</vt:i4>
      </vt:variant>
      <vt:variant>
        <vt:i4>0</vt:i4>
      </vt:variant>
      <vt:variant>
        <vt:i4>5</vt:i4>
      </vt:variant>
      <vt:variant>
        <vt:lpwstr>http://www.travail-emploi-sante.gouv.fr/etudes-recherche-statistiques-de,76/etudes-et-recherche,77/publications-dares,98/dares-analyses-dares-indicateurs,102/2011-040-la-situation-sur-le,13515.html</vt:lpwstr>
      </vt:variant>
      <vt:variant>
        <vt:lpwstr/>
      </vt:variant>
      <vt:variant>
        <vt:i4>2687025</vt:i4>
      </vt:variant>
      <vt:variant>
        <vt:i4>483</vt:i4>
      </vt:variant>
      <vt:variant>
        <vt:i4>0</vt:i4>
      </vt:variant>
      <vt:variant>
        <vt:i4>5</vt:i4>
      </vt:variant>
      <vt:variant>
        <vt:lpwstr>http://annuaire.action-sociale.org/?cat=centre-adaptation-vie-active--c-a-v-a---369</vt:lpwstr>
      </vt:variant>
      <vt:variant>
        <vt:lpwstr/>
      </vt:variant>
      <vt:variant>
        <vt:i4>7077944</vt:i4>
      </vt:variant>
      <vt:variant>
        <vt:i4>480</vt:i4>
      </vt:variant>
      <vt:variant>
        <vt:i4>0</vt:i4>
      </vt:variant>
      <vt:variant>
        <vt:i4>5</vt:i4>
      </vt:variant>
      <vt:variant>
        <vt:lpwstr>http://www.travail-emploi-sante.gouv.fr/informations-pratiques,89/fiches-pratiques,91/embauche,108/l-embauche-par-une-association,972.html</vt:lpwstr>
      </vt:variant>
      <vt:variant>
        <vt:lpwstr/>
      </vt:variant>
      <vt:variant>
        <vt:i4>5242908</vt:i4>
      </vt:variant>
      <vt:variant>
        <vt:i4>477</vt:i4>
      </vt:variant>
      <vt:variant>
        <vt:i4>0</vt:i4>
      </vt:variant>
      <vt:variant>
        <vt:i4>5</vt:i4>
      </vt:variant>
      <vt:variant>
        <vt:lpwstr>http://www.handipole.org/spip.php?article456</vt:lpwstr>
      </vt:variant>
      <vt:variant>
        <vt:lpwstr/>
      </vt:variant>
      <vt:variant>
        <vt:i4>1703947</vt:i4>
      </vt:variant>
      <vt:variant>
        <vt:i4>474</vt:i4>
      </vt:variant>
      <vt:variant>
        <vt:i4>0</vt:i4>
      </vt:variant>
      <vt:variant>
        <vt:i4>5</vt:i4>
      </vt:variant>
      <vt:variant>
        <vt:lpwstr>http://www.travail-emploi-sante.gouv.fr/informations-pratiques,89/fiches-pratiques,91/embauche,108/les-ateliers-et-chantiers-d,3098.html</vt:lpwstr>
      </vt:variant>
      <vt:variant>
        <vt:lpwstr/>
      </vt:variant>
      <vt:variant>
        <vt:i4>7471136</vt:i4>
      </vt:variant>
      <vt:variant>
        <vt:i4>471</vt:i4>
      </vt:variant>
      <vt:variant>
        <vt:i4>0</vt:i4>
      </vt:variant>
      <vt:variant>
        <vt:i4>5</vt:i4>
      </vt:variant>
      <vt:variant>
        <vt:lpwstr>http://www.disability-europe.net/content/aned/media/FR-9-ANED 2009 Task 6 Request-08B-Country update Employment - report final.pdf</vt:lpwstr>
      </vt:variant>
      <vt:variant>
        <vt:lpwstr/>
      </vt:variant>
      <vt:variant>
        <vt:i4>7078008</vt:i4>
      </vt:variant>
      <vt:variant>
        <vt:i4>468</vt:i4>
      </vt:variant>
      <vt:variant>
        <vt:i4>0</vt:i4>
      </vt:variant>
      <vt:variant>
        <vt:i4>5</vt:i4>
      </vt:variant>
      <vt:variant>
        <vt:lpwstr>http://vosdroits.service-public.fr/F2284.xhtml</vt:lpwstr>
      </vt:variant>
      <vt:variant>
        <vt:lpwstr/>
      </vt:variant>
      <vt:variant>
        <vt:i4>3145837</vt:i4>
      </vt:variant>
      <vt:variant>
        <vt:i4>465</vt:i4>
      </vt:variant>
      <vt:variant>
        <vt:i4>0</vt:i4>
      </vt:variant>
      <vt:variant>
        <vt:i4>5</vt:i4>
      </vt:variant>
      <vt:variant>
        <vt:lpwstr>http://www.emes.net/fileadmin/emes/PDF_files/PERSE/PERSE_WP_03-11_Trans-FR.pdf</vt:lpwstr>
      </vt:variant>
      <vt:variant>
        <vt:lpwstr/>
      </vt:variant>
      <vt:variant>
        <vt:i4>5308499</vt:i4>
      </vt:variant>
      <vt:variant>
        <vt:i4>462</vt:i4>
      </vt:variant>
      <vt:variant>
        <vt:i4>0</vt:i4>
      </vt:variant>
      <vt:variant>
        <vt:i4>5</vt:i4>
      </vt:variant>
      <vt:variant>
        <vt:lpwstr>http://www.agefiph.fr/Entreprises/Aides-et-services-de-l-Agefiph</vt:lpwstr>
      </vt:variant>
      <vt:variant>
        <vt:lpwstr/>
      </vt:variant>
      <vt:variant>
        <vt:i4>7471165</vt:i4>
      </vt:variant>
      <vt:variant>
        <vt:i4>459</vt:i4>
      </vt:variant>
      <vt:variant>
        <vt:i4>0</vt:i4>
      </vt:variant>
      <vt:variant>
        <vt:i4>5</vt:i4>
      </vt:variant>
      <vt:variant>
        <vt:lpwstr>http://www.agefiph.fr/Personnes-handicapees/Aides-et-services-de-l-Agefiph</vt:lpwstr>
      </vt:variant>
      <vt:variant>
        <vt:lpwstr/>
      </vt:variant>
      <vt:variant>
        <vt:i4>3997733</vt:i4>
      </vt:variant>
      <vt:variant>
        <vt:i4>456</vt:i4>
      </vt:variant>
      <vt:variant>
        <vt:i4>0</vt:i4>
      </vt:variant>
      <vt:variant>
        <vt:i4>5</vt:i4>
      </vt:variant>
      <vt:variant>
        <vt:lpwstr>http://actionetcompetence-alsace.com/fr/132284848520216-2012-offre-modernisee-simplifiee-.html</vt:lpwstr>
      </vt:variant>
      <vt:variant>
        <vt:lpwstr/>
      </vt:variant>
      <vt:variant>
        <vt:i4>7536708</vt:i4>
      </vt:variant>
      <vt:variant>
        <vt:i4>453</vt:i4>
      </vt:variant>
      <vt:variant>
        <vt:i4>0</vt:i4>
      </vt:variant>
      <vt:variant>
        <vt:i4>5</vt:i4>
      </vt:variant>
      <vt:variant>
        <vt:lpwstr>http://actionetcompetence-alsace.com/fr/download.php?fichier=/download/Fichiers/Aide_AGEFIPH/2012/AGEFIPH_nouvelles_interventions_en_2012.pdf</vt:lpwstr>
      </vt:variant>
      <vt:variant>
        <vt:lpwstr/>
      </vt:variant>
      <vt:variant>
        <vt:i4>3604593</vt:i4>
      </vt:variant>
      <vt:variant>
        <vt:i4>450</vt:i4>
      </vt:variant>
      <vt:variant>
        <vt:i4>0</vt:i4>
      </vt:variant>
      <vt:variant>
        <vt:i4>5</vt:i4>
      </vt:variant>
      <vt:variant>
        <vt:lpwstr>http://www.agefiph.fr/Actualites/Evenements/Une-nouvelle-offre-d-interventions-Agefiph-en-2012</vt:lpwstr>
      </vt:variant>
      <vt:variant>
        <vt:lpwstr/>
      </vt:variant>
      <vt:variant>
        <vt:i4>2949225</vt:i4>
      </vt:variant>
      <vt:variant>
        <vt:i4>447</vt:i4>
      </vt:variant>
      <vt:variant>
        <vt:i4>0</vt:i4>
      </vt:variant>
      <vt:variant>
        <vt:i4>5</vt:i4>
      </vt:variant>
      <vt:variant>
        <vt:lpwstr>http://www.agefiph.fr/Actualites/Participez-a-la-15eme-semaine-pour-l-emploi-des-personnes-handicapees</vt:lpwstr>
      </vt:variant>
      <vt:variant>
        <vt:lpwstr/>
      </vt:variant>
      <vt:variant>
        <vt:i4>1572883</vt:i4>
      </vt:variant>
      <vt:variant>
        <vt:i4>444</vt:i4>
      </vt:variant>
      <vt:variant>
        <vt:i4>0</vt:i4>
      </vt:variant>
      <vt:variant>
        <vt:i4>5</vt:i4>
      </vt:variant>
      <vt:variant>
        <vt:lpwstr>http://recruteurs.wordpress.com/2009/07/12/actions-de-ladapt-recrutement-de-travailleurs-handicapes/</vt:lpwstr>
      </vt:variant>
      <vt:variant>
        <vt:lpwstr/>
      </vt:variant>
      <vt:variant>
        <vt:i4>1572883</vt:i4>
      </vt:variant>
      <vt:variant>
        <vt:i4>441</vt:i4>
      </vt:variant>
      <vt:variant>
        <vt:i4>0</vt:i4>
      </vt:variant>
      <vt:variant>
        <vt:i4>5</vt:i4>
      </vt:variant>
      <vt:variant>
        <vt:lpwstr>http://recruteurs.wordpress.com/2009/07/12/actions-de-ladapt-recrutement-de-travailleurs-handicapes/</vt:lpwstr>
      </vt:variant>
      <vt:variant>
        <vt:lpwstr/>
      </vt:variant>
      <vt:variant>
        <vt:i4>7995451</vt:i4>
      </vt:variant>
      <vt:variant>
        <vt:i4>438</vt:i4>
      </vt:variant>
      <vt:variant>
        <vt:i4>0</vt:i4>
      </vt:variant>
      <vt:variant>
        <vt:i4>5</vt:i4>
      </vt:variant>
      <vt:variant>
        <vt:lpwstr>http://www.ladapt.net/index.php</vt:lpwstr>
      </vt:variant>
      <vt:variant>
        <vt:lpwstr/>
      </vt:variant>
      <vt:variant>
        <vt:i4>3342367</vt:i4>
      </vt:variant>
      <vt:variant>
        <vt:i4>435</vt:i4>
      </vt:variant>
      <vt:variant>
        <vt:i4>0</vt:i4>
      </vt:variant>
      <vt:variant>
        <vt:i4>5</vt:i4>
      </vt:variant>
      <vt:variant>
        <vt:lpwstr>http://www.fiphfp.fr/spip.php?rubrique19</vt:lpwstr>
      </vt:variant>
      <vt:variant>
        <vt:lpwstr>pagination_articles</vt:lpwstr>
      </vt:variant>
      <vt:variant>
        <vt:i4>458760</vt:i4>
      </vt:variant>
      <vt:variant>
        <vt:i4>432</vt:i4>
      </vt:variant>
      <vt:variant>
        <vt:i4>0</vt:i4>
      </vt:variant>
      <vt:variant>
        <vt:i4>5</vt:i4>
      </vt:variant>
      <vt:variant>
        <vt:lpwstr>http://www.agefiph.fr/Entreprises</vt:lpwstr>
      </vt:variant>
      <vt:variant>
        <vt:lpwstr/>
      </vt:variant>
      <vt:variant>
        <vt:i4>2359398</vt:i4>
      </vt:variant>
      <vt:variant>
        <vt:i4>429</vt:i4>
      </vt:variant>
      <vt:variant>
        <vt:i4>0</vt:i4>
      </vt:variant>
      <vt:variant>
        <vt:i4>5</vt:i4>
      </vt:variant>
      <vt:variant>
        <vt:lpwstr>http://www.agefiph.fr/Personnes-handicapees</vt:lpwstr>
      </vt:variant>
      <vt:variant>
        <vt:lpwstr/>
      </vt:variant>
      <vt:variant>
        <vt:i4>458823</vt:i4>
      </vt:variant>
      <vt:variant>
        <vt:i4>426</vt:i4>
      </vt:variant>
      <vt:variant>
        <vt:i4>0</vt:i4>
      </vt:variant>
      <vt:variant>
        <vt:i4>5</vt:i4>
      </vt:variant>
      <vt:variant>
        <vt:lpwstr>http://www.fiphfp.fr/</vt:lpwstr>
      </vt:variant>
      <vt:variant>
        <vt:lpwstr/>
      </vt:variant>
      <vt:variant>
        <vt:i4>6750333</vt:i4>
      </vt:variant>
      <vt:variant>
        <vt:i4>423</vt:i4>
      </vt:variant>
      <vt:variant>
        <vt:i4>0</vt:i4>
      </vt:variant>
      <vt:variant>
        <vt:i4>5</vt:i4>
      </vt:variant>
      <vt:variant>
        <vt:lpwstr>http://www.agefiph.fr/</vt:lpwstr>
      </vt:variant>
      <vt:variant>
        <vt:lpwstr/>
      </vt:variant>
      <vt:variant>
        <vt:i4>6750333</vt:i4>
      </vt:variant>
      <vt:variant>
        <vt:i4>420</vt:i4>
      </vt:variant>
      <vt:variant>
        <vt:i4>0</vt:i4>
      </vt:variant>
      <vt:variant>
        <vt:i4>5</vt:i4>
      </vt:variant>
      <vt:variant>
        <vt:lpwstr>http://www.agefiph.fr/</vt:lpwstr>
      </vt:variant>
      <vt:variant>
        <vt:lpwstr/>
      </vt:variant>
      <vt:variant>
        <vt:i4>6619243</vt:i4>
      </vt:variant>
      <vt:variant>
        <vt:i4>417</vt:i4>
      </vt:variant>
      <vt:variant>
        <vt:i4>0</vt:i4>
      </vt:variant>
      <vt:variant>
        <vt:i4>5</vt:i4>
      </vt:variant>
      <vt:variant>
        <vt:lpwstr>http://www.insee.fr/fr/themes/tableau.asp?reg_id=0&amp;ref_id=NATTEF06243</vt:lpwstr>
      </vt:variant>
      <vt:variant>
        <vt:lpwstr/>
      </vt:variant>
      <vt:variant>
        <vt:i4>4587550</vt:i4>
      </vt:variant>
      <vt:variant>
        <vt:i4>414</vt:i4>
      </vt:variant>
      <vt:variant>
        <vt:i4>0</vt:i4>
      </vt:variant>
      <vt:variant>
        <vt:i4>5</vt:i4>
      </vt:variant>
      <vt:variant>
        <vt:lpwstr>http://www.cat-lebocage.com/index.php?page=PRESENTATION/UN%20ESAT/Unesat2.php</vt:lpwstr>
      </vt:variant>
      <vt:variant>
        <vt:lpwstr/>
      </vt:variant>
      <vt:variant>
        <vt:i4>6815862</vt:i4>
      </vt:variant>
      <vt:variant>
        <vt:i4>411</vt:i4>
      </vt:variant>
      <vt:variant>
        <vt:i4>0</vt:i4>
      </vt:variant>
      <vt:variant>
        <vt:i4>5</vt:i4>
      </vt:variant>
      <vt:variant>
        <vt:lpwstr>http://vosdroits.service-public.fr/F1654.xhtml</vt:lpwstr>
      </vt:variant>
      <vt:variant>
        <vt:lpwstr/>
      </vt:variant>
      <vt:variant>
        <vt:i4>2293881</vt:i4>
      </vt:variant>
      <vt:variant>
        <vt:i4>408</vt:i4>
      </vt:variant>
      <vt:variant>
        <vt:i4>0</vt:i4>
      </vt:variant>
      <vt:variant>
        <vt:i4>5</vt:i4>
      </vt:variant>
      <vt:variant>
        <vt:lpwstr>http://www.travail-emploi-sante.gouv.fr/informations-pratiques,89/fiches-pratiques,91/travailleurs-handicapes,1976/les-etablissements-ou-services-d,12748.html</vt:lpwstr>
      </vt:variant>
      <vt:variant>
        <vt:lpwstr/>
      </vt:variant>
      <vt:variant>
        <vt:i4>5963806</vt:i4>
      </vt:variant>
      <vt:variant>
        <vt:i4>405</vt:i4>
      </vt:variant>
      <vt:variant>
        <vt:i4>0</vt:i4>
      </vt:variant>
      <vt:variant>
        <vt:i4>5</vt:i4>
      </vt:variant>
      <vt:variant>
        <vt:lpwstr>http://www.handipole.org/spip.php?article1782</vt:lpwstr>
      </vt:variant>
      <vt:variant>
        <vt:lpwstr/>
      </vt:variant>
      <vt:variant>
        <vt:i4>1835087</vt:i4>
      </vt:variant>
      <vt:variant>
        <vt:i4>402</vt:i4>
      </vt:variant>
      <vt:variant>
        <vt:i4>0</vt:i4>
      </vt:variant>
      <vt:variant>
        <vt:i4>5</vt:i4>
      </vt:variant>
      <vt:variant>
        <vt:lpwstr>http://www.fiphfp.fr/IMG/pdf/DP_FIPHFP_2011.pdf</vt:lpwstr>
      </vt:variant>
      <vt:variant>
        <vt:lpwstr/>
      </vt:variant>
      <vt:variant>
        <vt:i4>1048607</vt:i4>
      </vt:variant>
      <vt:variant>
        <vt:i4>399</vt:i4>
      </vt:variant>
      <vt:variant>
        <vt:i4>0</vt:i4>
      </vt:variant>
      <vt:variant>
        <vt:i4>5</vt:i4>
      </vt:variant>
      <vt:variant>
        <vt:lpwstr>http://vosdroits.service-public.fr/particuliers/F13245.xhtml</vt:lpwstr>
      </vt:variant>
      <vt:variant>
        <vt:lpwstr/>
      </vt:variant>
      <vt:variant>
        <vt:i4>1507395</vt:i4>
      </vt:variant>
      <vt:variant>
        <vt:i4>396</vt:i4>
      </vt:variant>
      <vt:variant>
        <vt:i4>0</vt:i4>
      </vt:variant>
      <vt:variant>
        <vt:i4>5</vt:i4>
      </vt:variant>
      <vt:variant>
        <vt:lpwstr>http://www.fiphfp.fr/spip.php?article480</vt:lpwstr>
      </vt:variant>
      <vt:variant>
        <vt:lpwstr/>
      </vt:variant>
      <vt:variant>
        <vt:i4>1048669</vt:i4>
      </vt:variant>
      <vt:variant>
        <vt:i4>393</vt:i4>
      </vt:variant>
      <vt:variant>
        <vt:i4>0</vt:i4>
      </vt:variant>
      <vt:variant>
        <vt:i4>5</vt:i4>
      </vt:variant>
      <vt:variant>
        <vt:lpwstr>http://www.travail-emploi-sante.gouv.fr/informations-pratiques,89/fiches-pratiques,91/formation-professionnelle,118/pacte-parcours-d-acces-aux,2733.html</vt:lpwstr>
      </vt:variant>
      <vt:variant>
        <vt:lpwstr/>
      </vt:variant>
      <vt:variant>
        <vt:i4>2228267</vt:i4>
      </vt:variant>
      <vt:variant>
        <vt:i4>390</vt:i4>
      </vt:variant>
      <vt:variant>
        <vt:i4>0</vt:i4>
      </vt:variant>
      <vt:variant>
        <vt:i4>5</vt:i4>
      </vt:variant>
      <vt:variant>
        <vt:lpwstr>http://vosdroits.service-public.fr/particuliers/F430.xhtml</vt:lpwstr>
      </vt:variant>
      <vt:variant>
        <vt:lpwstr/>
      </vt:variant>
      <vt:variant>
        <vt:i4>1638417</vt:i4>
      </vt:variant>
      <vt:variant>
        <vt:i4>387</vt:i4>
      </vt:variant>
      <vt:variant>
        <vt:i4>0</vt:i4>
      </vt:variant>
      <vt:variant>
        <vt:i4>5</vt:i4>
      </vt:variant>
      <vt:variant>
        <vt:lpwstr>http://www.travail-emploi-sante.gouv.fr/informations-pratiques,89/fiches-pratiques,91/travailleurs-handicapes,1976/les-conditions-d-acces-a-la,12756.html</vt:lpwstr>
      </vt:variant>
      <vt:variant>
        <vt:lpwstr/>
      </vt:variant>
      <vt:variant>
        <vt:i4>6881338</vt:i4>
      </vt:variant>
      <vt:variant>
        <vt:i4>384</vt:i4>
      </vt:variant>
      <vt:variant>
        <vt:i4>0</vt:i4>
      </vt:variant>
      <vt:variant>
        <vt:i4>5</vt:i4>
      </vt:variant>
      <vt:variant>
        <vt:lpwstr>http://vosdroits.service-public.fr/particuliers/F1653.xhtml</vt:lpwstr>
      </vt:variant>
      <vt:variant>
        <vt:lpwstr/>
      </vt:variant>
      <vt:variant>
        <vt:i4>7012479</vt:i4>
      </vt:variant>
      <vt:variant>
        <vt:i4>381</vt:i4>
      </vt:variant>
      <vt:variant>
        <vt:i4>0</vt:i4>
      </vt:variant>
      <vt:variant>
        <vt:i4>5</vt:i4>
      </vt:variant>
      <vt:variant>
        <vt:lpwstr>http://www.travail-emploi-sante.gouv.fr/informations-pratiques,89/fiches-pratiques,91/travailleurs-handicapes,1976/les-entreprises-adaptees-les,12747.html</vt:lpwstr>
      </vt:variant>
      <vt:variant>
        <vt:lpwstr/>
      </vt:variant>
      <vt:variant>
        <vt:i4>6553718</vt:i4>
      </vt:variant>
      <vt:variant>
        <vt:i4>378</vt:i4>
      </vt:variant>
      <vt:variant>
        <vt:i4>0</vt:i4>
      </vt:variant>
      <vt:variant>
        <vt:i4>5</vt:i4>
      </vt:variant>
      <vt:variant>
        <vt:lpwstr>http://vosdroits.service-public.fr/F1658.xhtml</vt:lpwstr>
      </vt:variant>
      <vt:variant>
        <vt:lpwstr/>
      </vt:variant>
      <vt:variant>
        <vt:i4>720908</vt:i4>
      </vt:variant>
      <vt:variant>
        <vt:i4>375</vt:i4>
      </vt:variant>
      <vt:variant>
        <vt:i4>0</vt:i4>
      </vt:variant>
      <vt:variant>
        <vt:i4>5</vt:i4>
      </vt:variant>
      <vt:variant>
        <vt:lpwstr>http://www.travail-emploi-sante.gouv.fr/informations-pratiques,89/fiches-pratiques,91/travailleurs-handicapes,1976/l-aide-a-l-exercice-d-une-activite,12755.html</vt:lpwstr>
      </vt:variant>
      <vt:variant>
        <vt:lpwstr/>
      </vt:variant>
      <vt:variant>
        <vt:i4>2359394</vt:i4>
      </vt:variant>
      <vt:variant>
        <vt:i4>372</vt:i4>
      </vt:variant>
      <vt:variant>
        <vt:i4>0</vt:i4>
      </vt:variant>
      <vt:variant>
        <vt:i4>5</vt:i4>
      </vt:variant>
      <vt:variant>
        <vt:lpwstr>http://vosdroits.service-public.fr/F15204.xhtml</vt:lpwstr>
      </vt:variant>
      <vt:variant>
        <vt:lpwstr/>
      </vt:variant>
      <vt:variant>
        <vt:i4>5636102</vt:i4>
      </vt:variant>
      <vt:variant>
        <vt:i4>369</vt:i4>
      </vt:variant>
      <vt:variant>
        <vt:i4>0</vt:i4>
      </vt:variant>
      <vt:variant>
        <vt:i4>5</vt:i4>
      </vt:variant>
      <vt:variant>
        <vt:lpwstr>http://www.travail-emploi-sante.gouv.fr/informations-pratiques,89/fiches-pratiques,91/travailleurs-handicapes,1976/les-aides-de-l-agefiph,12753.html</vt:lpwstr>
      </vt:variant>
      <vt:variant>
        <vt:lpwstr/>
      </vt:variant>
      <vt:variant>
        <vt:i4>4521995</vt:i4>
      </vt:variant>
      <vt:variant>
        <vt:i4>366</vt:i4>
      </vt:variant>
      <vt:variant>
        <vt:i4>0</vt:i4>
      </vt:variant>
      <vt:variant>
        <vt:i4>5</vt:i4>
      </vt:variant>
      <vt:variant>
        <vt:lpwstr>http://vosdroits.service-public.fr/F15204.xhtml</vt:lpwstr>
      </vt:variant>
      <vt:variant>
        <vt:lpwstr>N1017A</vt:lpwstr>
      </vt:variant>
      <vt:variant>
        <vt:i4>2359405</vt:i4>
      </vt:variant>
      <vt:variant>
        <vt:i4>363</vt:i4>
      </vt:variant>
      <vt:variant>
        <vt:i4>0</vt:i4>
      </vt:variant>
      <vt:variant>
        <vt:i4>5</vt:i4>
      </vt:variant>
      <vt:variant>
        <vt:lpwstr>http://www.travail-emploi-sante.gouv.fr/informations-pratiques,89/fiches-pratiques,91/contrats,109/le-contrat-unique-d-insertion,10997.html</vt:lpwstr>
      </vt:variant>
      <vt:variant>
        <vt:lpwstr/>
      </vt:variant>
      <vt:variant>
        <vt:i4>2818157</vt:i4>
      </vt:variant>
      <vt:variant>
        <vt:i4>360</vt:i4>
      </vt:variant>
      <vt:variant>
        <vt:i4>0</vt:i4>
      </vt:variant>
      <vt:variant>
        <vt:i4>5</vt:i4>
      </vt:variant>
      <vt:variant>
        <vt:lpwstr>http://www.travail-emploi-sante.gouv.fr/informations-pratiques,89/fiches-pratiques,91/contrats,109/le-contrat-unique-d-insertion,10998.html</vt:lpwstr>
      </vt:variant>
      <vt:variant>
        <vt:lpwstr/>
      </vt:variant>
      <vt:variant>
        <vt:i4>3080245</vt:i4>
      </vt:variant>
      <vt:variant>
        <vt:i4>357</vt:i4>
      </vt:variant>
      <vt:variant>
        <vt:i4>0</vt:i4>
      </vt:variant>
      <vt:variant>
        <vt:i4>5</vt:i4>
      </vt:variant>
      <vt:variant>
        <vt:lpwstr>http://www.travail-emploi-sante.gouv.fr/informations-pratiques,89/fiches-pratiques,91/contrats,109/le-contrat-unique-d-insertion-cui,10996.html</vt:lpwstr>
      </vt:variant>
      <vt:variant>
        <vt:lpwstr/>
      </vt:variant>
      <vt:variant>
        <vt:i4>2097249</vt:i4>
      </vt:variant>
      <vt:variant>
        <vt:i4>354</vt:i4>
      </vt:variant>
      <vt:variant>
        <vt:i4>0</vt:i4>
      </vt:variant>
      <vt:variant>
        <vt:i4>5</vt:i4>
      </vt:variant>
      <vt:variant>
        <vt:lpwstr>http://vosdroits.service-public.fr/F21006.xhtml</vt:lpwstr>
      </vt:variant>
      <vt:variant>
        <vt:lpwstr/>
      </vt:variant>
      <vt:variant>
        <vt:i4>2359394</vt:i4>
      </vt:variant>
      <vt:variant>
        <vt:i4>351</vt:i4>
      </vt:variant>
      <vt:variant>
        <vt:i4>0</vt:i4>
      </vt:variant>
      <vt:variant>
        <vt:i4>5</vt:i4>
      </vt:variant>
      <vt:variant>
        <vt:lpwstr>http://vosdroits.service-public.fr/F15204.xhtml</vt:lpwstr>
      </vt:variant>
      <vt:variant>
        <vt:lpwstr/>
      </vt:variant>
      <vt:variant>
        <vt:i4>1638431</vt:i4>
      </vt:variant>
      <vt:variant>
        <vt:i4>348</vt:i4>
      </vt:variant>
      <vt:variant>
        <vt:i4>0</vt:i4>
      </vt:variant>
      <vt:variant>
        <vt:i4>5</vt:i4>
      </vt:variant>
      <vt:variant>
        <vt:lpwstr>http://vosdroits.service-public.fr/particuliers/F15927.xhtml</vt:lpwstr>
      </vt:variant>
      <vt:variant>
        <vt:lpwstr/>
      </vt:variant>
      <vt:variant>
        <vt:i4>3407997</vt:i4>
      </vt:variant>
      <vt:variant>
        <vt:i4>345</vt:i4>
      </vt:variant>
      <vt:variant>
        <vt:i4>0</vt:i4>
      </vt:variant>
      <vt:variant>
        <vt:i4>5</vt:i4>
      </vt:variant>
      <vt:variant>
        <vt:lpwstr>http://www.handiciper.org/page.php?cat=reperes&amp;page=45</vt:lpwstr>
      </vt:variant>
      <vt:variant>
        <vt:lpwstr/>
      </vt:variant>
      <vt:variant>
        <vt:i4>3735677</vt:i4>
      </vt:variant>
      <vt:variant>
        <vt:i4>342</vt:i4>
      </vt:variant>
      <vt:variant>
        <vt:i4>0</vt:i4>
      </vt:variant>
      <vt:variant>
        <vt:i4>5</vt:i4>
      </vt:variant>
      <vt:variant>
        <vt:lpwstr>http://www.handiciper.org/page.php?cat=reperes&amp;page=48</vt:lpwstr>
      </vt:variant>
      <vt:variant>
        <vt:lpwstr/>
      </vt:variant>
      <vt:variant>
        <vt:i4>4653147</vt:i4>
      </vt:variant>
      <vt:variant>
        <vt:i4>339</vt:i4>
      </vt:variant>
      <vt:variant>
        <vt:i4>0</vt:i4>
      </vt:variant>
      <vt:variant>
        <vt:i4>5</vt:i4>
      </vt:variant>
      <vt:variant>
        <vt:lpwstr>http://www.travail-emploi-sante.gouv.fr/informations-pratiques,89/fiches-pratiques,91/travailleurs-handicapes,1976/l-obligation-d-emploi-en-faveur,12746.html</vt:lpwstr>
      </vt:variant>
      <vt:variant>
        <vt:lpwstr/>
      </vt:variant>
      <vt:variant>
        <vt:i4>6881336</vt:i4>
      </vt:variant>
      <vt:variant>
        <vt:i4>336</vt:i4>
      </vt:variant>
      <vt:variant>
        <vt:i4>0</vt:i4>
      </vt:variant>
      <vt:variant>
        <vt:i4>5</vt:i4>
      </vt:variant>
      <vt:variant>
        <vt:lpwstr>http://vosdroits.service-public.fr/particuliers/F1651.xhtml</vt:lpwstr>
      </vt:variant>
      <vt:variant>
        <vt:lpwstr/>
      </vt:variant>
      <vt:variant>
        <vt:i4>1507352</vt:i4>
      </vt:variant>
      <vt:variant>
        <vt:i4>333</vt:i4>
      </vt:variant>
      <vt:variant>
        <vt:i4>0</vt:i4>
      </vt:variant>
      <vt:variant>
        <vt:i4>5</vt:i4>
      </vt:variant>
      <vt:variant>
        <vt:lpwstr>http://vosdroits.service-public.fr/particuliers/F21615.xhtml</vt:lpwstr>
      </vt:variant>
      <vt:variant>
        <vt:lpwstr/>
      </vt:variant>
      <vt:variant>
        <vt:i4>4784156</vt:i4>
      </vt:variant>
      <vt:variant>
        <vt:i4>330</vt:i4>
      </vt:variant>
      <vt:variant>
        <vt:i4>0</vt:i4>
      </vt:variant>
      <vt:variant>
        <vt:i4>5</vt:i4>
      </vt:variant>
      <vt:variant>
        <vt:lpwstr>http://www.travail-emploi-sante.gouv.fr/informations-pratiques,89/fiches-pratiques,91/travailleurs-handicapes,1976/le-contrat-d-apprentissage-amenage,12751.html</vt:lpwstr>
      </vt:variant>
      <vt:variant>
        <vt:lpwstr/>
      </vt:variant>
      <vt:variant>
        <vt:i4>2424866</vt:i4>
      </vt:variant>
      <vt:variant>
        <vt:i4>327</vt:i4>
      </vt:variant>
      <vt:variant>
        <vt:i4>0</vt:i4>
      </vt:variant>
      <vt:variant>
        <vt:i4>5</vt:i4>
      </vt:variant>
      <vt:variant>
        <vt:lpwstr>http://www.travail-emploi-sante.gouv.fr/informations-pratiques,89/fiches-pratiques,91/contrats,109/le-contrat-de-professionnalisation,992.html</vt:lpwstr>
      </vt:variant>
      <vt:variant>
        <vt:lpwstr/>
      </vt:variant>
      <vt:variant>
        <vt:i4>1048661</vt:i4>
      </vt:variant>
      <vt:variant>
        <vt:i4>324</vt:i4>
      </vt:variant>
      <vt:variant>
        <vt:i4>0</vt:i4>
      </vt:variant>
      <vt:variant>
        <vt:i4>5</vt:i4>
      </vt:variant>
      <vt:variant>
        <vt:lpwstr>http://vosdroits.service-public.fr/F212.xhtml</vt:lpwstr>
      </vt:variant>
      <vt:variant>
        <vt:lpwstr/>
      </vt:variant>
      <vt:variant>
        <vt:i4>7405692</vt:i4>
      </vt:variant>
      <vt:variant>
        <vt:i4>321</vt:i4>
      </vt:variant>
      <vt:variant>
        <vt:i4>0</vt:i4>
      </vt:variant>
      <vt:variant>
        <vt:i4>5</vt:i4>
      </vt:variant>
      <vt:variant>
        <vt:lpwstr>http://www.travail-emploi-sante.gouv.fr/informations-pratiques,89/fiches-pratiques,91/travailleurs-handicapes,1976/le-contrat-de-reeducation,12752.html</vt:lpwstr>
      </vt:variant>
      <vt:variant>
        <vt:lpwstr/>
      </vt:variant>
      <vt:variant>
        <vt:i4>1572895</vt:i4>
      </vt:variant>
      <vt:variant>
        <vt:i4>318</vt:i4>
      </vt:variant>
      <vt:variant>
        <vt:i4>0</vt:i4>
      </vt:variant>
      <vt:variant>
        <vt:i4>5</vt:i4>
      </vt:variant>
      <vt:variant>
        <vt:lpwstr>http://vosdroits.service-public.fr/particuliers/F15926.xhtml</vt:lpwstr>
      </vt:variant>
      <vt:variant>
        <vt:lpwstr/>
      </vt:variant>
      <vt:variant>
        <vt:i4>2490475</vt:i4>
      </vt:variant>
      <vt:variant>
        <vt:i4>315</vt:i4>
      </vt:variant>
      <vt:variant>
        <vt:i4>0</vt:i4>
      </vt:variant>
      <vt:variant>
        <vt:i4>5</vt:i4>
      </vt:variant>
      <vt:variant>
        <vt:lpwstr>http://vosdroits.service-public.fr/F15926.xhtml</vt:lpwstr>
      </vt:variant>
      <vt:variant>
        <vt:lpwstr/>
      </vt:variant>
      <vt:variant>
        <vt:i4>6881339</vt:i4>
      </vt:variant>
      <vt:variant>
        <vt:i4>312</vt:i4>
      </vt:variant>
      <vt:variant>
        <vt:i4>0</vt:i4>
      </vt:variant>
      <vt:variant>
        <vt:i4>5</vt:i4>
      </vt:variant>
      <vt:variant>
        <vt:lpwstr>http://vosdroits.service-public.fr/particuliers/F1652.xhtml</vt:lpwstr>
      </vt:variant>
      <vt:variant>
        <vt:lpwstr/>
      </vt:variant>
      <vt:variant>
        <vt:i4>2293863</vt:i4>
      </vt:variant>
      <vt:variant>
        <vt:i4>309</vt:i4>
      </vt:variant>
      <vt:variant>
        <vt:i4>0</vt:i4>
      </vt:variant>
      <vt:variant>
        <vt:i4>5</vt:i4>
      </vt:variant>
      <vt:variant>
        <vt:lpwstr>http://vosdroits.service-public.fr/F13516.xhtml</vt:lpwstr>
      </vt:variant>
      <vt:variant>
        <vt:lpwstr/>
      </vt:variant>
      <vt:variant>
        <vt:i4>6684778</vt:i4>
      </vt:variant>
      <vt:variant>
        <vt:i4>306</vt:i4>
      </vt:variant>
      <vt:variant>
        <vt:i4>0</vt:i4>
      </vt:variant>
      <vt:variant>
        <vt:i4>5</vt:i4>
      </vt:variant>
      <vt:variant>
        <vt:lpwstr>http://www.travail-emploi-sante.gouv.fr/informations-pratiques,89/fiches-pratiques,91/emploi-des-seniors,610/informations-pratiques,89/fiches-pratiques,91/formation-professionnelle,118/les-periodes-de,1072.html</vt:lpwstr>
      </vt:variant>
      <vt:variant>
        <vt:lpwstr/>
      </vt:variant>
      <vt:variant>
        <vt:i4>3997747</vt:i4>
      </vt:variant>
      <vt:variant>
        <vt:i4>303</vt:i4>
      </vt:variant>
      <vt:variant>
        <vt:i4>0</vt:i4>
      </vt:variant>
      <vt:variant>
        <vt:i4>5</vt:i4>
      </vt:variant>
      <vt:variant>
        <vt:lpwstr>http://www.travail-emploi-sante.gouv.fr/informations-pratiques,89/fiches-pratiques,91/travailleurs-handicapes,1976/la-prime-de-reclassement,12749.html</vt:lpwstr>
      </vt:variant>
      <vt:variant>
        <vt:lpwstr/>
      </vt:variant>
      <vt:variant>
        <vt:i4>1048668</vt:i4>
      </vt:variant>
      <vt:variant>
        <vt:i4>300</vt:i4>
      </vt:variant>
      <vt:variant>
        <vt:i4>0</vt:i4>
      </vt:variant>
      <vt:variant>
        <vt:i4>5</vt:i4>
      </vt:variant>
      <vt:variant>
        <vt:lpwstr>http://vosdroits.service-public.fr/N198.xhtml</vt:lpwstr>
      </vt:variant>
      <vt:variant>
        <vt:lpwstr/>
      </vt:variant>
      <vt:variant>
        <vt:i4>1245270</vt:i4>
      </vt:variant>
      <vt:variant>
        <vt:i4>297</vt:i4>
      </vt:variant>
      <vt:variant>
        <vt:i4>0</vt:i4>
      </vt:variant>
      <vt:variant>
        <vt:i4>5</vt:i4>
      </vt:variant>
      <vt:variant>
        <vt:lpwstr>http://vosdroits.service-public.fr/F221.xhtml</vt:lpwstr>
      </vt:variant>
      <vt:variant>
        <vt:lpwstr/>
      </vt:variant>
      <vt:variant>
        <vt:i4>4587597</vt:i4>
      </vt:variant>
      <vt:variant>
        <vt:i4>294</vt:i4>
      </vt:variant>
      <vt:variant>
        <vt:i4>0</vt:i4>
      </vt:variant>
      <vt:variant>
        <vt:i4>5</vt:i4>
      </vt:variant>
      <vt:variant>
        <vt:lpwstr>http://www.asp-public.fr/beneficiaire/lasp-assure-la-gestion-et-la-r%C3%A9mun%C3%A9ration-des-stagiaires-b%C3%A9n%C3%A9ficiant-du-r%C3%A9gime-public</vt:lpwstr>
      </vt:variant>
      <vt:variant>
        <vt:lpwstr/>
      </vt:variant>
      <vt:variant>
        <vt:i4>1048662</vt:i4>
      </vt:variant>
      <vt:variant>
        <vt:i4>291</vt:i4>
      </vt:variant>
      <vt:variant>
        <vt:i4>0</vt:i4>
      </vt:variant>
      <vt:variant>
        <vt:i4>5</vt:i4>
      </vt:variant>
      <vt:variant>
        <vt:lpwstr>http://vosdroits.service-public.fr/F211.xhtml</vt:lpwstr>
      </vt:variant>
      <vt:variant>
        <vt:lpwstr/>
      </vt:variant>
      <vt:variant>
        <vt:i4>1179654</vt:i4>
      </vt:variant>
      <vt:variant>
        <vt:i4>288</vt:i4>
      </vt:variant>
      <vt:variant>
        <vt:i4>0</vt:i4>
      </vt:variant>
      <vt:variant>
        <vt:i4>5</vt:i4>
      </vt:variant>
      <vt:variant>
        <vt:lpwstr>http://www.travail-emploi-sante.gouv.fr/informations-pratiques,89/fiches-pratiques,91/travailleurs-handicapes,1976/le-stage-de-reeducation,12837.html</vt:lpwstr>
      </vt:variant>
      <vt:variant>
        <vt:lpwstr/>
      </vt:variant>
      <vt:variant>
        <vt:i4>4784228</vt:i4>
      </vt:variant>
      <vt:variant>
        <vt:i4>285</vt:i4>
      </vt:variant>
      <vt:variant>
        <vt:i4>0</vt:i4>
      </vt:variant>
      <vt:variant>
        <vt:i4>5</vt:i4>
      </vt:variant>
      <vt:variant>
        <vt:lpwstr>http://www.ameli.fr/assures/votre-caisse-morbihan/nos-actions-de-prevention/prevention-de-la-desinsertion-professionnelle/la-desinsertion-professionnelle_morbihan.php</vt:lpwstr>
      </vt:variant>
      <vt:variant>
        <vt:lpwstr/>
      </vt:variant>
      <vt:variant>
        <vt:i4>7733308</vt:i4>
      </vt:variant>
      <vt:variant>
        <vt:i4>282</vt:i4>
      </vt:variant>
      <vt:variant>
        <vt:i4>0</vt:i4>
      </vt:variant>
      <vt:variant>
        <vt:i4>5</vt:i4>
      </vt:variant>
      <vt:variant>
        <vt:lpwstr>http://www.agefiph.fr/Entreprises/Aides-financieres-et-services-de-l-Agefiph/Dispositions-relatives-a-la-reconnaissance-de-la-lourdeur-du-handicap1</vt:lpwstr>
      </vt:variant>
      <vt:variant>
        <vt:lpwstr/>
      </vt:variant>
      <vt:variant>
        <vt:i4>3801159</vt:i4>
      </vt:variant>
      <vt:variant>
        <vt:i4>279</vt:i4>
      </vt:variant>
      <vt:variant>
        <vt:i4>0</vt:i4>
      </vt:variant>
      <vt:variant>
        <vt:i4>5</vt:i4>
      </vt:variant>
      <vt:variant>
        <vt:lpwstr>http://praha.vupsv.cz/Fulltext/vz_269.pdf</vt:lpwstr>
      </vt:variant>
      <vt:variant>
        <vt:lpwstr/>
      </vt:variant>
      <vt:variant>
        <vt:i4>3211298</vt:i4>
      </vt:variant>
      <vt:variant>
        <vt:i4>276</vt:i4>
      </vt:variant>
      <vt:variant>
        <vt:i4>0</vt:i4>
      </vt:variant>
      <vt:variant>
        <vt:i4>5</vt:i4>
      </vt:variant>
      <vt:variant>
        <vt:lpwstr>http://www.solidarite.gouv.fr/informations-pratiques,89/fiches-pratiques,91/handicap-interlocuteurs-et,1898/la-commission-des-droits-et-de-l,12630.html</vt:lpwstr>
      </vt:variant>
      <vt:variant>
        <vt:lpwstr/>
      </vt:variant>
      <vt:variant>
        <vt:i4>6815781</vt:i4>
      </vt:variant>
      <vt:variant>
        <vt:i4>273</vt:i4>
      </vt:variant>
      <vt:variant>
        <vt:i4>0</vt:i4>
      </vt:variant>
      <vt:variant>
        <vt:i4>5</vt:i4>
      </vt:variant>
      <vt:variant>
        <vt:lpwstr>http://planpsy2011.wordpress.com/2011/10/28/maisons-departementales-des-personnes-handicapees-letat-solde-sa-dette/</vt:lpwstr>
      </vt:variant>
      <vt:variant>
        <vt:lpwstr/>
      </vt:variant>
      <vt:variant>
        <vt:i4>917509</vt:i4>
      </vt:variant>
      <vt:variant>
        <vt:i4>270</vt:i4>
      </vt:variant>
      <vt:variant>
        <vt:i4>0</vt:i4>
      </vt:variant>
      <vt:variant>
        <vt:i4>5</vt:i4>
      </vt:variant>
      <vt:variant>
        <vt:lpwstr>http://planpsy2011.wordpress.com/2012/04/14/plan-psychiatrie-et-sante-mentale-2011-15-une-copie-a-revoir-selon-la-conference-nationale-de-sante/</vt:lpwstr>
      </vt:variant>
      <vt:variant>
        <vt:lpwstr/>
      </vt:variant>
      <vt:variant>
        <vt:i4>5177434</vt:i4>
      </vt:variant>
      <vt:variant>
        <vt:i4>267</vt:i4>
      </vt:variant>
      <vt:variant>
        <vt:i4>0</vt:i4>
      </vt:variant>
      <vt:variant>
        <vt:i4>5</vt:i4>
      </vt:variant>
      <vt:variant>
        <vt:lpwstr>http://www.handipole.org/IMG/pdf/rpt-Poletti.pdf</vt:lpwstr>
      </vt:variant>
      <vt:variant>
        <vt:lpwstr/>
      </vt:variant>
      <vt:variant>
        <vt:i4>5046290</vt:i4>
      </vt:variant>
      <vt:variant>
        <vt:i4>264</vt:i4>
      </vt:variant>
      <vt:variant>
        <vt:i4>0</vt:i4>
      </vt:variant>
      <vt:variant>
        <vt:i4>5</vt:i4>
      </vt:variant>
      <vt:variant>
        <vt:lpwstr>http://www.vie-publique.fr/politiques-publiques/politique-handicap/index/</vt:lpwstr>
      </vt:variant>
      <vt:variant>
        <vt:lpwstr/>
      </vt:variant>
      <vt:variant>
        <vt:i4>2293797</vt:i4>
      </vt:variant>
      <vt:variant>
        <vt:i4>261</vt:i4>
      </vt:variant>
      <vt:variant>
        <vt:i4>0</vt:i4>
      </vt:variant>
      <vt:variant>
        <vt:i4>5</vt:i4>
      </vt:variant>
      <vt:variant>
        <vt:lpwstr>http://vosdroits.service-public.fr/particuliers/N451.xhtml</vt:lpwstr>
      </vt:variant>
      <vt:variant>
        <vt:lpwstr/>
      </vt:variant>
      <vt:variant>
        <vt:i4>5177415</vt:i4>
      </vt:variant>
      <vt:variant>
        <vt:i4>258</vt:i4>
      </vt:variant>
      <vt:variant>
        <vt:i4>0</vt:i4>
      </vt:variant>
      <vt:variant>
        <vt:i4>5</vt:i4>
      </vt:variant>
      <vt:variant>
        <vt:lpwstr>http://www.travail-emploi-sante.gouv.fr/informations-pratiques,89/fiches-pratiques,91/travailleurs-handicapes,1976/la-reconnaissance-de-la-qualite-de,12745.html</vt:lpwstr>
      </vt:variant>
      <vt:variant>
        <vt:lpwstr/>
      </vt:variant>
      <vt:variant>
        <vt:i4>7536750</vt:i4>
      </vt:variant>
      <vt:variant>
        <vt:i4>255</vt:i4>
      </vt:variant>
      <vt:variant>
        <vt:i4>0</vt:i4>
      </vt:variant>
      <vt:variant>
        <vt:i4>5</vt:i4>
      </vt:variant>
      <vt:variant>
        <vt:lpwstr>http://www.travail-emploi-sante.gouv.fr/informations-pratiques,89/fiches-pratiques,91/travailleurs-handicapes,1976/le-travail-en-milieu-ordinaire-et,12750.html</vt:lpwstr>
      </vt:variant>
      <vt:variant>
        <vt:lpwstr/>
      </vt:variant>
      <vt:variant>
        <vt:i4>3604604</vt:i4>
      </vt:variant>
      <vt:variant>
        <vt:i4>252</vt:i4>
      </vt:variant>
      <vt:variant>
        <vt:i4>0</vt:i4>
      </vt:variant>
      <vt:variant>
        <vt:i4>5</vt:i4>
      </vt:variant>
      <vt:variant>
        <vt:lpwstr>http://www.travail-emploi-sante.gouv.fr/informations-pratiques,89/fiches-pratiques,91/travailleurs-handicapes,1976/</vt:lpwstr>
      </vt:variant>
      <vt:variant>
        <vt:lpwstr/>
      </vt:variant>
      <vt:variant>
        <vt:i4>3473437</vt:i4>
      </vt:variant>
      <vt:variant>
        <vt:i4>249</vt:i4>
      </vt:variant>
      <vt:variant>
        <vt:i4>0</vt:i4>
      </vt:variant>
      <vt:variant>
        <vt:i4>5</vt:i4>
      </vt:variant>
      <vt:variant>
        <vt:lpwstr>http://www.legifrance.gouv.fr/affichCode.do;jsessionid=E6DCD69D49F2C5C07E1797A6105C7A8F.tpdjo09v_2?cidTexte=LEGITEXT000006073189&amp;dateTexte=20110802</vt:lpwstr>
      </vt:variant>
      <vt:variant>
        <vt:lpwstr/>
      </vt:variant>
      <vt:variant>
        <vt:i4>6553628</vt:i4>
      </vt:variant>
      <vt:variant>
        <vt:i4>246</vt:i4>
      </vt:variant>
      <vt:variant>
        <vt:i4>0</vt:i4>
      </vt:variant>
      <vt:variant>
        <vt:i4>5</vt:i4>
      </vt:variant>
      <vt:variant>
        <vt:lpwstr>http://www.legifrance.gouv.fr/affichCode.do;jsessionid=7B250D5E999FCEB86F5BED656527F630.tpdjo10v_1?cidTexte=LEGITEXT000006072050&amp;dateTexte=20110701</vt:lpwstr>
      </vt:variant>
      <vt:variant>
        <vt:lpwstr/>
      </vt:variant>
      <vt:variant>
        <vt:i4>4915267</vt:i4>
      </vt:variant>
      <vt:variant>
        <vt:i4>243</vt:i4>
      </vt:variant>
      <vt:variant>
        <vt:i4>0</vt:i4>
      </vt:variant>
      <vt:variant>
        <vt:i4>5</vt:i4>
      </vt:variant>
      <vt:variant>
        <vt:lpwstr>http://www.vie-publique.fr/actualite/panorama/texte-vote/loi-du-11-fevrier-2005-pour-egalite-droits-chances-participation-citoyennete-personnes-handicapees.html</vt:lpwstr>
      </vt:variant>
      <vt:variant>
        <vt:lpwstr/>
      </vt:variant>
      <vt:variant>
        <vt:i4>5111832</vt:i4>
      </vt:variant>
      <vt:variant>
        <vt:i4>240</vt:i4>
      </vt:variant>
      <vt:variant>
        <vt:i4>0</vt:i4>
      </vt:variant>
      <vt:variant>
        <vt:i4>5</vt:i4>
      </vt:variant>
      <vt:variant>
        <vt:lpwstr>http://www.inrs.fr/accueil/produits/mediatheque/doc/publications.html?refINRS=DW%2017</vt:lpwstr>
      </vt:variant>
      <vt:variant>
        <vt:lpwstr/>
      </vt:variant>
      <vt:variant>
        <vt:i4>1507384</vt:i4>
      </vt:variant>
      <vt:variant>
        <vt:i4>236</vt:i4>
      </vt:variant>
      <vt:variant>
        <vt:i4>0</vt:i4>
      </vt:variant>
      <vt:variant>
        <vt:i4>5</vt:i4>
      </vt:variant>
      <vt:variant>
        <vt:lpwstr/>
      </vt:variant>
      <vt:variant>
        <vt:lpwstr>_Toc323214949</vt:lpwstr>
      </vt:variant>
      <vt:variant>
        <vt:i4>1507384</vt:i4>
      </vt:variant>
      <vt:variant>
        <vt:i4>230</vt:i4>
      </vt:variant>
      <vt:variant>
        <vt:i4>0</vt:i4>
      </vt:variant>
      <vt:variant>
        <vt:i4>5</vt:i4>
      </vt:variant>
      <vt:variant>
        <vt:lpwstr/>
      </vt:variant>
      <vt:variant>
        <vt:lpwstr>_Toc323214948</vt:lpwstr>
      </vt:variant>
      <vt:variant>
        <vt:i4>1507384</vt:i4>
      </vt:variant>
      <vt:variant>
        <vt:i4>224</vt:i4>
      </vt:variant>
      <vt:variant>
        <vt:i4>0</vt:i4>
      </vt:variant>
      <vt:variant>
        <vt:i4>5</vt:i4>
      </vt:variant>
      <vt:variant>
        <vt:lpwstr/>
      </vt:variant>
      <vt:variant>
        <vt:lpwstr>_Toc323214947</vt:lpwstr>
      </vt:variant>
      <vt:variant>
        <vt:i4>1507384</vt:i4>
      </vt:variant>
      <vt:variant>
        <vt:i4>218</vt:i4>
      </vt:variant>
      <vt:variant>
        <vt:i4>0</vt:i4>
      </vt:variant>
      <vt:variant>
        <vt:i4>5</vt:i4>
      </vt:variant>
      <vt:variant>
        <vt:lpwstr/>
      </vt:variant>
      <vt:variant>
        <vt:lpwstr>_Toc323214946</vt:lpwstr>
      </vt:variant>
      <vt:variant>
        <vt:i4>1507384</vt:i4>
      </vt:variant>
      <vt:variant>
        <vt:i4>212</vt:i4>
      </vt:variant>
      <vt:variant>
        <vt:i4>0</vt:i4>
      </vt:variant>
      <vt:variant>
        <vt:i4>5</vt:i4>
      </vt:variant>
      <vt:variant>
        <vt:lpwstr/>
      </vt:variant>
      <vt:variant>
        <vt:lpwstr>_Toc323214945</vt:lpwstr>
      </vt:variant>
      <vt:variant>
        <vt:i4>1507384</vt:i4>
      </vt:variant>
      <vt:variant>
        <vt:i4>206</vt:i4>
      </vt:variant>
      <vt:variant>
        <vt:i4>0</vt:i4>
      </vt:variant>
      <vt:variant>
        <vt:i4>5</vt:i4>
      </vt:variant>
      <vt:variant>
        <vt:lpwstr/>
      </vt:variant>
      <vt:variant>
        <vt:lpwstr>_Toc323214944</vt:lpwstr>
      </vt:variant>
      <vt:variant>
        <vt:i4>1507384</vt:i4>
      </vt:variant>
      <vt:variant>
        <vt:i4>200</vt:i4>
      </vt:variant>
      <vt:variant>
        <vt:i4>0</vt:i4>
      </vt:variant>
      <vt:variant>
        <vt:i4>5</vt:i4>
      </vt:variant>
      <vt:variant>
        <vt:lpwstr/>
      </vt:variant>
      <vt:variant>
        <vt:lpwstr>_Toc323214943</vt:lpwstr>
      </vt:variant>
      <vt:variant>
        <vt:i4>1179704</vt:i4>
      </vt:variant>
      <vt:variant>
        <vt:i4>194</vt:i4>
      </vt:variant>
      <vt:variant>
        <vt:i4>0</vt:i4>
      </vt:variant>
      <vt:variant>
        <vt:i4>5</vt:i4>
      </vt:variant>
      <vt:variant>
        <vt:lpwstr/>
      </vt:variant>
      <vt:variant>
        <vt:lpwstr>_Toc323214912</vt:lpwstr>
      </vt:variant>
      <vt:variant>
        <vt:i4>1179704</vt:i4>
      </vt:variant>
      <vt:variant>
        <vt:i4>188</vt:i4>
      </vt:variant>
      <vt:variant>
        <vt:i4>0</vt:i4>
      </vt:variant>
      <vt:variant>
        <vt:i4>5</vt:i4>
      </vt:variant>
      <vt:variant>
        <vt:lpwstr/>
      </vt:variant>
      <vt:variant>
        <vt:lpwstr>_Toc323214911</vt:lpwstr>
      </vt:variant>
      <vt:variant>
        <vt:i4>1179704</vt:i4>
      </vt:variant>
      <vt:variant>
        <vt:i4>182</vt:i4>
      </vt:variant>
      <vt:variant>
        <vt:i4>0</vt:i4>
      </vt:variant>
      <vt:variant>
        <vt:i4>5</vt:i4>
      </vt:variant>
      <vt:variant>
        <vt:lpwstr/>
      </vt:variant>
      <vt:variant>
        <vt:lpwstr>_Toc323214910</vt:lpwstr>
      </vt:variant>
      <vt:variant>
        <vt:i4>1245240</vt:i4>
      </vt:variant>
      <vt:variant>
        <vt:i4>176</vt:i4>
      </vt:variant>
      <vt:variant>
        <vt:i4>0</vt:i4>
      </vt:variant>
      <vt:variant>
        <vt:i4>5</vt:i4>
      </vt:variant>
      <vt:variant>
        <vt:lpwstr/>
      </vt:variant>
      <vt:variant>
        <vt:lpwstr>_Toc323214909</vt:lpwstr>
      </vt:variant>
      <vt:variant>
        <vt:i4>1245240</vt:i4>
      </vt:variant>
      <vt:variant>
        <vt:i4>170</vt:i4>
      </vt:variant>
      <vt:variant>
        <vt:i4>0</vt:i4>
      </vt:variant>
      <vt:variant>
        <vt:i4>5</vt:i4>
      </vt:variant>
      <vt:variant>
        <vt:lpwstr/>
      </vt:variant>
      <vt:variant>
        <vt:lpwstr>_Toc323214908</vt:lpwstr>
      </vt:variant>
      <vt:variant>
        <vt:i4>1245240</vt:i4>
      </vt:variant>
      <vt:variant>
        <vt:i4>164</vt:i4>
      </vt:variant>
      <vt:variant>
        <vt:i4>0</vt:i4>
      </vt:variant>
      <vt:variant>
        <vt:i4>5</vt:i4>
      </vt:variant>
      <vt:variant>
        <vt:lpwstr/>
      </vt:variant>
      <vt:variant>
        <vt:lpwstr>_Toc323214907</vt:lpwstr>
      </vt:variant>
      <vt:variant>
        <vt:i4>1245240</vt:i4>
      </vt:variant>
      <vt:variant>
        <vt:i4>158</vt:i4>
      </vt:variant>
      <vt:variant>
        <vt:i4>0</vt:i4>
      </vt:variant>
      <vt:variant>
        <vt:i4>5</vt:i4>
      </vt:variant>
      <vt:variant>
        <vt:lpwstr/>
      </vt:variant>
      <vt:variant>
        <vt:lpwstr>_Toc323214906</vt:lpwstr>
      </vt:variant>
      <vt:variant>
        <vt:i4>1245240</vt:i4>
      </vt:variant>
      <vt:variant>
        <vt:i4>152</vt:i4>
      </vt:variant>
      <vt:variant>
        <vt:i4>0</vt:i4>
      </vt:variant>
      <vt:variant>
        <vt:i4>5</vt:i4>
      </vt:variant>
      <vt:variant>
        <vt:lpwstr/>
      </vt:variant>
      <vt:variant>
        <vt:lpwstr>_Toc323214905</vt:lpwstr>
      </vt:variant>
      <vt:variant>
        <vt:i4>1245240</vt:i4>
      </vt:variant>
      <vt:variant>
        <vt:i4>146</vt:i4>
      </vt:variant>
      <vt:variant>
        <vt:i4>0</vt:i4>
      </vt:variant>
      <vt:variant>
        <vt:i4>5</vt:i4>
      </vt:variant>
      <vt:variant>
        <vt:lpwstr/>
      </vt:variant>
      <vt:variant>
        <vt:lpwstr>_Toc323214902</vt:lpwstr>
      </vt:variant>
      <vt:variant>
        <vt:i4>1245240</vt:i4>
      </vt:variant>
      <vt:variant>
        <vt:i4>140</vt:i4>
      </vt:variant>
      <vt:variant>
        <vt:i4>0</vt:i4>
      </vt:variant>
      <vt:variant>
        <vt:i4>5</vt:i4>
      </vt:variant>
      <vt:variant>
        <vt:lpwstr/>
      </vt:variant>
      <vt:variant>
        <vt:lpwstr>_Toc323214901</vt:lpwstr>
      </vt:variant>
      <vt:variant>
        <vt:i4>1245240</vt:i4>
      </vt:variant>
      <vt:variant>
        <vt:i4>134</vt:i4>
      </vt:variant>
      <vt:variant>
        <vt:i4>0</vt:i4>
      </vt:variant>
      <vt:variant>
        <vt:i4>5</vt:i4>
      </vt:variant>
      <vt:variant>
        <vt:lpwstr/>
      </vt:variant>
      <vt:variant>
        <vt:lpwstr>_Toc323214900</vt:lpwstr>
      </vt:variant>
      <vt:variant>
        <vt:i4>1703993</vt:i4>
      </vt:variant>
      <vt:variant>
        <vt:i4>128</vt:i4>
      </vt:variant>
      <vt:variant>
        <vt:i4>0</vt:i4>
      </vt:variant>
      <vt:variant>
        <vt:i4>5</vt:i4>
      </vt:variant>
      <vt:variant>
        <vt:lpwstr/>
      </vt:variant>
      <vt:variant>
        <vt:lpwstr>_Toc323214899</vt:lpwstr>
      </vt:variant>
      <vt:variant>
        <vt:i4>1703993</vt:i4>
      </vt:variant>
      <vt:variant>
        <vt:i4>122</vt:i4>
      </vt:variant>
      <vt:variant>
        <vt:i4>0</vt:i4>
      </vt:variant>
      <vt:variant>
        <vt:i4>5</vt:i4>
      </vt:variant>
      <vt:variant>
        <vt:lpwstr/>
      </vt:variant>
      <vt:variant>
        <vt:lpwstr>_Toc323214898</vt:lpwstr>
      </vt:variant>
      <vt:variant>
        <vt:i4>1703993</vt:i4>
      </vt:variant>
      <vt:variant>
        <vt:i4>116</vt:i4>
      </vt:variant>
      <vt:variant>
        <vt:i4>0</vt:i4>
      </vt:variant>
      <vt:variant>
        <vt:i4>5</vt:i4>
      </vt:variant>
      <vt:variant>
        <vt:lpwstr/>
      </vt:variant>
      <vt:variant>
        <vt:lpwstr>_Toc323214897</vt:lpwstr>
      </vt:variant>
      <vt:variant>
        <vt:i4>1703993</vt:i4>
      </vt:variant>
      <vt:variant>
        <vt:i4>110</vt:i4>
      </vt:variant>
      <vt:variant>
        <vt:i4>0</vt:i4>
      </vt:variant>
      <vt:variant>
        <vt:i4>5</vt:i4>
      </vt:variant>
      <vt:variant>
        <vt:lpwstr/>
      </vt:variant>
      <vt:variant>
        <vt:lpwstr>_Toc323214896</vt:lpwstr>
      </vt:variant>
      <vt:variant>
        <vt:i4>1703993</vt:i4>
      </vt:variant>
      <vt:variant>
        <vt:i4>104</vt:i4>
      </vt:variant>
      <vt:variant>
        <vt:i4>0</vt:i4>
      </vt:variant>
      <vt:variant>
        <vt:i4>5</vt:i4>
      </vt:variant>
      <vt:variant>
        <vt:lpwstr/>
      </vt:variant>
      <vt:variant>
        <vt:lpwstr>_Toc323214895</vt:lpwstr>
      </vt:variant>
      <vt:variant>
        <vt:i4>1703993</vt:i4>
      </vt:variant>
      <vt:variant>
        <vt:i4>98</vt:i4>
      </vt:variant>
      <vt:variant>
        <vt:i4>0</vt:i4>
      </vt:variant>
      <vt:variant>
        <vt:i4>5</vt:i4>
      </vt:variant>
      <vt:variant>
        <vt:lpwstr/>
      </vt:variant>
      <vt:variant>
        <vt:lpwstr>_Toc323214894</vt:lpwstr>
      </vt:variant>
      <vt:variant>
        <vt:i4>1703993</vt:i4>
      </vt:variant>
      <vt:variant>
        <vt:i4>92</vt:i4>
      </vt:variant>
      <vt:variant>
        <vt:i4>0</vt:i4>
      </vt:variant>
      <vt:variant>
        <vt:i4>5</vt:i4>
      </vt:variant>
      <vt:variant>
        <vt:lpwstr/>
      </vt:variant>
      <vt:variant>
        <vt:lpwstr>_Toc323214893</vt:lpwstr>
      </vt:variant>
      <vt:variant>
        <vt:i4>1703993</vt:i4>
      </vt:variant>
      <vt:variant>
        <vt:i4>86</vt:i4>
      </vt:variant>
      <vt:variant>
        <vt:i4>0</vt:i4>
      </vt:variant>
      <vt:variant>
        <vt:i4>5</vt:i4>
      </vt:variant>
      <vt:variant>
        <vt:lpwstr/>
      </vt:variant>
      <vt:variant>
        <vt:lpwstr>_Toc323214892</vt:lpwstr>
      </vt:variant>
      <vt:variant>
        <vt:i4>1703993</vt:i4>
      </vt:variant>
      <vt:variant>
        <vt:i4>80</vt:i4>
      </vt:variant>
      <vt:variant>
        <vt:i4>0</vt:i4>
      </vt:variant>
      <vt:variant>
        <vt:i4>5</vt:i4>
      </vt:variant>
      <vt:variant>
        <vt:lpwstr/>
      </vt:variant>
      <vt:variant>
        <vt:lpwstr>_Toc323214891</vt:lpwstr>
      </vt:variant>
      <vt:variant>
        <vt:i4>1703993</vt:i4>
      </vt:variant>
      <vt:variant>
        <vt:i4>74</vt:i4>
      </vt:variant>
      <vt:variant>
        <vt:i4>0</vt:i4>
      </vt:variant>
      <vt:variant>
        <vt:i4>5</vt:i4>
      </vt:variant>
      <vt:variant>
        <vt:lpwstr/>
      </vt:variant>
      <vt:variant>
        <vt:lpwstr>_Toc323214890</vt:lpwstr>
      </vt:variant>
      <vt:variant>
        <vt:i4>1769529</vt:i4>
      </vt:variant>
      <vt:variant>
        <vt:i4>68</vt:i4>
      </vt:variant>
      <vt:variant>
        <vt:i4>0</vt:i4>
      </vt:variant>
      <vt:variant>
        <vt:i4>5</vt:i4>
      </vt:variant>
      <vt:variant>
        <vt:lpwstr/>
      </vt:variant>
      <vt:variant>
        <vt:lpwstr>_Toc323214889</vt:lpwstr>
      </vt:variant>
      <vt:variant>
        <vt:i4>1769529</vt:i4>
      </vt:variant>
      <vt:variant>
        <vt:i4>62</vt:i4>
      </vt:variant>
      <vt:variant>
        <vt:i4>0</vt:i4>
      </vt:variant>
      <vt:variant>
        <vt:i4>5</vt:i4>
      </vt:variant>
      <vt:variant>
        <vt:lpwstr/>
      </vt:variant>
      <vt:variant>
        <vt:lpwstr>_Toc323214888</vt:lpwstr>
      </vt:variant>
      <vt:variant>
        <vt:i4>1769529</vt:i4>
      </vt:variant>
      <vt:variant>
        <vt:i4>56</vt:i4>
      </vt:variant>
      <vt:variant>
        <vt:i4>0</vt:i4>
      </vt:variant>
      <vt:variant>
        <vt:i4>5</vt:i4>
      </vt:variant>
      <vt:variant>
        <vt:lpwstr/>
      </vt:variant>
      <vt:variant>
        <vt:lpwstr>_Toc323214887</vt:lpwstr>
      </vt:variant>
      <vt:variant>
        <vt:i4>1769529</vt:i4>
      </vt:variant>
      <vt:variant>
        <vt:i4>50</vt:i4>
      </vt:variant>
      <vt:variant>
        <vt:i4>0</vt:i4>
      </vt:variant>
      <vt:variant>
        <vt:i4>5</vt:i4>
      </vt:variant>
      <vt:variant>
        <vt:lpwstr/>
      </vt:variant>
      <vt:variant>
        <vt:lpwstr>_Toc323214886</vt:lpwstr>
      </vt:variant>
      <vt:variant>
        <vt:i4>1769529</vt:i4>
      </vt:variant>
      <vt:variant>
        <vt:i4>44</vt:i4>
      </vt:variant>
      <vt:variant>
        <vt:i4>0</vt:i4>
      </vt:variant>
      <vt:variant>
        <vt:i4>5</vt:i4>
      </vt:variant>
      <vt:variant>
        <vt:lpwstr/>
      </vt:variant>
      <vt:variant>
        <vt:lpwstr>_Toc323214885</vt:lpwstr>
      </vt:variant>
      <vt:variant>
        <vt:i4>1769529</vt:i4>
      </vt:variant>
      <vt:variant>
        <vt:i4>38</vt:i4>
      </vt:variant>
      <vt:variant>
        <vt:i4>0</vt:i4>
      </vt:variant>
      <vt:variant>
        <vt:i4>5</vt:i4>
      </vt:variant>
      <vt:variant>
        <vt:lpwstr/>
      </vt:variant>
      <vt:variant>
        <vt:lpwstr>_Toc323214884</vt:lpwstr>
      </vt:variant>
      <vt:variant>
        <vt:i4>1769529</vt:i4>
      </vt:variant>
      <vt:variant>
        <vt:i4>32</vt:i4>
      </vt:variant>
      <vt:variant>
        <vt:i4>0</vt:i4>
      </vt:variant>
      <vt:variant>
        <vt:i4>5</vt:i4>
      </vt:variant>
      <vt:variant>
        <vt:lpwstr/>
      </vt:variant>
      <vt:variant>
        <vt:lpwstr>_Toc323214882</vt:lpwstr>
      </vt:variant>
      <vt:variant>
        <vt:i4>1769529</vt:i4>
      </vt:variant>
      <vt:variant>
        <vt:i4>26</vt:i4>
      </vt:variant>
      <vt:variant>
        <vt:i4>0</vt:i4>
      </vt:variant>
      <vt:variant>
        <vt:i4>5</vt:i4>
      </vt:variant>
      <vt:variant>
        <vt:lpwstr/>
      </vt:variant>
      <vt:variant>
        <vt:lpwstr>_Toc323214881</vt:lpwstr>
      </vt:variant>
      <vt:variant>
        <vt:i4>1769529</vt:i4>
      </vt:variant>
      <vt:variant>
        <vt:i4>20</vt:i4>
      </vt:variant>
      <vt:variant>
        <vt:i4>0</vt:i4>
      </vt:variant>
      <vt:variant>
        <vt:i4>5</vt:i4>
      </vt:variant>
      <vt:variant>
        <vt:lpwstr/>
      </vt:variant>
      <vt:variant>
        <vt:lpwstr>_Toc323214880</vt:lpwstr>
      </vt:variant>
      <vt:variant>
        <vt:i4>1310777</vt:i4>
      </vt:variant>
      <vt:variant>
        <vt:i4>14</vt:i4>
      </vt:variant>
      <vt:variant>
        <vt:i4>0</vt:i4>
      </vt:variant>
      <vt:variant>
        <vt:i4>5</vt:i4>
      </vt:variant>
      <vt:variant>
        <vt:lpwstr/>
      </vt:variant>
      <vt:variant>
        <vt:lpwstr>_Toc323214879</vt:lpwstr>
      </vt:variant>
      <vt:variant>
        <vt:i4>1310777</vt:i4>
      </vt:variant>
      <vt:variant>
        <vt:i4>8</vt:i4>
      </vt:variant>
      <vt:variant>
        <vt:i4>0</vt:i4>
      </vt:variant>
      <vt:variant>
        <vt:i4>5</vt:i4>
      </vt:variant>
      <vt:variant>
        <vt:lpwstr/>
      </vt:variant>
      <vt:variant>
        <vt:lpwstr>_Toc323214878</vt:lpwstr>
      </vt:variant>
      <vt:variant>
        <vt:i4>1310777</vt:i4>
      </vt:variant>
      <vt:variant>
        <vt:i4>2</vt:i4>
      </vt:variant>
      <vt:variant>
        <vt:i4>0</vt:i4>
      </vt:variant>
      <vt:variant>
        <vt:i4>5</vt:i4>
      </vt:variant>
      <vt:variant>
        <vt:lpwstr/>
      </vt:variant>
      <vt:variant>
        <vt:lpwstr>_Toc323214877</vt:lpwstr>
      </vt:variant>
      <vt:variant>
        <vt:i4>1703947</vt:i4>
      </vt:variant>
      <vt:variant>
        <vt:i4>3</vt:i4>
      </vt:variant>
      <vt:variant>
        <vt:i4>0</vt:i4>
      </vt:variant>
      <vt:variant>
        <vt:i4>5</vt:i4>
      </vt:variant>
      <vt:variant>
        <vt:lpwstr>http://www.travail-emploi-sante.gouv.fr/informations-pratiques,89/fiches-pratiques,91/embauche,108/les-ateliers-et-chantiers-d,3098.html</vt:lpwstr>
      </vt:variant>
      <vt:variant>
        <vt:lpwstr/>
      </vt:variant>
      <vt:variant>
        <vt:i4>6357116</vt:i4>
      </vt:variant>
      <vt:variant>
        <vt:i4>0</vt:i4>
      </vt:variant>
      <vt:variant>
        <vt:i4>0</vt:i4>
      </vt:variant>
      <vt:variant>
        <vt:i4>5</vt:i4>
      </vt:variant>
      <vt:variant>
        <vt:lpwstr>http://www.service-public.fr/actualites/00812.html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Zaměstnávání osob se zdravotním postižením</dc:title>
  <dc:subject/>
  <dc:creator>miriam.suchomelova</dc:creator>
  <cp:keywords/>
  <cp:lastModifiedBy>vitezslava.magerska</cp:lastModifiedBy>
  <cp:revision>2</cp:revision>
  <cp:lastPrinted>2012-05-31T13:06:00Z</cp:lastPrinted>
  <dcterms:created xsi:type="dcterms:W3CDTF">2012-06-01T07:27:00Z</dcterms:created>
  <dcterms:modified xsi:type="dcterms:W3CDTF">2012-06-01T07:27:00Z</dcterms:modified>
</cp:coreProperties>
</file>