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12" w:rsidRPr="00051BB5" w:rsidRDefault="003A1A12" w:rsidP="003A1A12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51BB5">
        <w:rPr>
          <w:rFonts w:ascii="Arial" w:eastAsia="Times New Roman" w:hAnsi="Arial" w:cs="Arial"/>
          <w:b/>
          <w:sz w:val="20"/>
          <w:szCs w:val="20"/>
          <w:lang w:eastAsia="cs-CZ"/>
        </w:rPr>
        <w:t>Příloha č. V.</w:t>
      </w:r>
    </w:p>
    <w:p w:rsidR="003A1A12" w:rsidRPr="00051BB5" w:rsidRDefault="003A1A12" w:rsidP="003A1A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A1A12" w:rsidRPr="00051BB5" w:rsidRDefault="0051314A" w:rsidP="00595671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51BB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Část </w:t>
      </w:r>
      <w:r w:rsidR="003A1A12" w:rsidRPr="00051BB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V.: Rekvalifikace v oblasti </w:t>
      </w:r>
      <w:r w:rsidRPr="00051BB5">
        <w:rPr>
          <w:rFonts w:ascii="Arial" w:eastAsia="Times New Roman" w:hAnsi="Arial" w:cs="Arial"/>
          <w:b/>
          <w:sz w:val="20"/>
          <w:szCs w:val="20"/>
          <w:lang w:eastAsia="cs-CZ"/>
        </w:rPr>
        <w:t>přípravy na podnikání</w:t>
      </w:r>
    </w:p>
    <w:p w:rsidR="003A1A12" w:rsidRDefault="003A1A12" w:rsidP="003A1A12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</w:p>
    <w:p w:rsidR="008C1461" w:rsidRPr="005F19A4" w:rsidRDefault="008C1461" w:rsidP="006F53A1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Minimální hodinová dotace kurzu</w:t>
      </w:r>
      <w:r w:rsidR="005F0527">
        <w:rPr>
          <w:rFonts w:ascii="Arial" w:eastAsia="Times New Roman" w:hAnsi="Arial"/>
          <w:sz w:val="20"/>
          <w:szCs w:val="20"/>
        </w:rPr>
        <w:t xml:space="preserve"> (bez zkoušek)</w:t>
      </w:r>
      <w:r w:rsidRPr="005F19A4">
        <w:rPr>
          <w:rFonts w:ascii="Arial" w:eastAsia="Times New Roman" w:hAnsi="Arial"/>
          <w:sz w:val="20"/>
          <w:szCs w:val="20"/>
        </w:rPr>
        <w:t>:</w:t>
      </w:r>
      <w:r w:rsidRPr="005F19A4">
        <w:rPr>
          <w:rFonts w:ascii="Arial" w:eastAsia="Times New Roman" w:hAnsi="Arial"/>
          <w:sz w:val="20"/>
          <w:szCs w:val="20"/>
        </w:rPr>
        <w:tab/>
        <w:t>120</w:t>
      </w:r>
    </w:p>
    <w:p w:rsidR="008C1461" w:rsidRPr="005F19A4" w:rsidRDefault="008C1461" w:rsidP="006F53A1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Max</w:t>
      </w:r>
      <w:r>
        <w:rPr>
          <w:rFonts w:ascii="Arial" w:eastAsia="Times New Roman" w:hAnsi="Arial"/>
          <w:sz w:val="20"/>
          <w:szCs w:val="20"/>
        </w:rPr>
        <w:t>imální hodinová dotace kurzu</w:t>
      </w:r>
      <w:r w:rsidR="005F0527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17</w:t>
      </w:r>
      <w:r w:rsidRPr="005F19A4">
        <w:rPr>
          <w:rFonts w:ascii="Arial" w:eastAsia="Times New Roman" w:hAnsi="Arial"/>
          <w:sz w:val="20"/>
          <w:szCs w:val="20"/>
        </w:rPr>
        <w:t>0</w:t>
      </w:r>
    </w:p>
    <w:p w:rsidR="008C1461" w:rsidRPr="005F19A4" w:rsidRDefault="008C1461" w:rsidP="006F53A1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8C1461" w:rsidRPr="005F19A4" w:rsidRDefault="008C146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 xml:space="preserve">Přehled o legislativě a zákonech </w:t>
      </w:r>
    </w:p>
    <w:p w:rsidR="008C1461" w:rsidRPr="005F19A4" w:rsidRDefault="008C146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Základy vedení účetnictví</w:t>
      </w:r>
    </w:p>
    <w:p w:rsidR="008C1461" w:rsidRPr="005F19A4" w:rsidRDefault="008C146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OSSZ, ZP – povinnosti vyplývající z charakteru podnikání</w:t>
      </w:r>
    </w:p>
    <w:p w:rsidR="008C1461" w:rsidRPr="005F19A4" w:rsidRDefault="00D6793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struktura a t</w:t>
      </w:r>
      <w:r w:rsidR="008C1461" w:rsidRPr="005F19A4">
        <w:rPr>
          <w:rFonts w:ascii="Arial" w:eastAsia="Times New Roman" w:hAnsi="Arial"/>
          <w:sz w:val="20"/>
          <w:szCs w:val="20"/>
        </w:rPr>
        <w:t>vorba podnikatelského záměru</w:t>
      </w:r>
    </w:p>
    <w:p w:rsidR="008C1461" w:rsidRPr="005F19A4" w:rsidRDefault="008C146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Marketing a management</w:t>
      </w:r>
    </w:p>
    <w:p w:rsidR="008C1461" w:rsidRDefault="008C1461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Daňová problematika</w:t>
      </w:r>
    </w:p>
    <w:p w:rsidR="00D67931" w:rsidRDefault="009714DF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E</w:t>
      </w:r>
      <w:r w:rsidR="00D67931">
        <w:rPr>
          <w:rFonts w:ascii="Arial" w:eastAsia="Times New Roman" w:hAnsi="Arial"/>
          <w:sz w:val="20"/>
          <w:szCs w:val="20"/>
        </w:rPr>
        <w:t>konomika a finance</w:t>
      </w:r>
    </w:p>
    <w:p w:rsidR="00D67931" w:rsidRDefault="009714DF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Z</w:t>
      </w:r>
      <w:r w:rsidR="00431A82">
        <w:rPr>
          <w:rFonts w:ascii="Arial" w:eastAsia="Times New Roman" w:hAnsi="Arial"/>
          <w:sz w:val="20"/>
          <w:szCs w:val="20"/>
        </w:rPr>
        <w:t>ákladní informace o EU</w:t>
      </w:r>
    </w:p>
    <w:p w:rsidR="008C1461" w:rsidRDefault="009714DF" w:rsidP="006F53A1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V</w:t>
      </w:r>
      <w:r w:rsidR="00431A82" w:rsidRPr="00431A82">
        <w:rPr>
          <w:rFonts w:ascii="Arial" w:eastAsia="Times New Roman" w:hAnsi="Arial"/>
          <w:sz w:val="20"/>
          <w:szCs w:val="20"/>
        </w:rPr>
        <w:t>yužití PC</w:t>
      </w:r>
    </w:p>
    <w:p w:rsidR="009714DF" w:rsidRPr="009714DF" w:rsidRDefault="009714DF" w:rsidP="009714DF">
      <w:pPr>
        <w:numPr>
          <w:ilvl w:val="1"/>
          <w:numId w:val="7"/>
        </w:numPr>
        <w:spacing w:after="0" w:line="360" w:lineRule="auto"/>
        <w:ind w:left="1440"/>
        <w:jc w:val="both"/>
        <w:rPr>
          <w:rFonts w:ascii="Arial" w:eastAsia="Times New Roman" w:hAnsi="Arial"/>
          <w:sz w:val="20"/>
          <w:szCs w:val="20"/>
        </w:rPr>
      </w:pPr>
      <w:r w:rsidRPr="009714DF">
        <w:rPr>
          <w:rFonts w:ascii="Arial" w:eastAsia="Times New Roman" w:hAnsi="Arial"/>
          <w:sz w:val="20"/>
          <w:szCs w:val="20"/>
        </w:rPr>
        <w:t>Pravidla bezpečno</w:t>
      </w:r>
      <w:bookmarkStart w:id="0" w:name="_GoBack"/>
      <w:bookmarkEnd w:id="0"/>
      <w:r w:rsidRPr="009714DF">
        <w:rPr>
          <w:rFonts w:ascii="Arial" w:eastAsia="Times New Roman" w:hAnsi="Arial"/>
          <w:sz w:val="20"/>
          <w:szCs w:val="20"/>
        </w:rPr>
        <w:t>sti práce a požární ochrany</w:t>
      </w:r>
    </w:p>
    <w:p w:rsidR="008C1461" w:rsidRPr="005F19A4" w:rsidRDefault="008C1461" w:rsidP="006F53A1">
      <w:pPr>
        <w:numPr>
          <w:ilvl w:val="0"/>
          <w:numId w:val="7"/>
        </w:numPr>
        <w:spacing w:after="0" w:line="360" w:lineRule="auto"/>
        <w:rPr>
          <w:rFonts w:ascii="Arial" w:eastAsia="Times New Roman" w:hAnsi="Arial"/>
          <w:sz w:val="20"/>
          <w:szCs w:val="20"/>
        </w:rPr>
      </w:pPr>
      <w:r w:rsidRPr="005F19A4">
        <w:rPr>
          <w:rFonts w:ascii="Arial" w:eastAsia="Times New Roman" w:hAnsi="Arial"/>
          <w:sz w:val="20"/>
          <w:szCs w:val="20"/>
        </w:rPr>
        <w:t>Další požadavky</w:t>
      </w:r>
    </w:p>
    <w:p w:rsidR="008C1461" w:rsidRPr="005F19A4" w:rsidRDefault="006F53A1" w:rsidP="006F53A1">
      <w:pPr>
        <w:numPr>
          <w:ilvl w:val="0"/>
          <w:numId w:val="8"/>
        </w:numPr>
        <w:spacing w:after="0" w:line="360" w:lineRule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každý </w:t>
      </w:r>
      <w:r w:rsidRPr="005F19A4">
        <w:rPr>
          <w:rFonts w:ascii="Arial" w:eastAsia="Times New Roman" w:hAnsi="Arial"/>
          <w:sz w:val="20"/>
          <w:szCs w:val="20"/>
        </w:rPr>
        <w:t>účastník</w:t>
      </w:r>
      <w:r>
        <w:rPr>
          <w:rFonts w:ascii="Arial" w:eastAsia="Times New Roman" w:hAnsi="Arial"/>
          <w:sz w:val="20"/>
          <w:szCs w:val="20"/>
        </w:rPr>
        <w:t xml:space="preserve"> na začátku </w:t>
      </w:r>
      <w:r w:rsidRPr="005F19A4">
        <w:rPr>
          <w:rFonts w:ascii="Arial" w:eastAsia="Times New Roman" w:hAnsi="Arial"/>
          <w:sz w:val="20"/>
          <w:szCs w:val="20"/>
        </w:rPr>
        <w:t>kurzu</w:t>
      </w:r>
      <w:r>
        <w:rPr>
          <w:rFonts w:ascii="Arial" w:eastAsia="Times New Roman" w:hAnsi="Arial"/>
          <w:sz w:val="20"/>
          <w:szCs w:val="20"/>
        </w:rPr>
        <w:t xml:space="preserve"> obdrží studijní</w:t>
      </w:r>
      <w:r w:rsidR="008C1461" w:rsidRPr="005F19A4">
        <w:rPr>
          <w:rFonts w:ascii="Arial" w:eastAsia="Times New Roman" w:hAnsi="Arial"/>
          <w:sz w:val="20"/>
          <w:szCs w:val="20"/>
        </w:rPr>
        <w:t xml:space="preserve"> materiály</w:t>
      </w:r>
    </w:p>
    <w:p w:rsidR="00CD3300" w:rsidRPr="00176FE4" w:rsidRDefault="006F53A1" w:rsidP="006F53A1">
      <w:pPr>
        <w:numPr>
          <w:ilvl w:val="0"/>
          <w:numId w:val="8"/>
        </w:numPr>
        <w:spacing w:after="0" w:line="360" w:lineRule="auto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v</w:t>
      </w:r>
      <w:r w:rsidR="008C1461" w:rsidRPr="005F19A4">
        <w:rPr>
          <w:rFonts w:ascii="Arial" w:eastAsia="Times New Roman" w:hAnsi="Arial"/>
          <w:sz w:val="20"/>
          <w:szCs w:val="20"/>
        </w:rPr>
        <w:t>ýstup ve formě podnikatelského záměru</w:t>
      </w:r>
    </w:p>
    <w:p w:rsidR="008C1461" w:rsidRPr="005F19A4" w:rsidRDefault="00CD3300" w:rsidP="006F53A1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Místa plnění: město Pardubice, příp. dle domluvy jiná města určená zadavatelem v rámci Pardubického kraje (města Chrudim, Svitavy, Ústí nad Orlicí)</w:t>
      </w:r>
    </w:p>
    <w:p w:rsidR="008C1461" w:rsidRPr="00C35CE1" w:rsidRDefault="008C1461" w:rsidP="006F53A1">
      <w:p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</w:p>
    <w:sectPr w:rsidR="008C1461" w:rsidRPr="00C35CE1" w:rsidSect="003A1A12">
      <w:headerReference w:type="default" r:id="rId8"/>
      <w:pgSz w:w="11906" w:h="16838"/>
      <w:pgMar w:top="18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31" w:rsidRDefault="00D67931" w:rsidP="003A1A12">
      <w:pPr>
        <w:spacing w:after="0" w:line="240" w:lineRule="auto"/>
      </w:pPr>
      <w:r>
        <w:separator/>
      </w:r>
    </w:p>
  </w:endnote>
  <w:endnote w:type="continuationSeparator" w:id="0">
    <w:p w:rsidR="00D67931" w:rsidRDefault="00D67931" w:rsidP="003A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31" w:rsidRDefault="00D67931" w:rsidP="003A1A12">
      <w:pPr>
        <w:spacing w:after="0" w:line="240" w:lineRule="auto"/>
      </w:pPr>
      <w:r>
        <w:separator/>
      </w:r>
    </w:p>
  </w:footnote>
  <w:footnote w:type="continuationSeparator" w:id="0">
    <w:p w:rsidR="00D67931" w:rsidRDefault="00D67931" w:rsidP="003A1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931" w:rsidRDefault="00D6793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8BFD8C7" wp14:editId="12EBF9CD">
          <wp:simplePos x="0" y="0"/>
          <wp:positionH relativeFrom="column">
            <wp:posOffset>61291</wp:posOffset>
          </wp:positionH>
          <wp:positionV relativeFrom="paragraph">
            <wp:posOffset>-55411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537"/>
    <w:multiLevelType w:val="hybridMultilevel"/>
    <w:tmpl w:val="C5700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865"/>
    <w:multiLevelType w:val="hybridMultilevel"/>
    <w:tmpl w:val="35849A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AFC"/>
    <w:multiLevelType w:val="hybridMultilevel"/>
    <w:tmpl w:val="62864000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2230337A"/>
    <w:multiLevelType w:val="hybridMultilevel"/>
    <w:tmpl w:val="5E44C4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E2AFD"/>
    <w:multiLevelType w:val="hybridMultilevel"/>
    <w:tmpl w:val="D8109A28"/>
    <w:lvl w:ilvl="0" w:tplc="04050003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4ABE28AF"/>
    <w:multiLevelType w:val="hybridMultilevel"/>
    <w:tmpl w:val="FAE4BA6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C64478"/>
    <w:multiLevelType w:val="hybridMultilevel"/>
    <w:tmpl w:val="FEE8C3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DA7CAE"/>
    <w:multiLevelType w:val="hybridMultilevel"/>
    <w:tmpl w:val="D80A83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12"/>
    <w:rsid w:val="00051BB5"/>
    <w:rsid w:val="000C0874"/>
    <w:rsid w:val="00176FE4"/>
    <w:rsid w:val="0027460B"/>
    <w:rsid w:val="003A1A12"/>
    <w:rsid w:val="00415BA7"/>
    <w:rsid w:val="00431A82"/>
    <w:rsid w:val="0051314A"/>
    <w:rsid w:val="00595671"/>
    <w:rsid w:val="005F0527"/>
    <w:rsid w:val="006F53A1"/>
    <w:rsid w:val="008C1461"/>
    <w:rsid w:val="008D0A65"/>
    <w:rsid w:val="009714DF"/>
    <w:rsid w:val="00AA5D2B"/>
    <w:rsid w:val="00CB38D7"/>
    <w:rsid w:val="00CD3300"/>
    <w:rsid w:val="00D52D0D"/>
    <w:rsid w:val="00D67931"/>
    <w:rsid w:val="00E95D24"/>
    <w:rsid w:val="00ED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A1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A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A12"/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E95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A1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A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A12"/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E95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12</cp:revision>
  <dcterms:created xsi:type="dcterms:W3CDTF">2011-12-29T10:46:00Z</dcterms:created>
  <dcterms:modified xsi:type="dcterms:W3CDTF">2012-01-10T07:20:00Z</dcterms:modified>
</cp:coreProperties>
</file>