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7A43" w14:textId="77777777" w:rsidR="008767BA" w:rsidRPr="00F05B3A" w:rsidRDefault="008767BA" w:rsidP="008767BA">
      <w:pPr>
        <w:keepNext/>
        <w:widowControl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8"/>
          <w:lang w:eastAsia="cs-CZ"/>
        </w:rPr>
      </w:pPr>
      <w:r w:rsidRPr="00F05B3A">
        <w:rPr>
          <w:rFonts w:ascii="Arial" w:eastAsia="Times New Roman" w:hAnsi="Arial" w:cs="Arial"/>
          <w:b/>
          <w:bCs/>
          <w:sz w:val="28"/>
          <w:lang w:eastAsia="cs-CZ"/>
        </w:rPr>
        <w:t>KUPNÍ SMLOUVA</w:t>
      </w:r>
    </w:p>
    <w:p w14:paraId="1AE2562D" w14:textId="77777777" w:rsidR="008767BA" w:rsidRPr="00F05B3A" w:rsidRDefault="008767BA" w:rsidP="008767BA">
      <w:pPr>
        <w:spacing w:before="120" w:after="0" w:line="240" w:lineRule="atLeast"/>
        <w:jc w:val="center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 xml:space="preserve">uzavřená podle ustanovení § 2079 a násl. zákona č. 89/2012 Sb., občanský zákoník, </w:t>
      </w:r>
    </w:p>
    <w:p w14:paraId="7810BD28" w14:textId="77777777" w:rsidR="008767BA" w:rsidRPr="00F05B3A" w:rsidRDefault="008767BA" w:rsidP="008767BA">
      <w:pPr>
        <w:spacing w:before="120" w:after="0" w:line="240" w:lineRule="atLeast"/>
        <w:ind w:right="-766"/>
        <w:rPr>
          <w:rFonts w:ascii="Arial" w:eastAsia="Times New Roman" w:hAnsi="Arial" w:cs="Arial"/>
          <w:b/>
          <w:szCs w:val="20"/>
          <w:lang w:eastAsia="cs-CZ"/>
        </w:rPr>
      </w:pPr>
    </w:p>
    <w:p w14:paraId="3535AC4E" w14:textId="77777777" w:rsidR="008767BA" w:rsidRPr="00F05B3A" w:rsidRDefault="008767BA" w:rsidP="008767BA">
      <w:pPr>
        <w:spacing w:before="120" w:after="0" w:line="240" w:lineRule="atLeast"/>
        <w:ind w:right="-766"/>
        <w:rPr>
          <w:rFonts w:ascii="Arial" w:eastAsia="Times New Roman" w:hAnsi="Arial" w:cs="Arial"/>
          <w:b/>
          <w:szCs w:val="20"/>
          <w:lang w:eastAsia="cs-CZ"/>
        </w:rPr>
      </w:pPr>
      <w:r w:rsidRPr="00F05B3A">
        <w:rPr>
          <w:rFonts w:ascii="Arial" w:eastAsia="Times New Roman" w:hAnsi="Arial" w:cs="Arial"/>
          <w:b/>
          <w:szCs w:val="20"/>
          <w:lang w:eastAsia="cs-CZ"/>
        </w:rPr>
        <w:t>Smluvní strany:</w:t>
      </w:r>
    </w:p>
    <w:p w14:paraId="67200114" w14:textId="77777777" w:rsidR="008767BA" w:rsidRPr="00F05B3A" w:rsidRDefault="008767BA" w:rsidP="008767BA">
      <w:pPr>
        <w:pStyle w:val="Odstavecseseznamem"/>
        <w:numPr>
          <w:ilvl w:val="0"/>
          <w:numId w:val="7"/>
        </w:numPr>
        <w:spacing w:before="120" w:after="0" w:line="240" w:lineRule="atLeast"/>
        <w:ind w:right="-766"/>
        <w:outlineLvl w:val="0"/>
        <w:rPr>
          <w:rFonts w:ascii="Arial" w:eastAsia="Times New Roman" w:hAnsi="Arial" w:cs="Arial"/>
          <w:b/>
          <w:szCs w:val="24"/>
          <w:lang w:eastAsia="cs-CZ"/>
        </w:rPr>
      </w:pPr>
      <w:r w:rsidRPr="00F05B3A">
        <w:rPr>
          <w:rFonts w:ascii="Arial" w:eastAsia="Times New Roman" w:hAnsi="Arial" w:cs="Arial"/>
          <w:b/>
          <w:szCs w:val="24"/>
          <w:lang w:eastAsia="cs-CZ"/>
        </w:rPr>
        <w:t xml:space="preserve">Prodávající: </w:t>
      </w:r>
    </w:p>
    <w:p w14:paraId="51D646D0" w14:textId="77777777" w:rsidR="008767BA" w:rsidRPr="00F05B3A" w:rsidRDefault="008767BA" w:rsidP="008767BA">
      <w:pPr>
        <w:spacing w:before="120" w:after="0" w:line="240" w:lineRule="atLeast"/>
        <w:ind w:left="709" w:right="-766"/>
        <w:outlineLvl w:val="0"/>
        <w:rPr>
          <w:rFonts w:ascii="Arial" w:eastAsia="Times New Roman" w:hAnsi="Arial" w:cs="Arial"/>
          <w:b/>
          <w:szCs w:val="24"/>
          <w:lang w:eastAsia="cs-CZ"/>
        </w:rPr>
      </w:pPr>
      <w:r w:rsidRPr="00F05B3A">
        <w:rPr>
          <w:rFonts w:ascii="Arial" w:eastAsia="Times New Roman" w:hAnsi="Arial" w:cs="Arial"/>
          <w:b/>
          <w:szCs w:val="24"/>
          <w:lang w:eastAsia="cs-CZ"/>
        </w:rPr>
        <w:t xml:space="preserve">Název: Česká republika – Úřad práce České republiky </w:t>
      </w:r>
    </w:p>
    <w:p w14:paraId="24677EA5" w14:textId="77777777" w:rsidR="008767BA" w:rsidRPr="00F05B3A" w:rsidRDefault="008767BA" w:rsidP="008767BA">
      <w:pPr>
        <w:spacing w:before="120" w:after="0" w:line="240" w:lineRule="atLeast"/>
        <w:ind w:left="709" w:right="-766"/>
        <w:outlineLvl w:val="0"/>
        <w:rPr>
          <w:rFonts w:ascii="Arial" w:eastAsia="Times New Roman" w:hAnsi="Arial" w:cs="Arial"/>
          <w:b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Sídlo: Dobrovského 1278/25, 170 00 Praha 7</w:t>
      </w:r>
    </w:p>
    <w:p w14:paraId="317234B1" w14:textId="77777777" w:rsidR="008767BA" w:rsidRPr="00F05B3A" w:rsidRDefault="008767BA" w:rsidP="008767BA">
      <w:pPr>
        <w:spacing w:before="120" w:after="0" w:line="240" w:lineRule="atLeast"/>
        <w:ind w:firstLine="708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 xml:space="preserve">Jednající: </w:t>
      </w:r>
      <w:r w:rsidR="000B2312">
        <w:rPr>
          <w:rFonts w:ascii="Arial" w:eastAsia="Times New Roman" w:hAnsi="Arial" w:cs="Arial"/>
          <w:szCs w:val="24"/>
          <w:lang w:eastAsia="cs-CZ"/>
        </w:rPr>
        <w:t>Mgr. Viktor Najmon</w:t>
      </w:r>
      <w:r w:rsidRPr="00F05B3A">
        <w:rPr>
          <w:rFonts w:ascii="Arial" w:eastAsia="Times New Roman" w:hAnsi="Arial" w:cs="Arial"/>
          <w:szCs w:val="24"/>
          <w:lang w:eastAsia="cs-CZ"/>
        </w:rPr>
        <w:t>, generální ředitel Úřadu práce ČR</w:t>
      </w:r>
    </w:p>
    <w:p w14:paraId="055C3F59" w14:textId="197645C8" w:rsidR="008767BA" w:rsidRPr="00F05B3A" w:rsidRDefault="008767BA" w:rsidP="008767BA">
      <w:pPr>
        <w:spacing w:before="120" w:after="0" w:line="240" w:lineRule="atLeast"/>
        <w:ind w:firstLine="708"/>
        <w:rPr>
          <w:rFonts w:ascii="Arial" w:eastAsia="Times New Roman" w:hAnsi="Arial" w:cs="Arial"/>
          <w:b/>
          <w:bCs/>
          <w:iCs/>
          <w:szCs w:val="20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 xml:space="preserve">Zastoupen: </w:t>
      </w:r>
      <w:r w:rsidR="00F05B3A">
        <w:rPr>
          <w:rFonts w:ascii="Arial" w:eastAsia="Times New Roman" w:hAnsi="Arial" w:cs="Arial"/>
          <w:szCs w:val="24"/>
          <w:lang w:eastAsia="cs-CZ"/>
        </w:rPr>
        <w:t xml:space="preserve">na základě pověření Mgr. et Mgr. Radimem </w:t>
      </w:r>
      <w:r w:rsidRPr="00F05B3A">
        <w:rPr>
          <w:rFonts w:ascii="Arial" w:eastAsia="Times New Roman" w:hAnsi="Arial" w:cs="Arial"/>
          <w:szCs w:val="24"/>
          <w:lang w:eastAsia="cs-CZ"/>
        </w:rPr>
        <w:t>Gabrielem, ředitelem</w:t>
      </w:r>
      <w:r w:rsidR="00F05B3A">
        <w:rPr>
          <w:rFonts w:ascii="Arial" w:eastAsia="Times New Roman" w:hAnsi="Arial" w:cs="Arial"/>
          <w:szCs w:val="24"/>
          <w:lang w:eastAsia="cs-CZ"/>
        </w:rPr>
        <w:br/>
      </w:r>
      <w:r w:rsidRPr="00F05B3A">
        <w:rPr>
          <w:rFonts w:ascii="Arial" w:eastAsia="Times New Roman" w:hAnsi="Arial" w:cs="Arial"/>
          <w:szCs w:val="24"/>
          <w:lang w:eastAsia="cs-CZ"/>
        </w:rPr>
        <w:t xml:space="preserve"> </w:t>
      </w:r>
      <w:r w:rsidR="00F05B3A">
        <w:rPr>
          <w:rFonts w:ascii="Arial" w:eastAsia="Times New Roman" w:hAnsi="Arial" w:cs="Arial"/>
          <w:szCs w:val="24"/>
          <w:lang w:eastAsia="cs-CZ"/>
        </w:rPr>
        <w:tab/>
      </w:r>
      <w:r w:rsidRPr="00F05B3A">
        <w:rPr>
          <w:rFonts w:ascii="Arial" w:eastAsia="Times New Roman" w:hAnsi="Arial" w:cs="Arial"/>
          <w:szCs w:val="24"/>
          <w:lang w:eastAsia="cs-CZ"/>
        </w:rPr>
        <w:t>Krajské pobočky ÚP ČR v Ústí nad Labem</w:t>
      </w:r>
    </w:p>
    <w:p w14:paraId="3EF6F307" w14:textId="77777777" w:rsidR="008767BA" w:rsidRPr="00F05B3A" w:rsidRDefault="008767BA" w:rsidP="008767BA">
      <w:pPr>
        <w:spacing w:before="120" w:after="0" w:line="240" w:lineRule="atLeast"/>
        <w:ind w:firstLine="720"/>
        <w:rPr>
          <w:rFonts w:ascii="Arial" w:eastAsia="Times New Roman" w:hAnsi="Arial" w:cs="Arial"/>
          <w:szCs w:val="20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Bankovní spojení:</w:t>
      </w:r>
      <w:r w:rsidRPr="00F05B3A">
        <w:rPr>
          <w:rFonts w:ascii="Arial" w:eastAsia="Times New Roman" w:hAnsi="Arial" w:cs="Arial"/>
          <w:b/>
          <w:bCs/>
          <w:iCs/>
          <w:szCs w:val="24"/>
          <w:lang w:eastAsia="cs-CZ"/>
        </w:rPr>
        <w:t xml:space="preserve"> </w:t>
      </w:r>
      <w:r w:rsidRPr="00F05B3A">
        <w:rPr>
          <w:rFonts w:ascii="Arial" w:eastAsia="Times New Roman" w:hAnsi="Arial" w:cs="Arial"/>
          <w:bCs/>
          <w:iCs/>
          <w:szCs w:val="24"/>
          <w:lang w:eastAsia="cs-CZ"/>
        </w:rPr>
        <w:t>ČNB Ústí nad Labem</w:t>
      </w:r>
    </w:p>
    <w:p w14:paraId="22D62824" w14:textId="77777777" w:rsidR="008767BA" w:rsidRPr="00F05B3A" w:rsidRDefault="008767BA" w:rsidP="008767BA">
      <w:pPr>
        <w:spacing w:before="120" w:after="0" w:line="240" w:lineRule="atLeast"/>
        <w:ind w:firstLine="720"/>
        <w:rPr>
          <w:rFonts w:ascii="Arial" w:eastAsia="Times New Roman" w:hAnsi="Arial" w:cs="Arial"/>
          <w:szCs w:val="20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Číslo účtu: 37822411/0710</w:t>
      </w:r>
    </w:p>
    <w:p w14:paraId="0CCEA354" w14:textId="77777777" w:rsidR="008767BA" w:rsidRPr="00F05B3A" w:rsidRDefault="008767BA" w:rsidP="008767BA">
      <w:pPr>
        <w:spacing w:before="120" w:after="0" w:line="240" w:lineRule="atLeast"/>
        <w:ind w:firstLine="720"/>
        <w:outlineLvl w:val="0"/>
        <w:rPr>
          <w:rFonts w:ascii="Arial" w:eastAsia="Times New Roman" w:hAnsi="Arial" w:cs="Arial"/>
          <w:szCs w:val="24"/>
          <w:lang w:eastAsia="cs-CZ"/>
        </w:rPr>
      </w:pPr>
      <w:proofErr w:type="gramStart"/>
      <w:r w:rsidRPr="00F05B3A">
        <w:rPr>
          <w:rFonts w:ascii="Arial" w:eastAsia="Times New Roman" w:hAnsi="Arial" w:cs="Arial"/>
          <w:szCs w:val="24"/>
          <w:lang w:eastAsia="cs-CZ"/>
        </w:rPr>
        <w:t>IČO</w:t>
      </w:r>
      <w:r w:rsidRPr="00F05B3A">
        <w:rPr>
          <w:rFonts w:ascii="Arial" w:eastAsia="Times New Roman" w:hAnsi="Arial" w:cs="Arial"/>
          <w:b/>
          <w:szCs w:val="24"/>
          <w:lang w:eastAsia="cs-CZ"/>
        </w:rPr>
        <w:t xml:space="preserve">:  </w:t>
      </w:r>
      <w:r w:rsidRPr="00F05B3A">
        <w:rPr>
          <w:rFonts w:ascii="Arial" w:eastAsia="Times New Roman" w:hAnsi="Arial" w:cs="Arial"/>
          <w:szCs w:val="24"/>
          <w:lang w:eastAsia="cs-CZ"/>
        </w:rPr>
        <w:t>72496991</w:t>
      </w:r>
      <w:proofErr w:type="gramEnd"/>
    </w:p>
    <w:p w14:paraId="6E5C9478" w14:textId="77777777" w:rsidR="008767BA" w:rsidRDefault="008767BA" w:rsidP="008767BA">
      <w:pPr>
        <w:spacing w:before="120" w:after="0" w:line="240" w:lineRule="atLeast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i/>
          <w:szCs w:val="24"/>
          <w:lang w:eastAsia="cs-CZ"/>
        </w:rPr>
        <w:t>(dále jen „prodávající“</w:t>
      </w:r>
      <w:r w:rsidRPr="00F05B3A">
        <w:rPr>
          <w:rFonts w:ascii="Arial" w:eastAsia="Times New Roman" w:hAnsi="Arial" w:cs="Arial"/>
          <w:szCs w:val="24"/>
          <w:lang w:eastAsia="cs-CZ"/>
        </w:rPr>
        <w:t>)</w:t>
      </w:r>
    </w:p>
    <w:p w14:paraId="70B8C051" w14:textId="77777777" w:rsidR="00F05B3A" w:rsidRPr="00F05B3A" w:rsidRDefault="00F05B3A" w:rsidP="008767BA">
      <w:pPr>
        <w:spacing w:before="120" w:after="0" w:line="240" w:lineRule="atLeast"/>
        <w:rPr>
          <w:rFonts w:ascii="Arial" w:eastAsia="Times New Roman" w:hAnsi="Arial" w:cs="Arial"/>
          <w:b/>
          <w:szCs w:val="20"/>
          <w:lang w:eastAsia="cs-CZ"/>
        </w:rPr>
      </w:pPr>
    </w:p>
    <w:p w14:paraId="7AB6E606" w14:textId="77777777" w:rsidR="008767BA" w:rsidRPr="00F05B3A" w:rsidRDefault="008767BA" w:rsidP="008767BA">
      <w:pPr>
        <w:pStyle w:val="Odstavecseseznamem"/>
        <w:numPr>
          <w:ilvl w:val="0"/>
          <w:numId w:val="7"/>
        </w:numPr>
        <w:spacing w:before="120" w:after="0" w:line="240" w:lineRule="atLeast"/>
        <w:ind w:right="-766"/>
        <w:outlineLvl w:val="0"/>
        <w:rPr>
          <w:rFonts w:ascii="Arial" w:eastAsia="Times New Roman" w:hAnsi="Arial" w:cs="Arial"/>
          <w:b/>
          <w:szCs w:val="24"/>
          <w:highlight w:val="yellow"/>
          <w:lang w:eastAsia="cs-CZ"/>
        </w:rPr>
      </w:pPr>
      <w:r w:rsidRPr="00F05B3A">
        <w:rPr>
          <w:rFonts w:ascii="Arial" w:eastAsia="Times New Roman" w:hAnsi="Arial" w:cs="Arial"/>
          <w:b/>
          <w:szCs w:val="24"/>
          <w:highlight w:val="yellow"/>
          <w:lang w:eastAsia="cs-CZ"/>
        </w:rPr>
        <w:t xml:space="preserve">Kupující: </w:t>
      </w:r>
    </w:p>
    <w:p w14:paraId="55A36518" w14:textId="77777777" w:rsidR="00031E1F" w:rsidRPr="00F05B3A" w:rsidRDefault="00031E1F" w:rsidP="00031E1F">
      <w:pPr>
        <w:spacing w:before="120" w:after="0" w:line="240" w:lineRule="atLeast"/>
        <w:ind w:left="360"/>
        <w:rPr>
          <w:rFonts w:ascii="Arial" w:eastAsia="Times New Roman" w:hAnsi="Arial" w:cs="Arial"/>
          <w:szCs w:val="20"/>
          <w:highlight w:val="yellow"/>
          <w:lang w:eastAsia="cs-CZ"/>
        </w:rPr>
      </w:pP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>Jméno, příjmení</w:t>
      </w:r>
      <w:r w:rsidR="00F05B3A">
        <w:rPr>
          <w:rFonts w:ascii="Arial" w:eastAsia="Times New Roman" w:hAnsi="Arial" w:cs="Arial"/>
          <w:szCs w:val="20"/>
          <w:highlight w:val="yellow"/>
          <w:lang w:eastAsia="cs-CZ"/>
        </w:rPr>
        <w:t>/Název firmy</w:t>
      </w: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 xml:space="preserve">: </w:t>
      </w:r>
    </w:p>
    <w:p w14:paraId="786A3FBA" w14:textId="77777777" w:rsidR="00031E1F" w:rsidRPr="00F05B3A" w:rsidRDefault="00031E1F" w:rsidP="00031E1F">
      <w:pPr>
        <w:spacing w:before="120" w:after="0" w:line="240" w:lineRule="atLeast"/>
        <w:ind w:left="360"/>
        <w:rPr>
          <w:rFonts w:ascii="Arial" w:eastAsia="Times New Roman" w:hAnsi="Arial" w:cs="Arial"/>
          <w:i/>
          <w:szCs w:val="20"/>
          <w:highlight w:val="yellow"/>
          <w:lang w:eastAsia="cs-CZ"/>
        </w:rPr>
      </w:pP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>Datum narození</w:t>
      </w:r>
      <w:r w:rsidR="00F05B3A">
        <w:rPr>
          <w:rFonts w:ascii="Arial" w:eastAsia="Times New Roman" w:hAnsi="Arial" w:cs="Arial"/>
          <w:szCs w:val="20"/>
          <w:highlight w:val="yellow"/>
          <w:lang w:eastAsia="cs-CZ"/>
        </w:rPr>
        <w:t>/IČ:</w:t>
      </w:r>
    </w:p>
    <w:p w14:paraId="1F1BC5FF" w14:textId="77777777" w:rsidR="00031E1F" w:rsidRPr="00F05B3A" w:rsidRDefault="00031E1F" w:rsidP="00031E1F">
      <w:pPr>
        <w:spacing w:before="120" w:after="0" w:line="240" w:lineRule="atLeast"/>
        <w:ind w:left="360"/>
        <w:rPr>
          <w:rFonts w:ascii="Arial" w:eastAsia="Times New Roman" w:hAnsi="Arial" w:cs="Arial"/>
          <w:szCs w:val="20"/>
          <w:highlight w:val="yellow"/>
          <w:lang w:eastAsia="cs-CZ"/>
        </w:rPr>
      </w:pP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>Trvalé bydliště</w:t>
      </w:r>
      <w:r w:rsidR="00F05B3A">
        <w:rPr>
          <w:rFonts w:ascii="Arial" w:eastAsia="Times New Roman" w:hAnsi="Arial" w:cs="Arial"/>
          <w:szCs w:val="20"/>
          <w:highlight w:val="yellow"/>
          <w:lang w:eastAsia="cs-CZ"/>
        </w:rPr>
        <w:t>/Sídlo</w:t>
      </w: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 xml:space="preserve">: </w:t>
      </w:r>
    </w:p>
    <w:p w14:paraId="07879232" w14:textId="77777777" w:rsidR="00031E1F" w:rsidRPr="00F05B3A" w:rsidRDefault="00031E1F" w:rsidP="00031E1F">
      <w:pPr>
        <w:spacing w:before="120" w:after="0" w:line="240" w:lineRule="atLeast"/>
        <w:ind w:left="360"/>
        <w:rPr>
          <w:rFonts w:ascii="Arial" w:eastAsia="Times New Roman" w:hAnsi="Arial" w:cs="Arial"/>
          <w:szCs w:val="20"/>
          <w:highlight w:val="yellow"/>
          <w:lang w:eastAsia="cs-CZ"/>
        </w:rPr>
      </w:pP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 xml:space="preserve">Telefon: </w:t>
      </w:r>
    </w:p>
    <w:p w14:paraId="7700315F" w14:textId="77777777" w:rsidR="008767BA" w:rsidRPr="00F05B3A" w:rsidRDefault="00031E1F" w:rsidP="00031E1F">
      <w:pPr>
        <w:spacing w:before="120" w:after="0" w:line="240" w:lineRule="atLeast"/>
        <w:ind w:left="360"/>
        <w:rPr>
          <w:rFonts w:ascii="Arial" w:eastAsia="Times New Roman" w:hAnsi="Arial" w:cs="Arial"/>
          <w:szCs w:val="20"/>
          <w:lang w:eastAsia="cs-CZ"/>
        </w:rPr>
      </w:pPr>
      <w:r w:rsidRPr="00F05B3A">
        <w:rPr>
          <w:rFonts w:ascii="Arial" w:eastAsia="Times New Roman" w:hAnsi="Arial" w:cs="Arial"/>
          <w:szCs w:val="20"/>
          <w:highlight w:val="yellow"/>
          <w:lang w:eastAsia="cs-CZ"/>
        </w:rPr>
        <w:t>E-mail:</w:t>
      </w:r>
      <w:r w:rsidRPr="00F05B3A">
        <w:rPr>
          <w:rFonts w:ascii="Arial" w:eastAsia="Times New Roman" w:hAnsi="Arial" w:cs="Arial"/>
          <w:szCs w:val="20"/>
          <w:lang w:eastAsia="cs-CZ"/>
        </w:rPr>
        <w:tab/>
      </w:r>
    </w:p>
    <w:p w14:paraId="5D7305F7" w14:textId="77777777" w:rsidR="008767BA" w:rsidRPr="00F05B3A" w:rsidRDefault="008767BA" w:rsidP="008767BA">
      <w:pPr>
        <w:spacing w:before="120" w:after="0" w:line="240" w:lineRule="atLeast"/>
        <w:rPr>
          <w:rFonts w:ascii="Arial" w:eastAsia="Times New Roman" w:hAnsi="Arial" w:cs="Arial"/>
          <w:b/>
          <w:szCs w:val="20"/>
          <w:lang w:eastAsia="cs-CZ"/>
        </w:rPr>
      </w:pPr>
      <w:r w:rsidRPr="00F05B3A">
        <w:rPr>
          <w:rFonts w:ascii="Arial" w:eastAsia="Times New Roman" w:hAnsi="Arial" w:cs="Arial"/>
          <w:i/>
          <w:szCs w:val="24"/>
          <w:lang w:eastAsia="cs-CZ"/>
        </w:rPr>
        <w:t xml:space="preserve"> (dále jen</w:t>
      </w:r>
      <w:r w:rsidRPr="00F05B3A">
        <w:rPr>
          <w:rFonts w:ascii="Arial" w:eastAsia="Times New Roman" w:hAnsi="Arial" w:cs="Arial"/>
          <w:b/>
          <w:i/>
          <w:szCs w:val="24"/>
          <w:lang w:eastAsia="cs-CZ"/>
        </w:rPr>
        <w:t xml:space="preserve"> „</w:t>
      </w:r>
      <w:r w:rsidRPr="00F05B3A">
        <w:rPr>
          <w:rFonts w:ascii="Arial" w:eastAsia="Times New Roman" w:hAnsi="Arial" w:cs="Arial"/>
          <w:i/>
          <w:szCs w:val="24"/>
          <w:lang w:eastAsia="cs-CZ"/>
        </w:rPr>
        <w:t>kupující“</w:t>
      </w:r>
      <w:r w:rsidRPr="00F05B3A">
        <w:rPr>
          <w:rFonts w:ascii="Arial" w:eastAsia="Times New Roman" w:hAnsi="Arial" w:cs="Arial"/>
          <w:b/>
          <w:szCs w:val="24"/>
          <w:lang w:eastAsia="cs-CZ"/>
        </w:rPr>
        <w:t>)</w:t>
      </w:r>
    </w:p>
    <w:p w14:paraId="20B8C9B2" w14:textId="77777777" w:rsidR="008767BA" w:rsidRPr="00F05B3A" w:rsidRDefault="008767BA" w:rsidP="008767BA">
      <w:pPr>
        <w:spacing w:before="120" w:after="0" w:line="240" w:lineRule="atLeast"/>
        <w:rPr>
          <w:rFonts w:ascii="Arial" w:eastAsia="Times New Roman" w:hAnsi="Arial" w:cs="Arial"/>
          <w:b/>
          <w:sz w:val="18"/>
          <w:szCs w:val="20"/>
          <w:lang w:eastAsia="cs-CZ"/>
        </w:rPr>
      </w:pPr>
    </w:p>
    <w:p w14:paraId="6C1E79E4" w14:textId="77777777" w:rsidR="008767BA" w:rsidRPr="00F05B3A" w:rsidRDefault="008767BA" w:rsidP="008767BA">
      <w:pPr>
        <w:keepNext/>
        <w:widowControl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6"/>
          <w:lang w:eastAsia="cs-CZ"/>
        </w:rPr>
      </w:pPr>
      <w:r w:rsidRPr="00F05B3A">
        <w:rPr>
          <w:rFonts w:ascii="Arial" w:eastAsia="Times New Roman" w:hAnsi="Arial" w:cs="Arial"/>
          <w:b/>
          <w:bCs/>
          <w:sz w:val="24"/>
          <w:szCs w:val="26"/>
          <w:lang w:eastAsia="cs-CZ"/>
        </w:rPr>
        <w:t xml:space="preserve">Čl. I. </w:t>
      </w:r>
    </w:p>
    <w:p w14:paraId="683723ED" w14:textId="77777777" w:rsidR="008767BA" w:rsidRPr="00F05B3A" w:rsidRDefault="008767BA" w:rsidP="008767BA">
      <w:pPr>
        <w:keepNext/>
        <w:widowControl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6"/>
          <w:lang w:eastAsia="cs-CZ"/>
        </w:rPr>
      </w:pPr>
      <w:r w:rsidRPr="00F05B3A">
        <w:rPr>
          <w:rFonts w:ascii="Arial" w:eastAsia="Times New Roman" w:hAnsi="Arial" w:cs="Arial"/>
          <w:b/>
          <w:bCs/>
          <w:sz w:val="24"/>
          <w:szCs w:val="26"/>
          <w:lang w:eastAsia="cs-CZ"/>
        </w:rPr>
        <w:t>PŘEDMĚT SMLOUVY</w:t>
      </w:r>
    </w:p>
    <w:p w14:paraId="266A1DEE" w14:textId="77777777" w:rsidR="008767BA" w:rsidRPr="00F05B3A" w:rsidRDefault="008767BA" w:rsidP="008767BA">
      <w:pPr>
        <w:spacing w:after="0" w:line="240" w:lineRule="auto"/>
        <w:rPr>
          <w:rFonts w:ascii="Arial" w:eastAsia="Times New Roman" w:hAnsi="Arial" w:cs="Arial"/>
          <w:sz w:val="18"/>
          <w:szCs w:val="20"/>
          <w:lang w:eastAsia="cs-CZ"/>
        </w:rPr>
      </w:pPr>
    </w:p>
    <w:p w14:paraId="500AFD57" w14:textId="461030AB" w:rsidR="008767BA" w:rsidRPr="00F05B3A" w:rsidRDefault="008767BA" w:rsidP="008767BA">
      <w:pPr>
        <w:numPr>
          <w:ilvl w:val="0"/>
          <w:numId w:val="1"/>
        </w:numPr>
        <w:spacing w:before="120" w:after="0" w:line="24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Prodávající prohlašuje, že má příslušnost hospodařit s osobním automobilem značky </w:t>
      </w:r>
      <w:r w:rsidR="007A29B0">
        <w:rPr>
          <w:rFonts w:ascii="Arial" w:eastAsia="Times New Roman" w:hAnsi="Arial" w:cs="Arial"/>
          <w:lang w:eastAsia="cs-CZ"/>
        </w:rPr>
        <w:t xml:space="preserve">Škoda </w:t>
      </w:r>
      <w:r w:rsidR="00E2184D">
        <w:rPr>
          <w:rFonts w:ascii="Arial" w:eastAsia="Times New Roman" w:hAnsi="Arial" w:cs="Arial"/>
          <w:lang w:eastAsia="cs-CZ"/>
        </w:rPr>
        <w:t>Octavia</w:t>
      </w:r>
      <w:r w:rsidRPr="00F05B3A">
        <w:rPr>
          <w:rFonts w:ascii="Arial" w:eastAsia="Times New Roman" w:hAnsi="Arial" w:cs="Arial"/>
          <w:lang w:eastAsia="cs-CZ"/>
        </w:rPr>
        <w:t xml:space="preserve">, RZ 2AE </w:t>
      </w:r>
      <w:r w:rsidR="007A29B0">
        <w:rPr>
          <w:rFonts w:ascii="Arial" w:eastAsia="Times New Roman" w:hAnsi="Arial" w:cs="Arial"/>
          <w:lang w:eastAsia="cs-CZ"/>
        </w:rPr>
        <w:t>97</w:t>
      </w:r>
      <w:r w:rsidR="00E2184D">
        <w:rPr>
          <w:rFonts w:ascii="Arial" w:eastAsia="Times New Roman" w:hAnsi="Arial" w:cs="Arial"/>
          <w:lang w:eastAsia="cs-CZ"/>
        </w:rPr>
        <w:t>78</w:t>
      </w:r>
      <w:r w:rsidR="002D38A8" w:rsidRPr="00F05B3A">
        <w:rPr>
          <w:rFonts w:ascii="Arial" w:eastAsia="Times New Roman" w:hAnsi="Arial" w:cs="Arial"/>
          <w:lang w:eastAsia="cs-CZ"/>
        </w:rPr>
        <w:t>, VIN TMB</w:t>
      </w:r>
      <w:r w:rsidR="00E2184D">
        <w:rPr>
          <w:rFonts w:ascii="Arial" w:eastAsia="Times New Roman" w:hAnsi="Arial" w:cs="Arial"/>
          <w:lang w:eastAsia="cs-CZ"/>
        </w:rPr>
        <w:t>DX41UX68862075</w:t>
      </w:r>
      <w:r w:rsidRPr="00F05B3A">
        <w:rPr>
          <w:rFonts w:ascii="Arial" w:eastAsia="Times New Roman" w:hAnsi="Arial" w:cs="Arial"/>
          <w:lang w:eastAsia="cs-CZ"/>
        </w:rPr>
        <w:t xml:space="preserve"> (dále jen „majetek“), </w:t>
      </w:r>
      <w:r w:rsidR="007E7774">
        <w:rPr>
          <w:rFonts w:ascii="Arial" w:eastAsia="Times New Roman" w:hAnsi="Arial" w:cs="Arial"/>
          <w:lang w:eastAsia="cs-CZ"/>
        </w:rPr>
        <w:br/>
      </w:r>
      <w:r w:rsidRPr="00F05B3A">
        <w:rPr>
          <w:rFonts w:ascii="Arial" w:eastAsia="Times New Roman" w:hAnsi="Arial" w:cs="Arial"/>
          <w:lang w:eastAsia="cs-CZ"/>
        </w:rPr>
        <w:t xml:space="preserve">a </w:t>
      </w:r>
      <w:r w:rsidRPr="00F05B3A">
        <w:rPr>
          <w:rFonts w:ascii="Arial" w:eastAsia="Times New Roman" w:hAnsi="Arial" w:cs="Arial"/>
          <w:szCs w:val="24"/>
          <w:lang w:eastAsia="cs-CZ"/>
        </w:rPr>
        <w:t xml:space="preserve">to </w:t>
      </w:r>
      <w:r w:rsidRPr="00F05B3A">
        <w:rPr>
          <w:rFonts w:ascii="Arial" w:hAnsi="Arial" w:cs="Arial"/>
          <w:szCs w:val="24"/>
        </w:rPr>
        <w:t xml:space="preserve">dle zákona č. 219/2000 Sb., </w:t>
      </w:r>
      <w:r w:rsidRPr="00F05B3A">
        <w:rPr>
          <w:rFonts w:ascii="Arial" w:hAnsi="Arial" w:cs="Arial"/>
          <w:iCs/>
          <w:szCs w:val="24"/>
        </w:rPr>
        <w:t xml:space="preserve">o majetku České republiky a jejím vystupování v právních vztazích, ve znění pozdějších předpisů a vyhlášky č. 62/2001 Sb., o hospodaření organizačních složek státu a státních organizací s majetkem státu, ve znění vyhlášky </w:t>
      </w:r>
      <w:r w:rsidR="007E7774">
        <w:rPr>
          <w:rFonts w:ascii="Arial" w:hAnsi="Arial" w:cs="Arial"/>
          <w:iCs/>
          <w:szCs w:val="24"/>
        </w:rPr>
        <w:br/>
      </w:r>
      <w:r w:rsidRPr="00F05B3A">
        <w:rPr>
          <w:rFonts w:ascii="Arial" w:hAnsi="Arial" w:cs="Arial"/>
          <w:iCs/>
          <w:szCs w:val="24"/>
        </w:rPr>
        <w:t xml:space="preserve">č. 569/2006 Sb. předmětný majetek je v souladu se Směrnicí generálního ředitele </w:t>
      </w:r>
      <w:r w:rsidR="00E95581">
        <w:rPr>
          <w:rFonts w:ascii="Arial" w:hAnsi="Arial" w:cs="Arial"/>
          <w:iCs/>
          <w:szCs w:val="24"/>
        </w:rPr>
        <w:br/>
      </w:r>
      <w:r w:rsidRPr="00F05B3A">
        <w:rPr>
          <w:rFonts w:ascii="Arial" w:hAnsi="Arial" w:cs="Arial"/>
          <w:iCs/>
          <w:szCs w:val="24"/>
        </w:rPr>
        <w:t>č. 20/2012 Evidence, vyřazování a likvidace majet</w:t>
      </w:r>
      <w:r w:rsidR="007E7774">
        <w:rPr>
          <w:rFonts w:ascii="Arial" w:hAnsi="Arial" w:cs="Arial"/>
          <w:iCs/>
          <w:szCs w:val="24"/>
        </w:rPr>
        <w:t xml:space="preserve">ku, v platném znění, na základě </w:t>
      </w:r>
      <w:r w:rsidRPr="00F05B3A">
        <w:rPr>
          <w:rFonts w:ascii="Arial" w:hAnsi="Arial" w:cs="Arial"/>
          <w:iCs/>
          <w:szCs w:val="24"/>
        </w:rPr>
        <w:t xml:space="preserve">Rozhodnutí </w:t>
      </w:r>
      <w:r w:rsidR="00F05B3A">
        <w:rPr>
          <w:rFonts w:ascii="Arial" w:hAnsi="Arial" w:cs="Arial"/>
          <w:iCs/>
          <w:szCs w:val="24"/>
        </w:rPr>
        <w:t xml:space="preserve">č. </w:t>
      </w:r>
      <w:r w:rsidR="00E2184D">
        <w:rPr>
          <w:rFonts w:ascii="Arial" w:hAnsi="Arial" w:cs="Arial"/>
          <w:iCs/>
          <w:szCs w:val="24"/>
        </w:rPr>
        <w:t>7</w:t>
      </w:r>
      <w:r w:rsidR="007A29B0">
        <w:rPr>
          <w:rFonts w:ascii="Arial" w:hAnsi="Arial" w:cs="Arial"/>
          <w:iCs/>
          <w:szCs w:val="24"/>
        </w:rPr>
        <w:t>/202</w:t>
      </w:r>
      <w:r w:rsidR="00E2184D">
        <w:rPr>
          <w:rFonts w:ascii="Arial" w:hAnsi="Arial" w:cs="Arial"/>
          <w:iCs/>
          <w:szCs w:val="24"/>
        </w:rPr>
        <w:t>2</w:t>
      </w:r>
      <w:r w:rsidR="007A29B0">
        <w:rPr>
          <w:rFonts w:ascii="Arial" w:hAnsi="Arial" w:cs="Arial"/>
          <w:iCs/>
          <w:szCs w:val="24"/>
        </w:rPr>
        <w:t xml:space="preserve"> </w:t>
      </w:r>
      <w:r w:rsidRPr="00F05B3A">
        <w:rPr>
          <w:rFonts w:ascii="Arial" w:hAnsi="Arial" w:cs="Arial"/>
          <w:iCs/>
          <w:szCs w:val="24"/>
        </w:rPr>
        <w:t xml:space="preserve">o nepotřebnosti majetku státu ze dne </w:t>
      </w:r>
      <w:r w:rsidR="00E2184D">
        <w:rPr>
          <w:rFonts w:ascii="Arial" w:hAnsi="Arial" w:cs="Arial"/>
          <w:iCs/>
          <w:szCs w:val="24"/>
        </w:rPr>
        <w:t>22. 3. 2022</w:t>
      </w:r>
      <w:r w:rsidRPr="00F05B3A">
        <w:rPr>
          <w:rFonts w:ascii="Arial" w:hAnsi="Arial" w:cs="Arial"/>
          <w:iCs/>
          <w:szCs w:val="24"/>
        </w:rPr>
        <w:t xml:space="preserve"> pro Úřad práce České republiky nepotřebným.</w:t>
      </w:r>
    </w:p>
    <w:p w14:paraId="50A5D031" w14:textId="77777777" w:rsidR="008767BA" w:rsidRPr="00F05B3A" w:rsidRDefault="008767BA" w:rsidP="008767BA">
      <w:pPr>
        <w:numPr>
          <w:ilvl w:val="0"/>
          <w:numId w:val="1"/>
        </w:numPr>
        <w:spacing w:before="120" w:after="0" w:line="240" w:lineRule="atLeast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Touto smlouvou se prodávající zavazuje převést do vlastnictví kupujícího majetek specifikovaný v bodu (1) tohoto článku.  </w:t>
      </w:r>
    </w:p>
    <w:p w14:paraId="0430BCA0" w14:textId="77777777" w:rsidR="008767BA" w:rsidRPr="00F05B3A" w:rsidRDefault="008767BA" w:rsidP="008767BA">
      <w:pPr>
        <w:numPr>
          <w:ilvl w:val="0"/>
          <w:numId w:val="1"/>
        </w:numPr>
        <w:spacing w:before="120" w:after="0" w:line="240" w:lineRule="atLeast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Kupující se zavazuje za majetek zaplatit prodávajícímu kupní cenu dle článku IV této smlouvy a majetek převzít. </w:t>
      </w:r>
    </w:p>
    <w:p w14:paraId="5CC0EAEA" w14:textId="77777777" w:rsidR="008767BA" w:rsidRDefault="008767BA" w:rsidP="008767BA">
      <w:pPr>
        <w:spacing w:before="120" w:after="0" w:line="240" w:lineRule="atLeast"/>
        <w:ind w:left="360"/>
        <w:jc w:val="both"/>
        <w:rPr>
          <w:rFonts w:ascii="Arial" w:eastAsia="Times New Roman" w:hAnsi="Arial" w:cs="Arial"/>
          <w:lang w:eastAsia="cs-CZ"/>
        </w:rPr>
      </w:pPr>
    </w:p>
    <w:p w14:paraId="7000F3F6" w14:textId="77777777" w:rsidR="00F05B3A" w:rsidRDefault="00F05B3A" w:rsidP="008767BA">
      <w:pPr>
        <w:spacing w:before="120" w:after="0" w:line="240" w:lineRule="atLeast"/>
        <w:ind w:left="360"/>
        <w:jc w:val="both"/>
        <w:rPr>
          <w:rFonts w:ascii="Arial" w:eastAsia="Times New Roman" w:hAnsi="Arial" w:cs="Arial"/>
          <w:lang w:eastAsia="cs-CZ"/>
        </w:rPr>
      </w:pPr>
    </w:p>
    <w:p w14:paraId="6F9C2637" w14:textId="77777777" w:rsidR="007E7774" w:rsidRPr="00F05B3A" w:rsidRDefault="007E7774" w:rsidP="008767BA">
      <w:pPr>
        <w:spacing w:before="120" w:after="0" w:line="240" w:lineRule="atLeast"/>
        <w:ind w:left="360"/>
        <w:jc w:val="both"/>
        <w:rPr>
          <w:rFonts w:ascii="Arial" w:eastAsia="Times New Roman" w:hAnsi="Arial" w:cs="Arial"/>
          <w:lang w:eastAsia="cs-CZ"/>
        </w:rPr>
      </w:pPr>
    </w:p>
    <w:p w14:paraId="547303F1" w14:textId="77777777" w:rsidR="008767BA" w:rsidRPr="00F05B3A" w:rsidRDefault="008767BA" w:rsidP="008767BA">
      <w:pPr>
        <w:spacing w:before="120" w:after="0" w:line="240" w:lineRule="atLeast"/>
        <w:ind w:right="-141"/>
        <w:jc w:val="center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Čl. II</w:t>
      </w:r>
      <w:r w:rsidRPr="00F05B3A">
        <w:rPr>
          <w:rFonts w:ascii="Arial" w:eastAsia="Times New Roman" w:hAnsi="Arial" w:cs="Arial"/>
          <w:b/>
          <w:i/>
          <w:sz w:val="24"/>
          <w:szCs w:val="24"/>
          <w:lang w:eastAsia="cs-CZ"/>
        </w:rPr>
        <w:t xml:space="preserve">. </w:t>
      </w:r>
    </w:p>
    <w:p w14:paraId="5B6B070C" w14:textId="77777777" w:rsidR="008767BA" w:rsidRPr="00F05B3A" w:rsidRDefault="008767BA" w:rsidP="008767BA">
      <w:pPr>
        <w:spacing w:before="120" w:after="0" w:line="240" w:lineRule="atLeast"/>
        <w:ind w:right="-141"/>
        <w:jc w:val="center"/>
        <w:rPr>
          <w:rFonts w:ascii="Arial" w:eastAsia="Times New Roman" w:hAnsi="Arial" w:cs="Arial"/>
          <w:b/>
          <w:i/>
          <w:sz w:val="24"/>
          <w:szCs w:val="24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4"/>
          <w:lang w:eastAsia="cs-CZ"/>
        </w:rPr>
        <w:t>DODACÍ PODMÍNKY</w:t>
      </w:r>
    </w:p>
    <w:p w14:paraId="33FA30AD" w14:textId="77777777" w:rsidR="008767BA" w:rsidRPr="00F05B3A" w:rsidRDefault="008767BA" w:rsidP="008767BA">
      <w:pPr>
        <w:numPr>
          <w:ilvl w:val="0"/>
          <w:numId w:val="2"/>
        </w:numPr>
        <w:spacing w:before="120" w:after="0" w:line="240" w:lineRule="atLeast"/>
        <w:ind w:right="-2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Místem převzetí majetku kupujícím je </w:t>
      </w:r>
      <w:r w:rsidR="001955DC" w:rsidRPr="00F05B3A">
        <w:rPr>
          <w:rFonts w:ascii="Arial" w:eastAsia="Times New Roman" w:hAnsi="Arial" w:cs="Arial"/>
          <w:lang w:eastAsia="cs-CZ"/>
        </w:rPr>
        <w:t xml:space="preserve">parkoviště u budovy </w:t>
      </w:r>
      <w:r w:rsidR="00E95581">
        <w:rPr>
          <w:rFonts w:ascii="Arial" w:eastAsia="Times New Roman" w:hAnsi="Arial" w:cs="Arial"/>
          <w:lang w:eastAsia="cs-CZ"/>
        </w:rPr>
        <w:t xml:space="preserve">Úřadu práce ČR </w:t>
      </w:r>
      <w:r w:rsidR="001955DC" w:rsidRPr="00F05B3A">
        <w:rPr>
          <w:rFonts w:ascii="Arial" w:eastAsia="Times New Roman" w:hAnsi="Arial" w:cs="Arial"/>
          <w:lang w:eastAsia="cs-CZ"/>
        </w:rPr>
        <w:t xml:space="preserve">v ul. </w:t>
      </w:r>
      <w:r w:rsidR="003623EF">
        <w:rPr>
          <w:rFonts w:ascii="Arial" w:eastAsia="Times New Roman" w:hAnsi="Arial" w:cs="Arial"/>
          <w:lang w:eastAsia="cs-CZ"/>
        </w:rPr>
        <w:t>W. Churchilla 1612/14</w:t>
      </w:r>
      <w:r w:rsidRPr="00F05B3A">
        <w:rPr>
          <w:rFonts w:ascii="Arial" w:eastAsia="Times New Roman" w:hAnsi="Arial" w:cs="Arial"/>
          <w:lang w:eastAsia="cs-CZ"/>
        </w:rPr>
        <w:t xml:space="preserve">, 400 01 Ústí nad Labem. </w:t>
      </w:r>
    </w:p>
    <w:p w14:paraId="202A241B" w14:textId="77777777" w:rsidR="008767BA" w:rsidRPr="00F05B3A" w:rsidRDefault="008767BA" w:rsidP="008767BA">
      <w:pPr>
        <w:numPr>
          <w:ilvl w:val="0"/>
          <w:numId w:val="2"/>
        </w:numPr>
        <w:spacing w:before="120" w:after="0" w:line="240" w:lineRule="atLeast"/>
        <w:ind w:right="-2"/>
        <w:jc w:val="both"/>
        <w:rPr>
          <w:rFonts w:ascii="Times New Roman" w:eastAsia="Times New Roman" w:hAnsi="Times New Roman" w:cs="Times New Roman"/>
          <w:szCs w:val="24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Oprávněnou osobou k jednání za prodávajícího </w:t>
      </w:r>
      <w:r w:rsidR="00F72F0D" w:rsidRPr="00F05B3A">
        <w:rPr>
          <w:rFonts w:ascii="Arial" w:eastAsia="Times New Roman" w:hAnsi="Arial" w:cs="Arial"/>
          <w:lang w:eastAsia="cs-CZ"/>
        </w:rPr>
        <w:t>je jeho zaměstnanec Ing. Adriana Blažková</w:t>
      </w:r>
      <w:r w:rsidRPr="00F05B3A">
        <w:rPr>
          <w:rFonts w:ascii="Arial" w:eastAsia="Times New Roman" w:hAnsi="Arial" w:cs="Arial"/>
          <w:szCs w:val="24"/>
          <w:lang w:eastAsia="cs-CZ"/>
        </w:rPr>
        <w:t>.</w:t>
      </w:r>
      <w:r w:rsidRPr="00F05B3A">
        <w:rPr>
          <w:rFonts w:ascii="Times New Roman" w:eastAsia="Times New Roman" w:hAnsi="Times New Roman" w:cs="Times New Roman"/>
          <w:szCs w:val="24"/>
          <w:lang w:eastAsia="cs-CZ"/>
        </w:rPr>
        <w:t xml:space="preserve"> </w:t>
      </w:r>
    </w:p>
    <w:p w14:paraId="0BB7EFB0" w14:textId="77777777" w:rsidR="008767BA" w:rsidRPr="00F05B3A" w:rsidRDefault="008767BA" w:rsidP="008767BA">
      <w:pPr>
        <w:pStyle w:val="Odstavecseseznamem"/>
        <w:numPr>
          <w:ilvl w:val="0"/>
          <w:numId w:val="2"/>
        </w:numPr>
        <w:spacing w:before="120" w:after="0" w:line="240" w:lineRule="atLeast"/>
        <w:ind w:right="-2"/>
        <w:jc w:val="both"/>
        <w:rPr>
          <w:rFonts w:ascii="Times New Roman" w:eastAsia="Times New Roman" w:hAnsi="Times New Roman" w:cs="Times New Roman"/>
          <w:bCs/>
          <w:iCs/>
          <w:szCs w:val="24"/>
          <w:lang w:eastAsia="cs-CZ"/>
        </w:rPr>
      </w:pPr>
      <w:r w:rsidRPr="00F05B3A">
        <w:rPr>
          <w:rFonts w:ascii="Arial" w:eastAsia="MS Mincho" w:hAnsi="Arial" w:cs="Arial"/>
          <w:iCs/>
          <w:szCs w:val="18"/>
          <w:lang w:eastAsia="cs-CZ"/>
        </w:rPr>
        <w:t xml:space="preserve">Prodávající se zavazuje předat kupujícímu majetek do </w:t>
      </w:r>
      <w:r w:rsidR="00F72F0D" w:rsidRPr="00F05B3A">
        <w:rPr>
          <w:rFonts w:ascii="Arial" w:eastAsia="MS Mincho" w:hAnsi="Arial" w:cs="Arial"/>
          <w:iCs/>
          <w:szCs w:val="18"/>
          <w:lang w:eastAsia="cs-CZ"/>
        </w:rPr>
        <w:t xml:space="preserve">5 </w:t>
      </w:r>
      <w:r w:rsidRPr="00F05B3A">
        <w:rPr>
          <w:rFonts w:ascii="Arial" w:eastAsia="MS Mincho" w:hAnsi="Arial" w:cs="Arial"/>
          <w:iCs/>
          <w:szCs w:val="18"/>
          <w:lang w:eastAsia="cs-CZ"/>
        </w:rPr>
        <w:t>dnů od uzavření smlouvy.</w:t>
      </w:r>
    </w:p>
    <w:p w14:paraId="2A72D82E" w14:textId="77777777" w:rsidR="008767BA" w:rsidRPr="00F05B3A" w:rsidRDefault="008767BA" w:rsidP="008767BA">
      <w:pPr>
        <w:numPr>
          <w:ilvl w:val="0"/>
          <w:numId w:val="2"/>
        </w:numPr>
        <w:spacing w:before="120" w:after="0" w:line="240" w:lineRule="atLeast"/>
        <w:ind w:right="-2"/>
        <w:jc w:val="both"/>
        <w:rPr>
          <w:rFonts w:ascii="Arial" w:eastAsia="MS Mincho" w:hAnsi="Arial" w:cs="Arial"/>
          <w:iCs/>
          <w:szCs w:val="18"/>
          <w:lang w:eastAsia="cs-CZ"/>
        </w:rPr>
      </w:pPr>
      <w:r w:rsidRPr="00F05B3A">
        <w:rPr>
          <w:rFonts w:ascii="Arial" w:eastAsia="MS Mincho" w:hAnsi="Arial" w:cs="Arial"/>
          <w:iCs/>
          <w:szCs w:val="18"/>
          <w:lang w:eastAsia="cs-CZ"/>
        </w:rPr>
        <w:t>Prodávající se zavazuje předat kupujícímu ke zboží veškeré potřebné doklady.</w:t>
      </w:r>
    </w:p>
    <w:p w14:paraId="12DC1AC1" w14:textId="77777777" w:rsidR="008767BA" w:rsidRPr="00F05B3A" w:rsidRDefault="008767BA" w:rsidP="008767BA">
      <w:pPr>
        <w:spacing w:after="120" w:line="240" w:lineRule="auto"/>
        <w:ind w:right="-2"/>
        <w:rPr>
          <w:rFonts w:ascii="Arial" w:eastAsia="Times New Roman" w:hAnsi="Arial" w:cs="Arial"/>
          <w:sz w:val="20"/>
          <w:lang w:eastAsia="cs-CZ"/>
        </w:rPr>
      </w:pPr>
    </w:p>
    <w:p w14:paraId="20FB20E0" w14:textId="77777777" w:rsidR="008767BA" w:rsidRPr="00F05B3A" w:rsidRDefault="008767BA" w:rsidP="008767BA">
      <w:pPr>
        <w:spacing w:after="120" w:line="240" w:lineRule="auto"/>
        <w:ind w:right="-2"/>
        <w:jc w:val="center"/>
        <w:rPr>
          <w:rFonts w:ascii="Arial" w:eastAsia="Times New Roman" w:hAnsi="Arial" w:cs="Arial"/>
          <w:b/>
          <w:sz w:val="24"/>
          <w:szCs w:val="28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8"/>
          <w:lang w:eastAsia="cs-CZ"/>
        </w:rPr>
        <w:t>Čl. III</w:t>
      </w:r>
    </w:p>
    <w:p w14:paraId="5D290525" w14:textId="77777777" w:rsidR="008767BA" w:rsidRPr="00F05B3A" w:rsidRDefault="008767BA" w:rsidP="008767BA">
      <w:pPr>
        <w:spacing w:after="120" w:line="240" w:lineRule="auto"/>
        <w:ind w:right="-2"/>
        <w:jc w:val="center"/>
        <w:rPr>
          <w:rFonts w:ascii="Arial" w:eastAsia="Times New Roman" w:hAnsi="Arial" w:cs="Arial"/>
          <w:b/>
          <w:sz w:val="24"/>
          <w:szCs w:val="28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8"/>
          <w:lang w:eastAsia="cs-CZ"/>
        </w:rPr>
        <w:t>Přechod vlastnických práv, záruky</w:t>
      </w:r>
    </w:p>
    <w:p w14:paraId="09B73922" w14:textId="77777777" w:rsidR="008767BA" w:rsidRPr="00F05B3A" w:rsidRDefault="008767BA" w:rsidP="008767BA">
      <w:pPr>
        <w:numPr>
          <w:ilvl w:val="0"/>
          <w:numId w:val="3"/>
        </w:numPr>
        <w:spacing w:before="120" w:after="0" w:line="240" w:lineRule="atLeast"/>
        <w:ind w:right="-2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Vlastnické právo k majetku přechází na kupujícího dnem zaplacení sjednané kupní ceny prodávajícímu. </w:t>
      </w:r>
    </w:p>
    <w:p w14:paraId="551774EA" w14:textId="77777777" w:rsidR="008767BA" w:rsidRPr="00F05B3A" w:rsidRDefault="008767BA" w:rsidP="008767BA">
      <w:pPr>
        <w:numPr>
          <w:ilvl w:val="0"/>
          <w:numId w:val="3"/>
        </w:numPr>
        <w:spacing w:before="120" w:after="0" w:line="240" w:lineRule="atLeast"/>
        <w:ind w:right="-2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>Nebezpečí škody na majetku přechází na kupujícího okamžikem jeho převzetí.</w:t>
      </w:r>
    </w:p>
    <w:p w14:paraId="7FED0B3F" w14:textId="77777777" w:rsidR="008767BA" w:rsidRPr="00F05B3A" w:rsidRDefault="008767BA" w:rsidP="008767BA">
      <w:pPr>
        <w:numPr>
          <w:ilvl w:val="0"/>
          <w:numId w:val="3"/>
        </w:numPr>
        <w:spacing w:before="120" w:after="0" w:line="240" w:lineRule="atLeast"/>
        <w:ind w:right="-2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>Kupující prohlašuje, že je mu znám skutečný technický i právní stav majetku. Na majetek neposkytuje prodávající žádnou záruku a nelze uplatnit reklamaci.</w:t>
      </w:r>
    </w:p>
    <w:p w14:paraId="43D572B6" w14:textId="77777777" w:rsidR="008767BA" w:rsidRPr="00F05B3A" w:rsidRDefault="008767BA" w:rsidP="008767BA">
      <w:pPr>
        <w:spacing w:before="120" w:after="0" w:line="240" w:lineRule="atLeast"/>
        <w:ind w:right="-2"/>
        <w:jc w:val="both"/>
        <w:rPr>
          <w:rFonts w:ascii="Arial" w:eastAsia="Times New Roman" w:hAnsi="Arial" w:cs="Arial"/>
          <w:lang w:eastAsia="cs-CZ"/>
        </w:rPr>
      </w:pPr>
    </w:p>
    <w:p w14:paraId="6E9E8FA6" w14:textId="77777777" w:rsidR="008767BA" w:rsidRPr="00F05B3A" w:rsidRDefault="008767BA" w:rsidP="008767BA">
      <w:pPr>
        <w:spacing w:before="120" w:after="0" w:line="240" w:lineRule="atLeast"/>
        <w:ind w:right="-2"/>
        <w:jc w:val="center"/>
        <w:rPr>
          <w:rFonts w:ascii="Arial" w:eastAsia="Times New Roman" w:hAnsi="Arial" w:cs="Arial"/>
          <w:b/>
          <w:sz w:val="24"/>
          <w:szCs w:val="28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8"/>
          <w:lang w:eastAsia="cs-CZ"/>
        </w:rPr>
        <w:t>Čl. IV</w:t>
      </w:r>
    </w:p>
    <w:p w14:paraId="53F9C3D9" w14:textId="77777777" w:rsidR="008767BA" w:rsidRPr="00F05B3A" w:rsidRDefault="008767BA" w:rsidP="008767BA">
      <w:pPr>
        <w:spacing w:before="120" w:after="0" w:line="240" w:lineRule="atLeast"/>
        <w:ind w:right="-2"/>
        <w:jc w:val="center"/>
        <w:rPr>
          <w:rFonts w:ascii="Arial" w:eastAsia="Times New Roman" w:hAnsi="Arial" w:cs="Arial"/>
          <w:b/>
          <w:sz w:val="24"/>
          <w:szCs w:val="28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8"/>
          <w:lang w:eastAsia="cs-CZ"/>
        </w:rPr>
        <w:t>Cena a platební podmínky</w:t>
      </w:r>
    </w:p>
    <w:p w14:paraId="2FDB2F14" w14:textId="77777777" w:rsidR="008767BA" w:rsidRPr="00F05B3A" w:rsidRDefault="008767BA" w:rsidP="008767BA">
      <w:pPr>
        <w:numPr>
          <w:ilvl w:val="0"/>
          <w:numId w:val="5"/>
        </w:numPr>
        <w:spacing w:before="120" w:after="0" w:line="240" w:lineRule="atLeast"/>
        <w:ind w:right="-2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>Smluvní strany se dohodly, že cena za majetek, specifikovaný v této smlouvě činí celkem</w:t>
      </w:r>
      <w:r w:rsidR="00031E1F" w:rsidRPr="00F05B3A">
        <w:rPr>
          <w:rFonts w:ascii="Arial" w:eastAsia="Times New Roman" w:hAnsi="Arial" w:cs="Arial"/>
          <w:lang w:eastAsia="cs-CZ"/>
        </w:rPr>
        <w:t xml:space="preserve"> </w:t>
      </w:r>
      <w:r w:rsidR="00F05B3A" w:rsidRPr="00F05B3A">
        <w:rPr>
          <w:rFonts w:ascii="Arial" w:eastAsia="Times New Roman" w:hAnsi="Arial" w:cs="Arial"/>
          <w:highlight w:val="yellow"/>
          <w:lang w:eastAsia="cs-CZ"/>
        </w:rPr>
        <w:t>_________</w:t>
      </w:r>
      <w:r w:rsidRPr="00F05B3A">
        <w:rPr>
          <w:rFonts w:ascii="Arial" w:eastAsia="Times New Roman" w:hAnsi="Arial" w:cs="Arial"/>
          <w:lang w:eastAsia="cs-CZ"/>
        </w:rPr>
        <w:t xml:space="preserve"> Kč (slovy </w:t>
      </w:r>
      <w:r w:rsidR="00F05B3A" w:rsidRPr="00F05B3A">
        <w:rPr>
          <w:rFonts w:ascii="Arial" w:eastAsia="Times New Roman" w:hAnsi="Arial" w:cs="Arial"/>
          <w:highlight w:val="yellow"/>
          <w:lang w:eastAsia="cs-CZ"/>
        </w:rPr>
        <w:t>_______________</w:t>
      </w:r>
      <w:r w:rsidRPr="00F05B3A">
        <w:rPr>
          <w:rFonts w:ascii="Arial" w:eastAsia="Times New Roman" w:hAnsi="Arial" w:cs="Arial"/>
          <w:lang w:eastAsia="cs-CZ"/>
        </w:rPr>
        <w:t>).</w:t>
      </w:r>
    </w:p>
    <w:p w14:paraId="06A9E48A" w14:textId="77777777" w:rsidR="008767BA" w:rsidRPr="00F05B3A" w:rsidRDefault="008767BA" w:rsidP="008767BA">
      <w:pPr>
        <w:numPr>
          <w:ilvl w:val="0"/>
          <w:numId w:val="5"/>
        </w:numPr>
        <w:spacing w:before="120" w:after="0" w:line="240" w:lineRule="atLeast"/>
        <w:ind w:right="-2"/>
        <w:jc w:val="both"/>
        <w:rPr>
          <w:rFonts w:ascii="Arial" w:eastAsia="MS Mincho" w:hAnsi="Arial" w:cs="Arial"/>
          <w:iCs/>
          <w:szCs w:val="18"/>
          <w:lang w:eastAsia="cs-CZ"/>
        </w:rPr>
      </w:pPr>
      <w:r w:rsidRPr="00F05B3A">
        <w:rPr>
          <w:rFonts w:ascii="Arial" w:eastAsia="MS Mincho" w:hAnsi="Arial" w:cs="Arial"/>
          <w:iCs/>
          <w:szCs w:val="18"/>
          <w:lang w:eastAsia="cs-CZ"/>
        </w:rPr>
        <w:t>Má se za to, že celková sjednaná kupní cena je uhrazena dnem jejího připsání na účet prodávajícího.</w:t>
      </w:r>
    </w:p>
    <w:p w14:paraId="3EB1468B" w14:textId="77777777" w:rsidR="008767BA" w:rsidRPr="00F05B3A" w:rsidRDefault="008767BA" w:rsidP="008767BA">
      <w:pPr>
        <w:widowControl w:val="0"/>
        <w:snapToGrid w:val="0"/>
        <w:spacing w:after="0" w:line="240" w:lineRule="auto"/>
        <w:rPr>
          <w:rFonts w:ascii="Arial" w:eastAsia="Times New Roman" w:hAnsi="Arial" w:cs="Arial"/>
          <w:b/>
          <w:sz w:val="20"/>
          <w:u w:val="single"/>
          <w:lang w:eastAsia="cs-CZ"/>
        </w:rPr>
      </w:pPr>
    </w:p>
    <w:p w14:paraId="31EC161E" w14:textId="77777777" w:rsidR="008767BA" w:rsidRPr="00F05B3A" w:rsidRDefault="008767BA" w:rsidP="0087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cs-CZ"/>
        </w:rPr>
      </w:pPr>
      <w:r w:rsidRPr="00F05B3A">
        <w:rPr>
          <w:rFonts w:ascii="Arial" w:eastAsia="Times New Roman" w:hAnsi="Arial" w:cs="Arial"/>
          <w:b/>
          <w:bCs/>
          <w:iCs/>
          <w:sz w:val="24"/>
          <w:szCs w:val="28"/>
          <w:lang w:eastAsia="cs-CZ"/>
        </w:rPr>
        <w:t xml:space="preserve">Čl. V.  </w:t>
      </w:r>
    </w:p>
    <w:p w14:paraId="49194BA6" w14:textId="77777777" w:rsidR="008767BA" w:rsidRPr="00F05B3A" w:rsidRDefault="008767BA" w:rsidP="008767B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8"/>
          <w:lang w:eastAsia="cs-CZ"/>
        </w:rPr>
      </w:pPr>
      <w:r w:rsidRPr="00F05B3A">
        <w:rPr>
          <w:rFonts w:ascii="Arial" w:eastAsia="Times New Roman" w:hAnsi="Arial" w:cs="Arial"/>
          <w:b/>
          <w:sz w:val="24"/>
          <w:szCs w:val="28"/>
          <w:lang w:eastAsia="cs-CZ"/>
        </w:rPr>
        <w:t>Všeobecná ustanovení</w:t>
      </w:r>
    </w:p>
    <w:p w14:paraId="6A77F578" w14:textId="77777777" w:rsidR="008767BA" w:rsidRPr="00F05B3A" w:rsidRDefault="008767BA" w:rsidP="008767B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>Práva a povinnosti touto smlouvou neupravená se řídí příslušnými ustanoveními zákona č. 89/2012 Sb., občanský zákoník.</w:t>
      </w:r>
    </w:p>
    <w:p w14:paraId="1710F874" w14:textId="77777777" w:rsidR="008767BA" w:rsidRPr="00F05B3A" w:rsidRDefault="00F72F0D" w:rsidP="008767B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Případné </w:t>
      </w:r>
      <w:r w:rsidR="008767BA" w:rsidRPr="00F05B3A">
        <w:rPr>
          <w:rFonts w:ascii="Arial" w:eastAsia="Times New Roman" w:hAnsi="Arial" w:cs="Arial"/>
          <w:lang w:eastAsia="cs-CZ"/>
        </w:rPr>
        <w:t>spory z této smlouvy se zavazuje prodávající a kupující řešit smírnou cestou. Nepodaří-li se spor vyřešit smírnou cestou, bude k jeho projednání a rozhodnutí příslušný obecný soud.</w:t>
      </w:r>
    </w:p>
    <w:p w14:paraId="01183749" w14:textId="7F602E3B" w:rsidR="008767BA" w:rsidRPr="00F05B3A" w:rsidRDefault="008767BA" w:rsidP="008767BA">
      <w:pPr>
        <w:widowControl w:val="0"/>
        <w:numPr>
          <w:ilvl w:val="0"/>
          <w:numId w:val="6"/>
        </w:numPr>
        <w:snapToGri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F05B3A">
        <w:rPr>
          <w:rFonts w:ascii="Arial" w:eastAsia="Times New Roman" w:hAnsi="Arial" w:cs="Arial"/>
          <w:lang w:eastAsia="cs-CZ"/>
        </w:rPr>
        <w:t xml:space="preserve">V případě, že některá ustanovení této smlouvy, ať již vzhledem k platným právním předpisům nebo vzhledem k jejich změnám, se ukáže neplatným, neúčinným, anebo některé ustanovení chybí, zůstávají ostatní ustanovení této smlouvy touto skutečností nedotčena. Pokud je v této smlouvě uvedena povinnost písemného sdělení, je tím rozuměn dopis, fax nebo </w:t>
      </w:r>
      <w:r w:rsidR="00CA1696">
        <w:rPr>
          <w:rFonts w:ascii="Arial" w:eastAsia="Times New Roman" w:hAnsi="Arial" w:cs="Arial"/>
          <w:lang w:eastAsia="cs-CZ"/>
        </w:rPr>
        <w:t>e</w:t>
      </w:r>
      <w:r w:rsidRPr="00F05B3A">
        <w:rPr>
          <w:rFonts w:ascii="Arial" w:eastAsia="Times New Roman" w:hAnsi="Arial" w:cs="Arial"/>
          <w:lang w:eastAsia="cs-CZ"/>
        </w:rPr>
        <w:t>-mail.</w:t>
      </w:r>
    </w:p>
    <w:p w14:paraId="190DA764" w14:textId="77777777" w:rsidR="0069629D" w:rsidRPr="00F05B3A" w:rsidRDefault="0069629D" w:rsidP="008767BA">
      <w:pPr>
        <w:spacing w:before="120" w:after="0" w:line="240" w:lineRule="atLeast"/>
        <w:ind w:right="-2"/>
        <w:rPr>
          <w:rFonts w:ascii="Arial" w:eastAsia="Times New Roman" w:hAnsi="Arial" w:cs="Arial"/>
          <w:sz w:val="18"/>
          <w:szCs w:val="20"/>
          <w:lang w:eastAsia="cs-CZ"/>
        </w:rPr>
      </w:pPr>
    </w:p>
    <w:p w14:paraId="3BDB5FD3" w14:textId="77777777" w:rsidR="008767BA" w:rsidRPr="00F05B3A" w:rsidRDefault="008767BA" w:rsidP="008767BA">
      <w:pPr>
        <w:spacing w:before="120" w:after="0" w:line="240" w:lineRule="atLeast"/>
        <w:ind w:right="-766"/>
        <w:jc w:val="center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05B3A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Čl. VI.  </w:t>
      </w:r>
    </w:p>
    <w:p w14:paraId="69F80558" w14:textId="77777777" w:rsidR="008767BA" w:rsidRPr="00F05B3A" w:rsidRDefault="008767BA" w:rsidP="008767BA">
      <w:pPr>
        <w:spacing w:before="120" w:after="0" w:line="240" w:lineRule="atLeast"/>
        <w:ind w:right="-766"/>
        <w:jc w:val="center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F05B3A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Závěrečná ustanovení</w:t>
      </w:r>
    </w:p>
    <w:p w14:paraId="6AF1E179" w14:textId="77777777" w:rsidR="008767BA" w:rsidRPr="00F05B3A" w:rsidRDefault="008767BA" w:rsidP="008767BA">
      <w:pPr>
        <w:numPr>
          <w:ilvl w:val="0"/>
          <w:numId w:val="4"/>
        </w:numPr>
        <w:spacing w:before="120" w:after="0" w:line="24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Smlouva nabývá platnosti a účinnosti dnem jejího podpisu oběma smluvními stranami.</w:t>
      </w:r>
    </w:p>
    <w:p w14:paraId="5C63DD5C" w14:textId="77777777" w:rsidR="008767BA" w:rsidRPr="00F05B3A" w:rsidRDefault="008767BA" w:rsidP="008767BA">
      <w:pPr>
        <w:numPr>
          <w:ilvl w:val="0"/>
          <w:numId w:val="4"/>
        </w:numPr>
        <w:spacing w:before="120" w:after="0" w:line="24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Měnit nebo doplňovat text této smlouvy lze jen formou písemných vzestupně číslovaných dodatků, schválených a řádně podepsaných k tomu oprávněnými zástupci obou smluvních stran.</w:t>
      </w:r>
    </w:p>
    <w:p w14:paraId="7E2FFCBE" w14:textId="77777777" w:rsidR="008767BA" w:rsidRPr="00F05B3A" w:rsidRDefault="008767BA" w:rsidP="008767BA">
      <w:pPr>
        <w:numPr>
          <w:ilvl w:val="0"/>
          <w:numId w:val="4"/>
        </w:numPr>
        <w:spacing w:before="120" w:after="0" w:line="24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lastRenderedPageBreak/>
        <w:t>Smlouva je sepsána ve třech vyhotoveních, přičemž prodávající obdrží dvě a kupující jedno vyhotovení.</w:t>
      </w:r>
    </w:p>
    <w:p w14:paraId="11FFFB90" w14:textId="77777777" w:rsidR="008767BA" w:rsidRPr="00F05B3A" w:rsidRDefault="008767BA" w:rsidP="008767BA">
      <w:pPr>
        <w:numPr>
          <w:ilvl w:val="0"/>
          <w:numId w:val="4"/>
        </w:numPr>
        <w:spacing w:before="120" w:after="0" w:line="240" w:lineRule="atLeast"/>
        <w:jc w:val="both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Smluvní strany prohlašují, že si smlouvu před jejím podpisem přečetly a s jejím obsahem bez výhrad souhlasí. Smlouva je vyjádřením jejich pravé, skutečné, svobodné a vážné vůle. Na důkaz pravosti a pravdivosti těchto prohlášení připojují oprávnění zástupci obou smluvních stran své vlastnoruční podpisy.</w:t>
      </w:r>
    </w:p>
    <w:p w14:paraId="24628494" w14:textId="77777777" w:rsidR="008767BA" w:rsidRPr="00F05B3A" w:rsidRDefault="008767BA" w:rsidP="008767BA">
      <w:pPr>
        <w:spacing w:before="120" w:after="0" w:line="240" w:lineRule="atLeast"/>
        <w:jc w:val="both"/>
        <w:rPr>
          <w:rFonts w:ascii="Arial" w:eastAsia="Times New Roman" w:hAnsi="Arial" w:cs="Arial"/>
          <w:b/>
          <w:szCs w:val="24"/>
          <w:lang w:eastAsia="cs-CZ"/>
        </w:rPr>
      </w:pPr>
    </w:p>
    <w:p w14:paraId="7284DD42" w14:textId="77777777" w:rsidR="008767BA" w:rsidRPr="00F05B3A" w:rsidRDefault="008767BA" w:rsidP="008767BA">
      <w:pPr>
        <w:spacing w:before="120" w:after="0" w:line="240" w:lineRule="atLeast"/>
        <w:ind w:right="-2"/>
        <w:jc w:val="both"/>
        <w:rPr>
          <w:rFonts w:ascii="Arial" w:eastAsia="Times New Roman" w:hAnsi="Arial" w:cs="Arial"/>
          <w:b/>
          <w:szCs w:val="24"/>
          <w:lang w:eastAsia="cs-CZ"/>
        </w:rPr>
      </w:pPr>
    </w:p>
    <w:p w14:paraId="6E290F5B" w14:textId="77777777" w:rsidR="008767BA" w:rsidRPr="00F05B3A" w:rsidRDefault="008767BA" w:rsidP="008767BA">
      <w:pPr>
        <w:spacing w:before="120" w:after="0" w:line="240" w:lineRule="atLeast"/>
        <w:jc w:val="both"/>
        <w:rPr>
          <w:rFonts w:ascii="Arial" w:eastAsia="Times New Roman" w:hAnsi="Arial" w:cs="Arial"/>
          <w:szCs w:val="20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V</w:t>
      </w:r>
      <w:r w:rsidR="00F72F0D" w:rsidRPr="00F05B3A">
        <w:rPr>
          <w:rFonts w:ascii="Arial" w:eastAsia="Times New Roman" w:hAnsi="Arial" w:cs="Arial"/>
          <w:szCs w:val="24"/>
          <w:lang w:eastAsia="cs-CZ"/>
        </w:rPr>
        <w:t> Ústí nad Labem dne:</w:t>
      </w:r>
      <w:r w:rsidR="00F72F0D" w:rsidRPr="00F05B3A">
        <w:rPr>
          <w:rFonts w:ascii="Arial" w:eastAsia="Times New Roman" w:hAnsi="Arial" w:cs="Arial"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szCs w:val="24"/>
          <w:lang w:eastAsia="cs-CZ"/>
        </w:rPr>
        <w:tab/>
      </w:r>
      <w:r w:rsidRPr="00F05B3A">
        <w:rPr>
          <w:rFonts w:ascii="Arial" w:eastAsia="Times New Roman" w:hAnsi="Arial" w:cs="Arial"/>
          <w:szCs w:val="24"/>
          <w:lang w:eastAsia="cs-CZ"/>
        </w:rPr>
        <w:t>V</w:t>
      </w:r>
      <w:r w:rsidR="0069629D" w:rsidRPr="00F05B3A">
        <w:rPr>
          <w:rFonts w:ascii="Arial" w:eastAsia="Times New Roman" w:hAnsi="Arial" w:cs="Arial"/>
          <w:szCs w:val="24"/>
          <w:lang w:eastAsia="cs-CZ"/>
        </w:rPr>
        <w:t xml:space="preserve"> </w:t>
      </w:r>
      <w:r w:rsidR="00F05B3A" w:rsidRPr="00F05B3A">
        <w:rPr>
          <w:rFonts w:ascii="Arial" w:eastAsia="Times New Roman" w:hAnsi="Arial" w:cs="Arial"/>
          <w:szCs w:val="24"/>
          <w:highlight w:val="yellow"/>
          <w:lang w:eastAsia="cs-CZ"/>
        </w:rPr>
        <w:t>__________</w:t>
      </w:r>
      <w:r w:rsidRPr="00F05B3A">
        <w:rPr>
          <w:rFonts w:ascii="Arial" w:eastAsia="Times New Roman" w:hAnsi="Arial" w:cs="Arial"/>
          <w:szCs w:val="24"/>
          <w:lang w:eastAsia="cs-CZ"/>
        </w:rPr>
        <w:t xml:space="preserve"> dne:</w:t>
      </w:r>
      <w:r w:rsidRPr="00F05B3A">
        <w:rPr>
          <w:rFonts w:ascii="Arial" w:eastAsia="Times New Roman" w:hAnsi="Arial" w:cs="Arial"/>
          <w:szCs w:val="24"/>
          <w:lang w:eastAsia="cs-CZ"/>
        </w:rPr>
        <w:tab/>
      </w:r>
    </w:p>
    <w:p w14:paraId="383F02EE" w14:textId="77777777" w:rsidR="008767BA" w:rsidRPr="00F05B3A" w:rsidRDefault="008767BA" w:rsidP="008767BA">
      <w:pPr>
        <w:spacing w:before="120" w:after="0" w:line="240" w:lineRule="atLeast"/>
        <w:jc w:val="both"/>
        <w:rPr>
          <w:rFonts w:ascii="Arial" w:eastAsia="Times New Roman" w:hAnsi="Arial" w:cs="Arial"/>
          <w:b/>
          <w:szCs w:val="20"/>
          <w:lang w:eastAsia="cs-CZ"/>
        </w:rPr>
      </w:pPr>
      <w:r w:rsidRPr="00F05B3A">
        <w:rPr>
          <w:rFonts w:ascii="Arial" w:eastAsia="Times New Roman" w:hAnsi="Arial" w:cs="Arial"/>
          <w:b/>
          <w:szCs w:val="24"/>
          <w:lang w:eastAsia="cs-CZ"/>
        </w:rPr>
        <w:t>Za prodávajícího</w:t>
      </w:r>
      <w:r w:rsidR="00F72F0D" w:rsidRPr="00F05B3A">
        <w:rPr>
          <w:rFonts w:ascii="Arial" w:eastAsia="Times New Roman" w:hAnsi="Arial" w:cs="Arial"/>
          <w:b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b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b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b/>
          <w:szCs w:val="24"/>
          <w:lang w:eastAsia="cs-CZ"/>
        </w:rPr>
        <w:tab/>
      </w:r>
      <w:r w:rsidR="00F72F0D" w:rsidRPr="00F05B3A">
        <w:rPr>
          <w:rFonts w:ascii="Arial" w:eastAsia="Times New Roman" w:hAnsi="Arial" w:cs="Arial"/>
          <w:b/>
          <w:szCs w:val="24"/>
          <w:lang w:eastAsia="cs-CZ"/>
        </w:rPr>
        <w:tab/>
      </w:r>
      <w:r w:rsidRPr="00F05B3A">
        <w:rPr>
          <w:rFonts w:ascii="Arial" w:eastAsia="Times New Roman" w:hAnsi="Arial" w:cs="Arial"/>
          <w:b/>
          <w:szCs w:val="24"/>
          <w:lang w:eastAsia="cs-CZ"/>
        </w:rPr>
        <w:t>Za kupujícího</w:t>
      </w:r>
    </w:p>
    <w:p w14:paraId="64603B73" w14:textId="77777777" w:rsidR="008767BA" w:rsidRPr="00F05B3A" w:rsidRDefault="008767BA" w:rsidP="008767BA">
      <w:pPr>
        <w:spacing w:before="120" w:after="0" w:line="240" w:lineRule="atLeast"/>
        <w:jc w:val="both"/>
        <w:rPr>
          <w:rFonts w:ascii="Arial" w:eastAsia="Times New Roman" w:hAnsi="Arial" w:cs="Arial"/>
          <w:b/>
          <w:szCs w:val="20"/>
          <w:lang w:eastAsia="cs-CZ"/>
        </w:rPr>
      </w:pPr>
    </w:p>
    <w:p w14:paraId="5AD5A68F" w14:textId="77777777" w:rsidR="008767BA" w:rsidRPr="00F05B3A" w:rsidRDefault="008767BA" w:rsidP="008767BA">
      <w:pPr>
        <w:spacing w:after="0" w:line="240" w:lineRule="auto"/>
        <w:rPr>
          <w:rFonts w:ascii="Arial" w:eastAsia="Times New Roman" w:hAnsi="Arial" w:cs="Arial"/>
          <w:szCs w:val="24"/>
          <w:lang w:eastAsia="cs-CZ"/>
        </w:rPr>
      </w:pPr>
    </w:p>
    <w:p w14:paraId="5163987C" w14:textId="77777777" w:rsidR="008767BA" w:rsidRPr="00F05B3A" w:rsidRDefault="008767BA" w:rsidP="008767BA">
      <w:pPr>
        <w:spacing w:after="0" w:line="240" w:lineRule="auto"/>
        <w:rPr>
          <w:rFonts w:ascii="Arial" w:eastAsia="Times New Roman" w:hAnsi="Arial" w:cs="Arial"/>
          <w:szCs w:val="24"/>
          <w:lang w:eastAsia="cs-CZ"/>
        </w:rPr>
      </w:pPr>
    </w:p>
    <w:p w14:paraId="74DDB365" w14:textId="77777777" w:rsidR="008767BA" w:rsidRPr="00F05B3A" w:rsidRDefault="008767BA" w:rsidP="008767BA">
      <w:pPr>
        <w:spacing w:after="0" w:line="240" w:lineRule="auto"/>
        <w:rPr>
          <w:rFonts w:ascii="Arial" w:eastAsia="Times New Roman" w:hAnsi="Arial" w:cs="Arial"/>
          <w:szCs w:val="24"/>
          <w:lang w:eastAsia="cs-CZ"/>
        </w:rPr>
      </w:pPr>
      <w:r w:rsidRPr="00F05B3A">
        <w:rPr>
          <w:rFonts w:ascii="Arial" w:eastAsia="Times New Roman" w:hAnsi="Arial" w:cs="Arial"/>
          <w:szCs w:val="24"/>
          <w:lang w:eastAsia="cs-CZ"/>
        </w:rPr>
        <w:t>……………………………………</w:t>
      </w:r>
      <w:r w:rsidRPr="00F05B3A">
        <w:rPr>
          <w:rFonts w:ascii="Arial" w:eastAsia="Times New Roman" w:hAnsi="Arial" w:cs="Arial"/>
          <w:szCs w:val="24"/>
          <w:lang w:eastAsia="cs-CZ"/>
        </w:rPr>
        <w:tab/>
      </w:r>
      <w:r w:rsidRPr="00F05B3A">
        <w:rPr>
          <w:rFonts w:ascii="Arial" w:eastAsia="Times New Roman" w:hAnsi="Arial" w:cs="Arial"/>
          <w:szCs w:val="24"/>
          <w:lang w:eastAsia="cs-CZ"/>
        </w:rPr>
        <w:tab/>
      </w:r>
      <w:r w:rsidRPr="00F05B3A">
        <w:rPr>
          <w:rFonts w:ascii="Arial" w:eastAsia="Times New Roman" w:hAnsi="Arial" w:cs="Arial"/>
          <w:szCs w:val="24"/>
          <w:lang w:eastAsia="cs-CZ"/>
        </w:rPr>
        <w:tab/>
        <w:t>……………………………………</w:t>
      </w:r>
    </w:p>
    <w:p w14:paraId="78382E89" w14:textId="77777777" w:rsidR="003B40DA" w:rsidRPr="00F05B3A" w:rsidRDefault="00F72F0D" w:rsidP="0069629D">
      <w:pPr>
        <w:tabs>
          <w:tab w:val="left" w:pos="5205"/>
        </w:tabs>
        <w:rPr>
          <w:rFonts w:ascii="Arial" w:hAnsi="Arial" w:cs="Arial"/>
          <w:szCs w:val="24"/>
        </w:rPr>
      </w:pPr>
      <w:r w:rsidRPr="00F05B3A">
        <w:rPr>
          <w:rFonts w:ascii="Arial" w:hAnsi="Arial" w:cs="Arial"/>
          <w:szCs w:val="24"/>
        </w:rPr>
        <w:t>Mgr. et Mgr. Radim Gabriel</w:t>
      </w:r>
      <w:r w:rsidR="0069629D" w:rsidRPr="00F05B3A">
        <w:rPr>
          <w:rFonts w:ascii="Arial" w:hAnsi="Arial" w:cs="Arial"/>
          <w:szCs w:val="24"/>
        </w:rPr>
        <w:tab/>
      </w:r>
      <w:r w:rsidR="00F05B3A" w:rsidRPr="00F05B3A">
        <w:rPr>
          <w:rFonts w:ascii="Arial" w:eastAsia="Times New Roman" w:hAnsi="Arial" w:cs="Arial"/>
          <w:szCs w:val="24"/>
          <w:highlight w:val="yellow"/>
          <w:lang w:eastAsia="cs-CZ"/>
        </w:rPr>
        <w:t>_________________</w:t>
      </w:r>
      <w:r w:rsidR="0069629D" w:rsidRPr="00F05B3A">
        <w:rPr>
          <w:rFonts w:ascii="Arial" w:hAnsi="Arial" w:cs="Arial"/>
          <w:szCs w:val="24"/>
        </w:rPr>
        <w:br/>
      </w:r>
      <w:r w:rsidRPr="00F05B3A">
        <w:rPr>
          <w:rFonts w:ascii="Arial" w:hAnsi="Arial" w:cs="Arial"/>
          <w:szCs w:val="24"/>
        </w:rPr>
        <w:t xml:space="preserve">ředitel Krajské pobočky ÚP ČR </w:t>
      </w:r>
      <w:r w:rsidRPr="00F05B3A">
        <w:rPr>
          <w:rFonts w:ascii="Arial" w:hAnsi="Arial" w:cs="Arial"/>
          <w:szCs w:val="24"/>
        </w:rPr>
        <w:br/>
        <w:t>v Ústí nad Labem</w:t>
      </w:r>
      <w:r w:rsidR="008767BA" w:rsidRPr="00F05B3A">
        <w:rPr>
          <w:rFonts w:ascii="Arial" w:hAnsi="Arial" w:cs="Arial"/>
          <w:szCs w:val="24"/>
        </w:rPr>
        <w:tab/>
      </w:r>
      <w:r w:rsidR="008767BA" w:rsidRPr="00F05B3A">
        <w:rPr>
          <w:rFonts w:ascii="Arial" w:hAnsi="Arial" w:cs="Arial"/>
          <w:szCs w:val="24"/>
        </w:rPr>
        <w:tab/>
      </w:r>
    </w:p>
    <w:sectPr w:rsidR="003B40DA" w:rsidRPr="00F05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C5C06" w14:textId="77777777" w:rsidR="00E2184D" w:rsidRDefault="00E2184D" w:rsidP="00E2184D">
      <w:pPr>
        <w:spacing w:after="0" w:line="240" w:lineRule="auto"/>
      </w:pPr>
      <w:r>
        <w:separator/>
      </w:r>
    </w:p>
  </w:endnote>
  <w:endnote w:type="continuationSeparator" w:id="0">
    <w:p w14:paraId="5A29BFA4" w14:textId="77777777" w:rsidR="00E2184D" w:rsidRDefault="00E2184D" w:rsidP="00E2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FE095" w14:textId="77777777" w:rsidR="00E2184D" w:rsidRDefault="00E2184D" w:rsidP="00E2184D">
      <w:pPr>
        <w:spacing w:after="0" w:line="240" w:lineRule="auto"/>
      </w:pPr>
      <w:r>
        <w:separator/>
      </w:r>
    </w:p>
  </w:footnote>
  <w:footnote w:type="continuationSeparator" w:id="0">
    <w:p w14:paraId="714688B4" w14:textId="77777777" w:rsidR="00E2184D" w:rsidRDefault="00E2184D" w:rsidP="00E218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A6601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C65E72"/>
    <w:multiLevelType w:val="hybridMultilevel"/>
    <w:tmpl w:val="8862B650"/>
    <w:lvl w:ilvl="0" w:tplc="9E9680BE">
      <w:start w:val="1"/>
      <w:numFmt w:val="decimal"/>
      <w:lvlText w:val="(%1)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DE17F7"/>
    <w:multiLevelType w:val="singleLevel"/>
    <w:tmpl w:val="CD92E34A"/>
    <w:lvl w:ilvl="0">
      <w:start w:val="1"/>
      <w:numFmt w:val="decimal"/>
      <w:lvlText w:val="(%1)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2"/>
      </w:rPr>
    </w:lvl>
  </w:abstractNum>
  <w:abstractNum w:abstractNumId="3" w15:restartNumberingAfterBreak="0">
    <w:nsid w:val="50A50B43"/>
    <w:multiLevelType w:val="hybridMultilevel"/>
    <w:tmpl w:val="22461E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527B6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FBF347A"/>
    <w:multiLevelType w:val="singleLevel"/>
    <w:tmpl w:val="B1466B2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A32226A"/>
    <w:multiLevelType w:val="singleLevel"/>
    <w:tmpl w:val="D6F2C24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num w:numId="1">
    <w:abstractNumId w:val="6"/>
    <w:lvlOverride w:ilvl="0">
      <w:startOverride w:val="1"/>
    </w:lvlOverride>
  </w:num>
  <w:num w:numId="2">
    <w:abstractNumId w:val="2"/>
  </w:num>
  <w:num w:numId="3">
    <w:abstractNumId w:val="5"/>
    <w:lvlOverride w:ilvl="0">
      <w:startOverride w:val="1"/>
    </w:lvlOverride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BA"/>
    <w:rsid w:val="00031E1F"/>
    <w:rsid w:val="000B2312"/>
    <w:rsid w:val="001955DC"/>
    <w:rsid w:val="002D38A8"/>
    <w:rsid w:val="002E55AE"/>
    <w:rsid w:val="003623EF"/>
    <w:rsid w:val="003B40DA"/>
    <w:rsid w:val="0069629D"/>
    <w:rsid w:val="007A29B0"/>
    <w:rsid w:val="007E7774"/>
    <w:rsid w:val="00807143"/>
    <w:rsid w:val="008767BA"/>
    <w:rsid w:val="009A2563"/>
    <w:rsid w:val="00AF72A4"/>
    <w:rsid w:val="00CA1696"/>
    <w:rsid w:val="00DD7A5C"/>
    <w:rsid w:val="00E2184D"/>
    <w:rsid w:val="00E95581"/>
    <w:rsid w:val="00EB19D5"/>
    <w:rsid w:val="00F05B3A"/>
    <w:rsid w:val="00F7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C707D8"/>
  <w15:chartTrackingRefBased/>
  <w15:docId w15:val="{55947726-935A-4631-A3D3-A1262B9F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7B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76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Blažková Adriana Ing., DiS. (UPU-KRP)</cp:lastModifiedBy>
  <cp:revision>3</cp:revision>
  <dcterms:created xsi:type="dcterms:W3CDTF">2022-04-14T07:14:00Z</dcterms:created>
  <dcterms:modified xsi:type="dcterms:W3CDTF">2022-05-11T06:42:00Z</dcterms:modified>
</cp:coreProperties>
</file>