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78274D84" w14:textId="77777777"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14:paraId="16D5C2BB" w14:textId="77777777"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03E26CFD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207BD5A4" w14:textId="1403F8E0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787DD0">
        <w:rPr>
          <w:rFonts w:ascii="Arial" w:eastAsia="Times New Roman" w:hAnsi="Arial" w:cs="Arial"/>
          <w:bCs/>
          <w:lang w:eastAsia="cs-CZ"/>
        </w:rPr>
        <w:t>8</w:t>
      </w:r>
      <w:r w:rsidR="00B73584">
        <w:rPr>
          <w:rFonts w:ascii="Arial" w:eastAsia="Times New Roman" w:hAnsi="Arial" w:cs="Arial"/>
          <w:bCs/>
          <w:lang w:eastAsia="cs-CZ"/>
        </w:rPr>
        <w:t>, Oddělení</w:t>
      </w:r>
      <w:r w:rsidR="00E742FB">
        <w:rPr>
          <w:rFonts w:ascii="Arial" w:eastAsia="Times New Roman" w:hAnsi="Arial" w:cs="Arial"/>
          <w:bCs/>
          <w:lang w:eastAsia="cs-CZ"/>
        </w:rPr>
        <w:t xml:space="preserve"> PnP a dávek OZP</w:t>
      </w:r>
      <w:r w:rsidR="00787DD0">
        <w:rPr>
          <w:rFonts w:ascii="Arial" w:eastAsia="Times New Roman" w:hAnsi="Arial" w:cs="Arial"/>
          <w:bCs/>
          <w:lang w:eastAsia="cs-CZ"/>
        </w:rPr>
        <w:t xml:space="preserve"> pro správní obvod Praha 8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5CACA412" w14:textId="77777777"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661F2865" w14:textId="54DEF76E" w:rsidR="00034292" w:rsidRDefault="00787DD0" w:rsidP="000342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Pr="00787DD0">
        <w:rPr>
          <w:rFonts w:ascii="Arial" w:hAnsi="Arial" w:cs="Arial"/>
        </w:rPr>
        <w:t>ešení sociálně-právních a sociálně zdravotních problémů klientů aplikací odborných metod sociální práce, diagnostická činnost, poradenství; účast na jednání se správními orgány a jinými organizacemi v zájmu klientů. - provádění sociálních šetření v přirozeném sociálním prostředí žadatelů a příjemců příspěvku na péči, sociální práce se zdravotně postiženými klienty. - kompletní vedení agendy dle zákona č. 108/2006 Sb., o sociálních službách, zákon č. 329/2011 Sb., o poskytování dávek osobám se zdravotním postižením, zákon č. zákona č. 500/2004 Sb., správní řád.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1F9EC960" w14:textId="7777777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6E890B22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1A7D05E0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495712DA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04B470C0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195634EB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1B38D392" w14:textId="2ABEF508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E742FB">
        <w:rPr>
          <w:rFonts w:ascii="Arial" w:eastAsia="Times New Roman" w:hAnsi="Arial" w:cs="Arial"/>
          <w:b/>
          <w:lang w:eastAsia="cs-CZ"/>
        </w:rPr>
        <w:t xml:space="preserve">15. října </w:t>
      </w:r>
      <w:r w:rsidR="0060110D">
        <w:rPr>
          <w:rFonts w:ascii="Arial" w:eastAsia="Times New Roman" w:hAnsi="Arial" w:cs="Arial"/>
          <w:b/>
          <w:lang w:eastAsia="cs-CZ"/>
        </w:rPr>
        <w:t>2021</w:t>
      </w:r>
    </w:p>
    <w:p w14:paraId="6E19445B" w14:textId="2E494843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38858A9D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76237D1A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4A834701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2947D53F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43CC8A3C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18DFEA0E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6122CEC9" w14:textId="77777777"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0F63DB9A" w14:textId="2573277A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B74585">
        <w:rPr>
          <w:rFonts w:ascii="Arial" w:eastAsia="Times New Roman" w:hAnsi="Arial" w:cs="Arial"/>
          <w:b/>
          <w:lang w:eastAsia="cs-CZ"/>
        </w:rPr>
        <w:t>3. října</w:t>
      </w:r>
      <w:r w:rsidR="00E55576">
        <w:rPr>
          <w:rFonts w:ascii="Arial" w:eastAsia="Times New Roman" w:hAnsi="Arial" w:cs="Arial"/>
          <w:b/>
          <w:lang w:eastAsia="cs-CZ"/>
        </w:rPr>
        <w:t xml:space="preserve"> </w:t>
      </w:r>
      <w:r w:rsidR="009C3000">
        <w:rPr>
          <w:rFonts w:ascii="Arial" w:eastAsia="Times New Roman" w:hAnsi="Arial" w:cs="Arial"/>
          <w:b/>
          <w:lang w:eastAsia="cs-CZ"/>
        </w:rPr>
        <w:t>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69C5" w14:textId="77777777"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14:paraId="1BCAA507" w14:textId="77777777"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B505" w14:textId="77777777"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14:paraId="2959B930" w14:textId="77777777"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1AB4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87DD0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C4CC7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4585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55576"/>
    <w:rsid w:val="00E64FB8"/>
    <w:rsid w:val="00E66BC0"/>
    <w:rsid w:val="00E742FB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C3525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3</cp:revision>
  <cp:lastPrinted>2013-11-04T09:45:00Z</cp:lastPrinted>
  <dcterms:created xsi:type="dcterms:W3CDTF">2021-09-20T08:40:00Z</dcterms:created>
  <dcterms:modified xsi:type="dcterms:W3CDTF">2021-09-24T07:35:00Z</dcterms:modified>
</cp:coreProperties>
</file>