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5F96" w14:textId="77777777" w:rsidR="00B55241" w:rsidRDefault="00B55241" w:rsidP="00B55241">
      <w:pPr>
        <w:tabs>
          <w:tab w:val="left" w:pos="0"/>
        </w:tabs>
        <w:jc w:val="center"/>
      </w:pPr>
      <w:r>
        <w:rPr>
          <w:rFonts w:ascii="Arial" w:hAnsi="Arial" w:cs="Arial"/>
          <w:b/>
          <w:bCs/>
          <w:sz w:val="26"/>
          <w:szCs w:val="26"/>
        </w:rPr>
        <w:t xml:space="preserve">Úřad práce České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republiky - krajská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pobočka v Ostravě</w:t>
      </w:r>
    </w:p>
    <w:p w14:paraId="74D6F8D2" w14:textId="77777777" w:rsidR="00B55241" w:rsidRDefault="00B55241" w:rsidP="00B55241">
      <w:pPr>
        <w:jc w:val="center"/>
        <w:rPr>
          <w:rFonts w:eastAsia="Times New Roman"/>
        </w:rPr>
      </w:pPr>
      <w:r>
        <w:rPr>
          <w:rFonts w:eastAsia="Times New Roman"/>
        </w:rPr>
        <w:pict w14:anchorId="0FBA29D4">
          <v:rect id="_x0000_i1025" style="width:453.6pt;height:1.5pt" o:hralign="center" o:hrstd="t" o:hr="t" fillcolor="#a0a0a0" stroked="f"/>
        </w:pict>
      </w:r>
    </w:p>
    <w:p w14:paraId="76148FE4" w14:textId="77777777" w:rsidR="00B55241" w:rsidRDefault="00B55241" w:rsidP="00B55241">
      <w:pPr>
        <w:spacing w:after="240"/>
        <w:rPr>
          <w:rFonts w:eastAsia="Times New Roman"/>
        </w:rPr>
      </w:pPr>
    </w:p>
    <w:p w14:paraId="0DE1048F" w14:textId="77777777" w:rsidR="00B55241" w:rsidRDefault="00B55241" w:rsidP="00B55241">
      <w:pPr>
        <w:pStyle w:val="Nadpis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DORUČENÍ VEŘEJNOU VYHLÁŠKOU</w:t>
      </w:r>
      <w:r>
        <w:rPr>
          <w:rFonts w:eastAsia="Times New Roman"/>
        </w:rPr>
        <w:br/>
      </w:r>
      <w:r>
        <w:rPr>
          <w:rFonts w:ascii="Arial" w:hAnsi="Arial" w:cs="Arial"/>
          <w:sz w:val="24"/>
          <w:szCs w:val="24"/>
        </w:rPr>
        <w:t>podle § 25 zákona č. 500/2004 Sb., správní řád</w:t>
      </w:r>
    </w:p>
    <w:p w14:paraId="0C7896A1" w14:textId="77777777" w:rsidR="00B55241" w:rsidRDefault="00B55241" w:rsidP="00B55241">
      <w:pPr>
        <w:spacing w:after="240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B55241" w14:paraId="288CF6B5" w14:textId="77777777" w:rsidTr="00570394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74634" w14:textId="77777777" w:rsidR="00B55241" w:rsidRDefault="00B55241" w:rsidP="005703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Ostravě dne 28.11.2025</w:t>
            </w:r>
          </w:p>
        </w:tc>
      </w:tr>
    </w:tbl>
    <w:p w14:paraId="42E151F9" w14:textId="77777777" w:rsidR="00B55241" w:rsidRDefault="00B55241" w:rsidP="00B55241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ascii="Arial" w:hAnsi="Arial" w:cs="Arial"/>
          <w:sz w:val="20"/>
          <w:szCs w:val="20"/>
        </w:rPr>
        <w:t>Doručuje se: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Daniel </w:t>
      </w:r>
      <w:proofErr w:type="spellStart"/>
      <w:r>
        <w:rPr>
          <w:rFonts w:eastAsia="Times New Roman"/>
        </w:rPr>
        <w:t>Čuboň</w:t>
      </w:r>
      <w:proofErr w:type="spellEnd"/>
      <w:r>
        <w:rPr>
          <w:rFonts w:eastAsia="Times New Roman"/>
        </w:rPr>
        <w:br/>
        <w:t>Martinov E170</w:t>
      </w:r>
      <w:r>
        <w:rPr>
          <w:rFonts w:eastAsia="Times New Roman"/>
        </w:rPr>
        <w:br/>
      </w:r>
      <w:r>
        <w:rPr>
          <w:rFonts w:ascii="Arial" w:hAnsi="Arial" w:cs="Arial"/>
          <w:sz w:val="20"/>
          <w:szCs w:val="20"/>
        </w:rPr>
        <w:t>723 00 Ostrava 23</w:t>
      </w:r>
      <w:r>
        <w:rPr>
          <w:rFonts w:eastAsia="Times New Roman"/>
        </w:rPr>
        <w:br/>
        <w:t>   </w:t>
      </w:r>
    </w:p>
    <w:p w14:paraId="59129D97" w14:textId="77777777" w:rsidR="00B55241" w:rsidRPr="00953623" w:rsidRDefault="00B55241" w:rsidP="00B5524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Úřad práce České republiky – krajská pobočka v Ostravě (dále jen "úřad práce") oznamuje, že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pan Daniel </w:t>
      </w:r>
      <w:proofErr w:type="spellStart"/>
      <w:r>
        <w:rPr>
          <w:rFonts w:ascii="Arial" w:hAnsi="Arial" w:cs="Arial"/>
          <w:sz w:val="20"/>
          <w:szCs w:val="20"/>
        </w:rPr>
        <w:t>Čuboň</w:t>
      </w:r>
      <w:proofErr w:type="spellEnd"/>
      <w:r>
        <w:rPr>
          <w:rFonts w:ascii="Arial" w:hAnsi="Arial" w:cs="Arial"/>
          <w:sz w:val="20"/>
          <w:szCs w:val="20"/>
        </w:rPr>
        <w:t>, nar. 23.03.1993, trvale bydlištěm</w:t>
      </w:r>
      <w:r w:rsidRPr="00953623">
        <w:rPr>
          <w:rFonts w:ascii="Arial" w:hAnsi="Arial" w:cs="Arial"/>
          <w:sz w:val="20"/>
          <w:szCs w:val="20"/>
        </w:rPr>
        <w:t xml:space="preserve"> Václava Jiříkovského Ostrava-Jih, Dubina</w:t>
      </w:r>
    </w:p>
    <w:p w14:paraId="3A34856B" w14:textId="77777777" w:rsidR="00B55241" w:rsidRDefault="00B55241" w:rsidP="00B55241">
      <w:pPr>
        <w:tabs>
          <w:tab w:val="left" w:pos="0"/>
        </w:tabs>
        <w:rPr>
          <w:sz w:val="20"/>
          <w:szCs w:val="20"/>
        </w:rPr>
      </w:pPr>
      <w:r w:rsidRPr="00953623">
        <w:rPr>
          <w:rFonts w:ascii="Arial" w:hAnsi="Arial" w:cs="Arial"/>
          <w:sz w:val="20"/>
          <w:szCs w:val="20"/>
        </w:rPr>
        <w:t>700 30 Ostrava</w:t>
      </w:r>
      <w:r>
        <w:rPr>
          <w:rFonts w:ascii="Arial" w:hAnsi="Arial" w:cs="Arial"/>
          <w:sz w:val="20"/>
          <w:szCs w:val="20"/>
        </w:rPr>
        <w:t xml:space="preserve"> 30, si může převzít Výzvu k doložení dokladů č.j. 459458/2025/OOI ze dne 18.11.2025. na adrese Úřad práce České republiky – krajská pobočka v Ostravě, kontaktní pracoviště Ostrava – Poruba, Opavská 1118/33, 708 00 Ostrava 8, kde je uložena. Tuto písemnost se prokazatelně nedaří doručovat na adresu, kterou uvedl úřadu práce. Písemnost lze vyzvednout v úředních hodinách úřadu práce.</w:t>
      </w:r>
    </w:p>
    <w:p w14:paraId="0BEF325D" w14:textId="77777777" w:rsidR="00B55241" w:rsidRDefault="00B55241" w:rsidP="00B55241">
      <w:pPr>
        <w:pStyle w:val="Normlnweb"/>
        <w:rPr>
          <w:rFonts w:ascii="Arial" w:hAnsi="Arial" w:cs="Arial"/>
          <w:sz w:val="20"/>
          <w:szCs w:val="20"/>
        </w:rPr>
      </w:pPr>
      <w:r>
        <w:t xml:space="preserve">    </w:t>
      </w:r>
      <w:r>
        <w:rPr>
          <w:rFonts w:ascii="Arial" w:hAnsi="Arial" w:cs="Arial"/>
          <w:sz w:val="20"/>
          <w:szCs w:val="20"/>
        </w:rPr>
        <w:t xml:space="preserve">Toto oznámení je zveřejněno i způsobem umožňujícím dálkový přístup na adrese: http://portal.mpsv.cz/upcr/deska </w:t>
      </w:r>
    </w:p>
    <w:p w14:paraId="726BE11D" w14:textId="77777777" w:rsidR="00B55241" w:rsidRDefault="00B55241" w:rsidP="00B55241">
      <w:pPr>
        <w:pStyle w:val="Normlnweb"/>
        <w:rPr>
          <w:rFonts w:ascii="Arial" w:hAnsi="Arial" w:cs="Arial"/>
          <w:sz w:val="20"/>
          <w:szCs w:val="20"/>
        </w:rPr>
      </w:pPr>
      <w:r>
        <w:t xml:space="preserve">    </w:t>
      </w:r>
      <w:r>
        <w:rPr>
          <w:rFonts w:ascii="Arial" w:hAnsi="Arial" w:cs="Arial"/>
          <w:sz w:val="20"/>
          <w:szCs w:val="20"/>
        </w:rPr>
        <w:t>Patnáctým dnem po vyvěšení se písemnost považuje za doručenou.</w:t>
      </w:r>
    </w:p>
    <w:p w14:paraId="2FA812BE" w14:textId="77777777" w:rsidR="00B55241" w:rsidRDefault="00B55241" w:rsidP="00B55241">
      <w:pPr>
        <w:rPr>
          <w:rFonts w:eastAsia="Times New Roman"/>
        </w:rPr>
      </w:pPr>
    </w:p>
    <w:p w14:paraId="5DE3CA94" w14:textId="77777777" w:rsidR="00B55241" w:rsidRDefault="00B55241" w:rsidP="00B552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Mgr. Yvona Šestáková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5241" w14:paraId="7197C270" w14:textId="77777777" w:rsidTr="00570394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F7B84" w14:textId="77777777" w:rsidR="00B55241" w:rsidRPr="00953623" w:rsidRDefault="00B55241" w:rsidP="00570394">
            <w:pPr>
              <w:spacing w:after="20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Poradce/konzultant NSD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23212" w14:textId="77777777" w:rsidR="00B55241" w:rsidRDefault="00B55241" w:rsidP="0057039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55241" w14:paraId="0593E404" w14:textId="77777777" w:rsidTr="00570394">
        <w:trPr>
          <w:trHeight w:val="50"/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B4416" w14:textId="77777777" w:rsidR="00B55241" w:rsidRDefault="00B55241" w:rsidP="005703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FF481" w14:textId="77777777" w:rsidR="00B55241" w:rsidRDefault="00B55241" w:rsidP="0057039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55241" w14:paraId="02E557F5" w14:textId="77777777" w:rsidTr="00570394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F1731" w14:textId="77777777" w:rsidR="00B55241" w:rsidRDefault="00B55241" w:rsidP="00570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Vyvěšeno na úřední desce a zveřejněno způsobem umožňujícím dálkový přístup dne 28.11.2025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96CF3" w14:textId="77777777" w:rsidR="00B55241" w:rsidRDefault="00B55241" w:rsidP="005703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Podpis: . . . . . . . . 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 . . .</w:t>
            </w:r>
            <w:proofErr w:type="gramEnd"/>
          </w:p>
        </w:tc>
      </w:tr>
      <w:tr w:rsidR="00B55241" w14:paraId="54909509" w14:textId="77777777" w:rsidTr="00570394">
        <w:trPr>
          <w:gridAfter w:val="1"/>
          <w:wAfter w:w="2475" w:type="pct"/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C15E4" w14:textId="77777777" w:rsidR="00B55241" w:rsidRDefault="00B55241" w:rsidP="0057039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55241" w14:paraId="24FCC6A3" w14:textId="77777777" w:rsidTr="00570394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25682" w14:textId="77777777" w:rsidR="00B55241" w:rsidRDefault="00B55241" w:rsidP="005703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D83B4" w14:textId="77777777" w:rsidR="00B55241" w:rsidRDefault="00B55241" w:rsidP="00570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Sejmuto dne: . . . . . . . . .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27F5B" w14:textId="77777777" w:rsidR="00B55241" w:rsidRDefault="00B55241" w:rsidP="005703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Podpis: . . . . . . . . 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 . . .</w:t>
            </w:r>
            <w:proofErr w:type="gramEnd"/>
          </w:p>
        </w:tc>
      </w:tr>
    </w:tbl>
    <w:p w14:paraId="105D295E" w14:textId="77777777" w:rsidR="00B55241" w:rsidRDefault="00B55241" w:rsidP="00B55241">
      <w:pPr>
        <w:rPr>
          <w:rFonts w:eastAsia="Times New Roman"/>
        </w:rPr>
      </w:pPr>
    </w:p>
    <w:p w14:paraId="6108BFEE" w14:textId="77777777" w:rsidR="00B55241" w:rsidRDefault="00B55241" w:rsidP="00B55241">
      <w:pPr>
        <w:rPr>
          <w:rFonts w:eastAsia="Times New Roman"/>
        </w:rPr>
      </w:pPr>
    </w:p>
    <w:p w14:paraId="27B803ED" w14:textId="77777777" w:rsidR="00B55241" w:rsidRDefault="00B55241" w:rsidP="00B55241">
      <w:pPr>
        <w:rPr>
          <w:rFonts w:eastAsia="Times New Roman"/>
        </w:rPr>
      </w:pPr>
    </w:p>
    <w:p w14:paraId="597B553E" w14:textId="77777777" w:rsidR="00B55241" w:rsidRDefault="00B55241" w:rsidP="00B55241">
      <w:pPr>
        <w:tabs>
          <w:tab w:val="left" w:pos="0"/>
        </w:tabs>
        <w:rPr>
          <w:rFonts w:ascii="Arial" w:hAnsi="Arial" w:cs="Arial"/>
          <w:i/>
          <w:iCs/>
          <w:sz w:val="16"/>
          <w:szCs w:val="16"/>
        </w:rPr>
      </w:pPr>
    </w:p>
    <w:p w14:paraId="6B820390" w14:textId="77777777" w:rsidR="00B55241" w:rsidRDefault="00B55241" w:rsidP="00B55241">
      <w:pPr>
        <w:tabs>
          <w:tab w:val="left" w:pos="0"/>
        </w:tabs>
        <w:rPr>
          <w:rFonts w:ascii="Arial" w:hAnsi="Arial" w:cs="Arial"/>
          <w:i/>
          <w:iCs/>
          <w:sz w:val="16"/>
          <w:szCs w:val="16"/>
        </w:rPr>
      </w:pPr>
    </w:p>
    <w:p w14:paraId="75CF958F" w14:textId="77777777" w:rsidR="00B55241" w:rsidRDefault="00B55241" w:rsidP="00B55241">
      <w:pPr>
        <w:tabs>
          <w:tab w:val="left" w:pos="0"/>
        </w:tabs>
        <w:rPr>
          <w:rFonts w:ascii="Arial" w:hAnsi="Arial" w:cs="Arial"/>
          <w:i/>
          <w:iCs/>
          <w:sz w:val="16"/>
          <w:szCs w:val="1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5241" w14:paraId="053E9D6C" w14:textId="77777777" w:rsidTr="00570394">
        <w:trPr>
          <w:tblCellSpacing w:w="15" w:type="dxa"/>
        </w:trPr>
        <w:tc>
          <w:tcPr>
            <w:tcW w:w="24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97EAB" w14:textId="77777777" w:rsidR="00B55241" w:rsidRDefault="00B55241" w:rsidP="00570394">
            <w:pPr>
              <w:rPr>
                <w:rFonts w:eastAsia="Times New Roman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MPSV - VEŘ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odd. 616, 15. 11. 2005</w:t>
            </w:r>
          </w:p>
        </w:tc>
        <w:tc>
          <w:tcPr>
            <w:tcW w:w="24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D395D" w14:textId="77777777" w:rsidR="00B55241" w:rsidRDefault="00B55241" w:rsidP="00570394">
            <w:pPr>
              <w:jc w:val="right"/>
              <w:rPr>
                <w:rFonts w:eastAsia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S5</w:t>
            </w:r>
          </w:p>
        </w:tc>
      </w:tr>
    </w:tbl>
    <w:p w14:paraId="4E29FCCB" w14:textId="77777777" w:rsidR="00B55241" w:rsidRDefault="00B55241" w:rsidP="00B55241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3BD3D94E" w14:textId="77777777" w:rsidR="00B55241" w:rsidRDefault="00B55241" w:rsidP="00B55241"/>
    <w:p w14:paraId="2E0F6060" w14:textId="77777777" w:rsidR="00017E8B" w:rsidRDefault="00017E8B"/>
    <w:sectPr w:rsidR="0001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1"/>
    <w:rsid w:val="00017E8B"/>
    <w:rsid w:val="003511F8"/>
    <w:rsid w:val="00703171"/>
    <w:rsid w:val="00B5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3E09"/>
  <w15:chartTrackingRefBased/>
  <w15:docId w15:val="{0DA8286C-BC19-40C9-AE3C-8387144F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24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552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2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52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52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52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2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52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52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52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5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52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52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2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52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52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52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52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5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52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5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52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552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52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552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52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524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552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Šestáková Yvona Mgr. (UPT-OTG)</dc:creator>
  <cp:keywords/>
  <dc:description/>
  <cp:lastModifiedBy>Šestáková Yvona Mgr. (UPT-OTG)</cp:lastModifiedBy>
  <cp:revision>1</cp:revision>
  <dcterms:created xsi:type="dcterms:W3CDTF">2025-11-28T08:47:00Z</dcterms:created>
  <dcterms:modified xsi:type="dcterms:W3CDTF">2025-11-28T08:48:00Z</dcterms:modified>
</cp:coreProperties>
</file>