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729" w:rsidRPr="007C582B" w:rsidRDefault="00C84729" w:rsidP="007C582B">
      <w:pPr>
        <w:jc w:val="both"/>
        <w:rPr>
          <w:rFonts w:ascii="Verdana" w:hAnsi="Verdana"/>
          <w:b/>
          <w:sz w:val="28"/>
          <w:szCs w:val="28"/>
          <w:lang w:eastAsia="en-US"/>
        </w:rPr>
      </w:pPr>
      <w:bookmarkStart w:id="0" w:name="_GoBack"/>
      <w:bookmarkEnd w:id="0"/>
    </w:p>
    <w:p w:rsidR="00C84729" w:rsidRPr="007C582B" w:rsidRDefault="00C84729" w:rsidP="007C582B">
      <w:pPr>
        <w:jc w:val="both"/>
        <w:rPr>
          <w:rFonts w:ascii="Verdana" w:hAnsi="Verdana"/>
          <w:b/>
          <w:sz w:val="28"/>
          <w:szCs w:val="28"/>
          <w:lang w:eastAsia="en-US"/>
        </w:rPr>
      </w:pPr>
    </w:p>
    <w:p w:rsidR="00C84729" w:rsidRPr="007C582B" w:rsidRDefault="00C84729" w:rsidP="007C582B">
      <w:pPr>
        <w:jc w:val="both"/>
        <w:rPr>
          <w:rFonts w:ascii="Verdana" w:hAnsi="Verdana"/>
          <w:b/>
          <w:sz w:val="28"/>
          <w:szCs w:val="28"/>
          <w:lang w:eastAsia="en-US"/>
        </w:rPr>
      </w:pPr>
    </w:p>
    <w:p w:rsidR="00C84729" w:rsidRPr="007C582B" w:rsidRDefault="00C84729" w:rsidP="007C582B">
      <w:pPr>
        <w:jc w:val="both"/>
        <w:rPr>
          <w:rFonts w:ascii="Verdana" w:hAnsi="Verdana"/>
          <w:b/>
          <w:sz w:val="28"/>
          <w:szCs w:val="28"/>
          <w:lang w:eastAsia="en-US"/>
        </w:rPr>
      </w:pPr>
    </w:p>
    <w:p w:rsidR="00C84729" w:rsidRPr="007C582B" w:rsidRDefault="00C84729" w:rsidP="007C582B">
      <w:pPr>
        <w:jc w:val="center"/>
        <w:rPr>
          <w:rFonts w:ascii="Verdana" w:hAnsi="Verdana"/>
          <w:b/>
          <w:sz w:val="28"/>
          <w:szCs w:val="28"/>
          <w:lang w:eastAsia="en-US"/>
        </w:rPr>
      </w:pPr>
    </w:p>
    <w:p w:rsidR="00C84729" w:rsidRPr="007C582B" w:rsidRDefault="00C84729" w:rsidP="007C582B">
      <w:pPr>
        <w:jc w:val="center"/>
        <w:rPr>
          <w:rFonts w:ascii="Verdana" w:hAnsi="Verdana"/>
          <w:b/>
          <w:sz w:val="28"/>
          <w:szCs w:val="28"/>
          <w:lang w:eastAsia="en-US"/>
        </w:rPr>
      </w:pPr>
    </w:p>
    <w:p w:rsidR="00C84729" w:rsidRPr="007C582B" w:rsidRDefault="00C84729" w:rsidP="007C582B">
      <w:pPr>
        <w:ind w:left="-284"/>
        <w:jc w:val="center"/>
        <w:rPr>
          <w:rFonts w:ascii="Verdana" w:hAnsi="Verdana"/>
          <w:b/>
          <w:sz w:val="28"/>
          <w:szCs w:val="28"/>
          <w:lang w:eastAsia="en-US"/>
        </w:rPr>
      </w:pPr>
    </w:p>
    <w:p w:rsidR="00C84729" w:rsidRPr="007C582B" w:rsidRDefault="00C84729" w:rsidP="007C582B">
      <w:pPr>
        <w:ind w:left="-284"/>
        <w:jc w:val="center"/>
        <w:rPr>
          <w:rFonts w:ascii="Verdana" w:hAnsi="Verdana"/>
          <w:b/>
          <w:sz w:val="28"/>
          <w:szCs w:val="28"/>
          <w:lang w:eastAsia="en-US"/>
        </w:rPr>
      </w:pPr>
    </w:p>
    <w:p w:rsidR="00C84729" w:rsidRPr="007C582B" w:rsidRDefault="00C84729" w:rsidP="007C582B">
      <w:pPr>
        <w:keepNext/>
        <w:keepLines/>
        <w:jc w:val="center"/>
        <w:outlineLvl w:val="0"/>
        <w:rPr>
          <w:rFonts w:ascii="Verdana" w:hAnsi="Verdana"/>
          <w:b/>
          <w:bCs/>
          <w:sz w:val="32"/>
          <w:szCs w:val="28"/>
          <w:lang w:eastAsia="en-US"/>
        </w:rPr>
      </w:pPr>
      <w:bookmarkStart w:id="1" w:name="_Toc323039423"/>
      <w:bookmarkStart w:id="2" w:name="_Toc323039489"/>
      <w:bookmarkStart w:id="3" w:name="_Toc323039556"/>
      <w:bookmarkStart w:id="4" w:name="_Toc323039631"/>
      <w:r w:rsidRPr="007C582B">
        <w:rPr>
          <w:rFonts w:ascii="Verdana" w:hAnsi="Verdana"/>
          <w:b/>
          <w:bCs/>
          <w:sz w:val="32"/>
          <w:szCs w:val="28"/>
          <w:lang w:eastAsia="en-US"/>
        </w:rPr>
        <w:t>Politika zaměstnanosti osob</w:t>
      </w:r>
      <w:bookmarkEnd w:id="1"/>
      <w:bookmarkEnd w:id="2"/>
      <w:bookmarkEnd w:id="3"/>
      <w:bookmarkEnd w:id="4"/>
      <w:r w:rsidRPr="007C582B">
        <w:rPr>
          <w:rFonts w:ascii="Verdana" w:hAnsi="Verdana"/>
          <w:b/>
          <w:bCs/>
          <w:sz w:val="32"/>
          <w:szCs w:val="28"/>
          <w:lang w:eastAsia="en-US"/>
        </w:rPr>
        <w:t xml:space="preserve"> </w:t>
      </w:r>
    </w:p>
    <w:p w:rsidR="00C84729" w:rsidRPr="007C582B" w:rsidRDefault="00C84729" w:rsidP="007C582B">
      <w:pPr>
        <w:keepNext/>
        <w:keepLines/>
        <w:spacing w:after="480"/>
        <w:jc w:val="center"/>
        <w:outlineLvl w:val="0"/>
        <w:rPr>
          <w:rFonts w:ascii="Verdana" w:hAnsi="Verdana"/>
          <w:b/>
          <w:bCs/>
          <w:sz w:val="32"/>
          <w:szCs w:val="28"/>
          <w:lang w:eastAsia="en-US"/>
        </w:rPr>
      </w:pPr>
      <w:bookmarkStart w:id="5" w:name="_Toc323039424"/>
      <w:bookmarkStart w:id="6" w:name="_Toc323039490"/>
      <w:bookmarkStart w:id="7" w:name="_Toc323039557"/>
      <w:bookmarkStart w:id="8" w:name="_Toc323039632"/>
      <w:r w:rsidRPr="007C582B">
        <w:rPr>
          <w:rFonts w:ascii="Verdana" w:hAnsi="Verdana"/>
          <w:b/>
          <w:bCs/>
          <w:sz w:val="32"/>
          <w:szCs w:val="28"/>
          <w:lang w:eastAsia="en-US"/>
        </w:rPr>
        <w:t>se zdravotním postižením</w:t>
      </w:r>
      <w:bookmarkEnd w:id="5"/>
      <w:bookmarkEnd w:id="6"/>
      <w:bookmarkEnd w:id="7"/>
      <w:bookmarkEnd w:id="8"/>
    </w:p>
    <w:p w:rsidR="00C84729" w:rsidRPr="007C582B" w:rsidRDefault="00C84729" w:rsidP="007C582B">
      <w:pPr>
        <w:ind w:left="-284"/>
        <w:jc w:val="center"/>
        <w:rPr>
          <w:rFonts w:ascii="Verdana" w:hAnsi="Verdana"/>
          <w:b/>
          <w:sz w:val="28"/>
          <w:szCs w:val="28"/>
          <w:lang w:eastAsia="en-US"/>
        </w:rPr>
      </w:pPr>
      <w:r>
        <w:rPr>
          <w:rFonts w:ascii="Verdana" w:hAnsi="Verdana"/>
          <w:b/>
          <w:sz w:val="28"/>
          <w:szCs w:val="28"/>
          <w:lang w:eastAsia="en-US"/>
        </w:rPr>
        <w:t>Německo</w:t>
      </w:r>
    </w:p>
    <w:p w:rsidR="00C84729" w:rsidRPr="007C582B" w:rsidRDefault="00C84729" w:rsidP="007C582B">
      <w:pPr>
        <w:ind w:left="-284"/>
        <w:jc w:val="center"/>
        <w:rPr>
          <w:rFonts w:ascii="Verdana" w:hAnsi="Verdana"/>
          <w:b/>
          <w:sz w:val="28"/>
          <w:szCs w:val="28"/>
          <w:lang w:eastAsia="en-US"/>
        </w:rPr>
      </w:pPr>
    </w:p>
    <w:p w:rsidR="00C84729" w:rsidRPr="007C582B" w:rsidRDefault="00C84729" w:rsidP="007C582B">
      <w:pPr>
        <w:keepNext/>
        <w:keepLines/>
        <w:spacing w:after="480"/>
        <w:jc w:val="both"/>
        <w:outlineLvl w:val="0"/>
        <w:rPr>
          <w:rFonts w:ascii="Verdana" w:hAnsi="Verdana"/>
          <w:b/>
          <w:bCs/>
          <w:sz w:val="32"/>
          <w:szCs w:val="28"/>
          <w:lang w:eastAsia="en-US"/>
        </w:rPr>
      </w:pPr>
    </w:p>
    <w:p w:rsidR="00C84729" w:rsidRPr="007C582B" w:rsidRDefault="00C84729" w:rsidP="007C582B">
      <w:pPr>
        <w:rPr>
          <w:rFonts w:ascii="Calibri" w:hAnsi="Calibri"/>
          <w:sz w:val="22"/>
          <w:szCs w:val="22"/>
          <w:lang w:eastAsia="en-US"/>
        </w:rPr>
      </w:pPr>
    </w:p>
    <w:p w:rsidR="00C84729" w:rsidRPr="007C582B" w:rsidRDefault="00C84729" w:rsidP="007C582B">
      <w:pPr>
        <w:ind w:left="-284"/>
        <w:jc w:val="both"/>
        <w:rPr>
          <w:rFonts w:ascii="Verdana" w:hAnsi="Verdana"/>
          <w:b/>
          <w:sz w:val="18"/>
          <w:szCs w:val="18"/>
          <w:lang w:eastAsia="en-US"/>
        </w:rPr>
      </w:pPr>
      <w:r w:rsidRPr="007C582B">
        <w:rPr>
          <w:rFonts w:ascii="Verdana" w:hAnsi="Verdana"/>
          <w:b/>
          <w:sz w:val="18"/>
          <w:szCs w:val="18"/>
          <w:lang w:eastAsia="en-US"/>
        </w:rPr>
        <w:t>Veřejná zakázka: „Zajištění komplexního řešení systému podpory zaměstnávání osob se zdravotním postižením,</w:t>
      </w:r>
      <w:r w:rsidRPr="007C582B">
        <w:rPr>
          <w:rFonts w:ascii="Verdana" w:hAnsi="Verdana"/>
          <w:b/>
          <w:sz w:val="12"/>
          <w:szCs w:val="12"/>
          <w:lang w:eastAsia="en-US"/>
        </w:rPr>
        <w:t xml:space="preserve"> </w:t>
      </w:r>
      <w:r w:rsidRPr="007C582B">
        <w:rPr>
          <w:rFonts w:ascii="Verdana" w:hAnsi="Verdana"/>
          <w:b/>
          <w:sz w:val="18"/>
          <w:szCs w:val="18"/>
          <w:lang w:eastAsia="en-US"/>
        </w:rPr>
        <w:t>návrh metodologie, analytických podkladů, příprava systémových změn a vzdělávacích materiálů v návaznosti na další projekty vzdělávání zaměstnanců“</w:t>
      </w:r>
    </w:p>
    <w:p w:rsidR="00C84729" w:rsidRPr="007C582B" w:rsidRDefault="00C84729" w:rsidP="007C582B">
      <w:pPr>
        <w:ind w:left="-284"/>
        <w:jc w:val="center"/>
        <w:rPr>
          <w:rFonts w:ascii="Verdana" w:hAnsi="Verdana"/>
          <w:b/>
          <w:sz w:val="18"/>
          <w:szCs w:val="18"/>
          <w:lang w:eastAsia="en-US"/>
        </w:rPr>
      </w:pPr>
    </w:p>
    <w:p w:rsidR="00C84729" w:rsidRPr="007C582B" w:rsidRDefault="00C84729" w:rsidP="007C582B">
      <w:pPr>
        <w:ind w:left="-284"/>
        <w:jc w:val="center"/>
        <w:rPr>
          <w:rFonts w:ascii="Verdana" w:hAnsi="Verdana"/>
          <w:b/>
          <w:sz w:val="18"/>
          <w:szCs w:val="18"/>
          <w:lang w:eastAsia="en-US"/>
        </w:rPr>
      </w:pPr>
      <w:r w:rsidRPr="007C582B">
        <w:rPr>
          <w:rFonts w:ascii="Verdana" w:hAnsi="Verdana"/>
          <w:b/>
          <w:sz w:val="18"/>
          <w:szCs w:val="18"/>
          <w:lang w:eastAsia="en-US"/>
        </w:rPr>
        <w:t>Cíl č. 11: Vytvoření databáze dobrých praxí - zahraniční zkušenosti v oblasti národních politik zaměstnanosti OZP</w:t>
      </w:r>
    </w:p>
    <w:p w:rsidR="00C84729" w:rsidRPr="007C582B" w:rsidRDefault="00C84729" w:rsidP="007C582B">
      <w:pPr>
        <w:ind w:left="-284"/>
        <w:rPr>
          <w:rFonts w:ascii="Calibri" w:hAnsi="Calibri"/>
          <w:sz w:val="22"/>
          <w:szCs w:val="22"/>
          <w:lang w:eastAsia="en-US"/>
        </w:rPr>
      </w:pPr>
    </w:p>
    <w:p w:rsidR="00C84729" w:rsidRPr="007C582B" w:rsidRDefault="00C84729" w:rsidP="007C582B">
      <w:pPr>
        <w:ind w:left="-284"/>
        <w:jc w:val="center"/>
        <w:rPr>
          <w:rFonts w:ascii="Verdana" w:hAnsi="Verdana"/>
          <w:b/>
          <w:sz w:val="28"/>
          <w:szCs w:val="28"/>
          <w:lang w:eastAsia="en-US"/>
        </w:rPr>
      </w:pPr>
    </w:p>
    <w:p w:rsidR="00C84729" w:rsidRPr="007C582B" w:rsidRDefault="00C84729" w:rsidP="007C582B">
      <w:pPr>
        <w:ind w:left="-284"/>
        <w:jc w:val="center"/>
        <w:rPr>
          <w:rFonts w:ascii="Verdana" w:hAnsi="Verdana"/>
          <w:b/>
          <w:sz w:val="28"/>
          <w:szCs w:val="28"/>
          <w:lang w:eastAsia="en-US"/>
        </w:rPr>
      </w:pPr>
    </w:p>
    <w:p w:rsidR="00C84729" w:rsidRPr="007C582B" w:rsidRDefault="00C84729" w:rsidP="007C582B">
      <w:pPr>
        <w:ind w:left="-284"/>
        <w:jc w:val="center"/>
        <w:rPr>
          <w:rFonts w:ascii="Verdana" w:hAnsi="Verdana"/>
          <w:b/>
          <w:sz w:val="28"/>
          <w:szCs w:val="28"/>
          <w:lang w:eastAsia="en-US"/>
        </w:rPr>
      </w:pPr>
    </w:p>
    <w:p w:rsidR="00C84729" w:rsidRPr="007C582B" w:rsidRDefault="00C84729" w:rsidP="007C582B">
      <w:pPr>
        <w:ind w:left="-284"/>
        <w:jc w:val="center"/>
        <w:rPr>
          <w:rFonts w:ascii="Verdana" w:hAnsi="Verdana"/>
          <w:b/>
          <w:sz w:val="28"/>
          <w:szCs w:val="28"/>
          <w:lang w:eastAsia="en-US"/>
        </w:rPr>
      </w:pPr>
    </w:p>
    <w:p w:rsidR="00C84729" w:rsidRPr="007C582B" w:rsidRDefault="00C84729" w:rsidP="007C582B">
      <w:pPr>
        <w:ind w:left="-284"/>
        <w:jc w:val="center"/>
        <w:rPr>
          <w:rFonts w:ascii="Verdana" w:hAnsi="Verdana"/>
          <w:b/>
          <w:sz w:val="28"/>
          <w:szCs w:val="28"/>
          <w:lang w:eastAsia="en-US"/>
        </w:rPr>
      </w:pPr>
    </w:p>
    <w:p w:rsidR="00C84729" w:rsidRPr="007C582B" w:rsidRDefault="00C84729" w:rsidP="007C582B">
      <w:pPr>
        <w:ind w:left="-284"/>
        <w:jc w:val="center"/>
        <w:rPr>
          <w:rFonts w:ascii="Verdana" w:hAnsi="Verdana"/>
          <w:b/>
          <w:sz w:val="28"/>
          <w:szCs w:val="28"/>
          <w:lang w:eastAsia="en-US"/>
        </w:rPr>
      </w:pPr>
    </w:p>
    <w:p w:rsidR="00C84729" w:rsidRPr="007C582B" w:rsidRDefault="00C84729" w:rsidP="007C582B">
      <w:pPr>
        <w:ind w:left="-284"/>
        <w:jc w:val="center"/>
        <w:rPr>
          <w:rFonts w:ascii="Verdana" w:hAnsi="Verdana"/>
          <w:b/>
          <w:sz w:val="28"/>
          <w:szCs w:val="28"/>
          <w:lang w:eastAsia="en-US"/>
        </w:rPr>
      </w:pPr>
    </w:p>
    <w:p w:rsidR="00C84729" w:rsidRPr="007C582B" w:rsidRDefault="00C84729" w:rsidP="007C582B">
      <w:pPr>
        <w:ind w:left="-284"/>
        <w:jc w:val="center"/>
        <w:rPr>
          <w:rFonts w:ascii="Verdana" w:hAnsi="Verdana"/>
          <w:b/>
          <w:sz w:val="28"/>
          <w:szCs w:val="28"/>
          <w:lang w:eastAsia="en-US"/>
        </w:rPr>
      </w:pPr>
    </w:p>
    <w:p w:rsidR="00C84729" w:rsidRPr="007C582B" w:rsidRDefault="00C84729" w:rsidP="007C582B">
      <w:pPr>
        <w:ind w:left="-284"/>
        <w:jc w:val="center"/>
        <w:rPr>
          <w:rFonts w:ascii="Verdana" w:hAnsi="Verdana"/>
          <w:b/>
          <w:sz w:val="28"/>
          <w:szCs w:val="28"/>
          <w:lang w:eastAsia="en-US"/>
        </w:rPr>
      </w:pPr>
    </w:p>
    <w:p w:rsidR="00C84729" w:rsidRPr="007C582B" w:rsidRDefault="00C84729" w:rsidP="007C582B">
      <w:pPr>
        <w:ind w:left="-284"/>
        <w:jc w:val="center"/>
        <w:rPr>
          <w:rFonts w:ascii="Verdana" w:hAnsi="Verdana"/>
          <w:b/>
          <w:sz w:val="28"/>
          <w:szCs w:val="28"/>
          <w:lang w:eastAsia="en-US"/>
        </w:rPr>
      </w:pPr>
    </w:p>
    <w:p w:rsidR="00C84729" w:rsidRPr="007C582B" w:rsidRDefault="00C84729" w:rsidP="007C582B">
      <w:pPr>
        <w:ind w:left="-284"/>
        <w:jc w:val="center"/>
        <w:rPr>
          <w:rFonts w:ascii="Verdana" w:hAnsi="Verdana" w:cs="Arial"/>
          <w:bCs/>
          <w:lang w:eastAsia="en-US"/>
        </w:rPr>
      </w:pPr>
    </w:p>
    <w:p w:rsidR="00C84729" w:rsidRPr="007C582B" w:rsidRDefault="00C84729" w:rsidP="007C582B">
      <w:pPr>
        <w:ind w:left="-284"/>
        <w:jc w:val="center"/>
        <w:rPr>
          <w:rFonts w:ascii="Verdana" w:hAnsi="Verdana" w:cs="Arial"/>
          <w:bCs/>
          <w:lang w:eastAsia="en-US"/>
        </w:rPr>
      </w:pPr>
    </w:p>
    <w:p w:rsidR="00C84729" w:rsidRPr="007C582B" w:rsidRDefault="00C84729" w:rsidP="007C582B">
      <w:pPr>
        <w:ind w:left="-284"/>
        <w:jc w:val="center"/>
        <w:rPr>
          <w:rFonts w:ascii="Verdana" w:hAnsi="Verdana" w:cs="Arial"/>
          <w:bCs/>
          <w:lang w:eastAsia="en-US"/>
        </w:rPr>
      </w:pPr>
    </w:p>
    <w:p w:rsidR="00C84729" w:rsidRPr="007C582B" w:rsidRDefault="00C84729" w:rsidP="007C582B">
      <w:pPr>
        <w:ind w:left="-284"/>
        <w:jc w:val="center"/>
        <w:rPr>
          <w:rFonts w:ascii="Verdana" w:hAnsi="Verdana" w:cs="Arial"/>
          <w:bCs/>
          <w:lang w:eastAsia="en-US"/>
        </w:rPr>
      </w:pPr>
    </w:p>
    <w:p w:rsidR="00C84729" w:rsidRPr="007C582B" w:rsidRDefault="00C84729" w:rsidP="007C582B">
      <w:pPr>
        <w:ind w:left="-284"/>
        <w:jc w:val="center"/>
        <w:rPr>
          <w:rFonts w:ascii="Verdana" w:hAnsi="Verdana" w:cs="Arial"/>
          <w:bCs/>
          <w:lang w:eastAsia="en-US"/>
        </w:rPr>
      </w:pPr>
    </w:p>
    <w:p w:rsidR="00C84729" w:rsidRPr="007C582B" w:rsidRDefault="00C84729" w:rsidP="007C582B">
      <w:pPr>
        <w:ind w:left="-284"/>
        <w:jc w:val="center"/>
        <w:rPr>
          <w:rFonts w:ascii="Verdana" w:hAnsi="Verdana" w:cs="Arial"/>
          <w:bCs/>
          <w:lang w:eastAsia="en-US"/>
        </w:rPr>
      </w:pPr>
    </w:p>
    <w:p w:rsidR="00C84729" w:rsidRPr="007C582B" w:rsidRDefault="00C84729" w:rsidP="007C582B">
      <w:pPr>
        <w:ind w:left="-284"/>
        <w:jc w:val="center"/>
        <w:rPr>
          <w:rFonts w:ascii="Verdana" w:hAnsi="Verdana" w:cs="Arial"/>
          <w:bCs/>
          <w:lang w:eastAsia="en-US"/>
        </w:rPr>
      </w:pPr>
    </w:p>
    <w:p w:rsidR="00C84729" w:rsidRPr="007C582B" w:rsidRDefault="00C84729" w:rsidP="007C582B">
      <w:pPr>
        <w:ind w:left="-284"/>
        <w:jc w:val="center"/>
        <w:rPr>
          <w:rFonts w:ascii="Verdana" w:hAnsi="Verdana" w:cs="Arial"/>
          <w:bCs/>
          <w:lang w:eastAsia="en-US"/>
        </w:rPr>
      </w:pPr>
      <w:r w:rsidRPr="007C582B">
        <w:rPr>
          <w:rFonts w:ascii="Verdana" w:hAnsi="Verdana" w:cs="Arial"/>
          <w:bCs/>
          <w:lang w:eastAsia="en-US"/>
        </w:rPr>
        <w:t>VÚPSV, v.v.i. Praha</w:t>
      </w:r>
    </w:p>
    <w:p w:rsidR="00C84729" w:rsidRPr="007C582B" w:rsidRDefault="00C84729" w:rsidP="007C582B">
      <w:pPr>
        <w:ind w:left="-284"/>
        <w:jc w:val="center"/>
        <w:rPr>
          <w:rFonts w:ascii="Verdana" w:hAnsi="Verdana" w:cs="Arial"/>
          <w:bCs/>
          <w:lang w:eastAsia="en-US"/>
        </w:rPr>
      </w:pPr>
    </w:p>
    <w:p w:rsidR="00C84729" w:rsidRPr="007C582B" w:rsidRDefault="00C84729" w:rsidP="007C582B">
      <w:pPr>
        <w:ind w:left="-284"/>
        <w:jc w:val="center"/>
        <w:rPr>
          <w:rFonts w:ascii="Verdana" w:hAnsi="Verdana" w:cs="Arial"/>
          <w:bCs/>
          <w:lang w:eastAsia="en-US"/>
        </w:rPr>
      </w:pPr>
      <w:r w:rsidRPr="007C582B">
        <w:rPr>
          <w:rFonts w:ascii="Verdana" w:hAnsi="Verdana" w:cs="Arial"/>
          <w:bCs/>
          <w:lang w:eastAsia="en-US"/>
        </w:rPr>
        <w:t>2012</w:t>
      </w: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Default="00C84729" w:rsidP="008344CE">
      <w:pPr>
        <w:rPr>
          <w:rFonts w:ascii="Verdana" w:hAnsi="Verdana"/>
          <w:b/>
          <w:sz w:val="20"/>
          <w:szCs w:val="20"/>
        </w:rPr>
        <w:sectPr w:rsidR="00C84729" w:rsidSect="007C582B">
          <w:footerReference w:type="even" r:id="rId8"/>
          <w:footerReference w:type="default" r:id="rId9"/>
          <w:endnotePr>
            <w:numFmt w:val="decimal"/>
          </w:endnotePr>
          <w:pgSz w:w="11906" w:h="16838" w:code="9"/>
          <w:pgMar w:top="1418" w:right="1418" w:bottom="1418" w:left="1701" w:header="709" w:footer="709" w:gutter="0"/>
          <w:cols w:space="708"/>
          <w:docGrid w:linePitch="360"/>
        </w:sect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914A1" w:rsidRDefault="00C84729" w:rsidP="008344CE">
      <w:pPr>
        <w:rPr>
          <w:rFonts w:ascii="Verdana" w:hAnsi="Verdana"/>
          <w:b/>
          <w:sz w:val="20"/>
          <w:szCs w:val="20"/>
        </w:rPr>
      </w:pPr>
    </w:p>
    <w:p w:rsidR="00C84729" w:rsidRPr="008D1BF8" w:rsidRDefault="00C84729" w:rsidP="008344CE">
      <w:pPr>
        <w:rPr>
          <w:rFonts w:ascii="Verdana" w:hAnsi="Verdana"/>
          <w:b/>
          <w:sz w:val="28"/>
          <w:szCs w:val="28"/>
        </w:rPr>
      </w:pPr>
      <w:r>
        <w:rPr>
          <w:rFonts w:ascii="Verdana" w:hAnsi="Verdana"/>
          <w:b/>
          <w:sz w:val="20"/>
          <w:szCs w:val="20"/>
        </w:rPr>
        <w:br w:type="page"/>
      </w:r>
      <w:r w:rsidRPr="008D1BF8">
        <w:rPr>
          <w:rFonts w:ascii="Verdana" w:hAnsi="Verdana"/>
          <w:b/>
          <w:sz w:val="28"/>
          <w:szCs w:val="28"/>
        </w:rPr>
        <w:lastRenderedPageBreak/>
        <w:t>Obsah</w:t>
      </w:r>
    </w:p>
    <w:p w:rsidR="00C84729" w:rsidRDefault="00C84729" w:rsidP="008D1BF8">
      <w:pPr>
        <w:pStyle w:val="Obsah1"/>
        <w:tabs>
          <w:tab w:val="right" w:leader="dot" w:pos="8777"/>
        </w:tabs>
      </w:pPr>
    </w:p>
    <w:p w:rsidR="00C84729" w:rsidRPr="008D1BF8" w:rsidRDefault="00C84729" w:rsidP="008D1BF8">
      <w:pPr>
        <w:pStyle w:val="Obsah1"/>
        <w:tabs>
          <w:tab w:val="right" w:leader="dot" w:pos="8777"/>
        </w:tabs>
        <w:rPr>
          <w:rFonts w:ascii="Calibri" w:hAnsi="Calibri"/>
          <w:noProof/>
          <w:sz w:val="22"/>
          <w:szCs w:val="22"/>
        </w:rPr>
      </w:pPr>
      <w:r>
        <w:fldChar w:fldCharType="begin"/>
      </w:r>
      <w:r>
        <w:instrText xml:space="preserve"> TOC \o "1-3" \h \z \u </w:instrText>
      </w:r>
      <w:r>
        <w:fldChar w:fldCharType="separate"/>
      </w:r>
    </w:p>
    <w:p w:rsidR="00C84729" w:rsidRPr="008D1BF8" w:rsidRDefault="0049773A">
      <w:pPr>
        <w:pStyle w:val="Obsah1"/>
        <w:tabs>
          <w:tab w:val="right" w:leader="dot" w:pos="8777"/>
        </w:tabs>
        <w:rPr>
          <w:rFonts w:ascii="Verdana" w:hAnsi="Verdana"/>
          <w:noProof/>
          <w:sz w:val="20"/>
          <w:szCs w:val="20"/>
        </w:rPr>
      </w:pPr>
      <w:hyperlink w:anchor="_Toc323039633" w:history="1">
        <w:r w:rsidR="00C84729" w:rsidRPr="008D1BF8">
          <w:rPr>
            <w:rStyle w:val="Hypertextovodkaz"/>
            <w:rFonts w:ascii="Verdana" w:hAnsi="Verdana"/>
            <w:b/>
            <w:noProof/>
            <w:sz w:val="20"/>
            <w:szCs w:val="20"/>
          </w:rPr>
          <w:t>1. Legislativní rámec</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_Toc323039633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5</w:t>
        </w:r>
        <w:r w:rsidR="00C84729" w:rsidRPr="008D1BF8">
          <w:rPr>
            <w:rFonts w:ascii="Verdana" w:hAnsi="Verdana"/>
            <w:noProof/>
            <w:webHidden/>
            <w:sz w:val="20"/>
            <w:szCs w:val="20"/>
          </w:rPr>
          <w:fldChar w:fldCharType="end"/>
        </w:r>
      </w:hyperlink>
    </w:p>
    <w:p w:rsidR="00C84729" w:rsidRPr="008D1BF8" w:rsidRDefault="00C84729">
      <w:pPr>
        <w:pStyle w:val="Obsah1"/>
        <w:tabs>
          <w:tab w:val="right" w:leader="dot" w:pos="8777"/>
        </w:tabs>
        <w:rPr>
          <w:rStyle w:val="Hypertextovodkaz"/>
          <w:rFonts w:ascii="Verdana" w:hAnsi="Verdana"/>
          <w:noProof/>
          <w:sz w:val="20"/>
          <w:szCs w:val="20"/>
        </w:rPr>
      </w:pPr>
    </w:p>
    <w:p w:rsidR="00C84729" w:rsidRPr="008D1BF8" w:rsidRDefault="0049773A">
      <w:pPr>
        <w:pStyle w:val="Obsah1"/>
        <w:tabs>
          <w:tab w:val="right" w:leader="dot" w:pos="8777"/>
        </w:tabs>
        <w:rPr>
          <w:rFonts w:ascii="Verdana" w:hAnsi="Verdana"/>
          <w:noProof/>
          <w:sz w:val="20"/>
          <w:szCs w:val="20"/>
        </w:rPr>
      </w:pPr>
      <w:hyperlink w:anchor="_Toc323039636" w:history="1">
        <w:r w:rsidR="00C84729" w:rsidRPr="008D1BF8">
          <w:rPr>
            <w:rStyle w:val="Hypertextovodkaz"/>
            <w:rFonts w:ascii="Verdana" w:hAnsi="Verdana"/>
            <w:b/>
            <w:noProof/>
            <w:sz w:val="20"/>
            <w:szCs w:val="20"/>
          </w:rPr>
          <w:t>2. Nejdůležitější orgány a instituce</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_Toc323039636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7</w:t>
        </w:r>
        <w:r w:rsidR="00C84729" w:rsidRPr="008D1BF8">
          <w:rPr>
            <w:rFonts w:ascii="Verdana" w:hAnsi="Verdana"/>
            <w:noProof/>
            <w:webHidden/>
            <w:sz w:val="20"/>
            <w:szCs w:val="20"/>
          </w:rPr>
          <w:fldChar w:fldCharType="end"/>
        </w:r>
      </w:hyperlink>
    </w:p>
    <w:p w:rsidR="00C84729" w:rsidRPr="008D1BF8" w:rsidRDefault="00C84729">
      <w:pPr>
        <w:pStyle w:val="Obsah1"/>
        <w:tabs>
          <w:tab w:val="right" w:leader="dot" w:pos="8777"/>
        </w:tabs>
        <w:rPr>
          <w:rStyle w:val="Hypertextovodkaz"/>
          <w:rFonts w:ascii="Verdana" w:hAnsi="Verdana"/>
          <w:noProof/>
          <w:sz w:val="20"/>
          <w:szCs w:val="20"/>
        </w:rPr>
      </w:pPr>
    </w:p>
    <w:p w:rsidR="00C84729" w:rsidRPr="008D1BF8" w:rsidRDefault="0049773A">
      <w:pPr>
        <w:pStyle w:val="Obsah1"/>
        <w:tabs>
          <w:tab w:val="right" w:leader="dot" w:pos="8777"/>
        </w:tabs>
        <w:rPr>
          <w:rFonts w:ascii="Verdana" w:hAnsi="Verdana"/>
          <w:noProof/>
          <w:sz w:val="20"/>
          <w:szCs w:val="20"/>
        </w:rPr>
      </w:pPr>
      <w:hyperlink w:anchor="_Toc323039641" w:history="1">
        <w:r w:rsidR="00C84729" w:rsidRPr="008D1BF8">
          <w:rPr>
            <w:rStyle w:val="Hypertextovodkaz"/>
            <w:rFonts w:ascii="Verdana" w:hAnsi="Verdana"/>
            <w:b/>
            <w:noProof/>
            <w:sz w:val="20"/>
            <w:szCs w:val="20"/>
          </w:rPr>
          <w:t>3. Posudková činnost</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_Toc323039641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9</w:t>
        </w:r>
        <w:r w:rsidR="00C84729" w:rsidRPr="008D1BF8">
          <w:rPr>
            <w:rFonts w:ascii="Verdana" w:hAnsi="Verdana"/>
            <w:noProof/>
            <w:webHidden/>
            <w:sz w:val="20"/>
            <w:szCs w:val="20"/>
          </w:rPr>
          <w:fldChar w:fldCharType="end"/>
        </w:r>
      </w:hyperlink>
    </w:p>
    <w:p w:rsidR="00C84729" w:rsidRPr="008D1BF8" w:rsidRDefault="0049773A" w:rsidP="008D1BF8">
      <w:pPr>
        <w:pStyle w:val="Obsah2"/>
        <w:tabs>
          <w:tab w:val="right" w:leader="dot" w:pos="8777"/>
        </w:tabs>
        <w:ind w:left="284"/>
        <w:rPr>
          <w:rFonts w:ascii="Verdana" w:hAnsi="Verdana"/>
          <w:noProof/>
          <w:sz w:val="20"/>
          <w:szCs w:val="20"/>
        </w:rPr>
      </w:pPr>
      <w:hyperlink w:anchor="_Toc323039642" w:history="1">
        <w:r w:rsidR="00C84729" w:rsidRPr="008D1BF8">
          <w:rPr>
            <w:rStyle w:val="Hypertextovodkaz"/>
            <w:rFonts w:ascii="Verdana" w:hAnsi="Verdana"/>
            <w:noProof/>
            <w:sz w:val="20"/>
            <w:szCs w:val="20"/>
          </w:rPr>
          <w:t>3.1 Definice zdravotního postižení</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_Toc323039642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9</w:t>
        </w:r>
        <w:r w:rsidR="00C84729" w:rsidRPr="008D1BF8">
          <w:rPr>
            <w:rFonts w:ascii="Verdana" w:hAnsi="Verdana"/>
            <w:noProof/>
            <w:webHidden/>
            <w:sz w:val="20"/>
            <w:szCs w:val="20"/>
          </w:rPr>
          <w:fldChar w:fldCharType="end"/>
        </w:r>
      </w:hyperlink>
    </w:p>
    <w:p w:rsidR="00C84729" w:rsidRPr="008D1BF8" w:rsidRDefault="0049773A" w:rsidP="008D1BF8">
      <w:pPr>
        <w:pStyle w:val="Obsah2"/>
        <w:tabs>
          <w:tab w:val="right" w:leader="dot" w:pos="8777"/>
        </w:tabs>
        <w:ind w:left="284"/>
        <w:rPr>
          <w:rFonts w:ascii="Verdana" w:hAnsi="Verdana"/>
          <w:noProof/>
          <w:sz w:val="20"/>
          <w:szCs w:val="20"/>
        </w:rPr>
      </w:pPr>
      <w:hyperlink w:anchor="_Toc323039643" w:history="1">
        <w:r w:rsidR="00C84729" w:rsidRPr="008D1BF8">
          <w:rPr>
            <w:rStyle w:val="Hypertextovodkaz"/>
            <w:rFonts w:ascii="Verdana" w:hAnsi="Verdana"/>
            <w:noProof/>
            <w:sz w:val="20"/>
            <w:szCs w:val="20"/>
          </w:rPr>
          <w:t>3.2 Stupeň postižení</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_Toc323039643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9</w:t>
        </w:r>
        <w:r w:rsidR="00C84729" w:rsidRPr="008D1BF8">
          <w:rPr>
            <w:rFonts w:ascii="Verdana" w:hAnsi="Verdana"/>
            <w:noProof/>
            <w:webHidden/>
            <w:sz w:val="20"/>
            <w:szCs w:val="20"/>
          </w:rPr>
          <w:fldChar w:fldCharType="end"/>
        </w:r>
      </w:hyperlink>
    </w:p>
    <w:p w:rsidR="00C84729" w:rsidRPr="008D1BF8" w:rsidRDefault="00C84729">
      <w:pPr>
        <w:pStyle w:val="Obsah1"/>
        <w:tabs>
          <w:tab w:val="right" w:leader="dot" w:pos="8777"/>
        </w:tabs>
        <w:rPr>
          <w:rStyle w:val="Hypertextovodkaz"/>
          <w:rFonts w:ascii="Verdana" w:hAnsi="Verdana"/>
          <w:noProof/>
          <w:sz w:val="20"/>
          <w:szCs w:val="20"/>
        </w:rPr>
      </w:pPr>
    </w:p>
    <w:p w:rsidR="00C84729" w:rsidRPr="008D1BF8" w:rsidRDefault="0049773A">
      <w:pPr>
        <w:pStyle w:val="Obsah1"/>
        <w:tabs>
          <w:tab w:val="right" w:leader="dot" w:pos="8777"/>
        </w:tabs>
        <w:rPr>
          <w:rFonts w:ascii="Verdana" w:hAnsi="Verdana"/>
          <w:noProof/>
          <w:sz w:val="20"/>
          <w:szCs w:val="20"/>
        </w:rPr>
      </w:pPr>
      <w:hyperlink w:anchor="_Toc323039644" w:history="1">
        <w:r w:rsidR="00C84729" w:rsidRPr="008D1BF8">
          <w:rPr>
            <w:rStyle w:val="Hypertextovodkaz"/>
            <w:rFonts w:ascii="Verdana" w:hAnsi="Verdana"/>
            <w:b/>
            <w:noProof/>
            <w:sz w:val="20"/>
            <w:szCs w:val="20"/>
          </w:rPr>
          <w:t>4. Pracovní rehabilitace</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_Toc323039644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10</w:t>
        </w:r>
        <w:r w:rsidR="00C84729" w:rsidRPr="008D1BF8">
          <w:rPr>
            <w:rFonts w:ascii="Verdana" w:hAnsi="Verdana"/>
            <w:noProof/>
            <w:webHidden/>
            <w:sz w:val="20"/>
            <w:szCs w:val="20"/>
          </w:rPr>
          <w:fldChar w:fldCharType="end"/>
        </w:r>
      </w:hyperlink>
    </w:p>
    <w:p w:rsidR="00C84729" w:rsidRPr="008D1BF8" w:rsidRDefault="0049773A" w:rsidP="008D1BF8">
      <w:pPr>
        <w:pStyle w:val="Obsah2"/>
        <w:tabs>
          <w:tab w:val="right" w:leader="dot" w:pos="8777"/>
        </w:tabs>
        <w:ind w:left="681" w:hanging="397"/>
        <w:rPr>
          <w:rFonts w:ascii="Verdana" w:hAnsi="Verdana"/>
          <w:noProof/>
          <w:sz w:val="20"/>
          <w:szCs w:val="20"/>
        </w:rPr>
      </w:pPr>
      <w:hyperlink w:anchor="_Toc323039645" w:history="1">
        <w:r w:rsidR="00C84729" w:rsidRPr="008D1BF8">
          <w:rPr>
            <w:rStyle w:val="Hypertextovodkaz"/>
            <w:rFonts w:ascii="Verdana" w:hAnsi="Verdana"/>
            <w:noProof/>
            <w:sz w:val="20"/>
            <w:szCs w:val="20"/>
          </w:rPr>
          <w:t>4.1 Rehabilitace - dávky k participaci</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_Toc323039645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10</w:t>
        </w:r>
        <w:r w:rsidR="00C84729" w:rsidRPr="008D1BF8">
          <w:rPr>
            <w:rFonts w:ascii="Verdana" w:hAnsi="Verdana"/>
            <w:noProof/>
            <w:webHidden/>
            <w:sz w:val="20"/>
            <w:szCs w:val="20"/>
          </w:rPr>
          <w:fldChar w:fldCharType="end"/>
        </w:r>
      </w:hyperlink>
    </w:p>
    <w:p w:rsidR="00C84729" w:rsidRPr="008D1BF8" w:rsidRDefault="0049773A" w:rsidP="008D1BF8">
      <w:pPr>
        <w:pStyle w:val="Obsah1"/>
        <w:tabs>
          <w:tab w:val="right" w:leader="dot" w:pos="8777"/>
        </w:tabs>
        <w:ind w:left="1304" w:hanging="624"/>
        <w:rPr>
          <w:rFonts w:ascii="Verdana" w:hAnsi="Verdana"/>
          <w:noProof/>
          <w:sz w:val="20"/>
          <w:szCs w:val="20"/>
        </w:rPr>
      </w:pPr>
      <w:hyperlink w:anchor="_Toc323039646" w:history="1">
        <w:r w:rsidR="00C84729" w:rsidRPr="008D1BF8">
          <w:rPr>
            <w:rStyle w:val="Hypertextovodkaz"/>
            <w:rFonts w:ascii="Verdana" w:hAnsi="Verdana"/>
            <w:noProof/>
            <w:sz w:val="20"/>
            <w:szCs w:val="20"/>
          </w:rPr>
          <w:t>4.1.1 Přednost dávek k participaci</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_Toc323039646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11</w:t>
        </w:r>
        <w:r w:rsidR="00C84729" w:rsidRPr="008D1BF8">
          <w:rPr>
            <w:rFonts w:ascii="Verdana" w:hAnsi="Verdana"/>
            <w:noProof/>
            <w:webHidden/>
            <w:sz w:val="20"/>
            <w:szCs w:val="20"/>
          </w:rPr>
          <w:fldChar w:fldCharType="end"/>
        </w:r>
      </w:hyperlink>
    </w:p>
    <w:p w:rsidR="00C84729" w:rsidRPr="008D1BF8" w:rsidRDefault="0049773A" w:rsidP="008D1BF8">
      <w:pPr>
        <w:pStyle w:val="Obsah2"/>
        <w:tabs>
          <w:tab w:val="right" w:leader="dot" w:pos="8777"/>
        </w:tabs>
        <w:ind w:left="681" w:hanging="397"/>
        <w:rPr>
          <w:rFonts w:ascii="Verdana" w:hAnsi="Verdana"/>
          <w:noProof/>
          <w:sz w:val="20"/>
          <w:szCs w:val="20"/>
        </w:rPr>
      </w:pPr>
      <w:hyperlink w:anchor="_Toc323039647" w:history="1">
        <w:r w:rsidR="00C84729" w:rsidRPr="008D1BF8">
          <w:rPr>
            <w:rStyle w:val="Hypertextovodkaz"/>
            <w:rFonts w:ascii="Verdana" w:hAnsi="Verdana"/>
            <w:noProof/>
            <w:sz w:val="20"/>
            <w:szCs w:val="20"/>
          </w:rPr>
          <w:t>4.2 Pracovní rehabilitace - participace na pracovním životě</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_Toc323039647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11</w:t>
        </w:r>
        <w:r w:rsidR="00C84729" w:rsidRPr="008D1BF8">
          <w:rPr>
            <w:rFonts w:ascii="Verdana" w:hAnsi="Verdana"/>
            <w:noProof/>
            <w:webHidden/>
            <w:sz w:val="20"/>
            <w:szCs w:val="20"/>
          </w:rPr>
          <w:fldChar w:fldCharType="end"/>
        </w:r>
      </w:hyperlink>
    </w:p>
    <w:p w:rsidR="00C84729" w:rsidRPr="008D1BF8" w:rsidRDefault="0049773A" w:rsidP="00AC0DC6">
      <w:pPr>
        <w:pStyle w:val="Obsah1"/>
        <w:tabs>
          <w:tab w:val="right" w:leader="dot" w:pos="8777"/>
        </w:tabs>
        <w:ind w:left="1389" w:hanging="709"/>
        <w:rPr>
          <w:rFonts w:ascii="Verdana" w:hAnsi="Verdana"/>
          <w:noProof/>
          <w:sz w:val="20"/>
          <w:szCs w:val="20"/>
        </w:rPr>
      </w:pPr>
      <w:hyperlink w:anchor="_Toc323039648" w:history="1">
        <w:r w:rsidR="00C84729" w:rsidRPr="008D1BF8">
          <w:rPr>
            <w:rStyle w:val="Hypertextovodkaz"/>
            <w:rFonts w:ascii="Verdana" w:hAnsi="Verdana"/>
            <w:noProof/>
            <w:sz w:val="20"/>
            <w:szCs w:val="20"/>
          </w:rPr>
          <w:t xml:space="preserve">4.2.1 </w:t>
        </w:r>
        <w:r w:rsidR="00C84729">
          <w:rPr>
            <w:rStyle w:val="Hypertextovodkaz"/>
            <w:rFonts w:ascii="Verdana" w:hAnsi="Verdana"/>
            <w:noProof/>
            <w:sz w:val="20"/>
            <w:szCs w:val="20"/>
          </w:rPr>
          <w:tab/>
        </w:r>
        <w:r w:rsidR="00C84729" w:rsidRPr="008D1BF8">
          <w:rPr>
            <w:rStyle w:val="Hypertextovodkaz"/>
            <w:rFonts w:ascii="Verdana" w:hAnsi="Verdana"/>
            <w:noProof/>
            <w:sz w:val="20"/>
            <w:szCs w:val="20"/>
          </w:rPr>
          <w:t>Dávky k participaci na pracovním životě</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_Toc323039648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12</w:t>
        </w:r>
        <w:r w:rsidR="00C84729" w:rsidRPr="008D1BF8">
          <w:rPr>
            <w:rFonts w:ascii="Verdana" w:hAnsi="Verdana"/>
            <w:noProof/>
            <w:webHidden/>
            <w:sz w:val="20"/>
            <w:szCs w:val="20"/>
          </w:rPr>
          <w:fldChar w:fldCharType="end"/>
        </w:r>
      </w:hyperlink>
    </w:p>
    <w:p w:rsidR="00C84729" w:rsidRPr="008D1BF8" w:rsidRDefault="0049773A" w:rsidP="00AC0DC6">
      <w:pPr>
        <w:pStyle w:val="Obsah1"/>
        <w:tabs>
          <w:tab w:val="right" w:leader="dot" w:pos="8777"/>
        </w:tabs>
        <w:ind w:left="1389" w:hanging="709"/>
        <w:rPr>
          <w:rFonts w:ascii="Verdana" w:hAnsi="Verdana"/>
          <w:noProof/>
          <w:sz w:val="20"/>
          <w:szCs w:val="20"/>
        </w:rPr>
      </w:pPr>
      <w:hyperlink w:anchor="_Toc323039649" w:history="1">
        <w:r w:rsidR="00C84729" w:rsidRPr="008D1BF8">
          <w:rPr>
            <w:rStyle w:val="Hypertextovodkaz"/>
            <w:rFonts w:ascii="Verdana" w:hAnsi="Verdana"/>
            <w:noProof/>
            <w:sz w:val="20"/>
            <w:szCs w:val="20"/>
          </w:rPr>
          <w:t xml:space="preserve">4.2.2 </w:t>
        </w:r>
        <w:r w:rsidR="00C84729">
          <w:rPr>
            <w:rStyle w:val="Hypertextovodkaz"/>
            <w:rFonts w:ascii="Verdana" w:hAnsi="Verdana"/>
            <w:noProof/>
            <w:sz w:val="20"/>
            <w:szCs w:val="20"/>
          </w:rPr>
          <w:tab/>
        </w:r>
        <w:r w:rsidR="00C84729" w:rsidRPr="008D1BF8">
          <w:rPr>
            <w:rStyle w:val="Hypertextovodkaz"/>
            <w:rFonts w:ascii="Verdana" w:hAnsi="Verdana"/>
            <w:noProof/>
            <w:sz w:val="20"/>
            <w:szCs w:val="20"/>
          </w:rPr>
          <w:t>Doba poskytování dávek</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_Toc323039649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15</w:t>
        </w:r>
        <w:r w:rsidR="00C84729" w:rsidRPr="008D1BF8">
          <w:rPr>
            <w:rFonts w:ascii="Verdana" w:hAnsi="Verdana"/>
            <w:noProof/>
            <w:webHidden/>
            <w:sz w:val="20"/>
            <w:szCs w:val="20"/>
          </w:rPr>
          <w:fldChar w:fldCharType="end"/>
        </w:r>
      </w:hyperlink>
    </w:p>
    <w:p w:rsidR="00C84729" w:rsidRPr="008D1BF8" w:rsidRDefault="0049773A" w:rsidP="00AC0DC6">
      <w:pPr>
        <w:pStyle w:val="Obsah1"/>
        <w:tabs>
          <w:tab w:val="right" w:leader="dot" w:pos="8777"/>
        </w:tabs>
        <w:ind w:left="1389" w:hanging="709"/>
        <w:rPr>
          <w:rFonts w:ascii="Verdana" w:hAnsi="Verdana"/>
          <w:noProof/>
          <w:sz w:val="20"/>
          <w:szCs w:val="20"/>
        </w:rPr>
      </w:pPr>
      <w:hyperlink w:anchor="_Toc323039650" w:history="1">
        <w:r w:rsidR="00C84729" w:rsidRPr="008D1BF8">
          <w:rPr>
            <w:rStyle w:val="Hypertextovodkaz"/>
            <w:rFonts w:ascii="Verdana" w:hAnsi="Verdana"/>
            <w:noProof/>
            <w:sz w:val="20"/>
            <w:szCs w:val="20"/>
          </w:rPr>
          <w:t xml:space="preserve">4.2.3 </w:t>
        </w:r>
        <w:r w:rsidR="00C84729">
          <w:rPr>
            <w:rStyle w:val="Hypertextovodkaz"/>
            <w:rFonts w:ascii="Verdana" w:hAnsi="Verdana"/>
            <w:noProof/>
            <w:sz w:val="20"/>
            <w:szCs w:val="20"/>
          </w:rPr>
          <w:tab/>
        </w:r>
        <w:r w:rsidR="00C84729" w:rsidRPr="008D1BF8">
          <w:rPr>
            <w:rStyle w:val="Hypertextovodkaz"/>
            <w:rFonts w:ascii="Verdana" w:hAnsi="Verdana"/>
            <w:noProof/>
            <w:sz w:val="20"/>
            <w:szCs w:val="20"/>
          </w:rPr>
          <w:t>Finanční zajištění během poskytování dávek</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_Toc323039650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15</w:t>
        </w:r>
        <w:r w:rsidR="00C84729" w:rsidRPr="008D1BF8">
          <w:rPr>
            <w:rFonts w:ascii="Verdana" w:hAnsi="Verdana"/>
            <w:noProof/>
            <w:webHidden/>
            <w:sz w:val="20"/>
            <w:szCs w:val="20"/>
          </w:rPr>
          <w:fldChar w:fldCharType="end"/>
        </w:r>
      </w:hyperlink>
    </w:p>
    <w:p w:rsidR="00C84729" w:rsidRPr="008D1BF8" w:rsidRDefault="0049773A" w:rsidP="00AC0DC6">
      <w:pPr>
        <w:pStyle w:val="Obsah1"/>
        <w:tabs>
          <w:tab w:val="right" w:leader="dot" w:pos="8777"/>
        </w:tabs>
        <w:ind w:left="1389" w:hanging="709"/>
        <w:rPr>
          <w:rFonts w:ascii="Verdana" w:hAnsi="Verdana"/>
          <w:noProof/>
          <w:sz w:val="20"/>
          <w:szCs w:val="20"/>
        </w:rPr>
      </w:pPr>
      <w:hyperlink w:anchor="_Toc323039651" w:history="1">
        <w:r w:rsidR="00C84729" w:rsidRPr="008D1BF8">
          <w:rPr>
            <w:rStyle w:val="Hypertextovodkaz"/>
            <w:rFonts w:ascii="Verdana" w:hAnsi="Verdana"/>
            <w:noProof/>
            <w:sz w:val="20"/>
            <w:szCs w:val="20"/>
          </w:rPr>
          <w:t xml:space="preserve">4.2.4 </w:t>
        </w:r>
        <w:r w:rsidR="00C84729">
          <w:rPr>
            <w:rStyle w:val="Hypertextovodkaz"/>
            <w:rFonts w:ascii="Verdana" w:hAnsi="Verdana"/>
            <w:noProof/>
            <w:sz w:val="20"/>
            <w:szCs w:val="20"/>
          </w:rPr>
          <w:tab/>
        </w:r>
        <w:r w:rsidR="00C84729" w:rsidRPr="008D1BF8">
          <w:rPr>
            <w:rStyle w:val="Hypertextovodkaz"/>
            <w:rFonts w:ascii="Verdana" w:hAnsi="Verdana"/>
            <w:noProof/>
            <w:sz w:val="20"/>
            <w:szCs w:val="20"/>
          </w:rPr>
          <w:t>Poskytování dávek formou osobního rozpočtu</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_Toc323039651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16</w:t>
        </w:r>
        <w:r w:rsidR="00C84729" w:rsidRPr="008D1BF8">
          <w:rPr>
            <w:rFonts w:ascii="Verdana" w:hAnsi="Verdana"/>
            <w:noProof/>
            <w:webHidden/>
            <w:sz w:val="20"/>
            <w:szCs w:val="20"/>
          </w:rPr>
          <w:fldChar w:fldCharType="end"/>
        </w:r>
      </w:hyperlink>
    </w:p>
    <w:p w:rsidR="00C84729" w:rsidRPr="008D1BF8" w:rsidRDefault="0049773A" w:rsidP="00AC0DC6">
      <w:pPr>
        <w:pStyle w:val="Obsah1"/>
        <w:tabs>
          <w:tab w:val="right" w:leader="dot" w:pos="8777"/>
        </w:tabs>
        <w:ind w:left="1389" w:hanging="709"/>
        <w:rPr>
          <w:rFonts w:ascii="Verdana" w:hAnsi="Verdana"/>
          <w:noProof/>
          <w:sz w:val="20"/>
          <w:szCs w:val="20"/>
        </w:rPr>
      </w:pPr>
      <w:hyperlink w:anchor="_Toc323039652" w:history="1">
        <w:r w:rsidR="00C84729" w:rsidRPr="008D1BF8">
          <w:rPr>
            <w:rStyle w:val="Hypertextovodkaz"/>
            <w:rFonts w:ascii="Verdana" w:hAnsi="Verdana"/>
            <w:noProof/>
            <w:sz w:val="20"/>
            <w:szCs w:val="20"/>
          </w:rPr>
          <w:t xml:space="preserve">4.2.5 </w:t>
        </w:r>
        <w:r w:rsidR="00C84729">
          <w:rPr>
            <w:rStyle w:val="Hypertextovodkaz"/>
            <w:rFonts w:ascii="Verdana" w:hAnsi="Verdana"/>
            <w:noProof/>
            <w:sz w:val="20"/>
            <w:szCs w:val="20"/>
          </w:rPr>
          <w:tab/>
        </w:r>
        <w:r w:rsidR="00C84729" w:rsidRPr="008D1BF8">
          <w:rPr>
            <w:rStyle w:val="Hypertextovodkaz"/>
            <w:rFonts w:ascii="Verdana" w:hAnsi="Verdana"/>
            <w:noProof/>
            <w:sz w:val="20"/>
            <w:szCs w:val="20"/>
          </w:rPr>
          <w:t xml:space="preserve">Podpora zařízením k participaci osob se zdravotním postižením </w:t>
        </w:r>
        <w:r w:rsidR="00C84729">
          <w:rPr>
            <w:rStyle w:val="Hypertextovodkaz"/>
            <w:rFonts w:ascii="Verdana" w:hAnsi="Verdana"/>
            <w:noProof/>
            <w:sz w:val="20"/>
            <w:szCs w:val="20"/>
          </w:rPr>
          <w:t xml:space="preserve">                         </w:t>
        </w:r>
        <w:r w:rsidR="00C84729" w:rsidRPr="008D1BF8">
          <w:rPr>
            <w:rStyle w:val="Hypertextovodkaz"/>
            <w:rFonts w:ascii="Verdana" w:hAnsi="Verdana"/>
            <w:noProof/>
            <w:sz w:val="20"/>
            <w:szCs w:val="20"/>
          </w:rPr>
          <w:t>na pracovním životě z prostředků vyrovnávacího odvodu</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_Toc323039652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16</w:t>
        </w:r>
        <w:r w:rsidR="00C84729" w:rsidRPr="008D1BF8">
          <w:rPr>
            <w:rFonts w:ascii="Verdana" w:hAnsi="Verdana"/>
            <w:noProof/>
            <w:webHidden/>
            <w:sz w:val="20"/>
            <w:szCs w:val="20"/>
          </w:rPr>
          <w:fldChar w:fldCharType="end"/>
        </w:r>
      </w:hyperlink>
    </w:p>
    <w:p w:rsidR="00C84729" w:rsidRPr="008D1BF8" w:rsidRDefault="0049773A" w:rsidP="007322FA">
      <w:pPr>
        <w:pStyle w:val="Obsah1"/>
        <w:tabs>
          <w:tab w:val="right" w:leader="dot" w:pos="8777"/>
        </w:tabs>
        <w:ind w:left="1389" w:hanging="709"/>
        <w:rPr>
          <w:rFonts w:ascii="Verdana" w:hAnsi="Verdana"/>
          <w:noProof/>
          <w:sz w:val="20"/>
          <w:szCs w:val="20"/>
        </w:rPr>
      </w:pPr>
      <w:hyperlink w:anchor="_Toc323039653" w:history="1">
        <w:r w:rsidR="00C84729" w:rsidRPr="008D1BF8">
          <w:rPr>
            <w:rStyle w:val="Hypertextovodkaz"/>
            <w:rFonts w:ascii="Verdana" w:hAnsi="Verdana"/>
            <w:noProof/>
            <w:sz w:val="20"/>
            <w:szCs w:val="20"/>
          </w:rPr>
          <w:t xml:space="preserve">4.2.6 </w:t>
        </w:r>
        <w:r w:rsidR="00C84729">
          <w:rPr>
            <w:rStyle w:val="Hypertextovodkaz"/>
            <w:rFonts w:ascii="Verdana" w:hAnsi="Verdana"/>
            <w:noProof/>
            <w:sz w:val="20"/>
            <w:szCs w:val="20"/>
          </w:rPr>
          <w:t xml:space="preserve"> </w:t>
        </w:r>
        <w:r w:rsidR="007322FA">
          <w:rPr>
            <w:rStyle w:val="Hypertextovodkaz"/>
            <w:rFonts w:ascii="Verdana" w:hAnsi="Verdana"/>
            <w:noProof/>
            <w:sz w:val="20"/>
            <w:szCs w:val="20"/>
          </w:rPr>
          <w:tab/>
        </w:r>
        <w:r w:rsidR="00C84729" w:rsidRPr="008D1BF8">
          <w:rPr>
            <w:rStyle w:val="Hypertextovodkaz"/>
            <w:rFonts w:ascii="Verdana" w:hAnsi="Verdana"/>
            <w:noProof/>
            <w:sz w:val="20"/>
            <w:szCs w:val="20"/>
          </w:rPr>
          <w:t>Budoucnost pracovní rehabilitace</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_Toc323039653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17</w:t>
        </w:r>
        <w:r w:rsidR="00C84729" w:rsidRPr="008D1BF8">
          <w:rPr>
            <w:rFonts w:ascii="Verdana" w:hAnsi="Verdana"/>
            <w:noProof/>
            <w:webHidden/>
            <w:sz w:val="20"/>
            <w:szCs w:val="20"/>
          </w:rPr>
          <w:fldChar w:fldCharType="end"/>
        </w:r>
      </w:hyperlink>
    </w:p>
    <w:p w:rsidR="00C84729" w:rsidRPr="008D1BF8" w:rsidRDefault="00C84729">
      <w:pPr>
        <w:pStyle w:val="Obsah1"/>
        <w:tabs>
          <w:tab w:val="right" w:leader="dot" w:pos="8777"/>
        </w:tabs>
        <w:rPr>
          <w:rStyle w:val="Hypertextovodkaz"/>
          <w:rFonts w:ascii="Verdana" w:hAnsi="Verdana"/>
          <w:noProof/>
          <w:sz w:val="20"/>
          <w:szCs w:val="20"/>
        </w:rPr>
      </w:pPr>
    </w:p>
    <w:p w:rsidR="00C84729" w:rsidRPr="008D1BF8" w:rsidRDefault="0049773A">
      <w:pPr>
        <w:pStyle w:val="Obsah1"/>
        <w:tabs>
          <w:tab w:val="right" w:leader="dot" w:pos="8777"/>
        </w:tabs>
        <w:rPr>
          <w:rFonts w:ascii="Verdana" w:hAnsi="Verdana"/>
          <w:noProof/>
          <w:sz w:val="20"/>
          <w:szCs w:val="20"/>
        </w:rPr>
      </w:pPr>
      <w:hyperlink w:anchor="_Toc323039654" w:history="1">
        <w:r w:rsidR="00C84729" w:rsidRPr="008D1BF8">
          <w:rPr>
            <w:rStyle w:val="Hypertextovodkaz"/>
            <w:rFonts w:ascii="Verdana" w:hAnsi="Verdana"/>
            <w:b/>
            <w:noProof/>
            <w:sz w:val="20"/>
            <w:szCs w:val="20"/>
          </w:rPr>
          <w:t>5. Odborné vzdělávání a příprava</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_Toc323039654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18</w:t>
        </w:r>
        <w:r w:rsidR="00C84729" w:rsidRPr="008D1BF8">
          <w:rPr>
            <w:rFonts w:ascii="Verdana" w:hAnsi="Verdana"/>
            <w:noProof/>
            <w:webHidden/>
            <w:sz w:val="20"/>
            <w:szCs w:val="20"/>
          </w:rPr>
          <w:fldChar w:fldCharType="end"/>
        </w:r>
      </w:hyperlink>
    </w:p>
    <w:p w:rsidR="00C84729" w:rsidRPr="008D1BF8" w:rsidRDefault="0049773A" w:rsidP="008D1BF8">
      <w:pPr>
        <w:pStyle w:val="Obsah2"/>
        <w:tabs>
          <w:tab w:val="right" w:leader="dot" w:pos="8777"/>
        </w:tabs>
        <w:ind w:left="284"/>
        <w:rPr>
          <w:rFonts w:ascii="Verdana" w:hAnsi="Verdana"/>
          <w:noProof/>
          <w:sz w:val="20"/>
          <w:szCs w:val="20"/>
        </w:rPr>
      </w:pPr>
      <w:hyperlink w:anchor="_Toc323039655" w:history="1">
        <w:r w:rsidR="00C84729" w:rsidRPr="008D1BF8">
          <w:rPr>
            <w:rStyle w:val="Hypertextovodkaz"/>
            <w:rFonts w:ascii="Verdana" w:hAnsi="Verdana"/>
            <w:noProof/>
            <w:sz w:val="20"/>
            <w:szCs w:val="20"/>
          </w:rPr>
          <w:t>5.1 Odborné vzdělávání v rámci pracovní rehabilitace</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_Toc323039655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18</w:t>
        </w:r>
        <w:r w:rsidR="00C84729" w:rsidRPr="008D1BF8">
          <w:rPr>
            <w:rFonts w:ascii="Verdana" w:hAnsi="Verdana"/>
            <w:noProof/>
            <w:webHidden/>
            <w:sz w:val="20"/>
            <w:szCs w:val="20"/>
          </w:rPr>
          <w:fldChar w:fldCharType="end"/>
        </w:r>
      </w:hyperlink>
    </w:p>
    <w:p w:rsidR="00C84729" w:rsidRPr="008D1BF8" w:rsidRDefault="0049773A" w:rsidP="008D1BF8">
      <w:pPr>
        <w:pStyle w:val="Obsah2"/>
        <w:tabs>
          <w:tab w:val="right" w:leader="dot" w:pos="8777"/>
        </w:tabs>
        <w:ind w:left="284"/>
        <w:rPr>
          <w:rFonts w:ascii="Verdana" w:hAnsi="Verdana"/>
          <w:noProof/>
          <w:sz w:val="20"/>
          <w:szCs w:val="20"/>
        </w:rPr>
      </w:pPr>
      <w:hyperlink w:anchor="_Toc323039656" w:history="1">
        <w:r w:rsidR="00C84729" w:rsidRPr="008D1BF8">
          <w:rPr>
            <w:rStyle w:val="Hypertextovodkaz"/>
            <w:rFonts w:ascii="Verdana" w:hAnsi="Verdana"/>
            <w:noProof/>
            <w:sz w:val="20"/>
            <w:szCs w:val="20"/>
          </w:rPr>
          <w:t>5.2 Pomoc při volbě povolání</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_Toc323039656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18</w:t>
        </w:r>
        <w:r w:rsidR="00C84729" w:rsidRPr="008D1BF8">
          <w:rPr>
            <w:rFonts w:ascii="Verdana" w:hAnsi="Verdana"/>
            <w:noProof/>
            <w:webHidden/>
            <w:sz w:val="20"/>
            <w:szCs w:val="20"/>
          </w:rPr>
          <w:fldChar w:fldCharType="end"/>
        </w:r>
      </w:hyperlink>
    </w:p>
    <w:p w:rsidR="00C84729" w:rsidRPr="008D1BF8" w:rsidRDefault="0049773A" w:rsidP="008D1BF8">
      <w:pPr>
        <w:pStyle w:val="Obsah2"/>
        <w:tabs>
          <w:tab w:val="right" w:leader="dot" w:pos="8777"/>
        </w:tabs>
        <w:ind w:left="284"/>
        <w:rPr>
          <w:rFonts w:ascii="Verdana" w:hAnsi="Verdana"/>
          <w:noProof/>
          <w:sz w:val="20"/>
          <w:szCs w:val="20"/>
        </w:rPr>
      </w:pPr>
      <w:hyperlink w:anchor="_Toc323039657" w:history="1">
        <w:r w:rsidR="00C84729" w:rsidRPr="008D1BF8">
          <w:rPr>
            <w:rStyle w:val="Hypertextovodkaz"/>
            <w:rFonts w:ascii="Verdana" w:hAnsi="Verdana"/>
            <w:noProof/>
            <w:sz w:val="20"/>
            <w:szCs w:val="20"/>
          </w:rPr>
          <w:t>5.3 Příprava na odborné vzdělávání, popř. na zaměstnání</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_Toc323039657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18</w:t>
        </w:r>
        <w:r w:rsidR="00C84729" w:rsidRPr="008D1BF8">
          <w:rPr>
            <w:rFonts w:ascii="Verdana" w:hAnsi="Verdana"/>
            <w:noProof/>
            <w:webHidden/>
            <w:sz w:val="20"/>
            <w:szCs w:val="20"/>
          </w:rPr>
          <w:fldChar w:fldCharType="end"/>
        </w:r>
      </w:hyperlink>
    </w:p>
    <w:p w:rsidR="00C84729" w:rsidRPr="008D1BF8" w:rsidRDefault="0049773A" w:rsidP="008D1BF8">
      <w:pPr>
        <w:pStyle w:val="Obsah2"/>
        <w:tabs>
          <w:tab w:val="right" w:leader="dot" w:pos="8777"/>
        </w:tabs>
        <w:ind w:left="284"/>
        <w:rPr>
          <w:rFonts w:ascii="Verdana" w:hAnsi="Verdana"/>
          <w:noProof/>
          <w:sz w:val="20"/>
          <w:szCs w:val="20"/>
        </w:rPr>
      </w:pPr>
      <w:hyperlink w:anchor="_Toc323039658" w:history="1">
        <w:r w:rsidR="00C84729" w:rsidRPr="008D1BF8">
          <w:rPr>
            <w:rStyle w:val="Hypertextovodkaz"/>
            <w:rFonts w:ascii="Verdana" w:hAnsi="Verdana"/>
            <w:noProof/>
            <w:sz w:val="20"/>
            <w:szCs w:val="20"/>
          </w:rPr>
          <w:t>5.4 Odborné vzdělávání v podniku</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_Toc323039658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19</w:t>
        </w:r>
        <w:r w:rsidR="00C84729" w:rsidRPr="008D1BF8">
          <w:rPr>
            <w:rFonts w:ascii="Verdana" w:hAnsi="Verdana"/>
            <w:noProof/>
            <w:webHidden/>
            <w:sz w:val="20"/>
            <w:szCs w:val="20"/>
          </w:rPr>
          <w:fldChar w:fldCharType="end"/>
        </w:r>
      </w:hyperlink>
    </w:p>
    <w:p w:rsidR="00C84729" w:rsidRPr="008D1BF8" w:rsidRDefault="0049773A" w:rsidP="008D1BF8">
      <w:pPr>
        <w:pStyle w:val="Obsah2"/>
        <w:tabs>
          <w:tab w:val="right" w:leader="dot" w:pos="8777"/>
        </w:tabs>
        <w:ind w:left="284"/>
        <w:rPr>
          <w:rFonts w:ascii="Verdana" w:hAnsi="Verdana"/>
          <w:noProof/>
          <w:sz w:val="20"/>
          <w:szCs w:val="20"/>
        </w:rPr>
      </w:pPr>
      <w:hyperlink w:anchor="_Toc323039659" w:history="1">
        <w:r w:rsidR="00C84729" w:rsidRPr="008D1BF8">
          <w:rPr>
            <w:rStyle w:val="Hypertextovodkaz"/>
            <w:rFonts w:ascii="Verdana" w:hAnsi="Verdana"/>
            <w:noProof/>
            <w:sz w:val="20"/>
            <w:szCs w:val="20"/>
          </w:rPr>
          <w:t>5.5 Studium</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_Toc323039659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20</w:t>
        </w:r>
        <w:r w:rsidR="00C84729" w:rsidRPr="008D1BF8">
          <w:rPr>
            <w:rFonts w:ascii="Verdana" w:hAnsi="Verdana"/>
            <w:noProof/>
            <w:webHidden/>
            <w:sz w:val="20"/>
            <w:szCs w:val="20"/>
          </w:rPr>
          <w:fldChar w:fldCharType="end"/>
        </w:r>
      </w:hyperlink>
    </w:p>
    <w:p w:rsidR="00C84729" w:rsidRPr="008D1BF8" w:rsidRDefault="0049773A" w:rsidP="008D1BF8">
      <w:pPr>
        <w:pStyle w:val="Obsah2"/>
        <w:tabs>
          <w:tab w:val="right" w:leader="dot" w:pos="8777"/>
        </w:tabs>
        <w:ind w:left="284"/>
        <w:rPr>
          <w:rFonts w:ascii="Verdana" w:hAnsi="Verdana"/>
          <w:noProof/>
          <w:sz w:val="20"/>
          <w:szCs w:val="20"/>
        </w:rPr>
      </w:pPr>
      <w:hyperlink w:anchor="_Toc323039660" w:history="1">
        <w:r w:rsidR="00C84729" w:rsidRPr="008D1BF8">
          <w:rPr>
            <w:rStyle w:val="Hypertextovodkaz"/>
            <w:rFonts w:ascii="Verdana" w:hAnsi="Verdana"/>
            <w:noProof/>
            <w:sz w:val="20"/>
            <w:szCs w:val="20"/>
          </w:rPr>
          <w:t>5.6 Finanční pomoc při vzdělávání</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_Toc323039660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20</w:t>
        </w:r>
        <w:r w:rsidR="00C84729" w:rsidRPr="008D1BF8">
          <w:rPr>
            <w:rFonts w:ascii="Verdana" w:hAnsi="Verdana"/>
            <w:noProof/>
            <w:webHidden/>
            <w:sz w:val="20"/>
            <w:szCs w:val="20"/>
          </w:rPr>
          <w:fldChar w:fldCharType="end"/>
        </w:r>
      </w:hyperlink>
    </w:p>
    <w:p w:rsidR="00C84729" w:rsidRPr="008D1BF8" w:rsidRDefault="00C84729">
      <w:pPr>
        <w:pStyle w:val="Obsah1"/>
        <w:tabs>
          <w:tab w:val="right" w:leader="dot" w:pos="8777"/>
        </w:tabs>
        <w:rPr>
          <w:rStyle w:val="Hypertextovodkaz"/>
          <w:rFonts w:ascii="Verdana" w:hAnsi="Verdana"/>
          <w:noProof/>
          <w:sz w:val="20"/>
          <w:szCs w:val="20"/>
        </w:rPr>
      </w:pPr>
    </w:p>
    <w:p w:rsidR="00C84729" w:rsidRPr="008D1BF8" w:rsidRDefault="0049773A">
      <w:pPr>
        <w:pStyle w:val="Obsah1"/>
        <w:tabs>
          <w:tab w:val="right" w:leader="dot" w:pos="8777"/>
        </w:tabs>
        <w:rPr>
          <w:rFonts w:ascii="Verdana" w:hAnsi="Verdana"/>
          <w:noProof/>
          <w:sz w:val="20"/>
          <w:szCs w:val="20"/>
        </w:rPr>
      </w:pPr>
      <w:hyperlink w:anchor="_Toc323039661" w:history="1">
        <w:r w:rsidR="00C84729" w:rsidRPr="008D1BF8">
          <w:rPr>
            <w:rStyle w:val="Hypertextovodkaz"/>
            <w:rFonts w:ascii="Verdana" w:hAnsi="Verdana"/>
            <w:b/>
            <w:noProof/>
            <w:sz w:val="20"/>
            <w:szCs w:val="20"/>
          </w:rPr>
          <w:t>6. Zaměstnávání osob se zdravotním postižením na otevřeném trhu práce</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_Toc323039661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22</w:t>
        </w:r>
        <w:r w:rsidR="00C84729" w:rsidRPr="008D1BF8">
          <w:rPr>
            <w:rFonts w:ascii="Verdana" w:hAnsi="Verdana"/>
            <w:noProof/>
            <w:webHidden/>
            <w:sz w:val="20"/>
            <w:szCs w:val="20"/>
          </w:rPr>
          <w:fldChar w:fldCharType="end"/>
        </w:r>
      </w:hyperlink>
    </w:p>
    <w:p w:rsidR="00C84729" w:rsidRPr="008D1BF8" w:rsidRDefault="0049773A" w:rsidP="008D1BF8">
      <w:pPr>
        <w:pStyle w:val="Obsah2"/>
        <w:tabs>
          <w:tab w:val="right" w:leader="dot" w:pos="8777"/>
        </w:tabs>
        <w:ind w:left="681" w:hanging="397"/>
        <w:rPr>
          <w:rFonts w:ascii="Verdana" w:hAnsi="Verdana"/>
          <w:noProof/>
          <w:sz w:val="20"/>
          <w:szCs w:val="20"/>
        </w:rPr>
      </w:pPr>
      <w:hyperlink w:anchor="_Toc323039662" w:history="1">
        <w:r w:rsidR="00C84729" w:rsidRPr="008D1BF8">
          <w:rPr>
            <w:rStyle w:val="Hypertextovodkaz"/>
            <w:rFonts w:ascii="Verdana" w:hAnsi="Verdana"/>
            <w:noProof/>
            <w:sz w:val="20"/>
            <w:szCs w:val="20"/>
          </w:rPr>
          <w:t>6.1 Povinnosti zaměstnavatelů</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_Toc323039662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22</w:t>
        </w:r>
        <w:r w:rsidR="00C84729" w:rsidRPr="008D1BF8">
          <w:rPr>
            <w:rFonts w:ascii="Verdana" w:hAnsi="Verdana"/>
            <w:noProof/>
            <w:webHidden/>
            <w:sz w:val="20"/>
            <w:szCs w:val="20"/>
          </w:rPr>
          <w:fldChar w:fldCharType="end"/>
        </w:r>
      </w:hyperlink>
    </w:p>
    <w:p w:rsidR="00C84729" w:rsidRPr="008D1BF8" w:rsidRDefault="0049773A" w:rsidP="00AC0DC6">
      <w:pPr>
        <w:pStyle w:val="Obsah1"/>
        <w:tabs>
          <w:tab w:val="right" w:leader="dot" w:pos="8777"/>
        </w:tabs>
        <w:ind w:left="1389" w:hanging="709"/>
        <w:rPr>
          <w:rFonts w:ascii="Verdana" w:hAnsi="Verdana"/>
          <w:noProof/>
          <w:sz w:val="20"/>
          <w:szCs w:val="20"/>
        </w:rPr>
      </w:pPr>
      <w:hyperlink w:anchor="_Toc323039663" w:history="1">
        <w:r w:rsidR="00C84729" w:rsidRPr="008D1BF8">
          <w:rPr>
            <w:rStyle w:val="Hypertextovodkaz"/>
            <w:rFonts w:ascii="Verdana" w:hAnsi="Verdana"/>
            <w:noProof/>
            <w:sz w:val="20"/>
            <w:szCs w:val="20"/>
          </w:rPr>
          <w:t xml:space="preserve">6.1.1 </w:t>
        </w:r>
        <w:r w:rsidR="00C84729">
          <w:rPr>
            <w:rStyle w:val="Hypertextovodkaz"/>
            <w:rFonts w:ascii="Verdana" w:hAnsi="Verdana"/>
            <w:noProof/>
            <w:sz w:val="20"/>
            <w:szCs w:val="20"/>
          </w:rPr>
          <w:tab/>
        </w:r>
        <w:r w:rsidR="00C84729" w:rsidRPr="008D1BF8">
          <w:rPr>
            <w:rStyle w:val="Hypertextovodkaz"/>
            <w:rFonts w:ascii="Verdana" w:hAnsi="Verdana"/>
            <w:noProof/>
            <w:sz w:val="20"/>
            <w:szCs w:val="20"/>
          </w:rPr>
          <w:t>Podnikový integrační management</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_Toc323039663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22</w:t>
        </w:r>
        <w:r w:rsidR="00C84729" w:rsidRPr="008D1BF8">
          <w:rPr>
            <w:rFonts w:ascii="Verdana" w:hAnsi="Verdana"/>
            <w:noProof/>
            <w:webHidden/>
            <w:sz w:val="20"/>
            <w:szCs w:val="20"/>
          </w:rPr>
          <w:fldChar w:fldCharType="end"/>
        </w:r>
      </w:hyperlink>
    </w:p>
    <w:p w:rsidR="00C84729" w:rsidRPr="008D1BF8" w:rsidRDefault="0049773A" w:rsidP="00AC0DC6">
      <w:pPr>
        <w:pStyle w:val="Obsah1"/>
        <w:tabs>
          <w:tab w:val="right" w:leader="dot" w:pos="8777"/>
        </w:tabs>
        <w:ind w:left="1389" w:hanging="709"/>
        <w:rPr>
          <w:rFonts w:ascii="Verdana" w:hAnsi="Verdana"/>
          <w:noProof/>
          <w:sz w:val="20"/>
          <w:szCs w:val="20"/>
        </w:rPr>
      </w:pPr>
      <w:hyperlink w:anchor="_Toc323039664" w:history="1">
        <w:r w:rsidR="00C84729" w:rsidRPr="008D1BF8">
          <w:rPr>
            <w:rStyle w:val="Hypertextovodkaz"/>
            <w:rFonts w:ascii="Verdana" w:hAnsi="Verdana"/>
            <w:noProof/>
            <w:sz w:val="20"/>
            <w:szCs w:val="20"/>
          </w:rPr>
          <w:t xml:space="preserve">6.1.2 </w:t>
        </w:r>
        <w:r w:rsidR="00C84729">
          <w:rPr>
            <w:rStyle w:val="Hypertextovodkaz"/>
            <w:rFonts w:ascii="Verdana" w:hAnsi="Verdana"/>
            <w:noProof/>
            <w:sz w:val="20"/>
            <w:szCs w:val="20"/>
          </w:rPr>
          <w:tab/>
        </w:r>
        <w:r w:rsidR="00C84729" w:rsidRPr="008D1BF8">
          <w:rPr>
            <w:rStyle w:val="Hypertextovodkaz"/>
            <w:rFonts w:ascii="Verdana" w:hAnsi="Verdana"/>
            <w:noProof/>
            <w:sz w:val="20"/>
            <w:szCs w:val="20"/>
          </w:rPr>
          <w:t>Povinnost zkoumat možnost obsazení volných míst osobami s těžkým zdravotním postižením</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_Toc323039664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22</w:t>
        </w:r>
        <w:r w:rsidR="00C84729" w:rsidRPr="008D1BF8">
          <w:rPr>
            <w:rFonts w:ascii="Verdana" w:hAnsi="Verdana"/>
            <w:noProof/>
            <w:webHidden/>
            <w:sz w:val="20"/>
            <w:szCs w:val="20"/>
          </w:rPr>
          <w:fldChar w:fldCharType="end"/>
        </w:r>
      </w:hyperlink>
    </w:p>
    <w:p w:rsidR="00C84729" w:rsidRPr="008D1BF8" w:rsidRDefault="0049773A" w:rsidP="00AC0DC6">
      <w:pPr>
        <w:pStyle w:val="Obsah1"/>
        <w:tabs>
          <w:tab w:val="right" w:leader="dot" w:pos="8777"/>
        </w:tabs>
        <w:ind w:left="1389" w:hanging="709"/>
        <w:rPr>
          <w:rFonts w:ascii="Verdana" w:hAnsi="Verdana"/>
          <w:noProof/>
          <w:sz w:val="20"/>
          <w:szCs w:val="20"/>
        </w:rPr>
      </w:pPr>
      <w:hyperlink w:anchor="_Toc323039665" w:history="1">
        <w:r w:rsidR="00C84729" w:rsidRPr="008D1BF8">
          <w:rPr>
            <w:rStyle w:val="Hypertextovodkaz"/>
            <w:rFonts w:ascii="Verdana" w:hAnsi="Verdana"/>
            <w:noProof/>
            <w:sz w:val="20"/>
            <w:szCs w:val="20"/>
          </w:rPr>
          <w:t xml:space="preserve">6.1.3 </w:t>
        </w:r>
        <w:r w:rsidR="00C84729">
          <w:rPr>
            <w:rStyle w:val="Hypertextovodkaz"/>
            <w:rFonts w:ascii="Verdana" w:hAnsi="Verdana"/>
            <w:noProof/>
            <w:sz w:val="20"/>
            <w:szCs w:val="20"/>
          </w:rPr>
          <w:tab/>
        </w:r>
        <w:r w:rsidR="00C84729" w:rsidRPr="008D1BF8">
          <w:rPr>
            <w:rStyle w:val="Hypertextovodkaz"/>
            <w:rFonts w:ascii="Verdana" w:hAnsi="Verdana"/>
            <w:noProof/>
            <w:sz w:val="20"/>
            <w:szCs w:val="20"/>
          </w:rPr>
          <w:t>Povinnost zaměstnávat osoby s těžkým zdravotním postižením</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_Toc323039665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22</w:t>
        </w:r>
        <w:r w:rsidR="00C84729" w:rsidRPr="008D1BF8">
          <w:rPr>
            <w:rFonts w:ascii="Verdana" w:hAnsi="Verdana"/>
            <w:noProof/>
            <w:webHidden/>
            <w:sz w:val="20"/>
            <w:szCs w:val="20"/>
          </w:rPr>
          <w:fldChar w:fldCharType="end"/>
        </w:r>
      </w:hyperlink>
    </w:p>
    <w:p w:rsidR="00C84729" w:rsidRPr="008D1BF8" w:rsidRDefault="0049773A" w:rsidP="00AC0DC6">
      <w:pPr>
        <w:pStyle w:val="Obsah1"/>
        <w:tabs>
          <w:tab w:val="right" w:leader="dot" w:pos="8777"/>
        </w:tabs>
        <w:ind w:left="1389" w:hanging="709"/>
        <w:rPr>
          <w:rFonts w:ascii="Verdana" w:hAnsi="Verdana"/>
          <w:noProof/>
          <w:sz w:val="20"/>
          <w:szCs w:val="20"/>
        </w:rPr>
      </w:pPr>
      <w:hyperlink w:anchor="_Toc323039666" w:history="1">
        <w:r w:rsidR="00C84729" w:rsidRPr="008D1BF8">
          <w:rPr>
            <w:rStyle w:val="Hypertextovodkaz"/>
            <w:rFonts w:ascii="Verdana" w:hAnsi="Verdana"/>
            <w:noProof/>
            <w:sz w:val="20"/>
            <w:szCs w:val="20"/>
          </w:rPr>
          <w:t xml:space="preserve">6.1.4 </w:t>
        </w:r>
        <w:r w:rsidR="00C84729">
          <w:rPr>
            <w:rStyle w:val="Hypertextovodkaz"/>
            <w:rFonts w:ascii="Verdana" w:hAnsi="Verdana"/>
            <w:noProof/>
            <w:sz w:val="20"/>
            <w:szCs w:val="20"/>
          </w:rPr>
          <w:tab/>
        </w:r>
        <w:r w:rsidR="00C84729" w:rsidRPr="008D1BF8">
          <w:rPr>
            <w:rStyle w:val="Hypertextovodkaz"/>
            <w:rFonts w:ascii="Verdana" w:hAnsi="Verdana"/>
            <w:noProof/>
            <w:sz w:val="20"/>
            <w:szCs w:val="20"/>
          </w:rPr>
          <w:t>Vyrovnávací odvod</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_Toc323039666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23</w:t>
        </w:r>
        <w:r w:rsidR="00C84729" w:rsidRPr="008D1BF8">
          <w:rPr>
            <w:rFonts w:ascii="Verdana" w:hAnsi="Verdana"/>
            <w:noProof/>
            <w:webHidden/>
            <w:sz w:val="20"/>
            <w:szCs w:val="20"/>
          </w:rPr>
          <w:fldChar w:fldCharType="end"/>
        </w:r>
      </w:hyperlink>
    </w:p>
    <w:p w:rsidR="00C84729" w:rsidRPr="008D1BF8" w:rsidRDefault="0049773A" w:rsidP="00AC0DC6">
      <w:pPr>
        <w:pStyle w:val="Obsah1"/>
        <w:tabs>
          <w:tab w:val="right" w:leader="dot" w:pos="8777"/>
        </w:tabs>
        <w:ind w:left="1389" w:hanging="709"/>
        <w:rPr>
          <w:rFonts w:ascii="Verdana" w:hAnsi="Verdana"/>
          <w:noProof/>
          <w:sz w:val="20"/>
          <w:szCs w:val="20"/>
        </w:rPr>
      </w:pPr>
      <w:hyperlink w:anchor="_Toc323039667" w:history="1">
        <w:r w:rsidR="00C84729" w:rsidRPr="008D1BF8">
          <w:rPr>
            <w:rStyle w:val="Hypertextovodkaz"/>
            <w:rFonts w:ascii="Verdana" w:hAnsi="Verdana"/>
            <w:noProof/>
            <w:sz w:val="20"/>
            <w:szCs w:val="20"/>
          </w:rPr>
          <w:t xml:space="preserve">6.1.5 </w:t>
        </w:r>
        <w:r w:rsidR="00C84729">
          <w:rPr>
            <w:rStyle w:val="Hypertextovodkaz"/>
            <w:rFonts w:ascii="Verdana" w:hAnsi="Verdana"/>
            <w:noProof/>
            <w:sz w:val="20"/>
            <w:szCs w:val="20"/>
          </w:rPr>
          <w:tab/>
        </w:r>
        <w:r w:rsidR="00C84729" w:rsidRPr="008D1BF8">
          <w:rPr>
            <w:rStyle w:val="Hypertextovodkaz"/>
            <w:rFonts w:ascii="Verdana" w:hAnsi="Verdana"/>
            <w:noProof/>
            <w:sz w:val="20"/>
            <w:szCs w:val="20"/>
          </w:rPr>
          <w:t>Zákaz diskriminace</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_Toc323039667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24</w:t>
        </w:r>
        <w:r w:rsidR="00C84729" w:rsidRPr="008D1BF8">
          <w:rPr>
            <w:rFonts w:ascii="Verdana" w:hAnsi="Verdana"/>
            <w:noProof/>
            <w:webHidden/>
            <w:sz w:val="20"/>
            <w:szCs w:val="20"/>
          </w:rPr>
          <w:fldChar w:fldCharType="end"/>
        </w:r>
      </w:hyperlink>
    </w:p>
    <w:p w:rsidR="00C84729" w:rsidRPr="008D1BF8" w:rsidRDefault="0049773A" w:rsidP="00AC0DC6">
      <w:pPr>
        <w:pStyle w:val="Obsah1"/>
        <w:tabs>
          <w:tab w:val="right" w:leader="dot" w:pos="8777"/>
        </w:tabs>
        <w:ind w:left="1389" w:hanging="709"/>
        <w:rPr>
          <w:rFonts w:ascii="Verdana" w:hAnsi="Verdana"/>
          <w:noProof/>
          <w:sz w:val="20"/>
          <w:szCs w:val="20"/>
        </w:rPr>
      </w:pPr>
      <w:hyperlink w:anchor="_Toc323039668" w:history="1">
        <w:r w:rsidR="00C84729" w:rsidRPr="008D1BF8">
          <w:rPr>
            <w:rStyle w:val="Hypertextovodkaz"/>
            <w:rFonts w:ascii="Verdana" w:hAnsi="Verdana"/>
            <w:noProof/>
            <w:sz w:val="20"/>
            <w:szCs w:val="20"/>
          </w:rPr>
          <w:t xml:space="preserve">6.1.6 </w:t>
        </w:r>
        <w:r w:rsidR="00C84729">
          <w:rPr>
            <w:rStyle w:val="Hypertextovodkaz"/>
            <w:rFonts w:ascii="Verdana" w:hAnsi="Verdana"/>
            <w:noProof/>
            <w:sz w:val="20"/>
            <w:szCs w:val="20"/>
          </w:rPr>
          <w:tab/>
        </w:r>
        <w:r w:rsidR="00C84729" w:rsidRPr="008D1BF8">
          <w:rPr>
            <w:rStyle w:val="Hypertextovodkaz"/>
            <w:rFonts w:ascii="Verdana" w:hAnsi="Verdana"/>
            <w:noProof/>
            <w:sz w:val="20"/>
            <w:szCs w:val="20"/>
          </w:rPr>
          <w:t>Zastoupení osob s těžkým zdravotním postižením</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_Toc323039668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25</w:t>
        </w:r>
        <w:r w:rsidR="00C84729" w:rsidRPr="008D1BF8">
          <w:rPr>
            <w:rFonts w:ascii="Verdana" w:hAnsi="Verdana"/>
            <w:noProof/>
            <w:webHidden/>
            <w:sz w:val="20"/>
            <w:szCs w:val="20"/>
          </w:rPr>
          <w:fldChar w:fldCharType="end"/>
        </w:r>
      </w:hyperlink>
    </w:p>
    <w:p w:rsidR="00C84729" w:rsidRPr="008D1BF8" w:rsidRDefault="0049773A" w:rsidP="00AC0DC6">
      <w:pPr>
        <w:pStyle w:val="Obsah1"/>
        <w:tabs>
          <w:tab w:val="right" w:leader="dot" w:pos="8777"/>
        </w:tabs>
        <w:ind w:left="1389" w:hanging="709"/>
        <w:rPr>
          <w:rFonts w:ascii="Verdana" w:hAnsi="Verdana"/>
          <w:noProof/>
          <w:sz w:val="20"/>
          <w:szCs w:val="20"/>
        </w:rPr>
      </w:pPr>
      <w:hyperlink w:anchor="_Toc323039669" w:history="1">
        <w:r w:rsidR="00C84729" w:rsidRPr="008D1BF8">
          <w:rPr>
            <w:rStyle w:val="Hypertextovodkaz"/>
            <w:rFonts w:ascii="Verdana" w:hAnsi="Verdana"/>
            <w:noProof/>
            <w:sz w:val="20"/>
            <w:szCs w:val="20"/>
          </w:rPr>
          <w:t xml:space="preserve">6.1.7 </w:t>
        </w:r>
        <w:r w:rsidR="00C84729">
          <w:rPr>
            <w:rStyle w:val="Hypertextovodkaz"/>
            <w:rFonts w:ascii="Verdana" w:hAnsi="Verdana"/>
            <w:noProof/>
            <w:sz w:val="20"/>
            <w:szCs w:val="20"/>
          </w:rPr>
          <w:tab/>
        </w:r>
        <w:r w:rsidR="00C84729" w:rsidRPr="008D1BF8">
          <w:rPr>
            <w:rStyle w:val="Hypertextovodkaz"/>
            <w:rFonts w:ascii="Verdana" w:hAnsi="Verdana"/>
            <w:noProof/>
            <w:sz w:val="20"/>
            <w:szCs w:val="20"/>
          </w:rPr>
          <w:t>Integrační dohoda</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_Toc323039669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26</w:t>
        </w:r>
        <w:r w:rsidR="00C84729" w:rsidRPr="008D1BF8">
          <w:rPr>
            <w:rFonts w:ascii="Verdana" w:hAnsi="Verdana"/>
            <w:noProof/>
            <w:webHidden/>
            <w:sz w:val="20"/>
            <w:szCs w:val="20"/>
          </w:rPr>
          <w:fldChar w:fldCharType="end"/>
        </w:r>
      </w:hyperlink>
    </w:p>
    <w:p w:rsidR="00C84729" w:rsidRPr="008D1BF8" w:rsidRDefault="0049773A" w:rsidP="00AC0DC6">
      <w:pPr>
        <w:pStyle w:val="Obsah1"/>
        <w:tabs>
          <w:tab w:val="right" w:leader="dot" w:pos="8777"/>
        </w:tabs>
        <w:ind w:left="1389" w:hanging="709"/>
        <w:rPr>
          <w:rFonts w:ascii="Verdana" w:hAnsi="Verdana"/>
          <w:noProof/>
          <w:sz w:val="20"/>
          <w:szCs w:val="20"/>
        </w:rPr>
      </w:pPr>
      <w:hyperlink w:anchor="_Toc323039670" w:history="1">
        <w:r w:rsidR="00C84729" w:rsidRPr="008D1BF8">
          <w:rPr>
            <w:rStyle w:val="Hypertextovodkaz"/>
            <w:rFonts w:ascii="Verdana" w:hAnsi="Verdana"/>
            <w:noProof/>
            <w:sz w:val="20"/>
            <w:szCs w:val="20"/>
          </w:rPr>
          <w:t xml:space="preserve">6.1.8 </w:t>
        </w:r>
        <w:r w:rsidR="00C84729">
          <w:rPr>
            <w:rStyle w:val="Hypertextovodkaz"/>
            <w:rFonts w:ascii="Verdana" w:hAnsi="Verdana"/>
            <w:noProof/>
            <w:sz w:val="20"/>
            <w:szCs w:val="20"/>
          </w:rPr>
          <w:tab/>
        </w:r>
        <w:r w:rsidR="00C84729" w:rsidRPr="008D1BF8">
          <w:rPr>
            <w:rStyle w:val="Hypertextovodkaz"/>
            <w:rFonts w:ascii="Verdana" w:hAnsi="Verdana"/>
            <w:noProof/>
            <w:sz w:val="20"/>
            <w:szCs w:val="20"/>
          </w:rPr>
          <w:t>Zvláštní ochrana před výpovědí</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_Toc323039670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26</w:t>
        </w:r>
        <w:r w:rsidR="00C84729" w:rsidRPr="008D1BF8">
          <w:rPr>
            <w:rFonts w:ascii="Verdana" w:hAnsi="Verdana"/>
            <w:noProof/>
            <w:webHidden/>
            <w:sz w:val="20"/>
            <w:szCs w:val="20"/>
          </w:rPr>
          <w:fldChar w:fldCharType="end"/>
        </w:r>
      </w:hyperlink>
    </w:p>
    <w:p w:rsidR="00C84729" w:rsidRPr="008D1BF8" w:rsidRDefault="0049773A" w:rsidP="00AC0DC6">
      <w:pPr>
        <w:pStyle w:val="Obsah1"/>
        <w:tabs>
          <w:tab w:val="right" w:leader="dot" w:pos="8777"/>
        </w:tabs>
        <w:ind w:left="1389" w:hanging="709"/>
        <w:rPr>
          <w:rFonts w:ascii="Verdana" w:hAnsi="Verdana"/>
          <w:noProof/>
          <w:sz w:val="20"/>
          <w:szCs w:val="20"/>
        </w:rPr>
      </w:pPr>
      <w:hyperlink w:anchor="_Toc323039671" w:history="1">
        <w:r w:rsidR="00C84729" w:rsidRPr="008D1BF8">
          <w:rPr>
            <w:rStyle w:val="Hypertextovodkaz"/>
            <w:rFonts w:ascii="Verdana" w:hAnsi="Verdana"/>
            <w:noProof/>
            <w:sz w:val="20"/>
            <w:szCs w:val="20"/>
          </w:rPr>
          <w:t xml:space="preserve">6.1.9 </w:t>
        </w:r>
        <w:r w:rsidR="00C84729">
          <w:rPr>
            <w:rStyle w:val="Hypertextovodkaz"/>
            <w:rFonts w:ascii="Verdana" w:hAnsi="Verdana"/>
            <w:noProof/>
            <w:sz w:val="20"/>
            <w:szCs w:val="20"/>
          </w:rPr>
          <w:tab/>
        </w:r>
        <w:r w:rsidR="00C84729" w:rsidRPr="008D1BF8">
          <w:rPr>
            <w:rStyle w:val="Hypertextovodkaz"/>
            <w:rFonts w:ascii="Verdana" w:hAnsi="Verdana"/>
            <w:noProof/>
            <w:sz w:val="20"/>
            <w:szCs w:val="20"/>
          </w:rPr>
          <w:t>Dodatková dovolená</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_Toc323039671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27</w:t>
        </w:r>
        <w:r w:rsidR="00C84729" w:rsidRPr="008D1BF8">
          <w:rPr>
            <w:rFonts w:ascii="Verdana" w:hAnsi="Verdana"/>
            <w:noProof/>
            <w:webHidden/>
            <w:sz w:val="20"/>
            <w:szCs w:val="20"/>
          </w:rPr>
          <w:fldChar w:fldCharType="end"/>
        </w:r>
      </w:hyperlink>
    </w:p>
    <w:p w:rsidR="00C84729" w:rsidRPr="008D1BF8" w:rsidRDefault="0049773A" w:rsidP="00AC0DC6">
      <w:pPr>
        <w:pStyle w:val="Obsah1"/>
        <w:tabs>
          <w:tab w:val="right" w:leader="dot" w:pos="8777"/>
        </w:tabs>
        <w:ind w:left="1360" w:hanging="680"/>
        <w:rPr>
          <w:rFonts w:ascii="Verdana" w:hAnsi="Verdana"/>
          <w:noProof/>
          <w:sz w:val="20"/>
          <w:szCs w:val="20"/>
        </w:rPr>
      </w:pPr>
      <w:hyperlink w:anchor="_Toc323039672" w:history="1">
        <w:r w:rsidR="00C84729" w:rsidRPr="008D1BF8">
          <w:rPr>
            <w:rStyle w:val="Hypertextovodkaz"/>
            <w:rFonts w:ascii="Verdana" w:hAnsi="Verdana"/>
            <w:noProof/>
            <w:sz w:val="20"/>
            <w:szCs w:val="20"/>
          </w:rPr>
          <w:t>6.1.10 Uspořádání pracovní doby</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_Toc323039672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27</w:t>
        </w:r>
        <w:r w:rsidR="00C84729" w:rsidRPr="008D1BF8">
          <w:rPr>
            <w:rFonts w:ascii="Verdana" w:hAnsi="Verdana"/>
            <w:noProof/>
            <w:webHidden/>
            <w:sz w:val="20"/>
            <w:szCs w:val="20"/>
          </w:rPr>
          <w:fldChar w:fldCharType="end"/>
        </w:r>
      </w:hyperlink>
    </w:p>
    <w:p w:rsidR="00C84729" w:rsidRPr="008D1BF8" w:rsidRDefault="0049773A" w:rsidP="00AC0DC6">
      <w:pPr>
        <w:pStyle w:val="Obsah1"/>
        <w:tabs>
          <w:tab w:val="right" w:leader="dot" w:pos="8777"/>
        </w:tabs>
        <w:ind w:left="1360" w:hanging="680"/>
        <w:rPr>
          <w:rFonts w:ascii="Verdana" w:hAnsi="Verdana"/>
          <w:noProof/>
          <w:sz w:val="20"/>
          <w:szCs w:val="20"/>
        </w:rPr>
      </w:pPr>
      <w:hyperlink w:anchor="_Toc323039673" w:history="1">
        <w:r w:rsidR="00C84729" w:rsidRPr="008D1BF8">
          <w:rPr>
            <w:rStyle w:val="Hypertextovodkaz"/>
            <w:rFonts w:ascii="Verdana" w:hAnsi="Verdana"/>
            <w:noProof/>
            <w:sz w:val="20"/>
            <w:szCs w:val="20"/>
          </w:rPr>
          <w:t>6.1.11 Úprava pracoviště</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_Toc323039673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27</w:t>
        </w:r>
        <w:r w:rsidR="00C84729" w:rsidRPr="008D1BF8">
          <w:rPr>
            <w:rFonts w:ascii="Verdana" w:hAnsi="Verdana"/>
            <w:noProof/>
            <w:webHidden/>
            <w:sz w:val="20"/>
            <w:szCs w:val="20"/>
          </w:rPr>
          <w:fldChar w:fldCharType="end"/>
        </w:r>
      </w:hyperlink>
    </w:p>
    <w:p w:rsidR="00C84729" w:rsidRPr="008D1BF8" w:rsidRDefault="0049773A" w:rsidP="00AC0DC6">
      <w:pPr>
        <w:pStyle w:val="Obsah1"/>
        <w:tabs>
          <w:tab w:val="right" w:leader="dot" w:pos="8777"/>
        </w:tabs>
        <w:ind w:left="1360" w:hanging="680"/>
        <w:rPr>
          <w:rFonts w:ascii="Verdana" w:hAnsi="Verdana"/>
          <w:noProof/>
          <w:sz w:val="20"/>
          <w:szCs w:val="20"/>
        </w:rPr>
      </w:pPr>
      <w:hyperlink w:anchor="_Toc323039674" w:history="1">
        <w:r w:rsidR="00C84729" w:rsidRPr="008D1BF8">
          <w:rPr>
            <w:rStyle w:val="Hypertextovodkaz"/>
            <w:rFonts w:ascii="Verdana" w:hAnsi="Verdana"/>
            <w:noProof/>
            <w:sz w:val="20"/>
            <w:szCs w:val="20"/>
          </w:rPr>
          <w:t>6.1.12 Jiné nároky osob těžce postižených osob vůči zaměstnavateli</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_Toc323039674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27</w:t>
        </w:r>
        <w:r w:rsidR="00C84729" w:rsidRPr="008D1BF8">
          <w:rPr>
            <w:rFonts w:ascii="Verdana" w:hAnsi="Verdana"/>
            <w:noProof/>
            <w:webHidden/>
            <w:sz w:val="20"/>
            <w:szCs w:val="20"/>
          </w:rPr>
          <w:fldChar w:fldCharType="end"/>
        </w:r>
      </w:hyperlink>
    </w:p>
    <w:p w:rsidR="00C84729" w:rsidRPr="008D1BF8" w:rsidRDefault="0049773A" w:rsidP="008D1BF8">
      <w:pPr>
        <w:pStyle w:val="Obsah2"/>
        <w:tabs>
          <w:tab w:val="right" w:leader="dot" w:pos="8777"/>
        </w:tabs>
        <w:ind w:left="681" w:hanging="397"/>
        <w:rPr>
          <w:rFonts w:ascii="Verdana" w:hAnsi="Verdana"/>
          <w:noProof/>
          <w:sz w:val="20"/>
          <w:szCs w:val="20"/>
        </w:rPr>
      </w:pPr>
      <w:hyperlink w:anchor="_Toc323039675" w:history="1">
        <w:r w:rsidR="00C84729" w:rsidRPr="008D1BF8">
          <w:rPr>
            <w:rStyle w:val="Hypertextovodkaz"/>
            <w:rFonts w:ascii="Verdana" w:hAnsi="Verdana"/>
            <w:noProof/>
            <w:sz w:val="20"/>
            <w:szCs w:val="20"/>
          </w:rPr>
          <w:t>6.2 Podpora zaměstnávání</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_Toc323039675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28</w:t>
        </w:r>
        <w:r w:rsidR="00C84729" w:rsidRPr="008D1BF8">
          <w:rPr>
            <w:rFonts w:ascii="Verdana" w:hAnsi="Verdana"/>
            <w:noProof/>
            <w:webHidden/>
            <w:sz w:val="20"/>
            <w:szCs w:val="20"/>
          </w:rPr>
          <w:fldChar w:fldCharType="end"/>
        </w:r>
      </w:hyperlink>
    </w:p>
    <w:p w:rsidR="00C84729" w:rsidRPr="008D1BF8" w:rsidRDefault="0049773A" w:rsidP="00AC0DC6">
      <w:pPr>
        <w:pStyle w:val="Obsah1"/>
        <w:tabs>
          <w:tab w:val="right" w:leader="dot" w:pos="8777"/>
        </w:tabs>
        <w:ind w:left="1389" w:hanging="709"/>
        <w:rPr>
          <w:rFonts w:ascii="Verdana" w:hAnsi="Verdana"/>
          <w:noProof/>
          <w:sz w:val="20"/>
          <w:szCs w:val="20"/>
        </w:rPr>
      </w:pPr>
      <w:hyperlink w:anchor="_Toc323039676" w:history="1">
        <w:r w:rsidR="00C84729" w:rsidRPr="008D1BF8">
          <w:rPr>
            <w:rStyle w:val="Hypertextovodkaz"/>
            <w:rFonts w:ascii="Verdana" w:hAnsi="Verdana"/>
            <w:noProof/>
            <w:sz w:val="20"/>
            <w:szCs w:val="20"/>
          </w:rPr>
          <w:t xml:space="preserve">6.2.1 </w:t>
        </w:r>
        <w:r w:rsidR="007322FA">
          <w:rPr>
            <w:rStyle w:val="Hypertextovodkaz"/>
            <w:rFonts w:ascii="Verdana" w:hAnsi="Verdana"/>
            <w:noProof/>
            <w:sz w:val="20"/>
            <w:szCs w:val="20"/>
          </w:rPr>
          <w:tab/>
        </w:r>
        <w:r w:rsidR="00C84729" w:rsidRPr="008D1BF8">
          <w:rPr>
            <w:rStyle w:val="Hypertextovodkaz"/>
            <w:rFonts w:ascii="Verdana" w:hAnsi="Verdana"/>
            <w:noProof/>
            <w:sz w:val="20"/>
            <w:szCs w:val="20"/>
          </w:rPr>
          <w:t>Integrační úřady</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_Toc323039676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28</w:t>
        </w:r>
        <w:r w:rsidR="00C84729" w:rsidRPr="008D1BF8">
          <w:rPr>
            <w:rFonts w:ascii="Verdana" w:hAnsi="Verdana"/>
            <w:noProof/>
            <w:webHidden/>
            <w:sz w:val="20"/>
            <w:szCs w:val="20"/>
          </w:rPr>
          <w:fldChar w:fldCharType="end"/>
        </w:r>
      </w:hyperlink>
    </w:p>
    <w:p w:rsidR="00C84729" w:rsidRPr="008D1BF8" w:rsidRDefault="0049773A" w:rsidP="00AC0DC6">
      <w:pPr>
        <w:pStyle w:val="Obsah1"/>
        <w:tabs>
          <w:tab w:val="right" w:leader="dot" w:pos="8777"/>
        </w:tabs>
        <w:ind w:left="1389" w:hanging="709"/>
        <w:rPr>
          <w:rFonts w:ascii="Verdana" w:hAnsi="Verdana"/>
          <w:noProof/>
          <w:sz w:val="20"/>
          <w:szCs w:val="20"/>
        </w:rPr>
      </w:pPr>
      <w:hyperlink w:anchor="_Toc323039677" w:history="1">
        <w:r w:rsidR="00C84729" w:rsidRPr="008D1BF8">
          <w:rPr>
            <w:rStyle w:val="Hypertextovodkaz"/>
            <w:rFonts w:ascii="Verdana" w:hAnsi="Verdana"/>
            <w:noProof/>
            <w:sz w:val="20"/>
            <w:szCs w:val="20"/>
          </w:rPr>
          <w:t xml:space="preserve">6.2.2 </w:t>
        </w:r>
        <w:r w:rsidR="007322FA">
          <w:rPr>
            <w:rStyle w:val="Hypertextovodkaz"/>
            <w:rFonts w:ascii="Verdana" w:hAnsi="Verdana"/>
            <w:noProof/>
            <w:sz w:val="20"/>
            <w:szCs w:val="20"/>
          </w:rPr>
          <w:tab/>
        </w:r>
        <w:r w:rsidR="00C84729" w:rsidRPr="008D1BF8">
          <w:rPr>
            <w:rStyle w:val="Hypertextovodkaz"/>
            <w:rFonts w:ascii="Verdana" w:hAnsi="Verdana"/>
            <w:noProof/>
            <w:sz w:val="20"/>
            <w:szCs w:val="20"/>
          </w:rPr>
          <w:t>Spolková agentura práce</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_Toc323039677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32</w:t>
        </w:r>
        <w:r w:rsidR="00C84729" w:rsidRPr="008D1BF8">
          <w:rPr>
            <w:rFonts w:ascii="Verdana" w:hAnsi="Verdana"/>
            <w:noProof/>
            <w:webHidden/>
            <w:sz w:val="20"/>
            <w:szCs w:val="20"/>
          </w:rPr>
          <w:fldChar w:fldCharType="end"/>
        </w:r>
      </w:hyperlink>
    </w:p>
    <w:p w:rsidR="00C84729" w:rsidRPr="008D1BF8" w:rsidRDefault="0049773A" w:rsidP="00AC0DC6">
      <w:pPr>
        <w:pStyle w:val="Obsah1"/>
        <w:tabs>
          <w:tab w:val="right" w:leader="dot" w:pos="8777"/>
        </w:tabs>
        <w:ind w:left="1389" w:hanging="709"/>
        <w:rPr>
          <w:rFonts w:ascii="Verdana" w:hAnsi="Verdana"/>
          <w:noProof/>
          <w:sz w:val="20"/>
          <w:szCs w:val="20"/>
        </w:rPr>
      </w:pPr>
      <w:hyperlink w:anchor="_Toc323039678" w:history="1">
        <w:r w:rsidR="00C84729" w:rsidRPr="008D1BF8">
          <w:rPr>
            <w:rStyle w:val="Hypertextovodkaz"/>
            <w:rFonts w:ascii="Verdana" w:hAnsi="Verdana"/>
            <w:noProof/>
            <w:sz w:val="20"/>
            <w:szCs w:val="20"/>
          </w:rPr>
          <w:t xml:space="preserve">6.2.3 </w:t>
        </w:r>
        <w:r w:rsidR="007322FA">
          <w:rPr>
            <w:rStyle w:val="Hypertextovodkaz"/>
            <w:rFonts w:ascii="Verdana" w:hAnsi="Verdana"/>
            <w:noProof/>
            <w:sz w:val="20"/>
            <w:szCs w:val="20"/>
          </w:rPr>
          <w:tab/>
        </w:r>
        <w:r w:rsidR="00C84729" w:rsidRPr="008D1BF8">
          <w:rPr>
            <w:rStyle w:val="Hypertextovodkaz"/>
            <w:rFonts w:ascii="Verdana" w:hAnsi="Verdana"/>
            <w:noProof/>
            <w:sz w:val="20"/>
            <w:szCs w:val="20"/>
          </w:rPr>
          <w:t>Daňové zvýhodnění pro postižené a těžce postižené osoby</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_Toc323039678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33</w:t>
        </w:r>
        <w:r w:rsidR="00C84729" w:rsidRPr="008D1BF8">
          <w:rPr>
            <w:rFonts w:ascii="Verdana" w:hAnsi="Verdana"/>
            <w:noProof/>
            <w:webHidden/>
            <w:sz w:val="20"/>
            <w:szCs w:val="20"/>
          </w:rPr>
          <w:fldChar w:fldCharType="end"/>
        </w:r>
      </w:hyperlink>
    </w:p>
    <w:p w:rsidR="00C84729" w:rsidRPr="008D1BF8" w:rsidRDefault="0049773A" w:rsidP="008D1BF8">
      <w:pPr>
        <w:pStyle w:val="Obsah2"/>
        <w:tabs>
          <w:tab w:val="right" w:leader="dot" w:pos="8777"/>
        </w:tabs>
        <w:ind w:left="681" w:hanging="397"/>
        <w:rPr>
          <w:rFonts w:ascii="Verdana" w:hAnsi="Verdana"/>
          <w:noProof/>
          <w:sz w:val="20"/>
          <w:szCs w:val="20"/>
        </w:rPr>
      </w:pPr>
      <w:hyperlink w:anchor="_Toc323039679" w:history="1">
        <w:r w:rsidR="00C84729" w:rsidRPr="008D1BF8">
          <w:rPr>
            <w:rStyle w:val="Hypertextovodkaz"/>
            <w:rFonts w:ascii="Verdana" w:hAnsi="Verdana"/>
            <w:noProof/>
            <w:sz w:val="20"/>
            <w:szCs w:val="20"/>
          </w:rPr>
          <w:t>6.3 Zaměstnávání osob s těžkým zdravotním postižením ve veřejném sektoru</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_Toc323039679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33</w:t>
        </w:r>
        <w:r w:rsidR="00C84729" w:rsidRPr="008D1BF8">
          <w:rPr>
            <w:rFonts w:ascii="Verdana" w:hAnsi="Verdana"/>
            <w:noProof/>
            <w:webHidden/>
            <w:sz w:val="20"/>
            <w:szCs w:val="20"/>
          </w:rPr>
          <w:fldChar w:fldCharType="end"/>
        </w:r>
      </w:hyperlink>
    </w:p>
    <w:p w:rsidR="00C84729" w:rsidRPr="008D1BF8" w:rsidRDefault="0049773A" w:rsidP="008D1BF8">
      <w:pPr>
        <w:pStyle w:val="Obsah2"/>
        <w:tabs>
          <w:tab w:val="right" w:leader="dot" w:pos="8777"/>
        </w:tabs>
        <w:ind w:left="681" w:hanging="397"/>
        <w:rPr>
          <w:rFonts w:ascii="Verdana" w:hAnsi="Verdana"/>
          <w:noProof/>
          <w:sz w:val="20"/>
          <w:szCs w:val="20"/>
        </w:rPr>
      </w:pPr>
      <w:hyperlink w:anchor="_Toc323039680" w:history="1">
        <w:r w:rsidR="00C84729" w:rsidRPr="008D1BF8">
          <w:rPr>
            <w:rStyle w:val="Hypertextovodkaz"/>
            <w:rFonts w:ascii="Verdana" w:hAnsi="Verdana"/>
            <w:noProof/>
            <w:sz w:val="20"/>
            <w:szCs w:val="20"/>
          </w:rPr>
          <w:t>6.4 Podpora samostatné výdělečné činnosti</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_Toc323039680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34</w:t>
        </w:r>
        <w:r w:rsidR="00C84729" w:rsidRPr="008D1BF8">
          <w:rPr>
            <w:rFonts w:ascii="Verdana" w:hAnsi="Verdana"/>
            <w:noProof/>
            <w:webHidden/>
            <w:sz w:val="20"/>
            <w:szCs w:val="20"/>
          </w:rPr>
          <w:fldChar w:fldCharType="end"/>
        </w:r>
      </w:hyperlink>
    </w:p>
    <w:p w:rsidR="00C84729" w:rsidRPr="008D1BF8" w:rsidRDefault="0049773A" w:rsidP="008D1BF8">
      <w:pPr>
        <w:pStyle w:val="Obsah2"/>
        <w:tabs>
          <w:tab w:val="right" w:leader="dot" w:pos="8777"/>
        </w:tabs>
        <w:ind w:left="681" w:hanging="397"/>
        <w:rPr>
          <w:rFonts w:ascii="Verdana" w:hAnsi="Verdana"/>
          <w:noProof/>
          <w:sz w:val="20"/>
          <w:szCs w:val="20"/>
        </w:rPr>
      </w:pPr>
      <w:hyperlink w:anchor="_Toc323039681" w:history="1">
        <w:r w:rsidR="00C84729" w:rsidRPr="008D1BF8">
          <w:rPr>
            <w:rStyle w:val="Hypertextovodkaz"/>
            <w:rFonts w:ascii="Verdana" w:hAnsi="Verdana"/>
            <w:noProof/>
            <w:sz w:val="20"/>
            <w:szCs w:val="20"/>
          </w:rPr>
          <w:t>6.5 Práce z domova</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_Toc323039681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34</w:t>
        </w:r>
        <w:r w:rsidR="00C84729" w:rsidRPr="008D1BF8">
          <w:rPr>
            <w:rFonts w:ascii="Verdana" w:hAnsi="Verdana"/>
            <w:noProof/>
            <w:webHidden/>
            <w:sz w:val="20"/>
            <w:szCs w:val="20"/>
          </w:rPr>
          <w:fldChar w:fldCharType="end"/>
        </w:r>
      </w:hyperlink>
    </w:p>
    <w:p w:rsidR="00C84729" w:rsidRPr="008D1BF8" w:rsidRDefault="0049773A" w:rsidP="004A507A">
      <w:pPr>
        <w:pStyle w:val="Obsah1"/>
        <w:tabs>
          <w:tab w:val="right" w:leader="dot" w:pos="8777"/>
        </w:tabs>
        <w:ind w:left="1418" w:hanging="709"/>
        <w:rPr>
          <w:rFonts w:ascii="Verdana" w:hAnsi="Verdana"/>
          <w:noProof/>
          <w:sz w:val="20"/>
          <w:szCs w:val="20"/>
        </w:rPr>
      </w:pPr>
      <w:hyperlink w:anchor="_Toc323039682" w:history="1">
        <w:r w:rsidR="00C84729" w:rsidRPr="008D1BF8">
          <w:rPr>
            <w:rStyle w:val="Hypertextovodkaz"/>
            <w:rFonts w:ascii="Verdana" w:hAnsi="Verdana"/>
            <w:noProof/>
            <w:sz w:val="20"/>
            <w:szCs w:val="20"/>
          </w:rPr>
          <w:t xml:space="preserve">6.5.1 </w:t>
        </w:r>
        <w:r w:rsidR="004A507A">
          <w:rPr>
            <w:rStyle w:val="Hypertextovodkaz"/>
            <w:rFonts w:ascii="Verdana" w:hAnsi="Verdana"/>
            <w:noProof/>
            <w:sz w:val="20"/>
            <w:szCs w:val="20"/>
          </w:rPr>
          <w:tab/>
        </w:r>
        <w:r w:rsidR="00C84729" w:rsidRPr="008D1BF8">
          <w:rPr>
            <w:rStyle w:val="Hypertextovodkaz"/>
            <w:rFonts w:ascii="Verdana" w:hAnsi="Verdana"/>
            <w:noProof/>
            <w:sz w:val="20"/>
            <w:szCs w:val="20"/>
          </w:rPr>
          <w:t>Domácká práce osob s těžkým zdravotním postižením</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_Toc323039682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34</w:t>
        </w:r>
        <w:r w:rsidR="00C84729" w:rsidRPr="008D1BF8">
          <w:rPr>
            <w:rFonts w:ascii="Verdana" w:hAnsi="Verdana"/>
            <w:noProof/>
            <w:webHidden/>
            <w:sz w:val="20"/>
            <w:szCs w:val="20"/>
          </w:rPr>
          <w:fldChar w:fldCharType="end"/>
        </w:r>
      </w:hyperlink>
    </w:p>
    <w:p w:rsidR="00C84729" w:rsidRPr="008D1BF8" w:rsidRDefault="0049773A" w:rsidP="004A507A">
      <w:pPr>
        <w:pStyle w:val="Obsah1"/>
        <w:tabs>
          <w:tab w:val="right" w:leader="dot" w:pos="8777"/>
        </w:tabs>
        <w:ind w:left="1418" w:hanging="709"/>
        <w:rPr>
          <w:rFonts w:ascii="Verdana" w:hAnsi="Verdana"/>
          <w:noProof/>
          <w:sz w:val="20"/>
          <w:szCs w:val="20"/>
        </w:rPr>
      </w:pPr>
      <w:hyperlink w:anchor="_Toc323039683" w:history="1">
        <w:r w:rsidR="00C84729" w:rsidRPr="008D1BF8">
          <w:rPr>
            <w:rStyle w:val="Hypertextovodkaz"/>
            <w:rFonts w:ascii="Verdana" w:hAnsi="Verdana"/>
            <w:noProof/>
            <w:sz w:val="20"/>
            <w:szCs w:val="20"/>
          </w:rPr>
          <w:t xml:space="preserve">6.5.2 </w:t>
        </w:r>
        <w:r w:rsidR="004A507A">
          <w:rPr>
            <w:rStyle w:val="Hypertextovodkaz"/>
            <w:rFonts w:ascii="Verdana" w:hAnsi="Verdana"/>
            <w:noProof/>
            <w:sz w:val="20"/>
            <w:szCs w:val="20"/>
          </w:rPr>
          <w:tab/>
        </w:r>
        <w:r w:rsidR="00C84729" w:rsidRPr="008D1BF8">
          <w:rPr>
            <w:rStyle w:val="Hypertextovodkaz"/>
            <w:rFonts w:ascii="Verdana" w:hAnsi="Verdana"/>
            <w:noProof/>
            <w:sz w:val="20"/>
            <w:szCs w:val="20"/>
          </w:rPr>
          <w:t>Teleworking</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_Toc323039683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35</w:t>
        </w:r>
        <w:r w:rsidR="00C84729" w:rsidRPr="008D1BF8">
          <w:rPr>
            <w:rFonts w:ascii="Verdana" w:hAnsi="Verdana"/>
            <w:noProof/>
            <w:webHidden/>
            <w:sz w:val="20"/>
            <w:szCs w:val="20"/>
          </w:rPr>
          <w:fldChar w:fldCharType="end"/>
        </w:r>
      </w:hyperlink>
    </w:p>
    <w:p w:rsidR="00C84729" w:rsidRPr="008D1BF8" w:rsidRDefault="004A507A" w:rsidP="008D1BF8">
      <w:pPr>
        <w:pStyle w:val="Obsah2"/>
        <w:tabs>
          <w:tab w:val="right" w:leader="dot" w:pos="8777"/>
        </w:tabs>
        <w:ind w:left="681" w:hanging="397"/>
        <w:rPr>
          <w:rFonts w:ascii="Verdana" w:hAnsi="Verdana"/>
          <w:noProof/>
          <w:sz w:val="20"/>
          <w:szCs w:val="20"/>
        </w:rPr>
      </w:pPr>
      <w:r>
        <w:br w:type="page"/>
      </w:r>
      <w:hyperlink w:anchor="_Toc323039684" w:history="1">
        <w:r w:rsidR="00C84729" w:rsidRPr="008D1BF8">
          <w:rPr>
            <w:rStyle w:val="Hypertextovodkaz"/>
            <w:rFonts w:ascii="Verdana" w:hAnsi="Verdana"/>
            <w:noProof/>
            <w:sz w:val="20"/>
            <w:szCs w:val="20"/>
          </w:rPr>
          <w:t>6.6 Podporované zaměstnávání</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_Toc323039684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35</w:t>
        </w:r>
        <w:r w:rsidR="00C84729" w:rsidRPr="008D1BF8">
          <w:rPr>
            <w:rFonts w:ascii="Verdana" w:hAnsi="Verdana"/>
            <w:noProof/>
            <w:webHidden/>
            <w:sz w:val="20"/>
            <w:szCs w:val="20"/>
          </w:rPr>
          <w:fldChar w:fldCharType="end"/>
        </w:r>
      </w:hyperlink>
    </w:p>
    <w:p w:rsidR="00C84729" w:rsidRPr="008D1BF8" w:rsidRDefault="0049773A" w:rsidP="008D1BF8">
      <w:pPr>
        <w:pStyle w:val="Obsah2"/>
        <w:tabs>
          <w:tab w:val="right" w:leader="dot" w:pos="8777"/>
        </w:tabs>
        <w:ind w:left="681" w:hanging="397"/>
        <w:rPr>
          <w:rFonts w:ascii="Verdana" w:hAnsi="Verdana"/>
          <w:noProof/>
          <w:sz w:val="20"/>
          <w:szCs w:val="20"/>
        </w:rPr>
      </w:pPr>
      <w:hyperlink w:anchor="_Toc323039685" w:history="1">
        <w:r w:rsidR="00C84729" w:rsidRPr="008D1BF8">
          <w:rPr>
            <w:rStyle w:val="Hypertextovodkaz"/>
            <w:rFonts w:ascii="Verdana" w:hAnsi="Verdana"/>
            <w:noProof/>
            <w:sz w:val="20"/>
            <w:szCs w:val="20"/>
          </w:rPr>
          <w:t>6.7 Integrační projekty</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_Toc323039685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37</w:t>
        </w:r>
        <w:r w:rsidR="00C84729" w:rsidRPr="008D1BF8">
          <w:rPr>
            <w:rFonts w:ascii="Verdana" w:hAnsi="Verdana"/>
            <w:noProof/>
            <w:webHidden/>
            <w:sz w:val="20"/>
            <w:szCs w:val="20"/>
          </w:rPr>
          <w:fldChar w:fldCharType="end"/>
        </w:r>
      </w:hyperlink>
    </w:p>
    <w:p w:rsidR="00C84729" w:rsidRDefault="00C84729">
      <w:pPr>
        <w:pStyle w:val="Obsah1"/>
        <w:tabs>
          <w:tab w:val="right" w:leader="dot" w:pos="8777"/>
        </w:tabs>
        <w:rPr>
          <w:rStyle w:val="Hypertextovodkaz"/>
          <w:rFonts w:ascii="Verdana" w:hAnsi="Verdana"/>
          <w:noProof/>
          <w:sz w:val="20"/>
          <w:szCs w:val="20"/>
        </w:rPr>
      </w:pPr>
    </w:p>
    <w:p w:rsidR="00C84729" w:rsidRPr="008D1BF8" w:rsidRDefault="0049773A">
      <w:pPr>
        <w:pStyle w:val="Obsah1"/>
        <w:tabs>
          <w:tab w:val="right" w:leader="dot" w:pos="8777"/>
        </w:tabs>
        <w:rPr>
          <w:rFonts w:ascii="Verdana" w:hAnsi="Verdana"/>
          <w:noProof/>
          <w:sz w:val="20"/>
          <w:szCs w:val="20"/>
        </w:rPr>
      </w:pPr>
      <w:hyperlink w:anchor="_Toc323039686" w:history="1">
        <w:r w:rsidR="00C84729" w:rsidRPr="008D1BF8">
          <w:rPr>
            <w:rStyle w:val="Hypertextovodkaz"/>
            <w:rFonts w:ascii="Verdana" w:hAnsi="Verdana"/>
            <w:b/>
            <w:noProof/>
            <w:sz w:val="20"/>
            <w:szCs w:val="20"/>
          </w:rPr>
          <w:t>7. Chráněná práce</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_Toc323039686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39</w:t>
        </w:r>
        <w:r w:rsidR="00C84729" w:rsidRPr="008D1BF8">
          <w:rPr>
            <w:rFonts w:ascii="Verdana" w:hAnsi="Verdana"/>
            <w:noProof/>
            <w:webHidden/>
            <w:sz w:val="20"/>
            <w:szCs w:val="20"/>
          </w:rPr>
          <w:fldChar w:fldCharType="end"/>
        </w:r>
      </w:hyperlink>
    </w:p>
    <w:p w:rsidR="00C84729" w:rsidRPr="008D1BF8" w:rsidRDefault="00C84729">
      <w:pPr>
        <w:pStyle w:val="Obsah1"/>
        <w:tabs>
          <w:tab w:val="right" w:leader="dot" w:pos="8777"/>
        </w:tabs>
        <w:rPr>
          <w:rStyle w:val="Hypertextovodkaz"/>
          <w:rFonts w:ascii="Verdana" w:hAnsi="Verdana"/>
          <w:noProof/>
          <w:sz w:val="20"/>
          <w:szCs w:val="20"/>
        </w:rPr>
      </w:pPr>
    </w:p>
    <w:p w:rsidR="00C84729" w:rsidRPr="008D1BF8" w:rsidRDefault="0049773A">
      <w:pPr>
        <w:pStyle w:val="Obsah1"/>
        <w:tabs>
          <w:tab w:val="right" w:leader="dot" w:pos="8777"/>
        </w:tabs>
        <w:rPr>
          <w:rFonts w:ascii="Verdana" w:hAnsi="Verdana"/>
          <w:noProof/>
          <w:sz w:val="20"/>
          <w:szCs w:val="20"/>
        </w:rPr>
      </w:pPr>
      <w:hyperlink w:anchor="_Toc323039689" w:history="1">
        <w:r w:rsidR="00C84729" w:rsidRPr="008D1BF8">
          <w:rPr>
            <w:rStyle w:val="Hypertextovodkaz"/>
            <w:rFonts w:ascii="Verdana" w:hAnsi="Verdana"/>
            <w:b/>
            <w:noProof/>
            <w:sz w:val="20"/>
            <w:szCs w:val="20"/>
          </w:rPr>
          <w:t>8. Statistické údaje</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_Toc323039689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43</w:t>
        </w:r>
        <w:r w:rsidR="00C84729" w:rsidRPr="008D1BF8">
          <w:rPr>
            <w:rFonts w:ascii="Verdana" w:hAnsi="Verdana"/>
            <w:noProof/>
            <w:webHidden/>
            <w:sz w:val="20"/>
            <w:szCs w:val="20"/>
          </w:rPr>
          <w:fldChar w:fldCharType="end"/>
        </w:r>
      </w:hyperlink>
    </w:p>
    <w:p w:rsidR="00C84729" w:rsidRPr="008D1BF8" w:rsidRDefault="00C84729">
      <w:pPr>
        <w:pStyle w:val="Obsah1"/>
        <w:tabs>
          <w:tab w:val="right" w:leader="dot" w:pos="8777"/>
        </w:tabs>
        <w:rPr>
          <w:rStyle w:val="Hypertextovodkaz"/>
          <w:rFonts w:ascii="Verdana" w:hAnsi="Verdana"/>
          <w:noProof/>
          <w:sz w:val="20"/>
          <w:szCs w:val="20"/>
        </w:rPr>
      </w:pPr>
    </w:p>
    <w:p w:rsidR="00C84729" w:rsidRPr="008D1BF8" w:rsidRDefault="0049773A" w:rsidP="008D1BF8">
      <w:pPr>
        <w:pStyle w:val="Obsah1"/>
        <w:tabs>
          <w:tab w:val="right" w:leader="dot" w:pos="8777"/>
        </w:tabs>
        <w:ind w:left="284" w:hanging="284"/>
        <w:rPr>
          <w:rFonts w:ascii="Verdana" w:hAnsi="Verdana"/>
          <w:noProof/>
          <w:sz w:val="20"/>
          <w:szCs w:val="20"/>
        </w:rPr>
      </w:pPr>
      <w:hyperlink w:anchor="_Toc323039690" w:history="1">
        <w:r w:rsidR="00C84729" w:rsidRPr="008D1BF8">
          <w:rPr>
            <w:rStyle w:val="Hypertextovodkaz"/>
            <w:rFonts w:ascii="Verdana" w:hAnsi="Verdana"/>
            <w:b/>
            <w:noProof/>
            <w:sz w:val="20"/>
            <w:szCs w:val="20"/>
          </w:rPr>
          <w:t xml:space="preserve">9. Národní akční plán spolkové vlády k realizaci Úmluvy OSN o právech </w:t>
        </w:r>
        <w:r w:rsidR="00C84729">
          <w:rPr>
            <w:rStyle w:val="Hypertextovodkaz"/>
            <w:rFonts w:ascii="Verdana" w:hAnsi="Verdana"/>
            <w:b/>
            <w:noProof/>
            <w:sz w:val="20"/>
            <w:szCs w:val="20"/>
          </w:rPr>
          <w:t xml:space="preserve">               </w:t>
        </w:r>
        <w:r w:rsidR="00C84729" w:rsidRPr="008D1BF8">
          <w:rPr>
            <w:rStyle w:val="Hypertextovodkaz"/>
            <w:rFonts w:ascii="Verdana" w:hAnsi="Verdana"/>
            <w:b/>
            <w:noProof/>
            <w:sz w:val="20"/>
            <w:szCs w:val="20"/>
          </w:rPr>
          <w:t>osob se zdravotním postižením</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_Toc323039690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45</w:t>
        </w:r>
        <w:r w:rsidR="00C84729" w:rsidRPr="008D1BF8">
          <w:rPr>
            <w:rFonts w:ascii="Verdana" w:hAnsi="Verdana"/>
            <w:noProof/>
            <w:webHidden/>
            <w:sz w:val="20"/>
            <w:szCs w:val="20"/>
          </w:rPr>
          <w:fldChar w:fldCharType="end"/>
        </w:r>
      </w:hyperlink>
    </w:p>
    <w:p w:rsidR="00C84729" w:rsidRPr="008D1BF8" w:rsidRDefault="0049773A" w:rsidP="008D1BF8">
      <w:pPr>
        <w:pStyle w:val="Obsah2"/>
        <w:tabs>
          <w:tab w:val="right" w:leader="dot" w:pos="8777"/>
        </w:tabs>
        <w:ind w:left="284"/>
        <w:rPr>
          <w:rFonts w:ascii="Verdana" w:hAnsi="Verdana"/>
          <w:noProof/>
          <w:sz w:val="20"/>
          <w:szCs w:val="20"/>
        </w:rPr>
      </w:pPr>
      <w:hyperlink w:anchor="_Toc323039691" w:history="1">
        <w:r w:rsidR="00C84729" w:rsidRPr="008D1BF8">
          <w:rPr>
            <w:rStyle w:val="Hypertextovodkaz"/>
            <w:rFonts w:ascii="Verdana" w:hAnsi="Verdana"/>
            <w:noProof/>
            <w:sz w:val="20"/>
            <w:szCs w:val="20"/>
          </w:rPr>
          <w:t>9.1 Opatření politiky zaměstnanosti, zprostředkování práce a poradenství</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_Toc323039691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45</w:t>
        </w:r>
        <w:r w:rsidR="00C84729" w:rsidRPr="008D1BF8">
          <w:rPr>
            <w:rFonts w:ascii="Verdana" w:hAnsi="Verdana"/>
            <w:noProof/>
            <w:webHidden/>
            <w:sz w:val="20"/>
            <w:szCs w:val="20"/>
          </w:rPr>
          <w:fldChar w:fldCharType="end"/>
        </w:r>
      </w:hyperlink>
    </w:p>
    <w:p w:rsidR="00C84729" w:rsidRPr="008D1BF8" w:rsidRDefault="0049773A" w:rsidP="008D1BF8">
      <w:pPr>
        <w:pStyle w:val="Obsah2"/>
        <w:tabs>
          <w:tab w:val="right" w:leader="dot" w:pos="8777"/>
        </w:tabs>
        <w:ind w:left="284"/>
        <w:rPr>
          <w:rFonts w:ascii="Verdana" w:hAnsi="Verdana"/>
          <w:noProof/>
          <w:sz w:val="20"/>
          <w:szCs w:val="20"/>
        </w:rPr>
      </w:pPr>
      <w:hyperlink w:anchor="_Toc323039692" w:history="1">
        <w:r w:rsidR="00C84729" w:rsidRPr="008D1BF8">
          <w:rPr>
            <w:rStyle w:val="Hypertextovodkaz"/>
            <w:rFonts w:ascii="Verdana" w:hAnsi="Verdana"/>
            <w:noProof/>
            <w:sz w:val="20"/>
            <w:szCs w:val="20"/>
          </w:rPr>
          <w:t>9.2 Profesní orientace a odborné vzdělávání</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_Toc323039692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46</w:t>
        </w:r>
        <w:r w:rsidR="00C84729" w:rsidRPr="008D1BF8">
          <w:rPr>
            <w:rFonts w:ascii="Verdana" w:hAnsi="Verdana"/>
            <w:noProof/>
            <w:webHidden/>
            <w:sz w:val="20"/>
            <w:szCs w:val="20"/>
          </w:rPr>
          <w:fldChar w:fldCharType="end"/>
        </w:r>
      </w:hyperlink>
    </w:p>
    <w:p w:rsidR="00C84729" w:rsidRPr="008D1BF8" w:rsidRDefault="0049773A" w:rsidP="008D1BF8">
      <w:pPr>
        <w:pStyle w:val="Obsah2"/>
        <w:tabs>
          <w:tab w:val="right" w:leader="dot" w:pos="8777"/>
        </w:tabs>
        <w:ind w:left="284"/>
        <w:rPr>
          <w:rFonts w:ascii="Verdana" w:hAnsi="Verdana"/>
          <w:noProof/>
          <w:sz w:val="20"/>
          <w:szCs w:val="20"/>
        </w:rPr>
      </w:pPr>
      <w:hyperlink w:anchor="_Toc323039693" w:history="1">
        <w:r w:rsidR="00C84729" w:rsidRPr="008D1BF8">
          <w:rPr>
            <w:rStyle w:val="Hypertextovodkaz"/>
            <w:rFonts w:ascii="Verdana" w:hAnsi="Verdana"/>
            <w:noProof/>
            <w:sz w:val="20"/>
            <w:szCs w:val="20"/>
          </w:rPr>
          <w:t>9.3 Pracovní rehabilitace</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_Toc323039693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46</w:t>
        </w:r>
        <w:r w:rsidR="00C84729" w:rsidRPr="008D1BF8">
          <w:rPr>
            <w:rFonts w:ascii="Verdana" w:hAnsi="Verdana"/>
            <w:noProof/>
            <w:webHidden/>
            <w:sz w:val="20"/>
            <w:szCs w:val="20"/>
          </w:rPr>
          <w:fldChar w:fldCharType="end"/>
        </w:r>
      </w:hyperlink>
    </w:p>
    <w:p w:rsidR="00C84729" w:rsidRPr="008D1BF8" w:rsidRDefault="0049773A" w:rsidP="008D1BF8">
      <w:pPr>
        <w:pStyle w:val="Obsah2"/>
        <w:tabs>
          <w:tab w:val="right" w:leader="dot" w:pos="8777"/>
        </w:tabs>
        <w:ind w:left="284"/>
        <w:rPr>
          <w:rFonts w:ascii="Verdana" w:hAnsi="Verdana"/>
          <w:noProof/>
          <w:sz w:val="20"/>
          <w:szCs w:val="20"/>
        </w:rPr>
      </w:pPr>
      <w:hyperlink w:anchor="_Toc323039694" w:history="1">
        <w:r w:rsidR="00C84729" w:rsidRPr="008D1BF8">
          <w:rPr>
            <w:rStyle w:val="Hypertextovodkaz"/>
            <w:rFonts w:ascii="Verdana" w:hAnsi="Verdana"/>
            <w:noProof/>
            <w:sz w:val="20"/>
            <w:szCs w:val="20"/>
          </w:rPr>
          <w:t>9.4 Dílny pro osoby se zdravotním postižením</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_Toc323039694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46</w:t>
        </w:r>
        <w:r w:rsidR="00C84729" w:rsidRPr="008D1BF8">
          <w:rPr>
            <w:rFonts w:ascii="Verdana" w:hAnsi="Verdana"/>
            <w:noProof/>
            <w:webHidden/>
            <w:sz w:val="20"/>
            <w:szCs w:val="20"/>
          </w:rPr>
          <w:fldChar w:fldCharType="end"/>
        </w:r>
      </w:hyperlink>
    </w:p>
    <w:p w:rsidR="00C84729" w:rsidRPr="008D1BF8" w:rsidRDefault="0049773A" w:rsidP="008D1BF8">
      <w:pPr>
        <w:pStyle w:val="Obsah2"/>
        <w:tabs>
          <w:tab w:val="right" w:leader="dot" w:pos="8777"/>
        </w:tabs>
        <w:ind w:left="284"/>
        <w:rPr>
          <w:rFonts w:ascii="Verdana" w:hAnsi="Verdana"/>
          <w:noProof/>
          <w:sz w:val="20"/>
          <w:szCs w:val="20"/>
        </w:rPr>
      </w:pPr>
      <w:hyperlink w:anchor="_Toc323039695" w:history="1">
        <w:r w:rsidR="00C84729" w:rsidRPr="008D1BF8">
          <w:rPr>
            <w:rStyle w:val="Hypertextovodkaz"/>
            <w:rFonts w:ascii="Verdana" w:hAnsi="Verdana"/>
            <w:noProof/>
            <w:sz w:val="20"/>
            <w:szCs w:val="20"/>
          </w:rPr>
          <w:t>9.5 Senzibilizace zaměstnavatelů</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_Toc323039695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47</w:t>
        </w:r>
        <w:r w:rsidR="00C84729" w:rsidRPr="008D1BF8">
          <w:rPr>
            <w:rFonts w:ascii="Verdana" w:hAnsi="Verdana"/>
            <w:noProof/>
            <w:webHidden/>
            <w:sz w:val="20"/>
            <w:szCs w:val="20"/>
          </w:rPr>
          <w:fldChar w:fldCharType="end"/>
        </w:r>
      </w:hyperlink>
    </w:p>
    <w:p w:rsidR="00C84729" w:rsidRPr="008D1BF8" w:rsidRDefault="00C84729">
      <w:pPr>
        <w:pStyle w:val="Obsah1"/>
        <w:tabs>
          <w:tab w:val="right" w:leader="dot" w:pos="8777"/>
        </w:tabs>
        <w:rPr>
          <w:rStyle w:val="Hypertextovodkaz"/>
          <w:rFonts w:ascii="Verdana" w:hAnsi="Verdana"/>
          <w:noProof/>
          <w:sz w:val="20"/>
          <w:szCs w:val="20"/>
        </w:rPr>
      </w:pPr>
    </w:p>
    <w:p w:rsidR="00C84729" w:rsidRPr="008D1BF8" w:rsidRDefault="0049773A">
      <w:pPr>
        <w:pStyle w:val="Obsah1"/>
        <w:tabs>
          <w:tab w:val="right" w:leader="dot" w:pos="8777"/>
        </w:tabs>
        <w:rPr>
          <w:rFonts w:ascii="Verdana" w:hAnsi="Verdana"/>
          <w:noProof/>
          <w:sz w:val="20"/>
          <w:szCs w:val="20"/>
        </w:rPr>
      </w:pPr>
      <w:hyperlink w:anchor="_Toc323039696" w:history="1">
        <w:r w:rsidR="00C84729" w:rsidRPr="008D1BF8">
          <w:rPr>
            <w:rStyle w:val="Hypertextovodkaz"/>
            <w:rFonts w:ascii="Verdana" w:hAnsi="Verdana"/>
            <w:b/>
            <w:noProof/>
            <w:sz w:val="20"/>
            <w:szCs w:val="20"/>
          </w:rPr>
          <w:t>Prameny</w:t>
        </w:r>
        <w:r w:rsidR="00C84729" w:rsidRPr="008D1BF8">
          <w:rPr>
            <w:rFonts w:ascii="Verdana" w:hAnsi="Verdana"/>
            <w:noProof/>
            <w:webHidden/>
            <w:sz w:val="20"/>
            <w:szCs w:val="20"/>
          </w:rPr>
          <w:tab/>
        </w:r>
        <w:r w:rsidR="00C84729" w:rsidRPr="008D1BF8">
          <w:rPr>
            <w:rFonts w:ascii="Verdana" w:hAnsi="Verdana"/>
            <w:noProof/>
            <w:webHidden/>
            <w:sz w:val="20"/>
            <w:szCs w:val="20"/>
          </w:rPr>
          <w:fldChar w:fldCharType="begin"/>
        </w:r>
        <w:r w:rsidR="00C84729" w:rsidRPr="008D1BF8">
          <w:rPr>
            <w:rFonts w:ascii="Verdana" w:hAnsi="Verdana"/>
            <w:noProof/>
            <w:webHidden/>
            <w:sz w:val="20"/>
            <w:szCs w:val="20"/>
          </w:rPr>
          <w:instrText xml:space="preserve"> PAGEREF _Toc323039696 \h </w:instrText>
        </w:r>
        <w:r w:rsidR="00C84729" w:rsidRPr="008D1BF8">
          <w:rPr>
            <w:rFonts w:ascii="Verdana" w:hAnsi="Verdana"/>
            <w:noProof/>
            <w:webHidden/>
            <w:sz w:val="20"/>
            <w:szCs w:val="20"/>
          </w:rPr>
        </w:r>
        <w:r w:rsidR="00C84729" w:rsidRPr="008D1BF8">
          <w:rPr>
            <w:rFonts w:ascii="Verdana" w:hAnsi="Verdana"/>
            <w:noProof/>
            <w:webHidden/>
            <w:sz w:val="20"/>
            <w:szCs w:val="20"/>
          </w:rPr>
          <w:fldChar w:fldCharType="separate"/>
        </w:r>
        <w:r w:rsidR="00C84729">
          <w:rPr>
            <w:rFonts w:ascii="Verdana" w:hAnsi="Verdana"/>
            <w:noProof/>
            <w:webHidden/>
            <w:sz w:val="20"/>
            <w:szCs w:val="20"/>
          </w:rPr>
          <w:t>48</w:t>
        </w:r>
        <w:r w:rsidR="00C84729" w:rsidRPr="008D1BF8">
          <w:rPr>
            <w:rFonts w:ascii="Verdana" w:hAnsi="Verdana"/>
            <w:noProof/>
            <w:webHidden/>
            <w:sz w:val="20"/>
            <w:szCs w:val="20"/>
          </w:rPr>
          <w:fldChar w:fldCharType="end"/>
        </w:r>
      </w:hyperlink>
    </w:p>
    <w:p w:rsidR="00C84729" w:rsidRDefault="00C84729">
      <w:pPr>
        <w:pStyle w:val="Obsah1"/>
        <w:tabs>
          <w:tab w:val="right" w:leader="dot" w:pos="8777"/>
        </w:tabs>
        <w:rPr>
          <w:rStyle w:val="Hypertextovodkaz"/>
          <w:rFonts w:ascii="Verdana" w:hAnsi="Verdana"/>
          <w:noProof/>
          <w:sz w:val="20"/>
          <w:szCs w:val="20"/>
        </w:rPr>
      </w:pPr>
    </w:p>
    <w:p w:rsidR="00C84729" w:rsidRPr="008D1BF8" w:rsidRDefault="0049773A">
      <w:pPr>
        <w:pStyle w:val="Obsah1"/>
        <w:tabs>
          <w:tab w:val="right" w:leader="dot" w:pos="8777"/>
        </w:tabs>
        <w:rPr>
          <w:rFonts w:ascii="Verdana" w:hAnsi="Verdana"/>
          <w:noProof/>
          <w:sz w:val="20"/>
          <w:szCs w:val="20"/>
        </w:rPr>
      </w:pPr>
      <w:hyperlink w:anchor="_Toc323039705" w:history="1">
        <w:r w:rsidR="00C84729" w:rsidRPr="008D1BF8">
          <w:rPr>
            <w:rStyle w:val="Hypertextovodkaz"/>
            <w:rFonts w:ascii="Verdana" w:hAnsi="Verdana"/>
            <w:b/>
            <w:noProof/>
            <w:sz w:val="20"/>
            <w:szCs w:val="20"/>
            <w:lang w:val="de-DE" w:eastAsia="en-US"/>
          </w:rPr>
          <w:t>Přílohy</w:t>
        </w:r>
      </w:hyperlink>
    </w:p>
    <w:p w:rsidR="00C84729" w:rsidRDefault="00C84729">
      <w:r>
        <w:fldChar w:fldCharType="end"/>
      </w:r>
    </w:p>
    <w:p w:rsidR="00C84729" w:rsidRDefault="00C84729" w:rsidP="007C582B">
      <w:pPr>
        <w:pStyle w:val="Podtitul"/>
        <w:rPr>
          <w:sz w:val="20"/>
          <w:szCs w:val="20"/>
        </w:rPr>
      </w:pPr>
    </w:p>
    <w:p w:rsidR="00C84729" w:rsidRPr="007C582B" w:rsidRDefault="00C84729" w:rsidP="007C582B">
      <w:pPr>
        <w:pStyle w:val="Podtitul"/>
      </w:pPr>
      <w:r>
        <w:rPr>
          <w:sz w:val="20"/>
          <w:szCs w:val="20"/>
        </w:rPr>
        <w:br w:type="page"/>
      </w:r>
      <w:bookmarkStart w:id="9" w:name="_Toc323039633"/>
      <w:r w:rsidRPr="007C582B">
        <w:lastRenderedPageBreak/>
        <w:t>1. Legislativní rámec</w:t>
      </w:r>
      <w:bookmarkEnd w:id="9"/>
    </w:p>
    <w:p w:rsidR="00C84729" w:rsidRPr="00771C89" w:rsidRDefault="00C84729" w:rsidP="008D1BF8">
      <w:pPr>
        <w:pStyle w:val="Bezmezer"/>
        <w:spacing w:before="0"/>
        <w:jc w:val="both"/>
        <w:outlineLvl w:val="1"/>
        <w:rPr>
          <w:sz w:val="20"/>
          <w:szCs w:val="20"/>
        </w:rPr>
      </w:pPr>
      <w:bookmarkStart w:id="10" w:name="_Toc323039634"/>
      <w:r>
        <w:rPr>
          <w:sz w:val="20"/>
          <w:szCs w:val="20"/>
        </w:rPr>
        <w:t xml:space="preserve">- </w:t>
      </w:r>
      <w:r w:rsidRPr="00771C89">
        <w:rPr>
          <w:sz w:val="20"/>
          <w:szCs w:val="20"/>
        </w:rPr>
        <w:t>IX. kniha sociálního zákoníku - rehabilitace a participace osob se zdravotním postižením</w:t>
      </w:r>
      <w:bookmarkEnd w:id="10"/>
    </w:p>
    <w:p w:rsidR="00C84729" w:rsidRPr="008914A1" w:rsidRDefault="00C84729" w:rsidP="007C582B">
      <w:pPr>
        <w:spacing w:after="120"/>
        <w:ind w:firstLine="709"/>
        <w:jc w:val="both"/>
        <w:rPr>
          <w:rFonts w:ascii="Verdana" w:hAnsi="Verdana"/>
          <w:sz w:val="20"/>
          <w:szCs w:val="20"/>
        </w:rPr>
      </w:pPr>
      <w:r w:rsidRPr="008914A1">
        <w:rPr>
          <w:rFonts w:ascii="Verdana" w:hAnsi="Verdana"/>
          <w:sz w:val="20"/>
          <w:szCs w:val="20"/>
        </w:rPr>
        <w:t>Hlavním zákonem</w:t>
      </w:r>
      <w:r>
        <w:rPr>
          <w:rFonts w:ascii="Verdana" w:hAnsi="Verdana"/>
          <w:sz w:val="20"/>
          <w:szCs w:val="20"/>
        </w:rPr>
        <w:t xml:space="preserve"> </w:t>
      </w:r>
      <w:r w:rsidRPr="008914A1">
        <w:rPr>
          <w:rFonts w:ascii="Verdana" w:hAnsi="Verdana"/>
          <w:sz w:val="20"/>
          <w:szCs w:val="20"/>
        </w:rPr>
        <w:t>upravujícím oblast rehabilitace a participace osob se zdravot</w:t>
      </w:r>
      <w:r>
        <w:rPr>
          <w:rFonts w:ascii="Verdana" w:hAnsi="Verdana"/>
          <w:sz w:val="20"/>
          <w:szCs w:val="20"/>
        </w:rPr>
        <w:softHyphen/>
      </w:r>
      <w:r w:rsidRPr="008914A1">
        <w:rPr>
          <w:rFonts w:ascii="Verdana" w:hAnsi="Verdana"/>
          <w:sz w:val="20"/>
          <w:szCs w:val="20"/>
        </w:rPr>
        <w:t>ním postižením,</w:t>
      </w:r>
      <w:r>
        <w:rPr>
          <w:rFonts w:ascii="Verdana" w:hAnsi="Verdana"/>
          <w:sz w:val="20"/>
          <w:szCs w:val="20"/>
        </w:rPr>
        <w:t xml:space="preserve"> </w:t>
      </w:r>
      <w:r w:rsidRPr="008914A1">
        <w:rPr>
          <w:rFonts w:ascii="Verdana" w:hAnsi="Verdana"/>
          <w:sz w:val="20"/>
          <w:szCs w:val="20"/>
        </w:rPr>
        <w:t>a tedy i participace na pracovním životě, je</w:t>
      </w:r>
      <w:r>
        <w:rPr>
          <w:rFonts w:ascii="Verdana" w:hAnsi="Verdana"/>
          <w:sz w:val="20"/>
          <w:szCs w:val="20"/>
        </w:rPr>
        <w:t xml:space="preserve"> IX. kniha sociálního zákoníku -</w:t>
      </w:r>
      <w:r w:rsidRPr="008914A1">
        <w:rPr>
          <w:rFonts w:ascii="Verdana" w:hAnsi="Verdana"/>
          <w:sz w:val="20"/>
          <w:szCs w:val="20"/>
        </w:rPr>
        <w:t xml:space="preserve"> rehabilitace a participace osob se zdravotním postižením. Tato kniha se skládá ze dvou částí: Část 1 obsahuje ustanovení týkající se zdravotně postižených a</w:t>
      </w:r>
      <w:r>
        <w:rPr>
          <w:rFonts w:ascii="Verdana" w:hAnsi="Verdana"/>
          <w:sz w:val="20"/>
          <w:szCs w:val="20"/>
        </w:rPr>
        <w:t xml:space="preserve"> postižením </w:t>
      </w:r>
      <w:r w:rsidRPr="008914A1">
        <w:rPr>
          <w:rFonts w:ascii="Verdana" w:hAnsi="Verdana"/>
          <w:sz w:val="20"/>
          <w:szCs w:val="20"/>
        </w:rPr>
        <w:t>ohrožených osob. Zahrnuje mj. postupy platné pro všechny nositele, obsahuje</w:t>
      </w:r>
      <w:r>
        <w:rPr>
          <w:rFonts w:ascii="Verdana" w:hAnsi="Verdana"/>
          <w:sz w:val="20"/>
          <w:szCs w:val="20"/>
        </w:rPr>
        <w:t xml:space="preserve"> </w:t>
      </w:r>
      <w:r w:rsidRPr="008914A1">
        <w:rPr>
          <w:rFonts w:ascii="Verdana" w:hAnsi="Verdana"/>
          <w:sz w:val="20"/>
          <w:szCs w:val="20"/>
        </w:rPr>
        <w:t>všeobecné zásady týkající se dávek k rehabilitaci a participaci, definuje jednotlivé pojmy a upravuje kooperaci nositelů. Část 2 obsahuje zvláštní ustanovení týkající se participace osob s těžkým zdravotním postižením.</w:t>
      </w:r>
    </w:p>
    <w:p w:rsidR="00C84729" w:rsidRPr="008914A1" w:rsidRDefault="00C84729" w:rsidP="007C582B">
      <w:pPr>
        <w:spacing w:after="120"/>
        <w:ind w:firstLine="709"/>
        <w:jc w:val="both"/>
        <w:rPr>
          <w:rFonts w:ascii="Verdana" w:hAnsi="Verdana"/>
          <w:sz w:val="20"/>
          <w:szCs w:val="20"/>
        </w:rPr>
      </w:pPr>
      <w:r w:rsidRPr="008914A1">
        <w:rPr>
          <w:rFonts w:ascii="Verdana" w:hAnsi="Verdana"/>
          <w:sz w:val="20"/>
          <w:szCs w:val="20"/>
        </w:rPr>
        <w:t>IX.</w:t>
      </w:r>
      <w:r>
        <w:rPr>
          <w:rFonts w:ascii="Verdana" w:hAnsi="Verdana"/>
          <w:sz w:val="20"/>
          <w:szCs w:val="20"/>
        </w:rPr>
        <w:t xml:space="preserve"> </w:t>
      </w:r>
      <w:r w:rsidRPr="008914A1">
        <w:rPr>
          <w:rFonts w:ascii="Verdana" w:hAnsi="Verdana"/>
          <w:sz w:val="20"/>
          <w:szCs w:val="20"/>
        </w:rPr>
        <w:t>kniha sociálního zákoníku, která byla přijata v r.</w:t>
      </w:r>
      <w:r>
        <w:rPr>
          <w:rFonts w:ascii="Verdana" w:hAnsi="Verdana"/>
          <w:sz w:val="20"/>
          <w:szCs w:val="20"/>
        </w:rPr>
        <w:t xml:space="preserve"> 2001, sloučila právo v ob</w:t>
      </w:r>
      <w:r>
        <w:rPr>
          <w:rFonts w:ascii="Verdana" w:hAnsi="Verdana"/>
          <w:sz w:val="20"/>
          <w:szCs w:val="20"/>
        </w:rPr>
        <w:softHyphen/>
        <w:t xml:space="preserve">lasti </w:t>
      </w:r>
      <w:r w:rsidRPr="008914A1">
        <w:rPr>
          <w:rFonts w:ascii="Verdana" w:hAnsi="Verdana"/>
          <w:sz w:val="20"/>
          <w:szCs w:val="20"/>
        </w:rPr>
        <w:t>rehabilitace a participace postižených a postižením ohrožených osob, do té doby</w:t>
      </w:r>
      <w:r>
        <w:rPr>
          <w:rFonts w:ascii="Verdana" w:hAnsi="Verdana"/>
          <w:sz w:val="20"/>
          <w:szCs w:val="20"/>
        </w:rPr>
        <w:t xml:space="preserve"> </w:t>
      </w:r>
      <w:r w:rsidRPr="008914A1">
        <w:rPr>
          <w:rFonts w:ascii="Verdana" w:hAnsi="Verdana"/>
          <w:sz w:val="20"/>
          <w:szCs w:val="20"/>
        </w:rPr>
        <w:t>rozdělené</w:t>
      </w:r>
      <w:r w:rsidRPr="007C582B">
        <w:rPr>
          <w:rFonts w:ascii="Verdana" w:hAnsi="Verdana"/>
          <w:sz w:val="12"/>
          <w:szCs w:val="12"/>
        </w:rPr>
        <w:t xml:space="preserve"> </w:t>
      </w:r>
      <w:r w:rsidRPr="008914A1">
        <w:rPr>
          <w:rFonts w:ascii="Verdana" w:hAnsi="Verdana"/>
          <w:sz w:val="20"/>
          <w:szCs w:val="20"/>
        </w:rPr>
        <w:t>do několika zákonů, a dále ho rozvinula. Zároveň přinesla změnu pohledu na politiku ve</w:t>
      </w:r>
      <w:r>
        <w:rPr>
          <w:rFonts w:ascii="Verdana" w:hAnsi="Verdana"/>
          <w:sz w:val="20"/>
          <w:szCs w:val="20"/>
        </w:rPr>
        <w:t xml:space="preserve"> </w:t>
      </w:r>
      <w:r w:rsidRPr="008914A1">
        <w:rPr>
          <w:rFonts w:ascii="Verdana" w:hAnsi="Verdana"/>
          <w:sz w:val="20"/>
          <w:szCs w:val="20"/>
        </w:rPr>
        <w:t>prospěch osob se zdravotním postižením. Místo myšlenky péče o postižené osoby staví</w:t>
      </w:r>
      <w:r>
        <w:rPr>
          <w:rFonts w:ascii="Verdana" w:hAnsi="Verdana"/>
          <w:sz w:val="20"/>
          <w:szCs w:val="20"/>
        </w:rPr>
        <w:t xml:space="preserve"> </w:t>
      </w:r>
      <w:r w:rsidRPr="008914A1">
        <w:rPr>
          <w:rFonts w:ascii="Verdana" w:hAnsi="Verdana"/>
          <w:sz w:val="20"/>
          <w:szCs w:val="20"/>
        </w:rPr>
        <w:t>politika ve prospěch osob se zdravotním postižením o</w:t>
      </w:r>
      <w:r>
        <w:rPr>
          <w:rFonts w:ascii="Verdana" w:hAnsi="Verdana"/>
          <w:sz w:val="20"/>
          <w:szCs w:val="20"/>
        </w:rPr>
        <w:t xml:space="preserve">d r. 2001 do popředí mj. takové </w:t>
      </w:r>
      <w:r w:rsidRPr="008914A1">
        <w:rPr>
          <w:rFonts w:ascii="Verdana" w:hAnsi="Verdana"/>
          <w:sz w:val="20"/>
          <w:szCs w:val="20"/>
        </w:rPr>
        <w:t>prvky, jako je uznání postižených osob za odborníky ve vlastních záležitos</w:t>
      </w:r>
      <w:r>
        <w:rPr>
          <w:rFonts w:ascii="Verdana" w:hAnsi="Verdana"/>
          <w:sz w:val="20"/>
          <w:szCs w:val="20"/>
        </w:rPr>
        <w:softHyphen/>
      </w:r>
      <w:r w:rsidRPr="008914A1">
        <w:rPr>
          <w:rFonts w:ascii="Verdana" w:hAnsi="Verdana"/>
          <w:sz w:val="20"/>
          <w:szCs w:val="20"/>
        </w:rPr>
        <w:t>tech, participace a sebeurčení.</w:t>
      </w:r>
    </w:p>
    <w:p w:rsidR="00C84729" w:rsidRPr="00771C89" w:rsidRDefault="00C84729" w:rsidP="008D1BF8">
      <w:pPr>
        <w:pStyle w:val="Bezmezer"/>
        <w:outlineLvl w:val="1"/>
        <w:rPr>
          <w:sz w:val="20"/>
          <w:szCs w:val="20"/>
        </w:rPr>
      </w:pPr>
      <w:bookmarkStart w:id="11" w:name="_Toc323039635"/>
      <w:r>
        <w:rPr>
          <w:sz w:val="20"/>
          <w:szCs w:val="20"/>
        </w:rPr>
        <w:t xml:space="preserve">- </w:t>
      </w:r>
      <w:r w:rsidRPr="00771C89">
        <w:rPr>
          <w:sz w:val="20"/>
          <w:szCs w:val="20"/>
        </w:rPr>
        <w:t>Předpisy nositelů rehabilitace</w:t>
      </w:r>
      <w:bookmarkEnd w:id="11"/>
    </w:p>
    <w:p w:rsidR="00C84729" w:rsidRPr="008914A1" w:rsidRDefault="00C84729" w:rsidP="001B20D4">
      <w:pPr>
        <w:spacing w:after="120"/>
        <w:jc w:val="both"/>
        <w:rPr>
          <w:rFonts w:ascii="Verdana" w:hAnsi="Verdana"/>
          <w:sz w:val="20"/>
          <w:szCs w:val="20"/>
        </w:rPr>
      </w:pPr>
      <w:r w:rsidRPr="008914A1">
        <w:rPr>
          <w:rFonts w:ascii="Verdana" w:hAnsi="Verdana"/>
          <w:sz w:val="20"/>
          <w:szCs w:val="20"/>
        </w:rPr>
        <w:t>Dalšími důležitými dokumenty v této oblasti jsou právní předpisy jednotlivých nositelů rehabilitace, upravující zásady a podmínky poskytování dávek k participaci. Jsou to:</w:t>
      </w:r>
    </w:p>
    <w:p w:rsidR="00C84729" w:rsidRPr="008914A1" w:rsidRDefault="00C84729" w:rsidP="001B20D4">
      <w:pPr>
        <w:spacing w:after="120"/>
        <w:jc w:val="both"/>
        <w:rPr>
          <w:rFonts w:ascii="Verdana" w:hAnsi="Verdana"/>
          <w:sz w:val="20"/>
          <w:szCs w:val="20"/>
        </w:rPr>
      </w:pPr>
      <w:r w:rsidRPr="008914A1">
        <w:rPr>
          <w:rFonts w:ascii="Verdana" w:hAnsi="Verdana"/>
          <w:sz w:val="20"/>
          <w:szCs w:val="20"/>
        </w:rPr>
        <w:t xml:space="preserve">III. kniha sociálního zákoníku </w:t>
      </w:r>
      <w:r>
        <w:rPr>
          <w:rFonts w:ascii="Verdana" w:hAnsi="Verdana"/>
          <w:sz w:val="20"/>
          <w:szCs w:val="20"/>
        </w:rPr>
        <w:t>-</w:t>
      </w:r>
      <w:r w:rsidRPr="008914A1">
        <w:rPr>
          <w:rFonts w:ascii="Verdana" w:hAnsi="Verdana"/>
          <w:sz w:val="20"/>
          <w:szCs w:val="20"/>
        </w:rPr>
        <w:t xml:space="preserve"> podpora práce,</w:t>
      </w:r>
    </w:p>
    <w:p w:rsidR="00C84729" w:rsidRPr="008914A1" w:rsidRDefault="00C84729" w:rsidP="001B20D4">
      <w:pPr>
        <w:spacing w:after="120"/>
        <w:jc w:val="both"/>
        <w:rPr>
          <w:rFonts w:ascii="Verdana" w:hAnsi="Verdana"/>
          <w:sz w:val="20"/>
          <w:szCs w:val="20"/>
        </w:rPr>
      </w:pPr>
      <w:r w:rsidRPr="008914A1">
        <w:rPr>
          <w:rFonts w:ascii="Verdana" w:hAnsi="Verdana"/>
          <w:sz w:val="20"/>
          <w:szCs w:val="20"/>
        </w:rPr>
        <w:t xml:space="preserve">VI. kniha sociálního zákoníku </w:t>
      </w:r>
      <w:r>
        <w:rPr>
          <w:rFonts w:ascii="Verdana" w:hAnsi="Verdana"/>
          <w:sz w:val="20"/>
          <w:szCs w:val="20"/>
        </w:rPr>
        <w:t>-</w:t>
      </w:r>
      <w:r w:rsidRPr="008914A1">
        <w:rPr>
          <w:rFonts w:ascii="Verdana" w:hAnsi="Verdana"/>
          <w:sz w:val="20"/>
          <w:szCs w:val="20"/>
        </w:rPr>
        <w:t xml:space="preserve"> zákonné důchodové pojištění,</w:t>
      </w:r>
    </w:p>
    <w:p w:rsidR="00C84729" w:rsidRPr="008914A1" w:rsidRDefault="00C84729" w:rsidP="001B20D4">
      <w:pPr>
        <w:spacing w:after="120"/>
        <w:jc w:val="both"/>
        <w:rPr>
          <w:rFonts w:ascii="Verdana" w:hAnsi="Verdana"/>
          <w:sz w:val="20"/>
          <w:szCs w:val="20"/>
        </w:rPr>
      </w:pPr>
      <w:r w:rsidRPr="008914A1">
        <w:rPr>
          <w:rFonts w:ascii="Verdana" w:hAnsi="Verdana"/>
          <w:sz w:val="20"/>
          <w:szCs w:val="20"/>
        </w:rPr>
        <w:t xml:space="preserve">VII. kniha sociálního zákoníku </w:t>
      </w:r>
      <w:r>
        <w:rPr>
          <w:rFonts w:ascii="Verdana" w:hAnsi="Verdana"/>
          <w:sz w:val="20"/>
          <w:szCs w:val="20"/>
        </w:rPr>
        <w:t>-</w:t>
      </w:r>
      <w:r w:rsidRPr="008914A1">
        <w:rPr>
          <w:rFonts w:ascii="Verdana" w:hAnsi="Verdana"/>
          <w:sz w:val="20"/>
          <w:szCs w:val="20"/>
        </w:rPr>
        <w:t xml:space="preserve"> zákonné úrazové pojištění,</w:t>
      </w:r>
    </w:p>
    <w:p w:rsidR="00C84729" w:rsidRPr="008914A1" w:rsidRDefault="00C84729" w:rsidP="001B20D4">
      <w:pPr>
        <w:spacing w:after="120"/>
        <w:jc w:val="both"/>
        <w:rPr>
          <w:rFonts w:ascii="Verdana" w:hAnsi="Verdana"/>
          <w:sz w:val="20"/>
          <w:szCs w:val="20"/>
        </w:rPr>
      </w:pPr>
      <w:r w:rsidRPr="008914A1">
        <w:rPr>
          <w:rFonts w:ascii="Verdana" w:hAnsi="Verdana"/>
          <w:sz w:val="20"/>
          <w:szCs w:val="20"/>
        </w:rPr>
        <w:t xml:space="preserve">VIII. kniha sociálního zákoníku </w:t>
      </w:r>
      <w:r>
        <w:rPr>
          <w:rFonts w:ascii="Verdana" w:hAnsi="Verdana"/>
          <w:sz w:val="20"/>
          <w:szCs w:val="20"/>
        </w:rPr>
        <w:t>-</w:t>
      </w:r>
      <w:r w:rsidRPr="008914A1">
        <w:rPr>
          <w:rFonts w:ascii="Verdana" w:hAnsi="Verdana"/>
          <w:sz w:val="20"/>
          <w:szCs w:val="20"/>
        </w:rPr>
        <w:t xml:space="preserve"> péče o děti a mládež,</w:t>
      </w:r>
    </w:p>
    <w:p w:rsidR="00C84729" w:rsidRPr="008914A1" w:rsidRDefault="00C84729" w:rsidP="001B20D4">
      <w:pPr>
        <w:spacing w:after="120"/>
        <w:jc w:val="both"/>
        <w:rPr>
          <w:rFonts w:ascii="Verdana" w:hAnsi="Verdana" w:cs="DejaVuSansCondensed,Bold"/>
          <w:bCs/>
          <w:sz w:val="20"/>
          <w:szCs w:val="20"/>
        </w:rPr>
      </w:pPr>
      <w:r w:rsidRPr="008914A1">
        <w:rPr>
          <w:rFonts w:ascii="Verdana" w:hAnsi="Verdana"/>
          <w:sz w:val="20"/>
          <w:szCs w:val="20"/>
        </w:rPr>
        <w:t>XII. kniha sociálního zákoníku - sociální pomoc a</w:t>
      </w:r>
    </w:p>
    <w:p w:rsidR="00C84729" w:rsidRPr="008914A1" w:rsidRDefault="00C84729" w:rsidP="001B20D4">
      <w:pPr>
        <w:autoSpaceDE w:val="0"/>
        <w:autoSpaceDN w:val="0"/>
        <w:adjustRightInd w:val="0"/>
        <w:spacing w:after="120"/>
        <w:jc w:val="both"/>
        <w:rPr>
          <w:rFonts w:ascii="Verdana" w:hAnsi="Verdana" w:cs="DejaVuSansCondensed,Bold"/>
          <w:bCs/>
          <w:i/>
          <w:sz w:val="20"/>
          <w:szCs w:val="20"/>
        </w:rPr>
      </w:pPr>
      <w:r w:rsidRPr="008914A1">
        <w:rPr>
          <w:rFonts w:ascii="Verdana" w:hAnsi="Verdana" w:cs="DejaVuSansCondensed,Bold"/>
          <w:bCs/>
          <w:sz w:val="20"/>
          <w:szCs w:val="20"/>
        </w:rPr>
        <w:t xml:space="preserve">zákon o zaopatření obětí války </w:t>
      </w:r>
      <w:r>
        <w:rPr>
          <w:rFonts w:ascii="Verdana" w:hAnsi="Verdana" w:cs="DejaVuSansCondensed,Bold"/>
          <w:bCs/>
          <w:sz w:val="20"/>
          <w:szCs w:val="20"/>
        </w:rPr>
        <w:t>-</w:t>
      </w:r>
      <w:r w:rsidRPr="008914A1">
        <w:rPr>
          <w:rFonts w:ascii="Verdana" w:hAnsi="Verdana" w:cs="DejaVuSansCondensed,Bold"/>
          <w:bCs/>
          <w:sz w:val="20"/>
          <w:szCs w:val="20"/>
        </w:rPr>
        <w:t xml:space="preserve"> spolkový zaopatřovací zákon.</w:t>
      </w:r>
    </w:p>
    <w:p w:rsidR="00C84729" w:rsidRPr="00771C89" w:rsidRDefault="00C84729" w:rsidP="007C582B">
      <w:pPr>
        <w:pStyle w:val="Bezmezer"/>
        <w:jc w:val="both"/>
        <w:rPr>
          <w:sz w:val="20"/>
          <w:szCs w:val="20"/>
        </w:rPr>
      </w:pPr>
      <w:r>
        <w:rPr>
          <w:sz w:val="20"/>
          <w:szCs w:val="20"/>
        </w:rPr>
        <w:t xml:space="preserve">- </w:t>
      </w:r>
      <w:r w:rsidRPr="00771C89">
        <w:rPr>
          <w:sz w:val="20"/>
          <w:szCs w:val="20"/>
        </w:rPr>
        <w:t xml:space="preserve"> Nařízení o vyrovnávacím odvodu pro osoby se zdravotním postižením</w:t>
      </w:r>
    </w:p>
    <w:p w:rsidR="00C84729" w:rsidRPr="008914A1" w:rsidRDefault="00C84729" w:rsidP="001B20D4">
      <w:pPr>
        <w:ind w:firstLine="709"/>
        <w:jc w:val="both"/>
        <w:rPr>
          <w:rFonts w:ascii="Verdana" w:hAnsi="Verdana"/>
          <w:sz w:val="20"/>
          <w:szCs w:val="20"/>
        </w:rPr>
      </w:pPr>
      <w:r w:rsidRPr="008914A1">
        <w:rPr>
          <w:rFonts w:ascii="Verdana" w:hAnsi="Verdana"/>
          <w:sz w:val="20"/>
          <w:szCs w:val="20"/>
        </w:rPr>
        <w:t xml:space="preserve">Problematiku využití vyrovnávacího odvodu upravuje kromě IX. knihy sociálního zákoníku nařízení o vyrovnávacím odvodu pro osoby s těžkým zdravotním postižením </w:t>
      </w:r>
    </w:p>
    <w:p w:rsidR="00C84729" w:rsidRPr="00771C89" w:rsidRDefault="00C84729" w:rsidP="007C582B">
      <w:pPr>
        <w:pStyle w:val="Bezmezer"/>
        <w:jc w:val="both"/>
        <w:rPr>
          <w:sz w:val="20"/>
          <w:szCs w:val="20"/>
        </w:rPr>
      </w:pPr>
      <w:r>
        <w:rPr>
          <w:sz w:val="20"/>
          <w:szCs w:val="20"/>
        </w:rPr>
        <w:t>-</w:t>
      </w:r>
      <w:r w:rsidRPr="00771C89">
        <w:rPr>
          <w:sz w:val="20"/>
          <w:szCs w:val="20"/>
        </w:rPr>
        <w:t xml:space="preserve"> Právní úprava dílen pro osoby se zdravotním postižením</w:t>
      </w:r>
    </w:p>
    <w:p w:rsidR="00C84729" w:rsidRPr="008914A1" w:rsidRDefault="00C84729" w:rsidP="001B20D4">
      <w:pPr>
        <w:ind w:firstLine="709"/>
        <w:jc w:val="both"/>
        <w:rPr>
          <w:rFonts w:ascii="Verdana" w:hAnsi="Verdana"/>
          <w:sz w:val="20"/>
          <w:szCs w:val="20"/>
        </w:rPr>
      </w:pPr>
      <w:r>
        <w:rPr>
          <w:rFonts w:ascii="Verdana" w:hAnsi="Verdana"/>
          <w:sz w:val="20"/>
          <w:szCs w:val="20"/>
        </w:rPr>
        <w:t xml:space="preserve">Dávky k participaci </w:t>
      </w:r>
      <w:r w:rsidRPr="008914A1">
        <w:rPr>
          <w:rFonts w:ascii="Verdana" w:hAnsi="Verdana"/>
          <w:sz w:val="20"/>
          <w:szCs w:val="20"/>
        </w:rPr>
        <w:t>v dílnách pro osoby se zdravotním postižením upravuje kromě IX. knihy sociálního zákoníku i nařízení o dílnách a nařízení o spolurozhodování v dílnách, upravující fungování dílenských rad.</w:t>
      </w:r>
    </w:p>
    <w:p w:rsidR="00C84729" w:rsidRPr="00771C89" w:rsidRDefault="00C84729" w:rsidP="007C582B">
      <w:pPr>
        <w:pStyle w:val="Bezmezer"/>
        <w:rPr>
          <w:sz w:val="20"/>
          <w:szCs w:val="20"/>
        </w:rPr>
      </w:pPr>
      <w:r>
        <w:rPr>
          <w:sz w:val="20"/>
          <w:szCs w:val="20"/>
        </w:rPr>
        <w:t xml:space="preserve">- </w:t>
      </w:r>
      <w:r w:rsidRPr="00771C89">
        <w:rPr>
          <w:sz w:val="20"/>
          <w:szCs w:val="20"/>
        </w:rPr>
        <w:t>Zákaz diskriminace</w:t>
      </w:r>
    </w:p>
    <w:p w:rsidR="00C84729" w:rsidRPr="008914A1" w:rsidRDefault="00C84729" w:rsidP="001B20D4">
      <w:pPr>
        <w:ind w:firstLine="709"/>
        <w:jc w:val="both"/>
        <w:rPr>
          <w:rFonts w:ascii="Verdana" w:hAnsi="Verdana"/>
          <w:sz w:val="20"/>
          <w:szCs w:val="20"/>
        </w:rPr>
      </w:pPr>
      <w:r w:rsidRPr="008914A1">
        <w:rPr>
          <w:rFonts w:ascii="Verdana" w:hAnsi="Verdana"/>
          <w:sz w:val="20"/>
          <w:szCs w:val="20"/>
        </w:rPr>
        <w:t>Zákaz diskriminace z</w:t>
      </w:r>
      <w:r>
        <w:rPr>
          <w:rFonts w:ascii="Verdana" w:hAnsi="Verdana"/>
          <w:sz w:val="20"/>
          <w:szCs w:val="20"/>
        </w:rPr>
        <w:t> </w:t>
      </w:r>
      <w:r w:rsidRPr="008914A1">
        <w:rPr>
          <w:rFonts w:ascii="Verdana" w:hAnsi="Verdana"/>
          <w:sz w:val="20"/>
          <w:szCs w:val="20"/>
        </w:rPr>
        <w:t>důvodu</w:t>
      </w:r>
      <w:r>
        <w:rPr>
          <w:rFonts w:ascii="Verdana" w:hAnsi="Verdana"/>
          <w:sz w:val="20"/>
          <w:szCs w:val="20"/>
        </w:rPr>
        <w:t xml:space="preserve"> </w:t>
      </w:r>
      <w:r w:rsidRPr="008914A1">
        <w:rPr>
          <w:rFonts w:ascii="Verdana" w:hAnsi="Verdana"/>
          <w:sz w:val="20"/>
          <w:szCs w:val="20"/>
        </w:rPr>
        <w:t>zdravotního postižení obsahuje především němec</w:t>
      </w:r>
      <w:r>
        <w:rPr>
          <w:rFonts w:ascii="Verdana" w:hAnsi="Verdana"/>
          <w:sz w:val="20"/>
          <w:szCs w:val="20"/>
        </w:rPr>
        <w:softHyphen/>
      </w:r>
      <w:r w:rsidRPr="008914A1">
        <w:rPr>
          <w:rFonts w:ascii="Verdana" w:hAnsi="Verdana"/>
          <w:sz w:val="20"/>
          <w:szCs w:val="20"/>
        </w:rPr>
        <w:t>ká</w:t>
      </w:r>
      <w:r>
        <w:rPr>
          <w:rFonts w:ascii="Verdana" w:hAnsi="Verdana"/>
          <w:sz w:val="20"/>
          <w:szCs w:val="20"/>
        </w:rPr>
        <w:t xml:space="preserve"> </w:t>
      </w:r>
      <w:r w:rsidRPr="008914A1">
        <w:rPr>
          <w:rFonts w:ascii="Verdana" w:hAnsi="Verdana"/>
          <w:sz w:val="20"/>
          <w:szCs w:val="20"/>
        </w:rPr>
        <w:t>ústava. Ochranu před diskriminací z důvodu zdravotního postižení upravuje všeo</w:t>
      </w:r>
      <w:r>
        <w:rPr>
          <w:rFonts w:ascii="Verdana" w:hAnsi="Verdana"/>
          <w:sz w:val="20"/>
          <w:szCs w:val="20"/>
        </w:rPr>
        <w:softHyphen/>
      </w:r>
      <w:r w:rsidRPr="008914A1">
        <w:rPr>
          <w:rFonts w:ascii="Verdana" w:hAnsi="Verdana"/>
          <w:sz w:val="20"/>
          <w:szCs w:val="20"/>
        </w:rPr>
        <w:lastRenderedPageBreak/>
        <w:t>becný zákon o rovném zacházení. Od roku 2002 platí zákon o rovném postavení osob se zdravotním</w:t>
      </w:r>
      <w:r>
        <w:rPr>
          <w:rFonts w:ascii="Verdana" w:hAnsi="Verdana"/>
          <w:sz w:val="20"/>
          <w:szCs w:val="20"/>
        </w:rPr>
        <w:t xml:space="preserve"> </w:t>
      </w:r>
      <w:r w:rsidRPr="008914A1">
        <w:rPr>
          <w:rFonts w:ascii="Verdana" w:hAnsi="Verdana"/>
          <w:sz w:val="20"/>
          <w:szCs w:val="20"/>
        </w:rPr>
        <w:t xml:space="preserve">postižením, který hraje významnou roli při prosazování zákazu diskriminace z důvodu zdravotního postižení a upravuje postavení postižených osob v oblasti veřejného práva, pokud to spadá do spolkové kompetence. Tento zákon platí především pro všechny spolkové úřady, sdružení a instituce, tedy pro ministerstva, Spolkovou agenturu práce apod., ale i pro jiné úřady, pokud provádějí spolkové právo </w:t>
      </w:r>
      <w:r>
        <w:rPr>
          <w:rFonts w:ascii="Verdana" w:hAnsi="Verdana"/>
          <w:sz w:val="20"/>
          <w:szCs w:val="20"/>
        </w:rPr>
        <w:t>-</w:t>
      </w:r>
      <w:r w:rsidRPr="008914A1">
        <w:rPr>
          <w:rFonts w:ascii="Verdana" w:hAnsi="Verdana"/>
          <w:sz w:val="20"/>
          <w:szCs w:val="20"/>
        </w:rPr>
        <w:t xml:space="preserve"> např. úřady sociálního zaopatření a sociální úřady. Zákon mj. zakazuje diskriminaci postižených osob ze strany uvedených úřadů a institucí, dává sdružením postižených osob práva vůči podnikům a svazům podniků a upravuje úřad zmocněnce spolkové vlády pro záležitosti osob se zdravotním postižením.</w:t>
      </w:r>
      <w:r w:rsidRPr="007C582B">
        <w:rPr>
          <w:rFonts w:ascii="Verdana" w:hAnsi="Verdana"/>
          <w:sz w:val="20"/>
          <w:szCs w:val="20"/>
        </w:rPr>
        <w:t xml:space="preserve"> </w:t>
      </w:r>
    </w:p>
    <w:p w:rsidR="00C84729" w:rsidRPr="008914A1" w:rsidRDefault="00C84729" w:rsidP="000E10CA">
      <w:pPr>
        <w:jc w:val="both"/>
        <w:rPr>
          <w:rFonts w:ascii="Verdana" w:hAnsi="Verdana"/>
          <w:b/>
          <w:sz w:val="20"/>
          <w:szCs w:val="20"/>
        </w:rPr>
      </w:pPr>
    </w:p>
    <w:p w:rsidR="00C84729" w:rsidRPr="008914A1" w:rsidRDefault="00C84729" w:rsidP="00C613BD">
      <w:pPr>
        <w:jc w:val="both"/>
        <w:rPr>
          <w:rFonts w:ascii="Verdana" w:hAnsi="Verdana"/>
          <w:b/>
          <w:sz w:val="20"/>
          <w:szCs w:val="20"/>
        </w:rPr>
      </w:pPr>
    </w:p>
    <w:p w:rsidR="00C84729" w:rsidRPr="008914A1" w:rsidRDefault="00C84729" w:rsidP="00C613BD">
      <w:pPr>
        <w:jc w:val="both"/>
        <w:rPr>
          <w:rFonts w:ascii="Verdana" w:hAnsi="Verdana"/>
          <w:b/>
          <w:sz w:val="20"/>
          <w:szCs w:val="20"/>
        </w:rPr>
      </w:pPr>
    </w:p>
    <w:p w:rsidR="00C84729" w:rsidRPr="008914A1" w:rsidRDefault="00C84729" w:rsidP="007C582B">
      <w:pPr>
        <w:pStyle w:val="Podtitul"/>
      </w:pPr>
      <w:r>
        <w:br w:type="page"/>
      </w:r>
      <w:bookmarkStart w:id="12" w:name="_Toc323039636"/>
      <w:r w:rsidRPr="008914A1">
        <w:t>2. Nejdůležitější orgány a instituce</w:t>
      </w:r>
      <w:bookmarkEnd w:id="12"/>
    </w:p>
    <w:p w:rsidR="00C84729" w:rsidRPr="008914A1" w:rsidRDefault="00C84729" w:rsidP="001B20D4">
      <w:pPr>
        <w:spacing w:after="120"/>
        <w:jc w:val="both"/>
        <w:rPr>
          <w:rFonts w:ascii="Verdana" w:hAnsi="Verdana"/>
          <w:sz w:val="20"/>
          <w:szCs w:val="20"/>
        </w:rPr>
      </w:pPr>
      <w:r w:rsidRPr="008914A1">
        <w:rPr>
          <w:rFonts w:ascii="Verdana" w:hAnsi="Verdana"/>
          <w:sz w:val="20"/>
          <w:szCs w:val="20"/>
        </w:rPr>
        <w:t>Hlavními aktéry v oblasti zaměstnávání osob se zdravotním postižením jsou:</w:t>
      </w:r>
    </w:p>
    <w:p w:rsidR="00C84729" w:rsidRPr="008914A1" w:rsidRDefault="00C84729" w:rsidP="001B20D4">
      <w:pPr>
        <w:tabs>
          <w:tab w:val="left" w:pos="284"/>
        </w:tabs>
        <w:spacing w:after="120"/>
        <w:jc w:val="both"/>
        <w:rPr>
          <w:rFonts w:ascii="Verdana" w:hAnsi="Verdana"/>
          <w:sz w:val="20"/>
          <w:szCs w:val="20"/>
        </w:rPr>
      </w:pPr>
      <w:r w:rsidRPr="008914A1">
        <w:rPr>
          <w:rFonts w:ascii="Verdana" w:hAnsi="Verdana"/>
          <w:sz w:val="20"/>
          <w:szCs w:val="20"/>
        </w:rPr>
        <w:t xml:space="preserve">- </w:t>
      </w:r>
      <w:r>
        <w:rPr>
          <w:rFonts w:ascii="Verdana" w:hAnsi="Verdana"/>
          <w:sz w:val="20"/>
          <w:szCs w:val="20"/>
        </w:rPr>
        <w:tab/>
      </w:r>
      <w:r w:rsidRPr="008914A1">
        <w:rPr>
          <w:rFonts w:ascii="Verdana" w:hAnsi="Verdana"/>
          <w:sz w:val="20"/>
          <w:szCs w:val="20"/>
        </w:rPr>
        <w:t>Spolková agentura práce,</w:t>
      </w:r>
    </w:p>
    <w:p w:rsidR="00C84729" w:rsidRPr="008914A1" w:rsidRDefault="00C84729" w:rsidP="001B20D4">
      <w:pPr>
        <w:tabs>
          <w:tab w:val="left" w:pos="284"/>
        </w:tabs>
        <w:spacing w:after="120"/>
        <w:jc w:val="both"/>
        <w:rPr>
          <w:rFonts w:ascii="Verdana" w:hAnsi="Verdana"/>
          <w:sz w:val="20"/>
          <w:szCs w:val="20"/>
        </w:rPr>
      </w:pPr>
      <w:r w:rsidRPr="008914A1">
        <w:rPr>
          <w:rFonts w:ascii="Verdana" w:hAnsi="Verdana"/>
          <w:sz w:val="20"/>
          <w:szCs w:val="20"/>
        </w:rPr>
        <w:t xml:space="preserve">- </w:t>
      </w:r>
      <w:r>
        <w:rPr>
          <w:rFonts w:ascii="Verdana" w:hAnsi="Verdana"/>
          <w:sz w:val="20"/>
          <w:szCs w:val="20"/>
        </w:rPr>
        <w:tab/>
      </w:r>
      <w:r w:rsidRPr="008914A1">
        <w:rPr>
          <w:rFonts w:ascii="Verdana" w:hAnsi="Verdana"/>
          <w:sz w:val="20"/>
          <w:szCs w:val="20"/>
        </w:rPr>
        <w:t>nositelé rehabilitace,</w:t>
      </w:r>
    </w:p>
    <w:p w:rsidR="00C84729" w:rsidRPr="008914A1" w:rsidRDefault="00C84729" w:rsidP="001B20D4">
      <w:pPr>
        <w:tabs>
          <w:tab w:val="left" w:pos="284"/>
        </w:tabs>
        <w:spacing w:after="120"/>
        <w:jc w:val="both"/>
        <w:rPr>
          <w:rFonts w:ascii="Verdana" w:hAnsi="Verdana"/>
          <w:sz w:val="20"/>
          <w:szCs w:val="20"/>
        </w:rPr>
      </w:pPr>
      <w:r w:rsidRPr="008914A1">
        <w:rPr>
          <w:rFonts w:ascii="Verdana" w:hAnsi="Verdana"/>
          <w:sz w:val="20"/>
          <w:szCs w:val="20"/>
        </w:rPr>
        <w:t xml:space="preserve">- </w:t>
      </w:r>
      <w:r>
        <w:rPr>
          <w:rFonts w:ascii="Verdana" w:hAnsi="Verdana"/>
          <w:sz w:val="20"/>
          <w:szCs w:val="20"/>
        </w:rPr>
        <w:tab/>
      </w:r>
      <w:r w:rsidRPr="008914A1">
        <w:rPr>
          <w:rFonts w:ascii="Verdana" w:hAnsi="Verdana"/>
          <w:sz w:val="20"/>
          <w:szCs w:val="20"/>
        </w:rPr>
        <w:t>integrační úřady,</w:t>
      </w:r>
    </w:p>
    <w:p w:rsidR="00C84729" w:rsidRPr="008914A1" w:rsidRDefault="00C84729" w:rsidP="001B20D4">
      <w:pPr>
        <w:tabs>
          <w:tab w:val="left" w:pos="284"/>
        </w:tabs>
        <w:spacing w:after="120"/>
        <w:jc w:val="both"/>
        <w:rPr>
          <w:rFonts w:ascii="Verdana" w:hAnsi="Verdana"/>
          <w:sz w:val="20"/>
          <w:szCs w:val="20"/>
        </w:rPr>
      </w:pPr>
      <w:r w:rsidRPr="008914A1">
        <w:rPr>
          <w:rFonts w:ascii="Verdana" w:hAnsi="Verdana"/>
          <w:sz w:val="20"/>
          <w:szCs w:val="20"/>
        </w:rPr>
        <w:t xml:space="preserve">- </w:t>
      </w:r>
      <w:r>
        <w:rPr>
          <w:rFonts w:ascii="Verdana" w:hAnsi="Verdana"/>
          <w:sz w:val="20"/>
          <w:szCs w:val="20"/>
        </w:rPr>
        <w:tab/>
      </w:r>
      <w:r w:rsidRPr="008914A1">
        <w:rPr>
          <w:rFonts w:ascii="Verdana" w:hAnsi="Verdana"/>
          <w:sz w:val="20"/>
          <w:szCs w:val="20"/>
        </w:rPr>
        <w:t xml:space="preserve">Úřad zmocněnce spolkové vlády pro záležitosti zdravotně postižených osob. </w:t>
      </w:r>
    </w:p>
    <w:p w:rsidR="00C84729" w:rsidRPr="00771C89" w:rsidRDefault="00C84729" w:rsidP="008D1BF8">
      <w:pPr>
        <w:pStyle w:val="Bezmezer"/>
        <w:outlineLvl w:val="1"/>
        <w:rPr>
          <w:sz w:val="20"/>
          <w:szCs w:val="20"/>
        </w:rPr>
      </w:pPr>
      <w:bookmarkStart w:id="13" w:name="_Toc323039637"/>
      <w:r w:rsidRPr="00771C89">
        <w:rPr>
          <w:sz w:val="20"/>
          <w:szCs w:val="20"/>
        </w:rPr>
        <w:t>- Spolková agentura práce</w:t>
      </w:r>
      <w:bookmarkEnd w:id="13"/>
    </w:p>
    <w:p w:rsidR="00C84729" w:rsidRPr="008914A1" w:rsidRDefault="00C84729" w:rsidP="001B20D4">
      <w:pPr>
        <w:spacing w:after="120"/>
        <w:ind w:firstLine="709"/>
        <w:jc w:val="both"/>
        <w:rPr>
          <w:rFonts w:ascii="Verdana" w:hAnsi="Verdana"/>
          <w:sz w:val="20"/>
          <w:szCs w:val="20"/>
        </w:rPr>
      </w:pPr>
      <w:r w:rsidRPr="008914A1">
        <w:rPr>
          <w:rFonts w:ascii="Verdana" w:hAnsi="Verdana"/>
          <w:sz w:val="20"/>
          <w:szCs w:val="20"/>
        </w:rPr>
        <w:t xml:space="preserve">Spolková agentura práce </w:t>
      </w:r>
      <w:r w:rsidRPr="008914A1">
        <w:rPr>
          <w:rFonts w:ascii="Verdana" w:hAnsi="Verdana"/>
          <w:i/>
          <w:sz w:val="20"/>
          <w:szCs w:val="20"/>
        </w:rPr>
        <w:t>(Bundesagentur für Arbeit)</w:t>
      </w:r>
      <w:r w:rsidRPr="008914A1">
        <w:rPr>
          <w:rFonts w:ascii="Verdana" w:hAnsi="Verdana"/>
          <w:sz w:val="20"/>
          <w:szCs w:val="20"/>
        </w:rPr>
        <w:t xml:space="preserve"> podporuje participaci osob s těžkým zdravotním</w:t>
      </w:r>
      <w:r>
        <w:rPr>
          <w:rFonts w:ascii="Verdana" w:hAnsi="Verdana"/>
          <w:sz w:val="20"/>
          <w:szCs w:val="20"/>
        </w:rPr>
        <w:t xml:space="preserve"> </w:t>
      </w:r>
      <w:r w:rsidRPr="008914A1">
        <w:rPr>
          <w:rFonts w:ascii="Verdana" w:hAnsi="Verdana"/>
          <w:sz w:val="20"/>
          <w:szCs w:val="20"/>
        </w:rPr>
        <w:t>postižením na pracovním životě, zabezpečuje jim individuální poradenství při volbě povolání, zprostředkovává jim odborné vzdělávání a umísťování do zaměstnání,</w:t>
      </w:r>
      <w:r>
        <w:rPr>
          <w:rFonts w:ascii="Verdana" w:hAnsi="Verdana"/>
          <w:sz w:val="20"/>
          <w:szCs w:val="20"/>
        </w:rPr>
        <w:t xml:space="preserve"> </w:t>
      </w:r>
      <w:r w:rsidRPr="008914A1">
        <w:rPr>
          <w:rFonts w:ascii="Verdana" w:hAnsi="Verdana"/>
          <w:sz w:val="20"/>
          <w:szCs w:val="20"/>
        </w:rPr>
        <w:t>poskytuje poradenské služby zaměstnavatelům při obsazování učeb</w:t>
      </w:r>
      <w:r>
        <w:rPr>
          <w:rFonts w:ascii="Verdana" w:hAnsi="Verdana"/>
          <w:sz w:val="20"/>
          <w:szCs w:val="20"/>
        </w:rPr>
        <w:softHyphen/>
      </w:r>
      <w:r w:rsidRPr="008914A1">
        <w:rPr>
          <w:rFonts w:ascii="Verdana" w:hAnsi="Verdana"/>
          <w:sz w:val="20"/>
          <w:szCs w:val="20"/>
        </w:rPr>
        <w:t>ních i pracovních míst těžce postiženými osobami. V každé agentuře práce existuje tzv. „reha-team“ se speciálně kvalifikovanými poradci.</w:t>
      </w:r>
    </w:p>
    <w:p w:rsidR="00C84729" w:rsidRPr="008914A1" w:rsidRDefault="00C84729" w:rsidP="001B20D4">
      <w:pPr>
        <w:spacing w:after="120"/>
        <w:ind w:firstLine="709"/>
        <w:jc w:val="both"/>
        <w:rPr>
          <w:rFonts w:ascii="Verdana" w:hAnsi="Verdana"/>
          <w:sz w:val="20"/>
          <w:szCs w:val="20"/>
        </w:rPr>
      </w:pPr>
      <w:r w:rsidRPr="008914A1">
        <w:rPr>
          <w:rFonts w:ascii="Verdana" w:hAnsi="Verdana"/>
          <w:sz w:val="20"/>
          <w:szCs w:val="20"/>
        </w:rPr>
        <w:t>Agentura</w:t>
      </w:r>
      <w:r>
        <w:rPr>
          <w:rFonts w:ascii="Verdana" w:hAnsi="Verdana"/>
          <w:sz w:val="20"/>
          <w:szCs w:val="20"/>
        </w:rPr>
        <w:t xml:space="preserve"> </w:t>
      </w:r>
      <w:r w:rsidRPr="008914A1">
        <w:rPr>
          <w:rFonts w:ascii="Verdana" w:hAnsi="Verdana"/>
          <w:sz w:val="20"/>
          <w:szCs w:val="20"/>
        </w:rPr>
        <w:t>dohlíží na plnění povinnosti zaměstnávat osoby s těžkým postižením, do její kompetence spadá uznávání dílen pro osoby se zdravotním postižením a vede evidenci těchto dílen. Na podporu pracovní integrace a odborného vzděláván</w:t>
      </w:r>
      <w:r>
        <w:rPr>
          <w:rFonts w:ascii="Verdana" w:hAnsi="Verdana"/>
          <w:sz w:val="20"/>
          <w:szCs w:val="20"/>
        </w:rPr>
        <w:t xml:space="preserve">í osob se zdravotním postižením </w:t>
      </w:r>
      <w:r w:rsidRPr="008914A1">
        <w:rPr>
          <w:rFonts w:ascii="Verdana" w:hAnsi="Verdana"/>
          <w:sz w:val="20"/>
          <w:szCs w:val="20"/>
        </w:rPr>
        <w:t>poskytuje řadu příspěvků a dávek. Je významným nositelem pracovní rehabilitace.</w:t>
      </w:r>
      <w:r>
        <w:rPr>
          <w:rFonts w:ascii="Verdana" w:hAnsi="Verdana"/>
          <w:sz w:val="20"/>
          <w:szCs w:val="20"/>
        </w:rPr>
        <w:t xml:space="preserve"> </w:t>
      </w:r>
      <w:r w:rsidRPr="008914A1">
        <w:rPr>
          <w:rFonts w:ascii="Verdana" w:hAnsi="Verdana"/>
          <w:sz w:val="20"/>
          <w:szCs w:val="20"/>
        </w:rPr>
        <w:t>Při provádění opatření na podporu participace na pracovním životě těžce postižených osob úzce spolupracuje s integračními úřady.</w:t>
      </w:r>
    </w:p>
    <w:p w:rsidR="00C84729" w:rsidRPr="00771C89" w:rsidRDefault="00C84729" w:rsidP="008D1BF8">
      <w:pPr>
        <w:pStyle w:val="Bezmezer"/>
        <w:outlineLvl w:val="1"/>
        <w:rPr>
          <w:sz w:val="20"/>
          <w:szCs w:val="20"/>
        </w:rPr>
      </w:pPr>
      <w:bookmarkStart w:id="14" w:name="_Toc323039638"/>
      <w:r>
        <w:rPr>
          <w:sz w:val="20"/>
          <w:szCs w:val="20"/>
        </w:rPr>
        <w:t>-</w:t>
      </w:r>
      <w:r w:rsidRPr="00771C89">
        <w:rPr>
          <w:sz w:val="20"/>
          <w:szCs w:val="20"/>
        </w:rPr>
        <w:t xml:space="preserve"> Nositelé rehabilitace</w:t>
      </w:r>
      <w:bookmarkEnd w:id="14"/>
    </w:p>
    <w:p w:rsidR="00C84729" w:rsidRPr="008914A1" w:rsidRDefault="00C84729" w:rsidP="001B20D4">
      <w:pPr>
        <w:spacing w:after="120"/>
        <w:jc w:val="both"/>
        <w:rPr>
          <w:rFonts w:ascii="Verdana" w:hAnsi="Verdana"/>
          <w:sz w:val="20"/>
          <w:szCs w:val="20"/>
        </w:rPr>
      </w:pPr>
      <w:r w:rsidRPr="008914A1">
        <w:rPr>
          <w:rFonts w:ascii="Verdana" w:hAnsi="Verdana"/>
          <w:sz w:val="20"/>
          <w:szCs w:val="20"/>
        </w:rPr>
        <w:t>Nositeli rehabilitace, poskytujícími dávky k participaci na pracovním životě, jsou:</w:t>
      </w:r>
    </w:p>
    <w:p w:rsidR="00C84729" w:rsidRPr="008914A1" w:rsidRDefault="00C84729" w:rsidP="001B20D4">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Spolková</w:t>
      </w:r>
      <w:r>
        <w:rPr>
          <w:rFonts w:ascii="Verdana" w:hAnsi="Verdana"/>
          <w:sz w:val="20"/>
          <w:szCs w:val="20"/>
        </w:rPr>
        <w:t xml:space="preserve"> </w:t>
      </w:r>
      <w:r w:rsidRPr="008914A1">
        <w:rPr>
          <w:rFonts w:ascii="Verdana" w:hAnsi="Verdana"/>
          <w:sz w:val="20"/>
          <w:szCs w:val="20"/>
        </w:rPr>
        <w:t>agentura práce se</w:t>
      </w:r>
      <w:r>
        <w:rPr>
          <w:rFonts w:ascii="Verdana" w:hAnsi="Verdana"/>
          <w:sz w:val="20"/>
          <w:szCs w:val="20"/>
        </w:rPr>
        <w:t xml:space="preserve"> </w:t>
      </w:r>
      <w:r w:rsidRPr="008914A1">
        <w:rPr>
          <w:rFonts w:ascii="Verdana" w:hAnsi="Verdana"/>
          <w:sz w:val="20"/>
          <w:szCs w:val="20"/>
        </w:rPr>
        <w:t>svými agenturami práce (III. kniha sociálního zákoníku),</w:t>
      </w:r>
    </w:p>
    <w:p w:rsidR="00C84729" w:rsidRPr="008914A1" w:rsidRDefault="00C84729" w:rsidP="001B20D4">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nositelé zákonného důchodového pojištění (VI. kniha sociálního zákoníku),</w:t>
      </w:r>
    </w:p>
    <w:p w:rsidR="00C84729" w:rsidRPr="008914A1" w:rsidRDefault="00C84729" w:rsidP="001B20D4">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nositelé zákonného úrazového pojištění (</w:t>
      </w:r>
      <w:r w:rsidRPr="008914A1">
        <w:rPr>
          <w:rFonts w:ascii="Verdana" w:hAnsi="Verdana" w:cs="Arial"/>
          <w:sz w:val="20"/>
          <w:szCs w:val="20"/>
        </w:rPr>
        <w:t>VII. kniha sociálního zákoníku),</w:t>
      </w:r>
    </w:p>
    <w:p w:rsidR="00C84729" w:rsidRPr="008914A1" w:rsidRDefault="00C84729" w:rsidP="001B20D4">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nositelé zaopatření obětí války a nositelé péče o oběti války</w:t>
      </w:r>
      <w:r w:rsidRPr="008914A1">
        <w:rPr>
          <w:rFonts w:ascii="Verdana" w:hAnsi="Verdana"/>
          <w:b/>
          <w:sz w:val="20"/>
          <w:szCs w:val="20"/>
        </w:rPr>
        <w:t xml:space="preserve"> </w:t>
      </w:r>
      <w:r w:rsidRPr="008914A1">
        <w:rPr>
          <w:rFonts w:ascii="Verdana" w:hAnsi="Verdana"/>
          <w:sz w:val="20"/>
          <w:szCs w:val="20"/>
        </w:rPr>
        <w:t>(spolkový zaopatřovací zákon),</w:t>
      </w:r>
      <w:r w:rsidRPr="008914A1">
        <w:rPr>
          <w:rFonts w:ascii="Arial" w:hAnsi="Arial" w:cs="Arial"/>
          <w:i/>
          <w:vanish/>
          <w:sz w:val="20"/>
          <w:szCs w:val="20"/>
        </w:rPr>
        <w:br/>
      </w:r>
    </w:p>
    <w:p w:rsidR="00C84729" w:rsidRPr="008914A1" w:rsidRDefault="00C84729" w:rsidP="001B20D4">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nositelé veřejné péče o mládež (VIII. kniha sociálního zákoníku) a</w:t>
      </w:r>
    </w:p>
    <w:p w:rsidR="00C84729" w:rsidRPr="008914A1" w:rsidRDefault="00C84729" w:rsidP="001B20D4">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nositelé sociální pomoci (XII. kniha sociálního zákoníku).</w:t>
      </w:r>
    </w:p>
    <w:p w:rsidR="00C84729" w:rsidRPr="00771C89" w:rsidRDefault="00C84729" w:rsidP="008D1BF8">
      <w:pPr>
        <w:pStyle w:val="Bezmezer"/>
        <w:outlineLvl w:val="1"/>
        <w:rPr>
          <w:sz w:val="20"/>
          <w:szCs w:val="20"/>
        </w:rPr>
      </w:pPr>
      <w:bookmarkStart w:id="15" w:name="_Toc323039639"/>
      <w:r>
        <w:rPr>
          <w:sz w:val="20"/>
          <w:szCs w:val="20"/>
        </w:rPr>
        <w:t>-</w:t>
      </w:r>
      <w:r w:rsidRPr="00771C89">
        <w:rPr>
          <w:sz w:val="20"/>
          <w:szCs w:val="20"/>
        </w:rPr>
        <w:t xml:space="preserve"> Integrační úřady</w:t>
      </w:r>
      <w:bookmarkEnd w:id="15"/>
    </w:p>
    <w:p w:rsidR="00C84729" w:rsidRPr="008914A1" w:rsidRDefault="00C84729" w:rsidP="001B20D4">
      <w:pPr>
        <w:spacing w:after="120"/>
        <w:ind w:firstLine="709"/>
        <w:jc w:val="both"/>
        <w:rPr>
          <w:rFonts w:ascii="Verdana" w:hAnsi="Verdana"/>
          <w:sz w:val="20"/>
          <w:szCs w:val="20"/>
        </w:rPr>
      </w:pPr>
      <w:r w:rsidRPr="008914A1">
        <w:rPr>
          <w:rFonts w:ascii="Verdana" w:hAnsi="Verdana"/>
          <w:sz w:val="20"/>
          <w:szCs w:val="20"/>
        </w:rPr>
        <w:t>Integrační úřady</w:t>
      </w:r>
      <w:r>
        <w:rPr>
          <w:rFonts w:ascii="Verdana" w:hAnsi="Verdana"/>
          <w:sz w:val="20"/>
          <w:szCs w:val="20"/>
        </w:rPr>
        <w:t xml:space="preserve"> </w:t>
      </w:r>
      <w:r w:rsidRPr="008914A1">
        <w:rPr>
          <w:rFonts w:ascii="Verdana" w:hAnsi="Verdana"/>
          <w:i/>
          <w:sz w:val="20"/>
          <w:szCs w:val="20"/>
        </w:rPr>
        <w:t xml:space="preserve">(Integrationsämter) </w:t>
      </w:r>
      <w:r w:rsidRPr="008914A1">
        <w:rPr>
          <w:rFonts w:ascii="Verdana" w:hAnsi="Verdana"/>
          <w:sz w:val="20"/>
          <w:szCs w:val="20"/>
        </w:rPr>
        <w:t>plní důležité úkoly při integraci osob s těžkým zdravotním postižením do pracovního života. Jejich činnost se zaměřuje jak na postižené osoby, tak na zaměstnavatele.</w:t>
      </w:r>
    </w:p>
    <w:p w:rsidR="00C84729" w:rsidRDefault="00C84729" w:rsidP="001B20D4">
      <w:pPr>
        <w:spacing w:after="120"/>
        <w:jc w:val="both"/>
        <w:rPr>
          <w:rFonts w:ascii="Verdana" w:hAnsi="Verdana"/>
          <w:sz w:val="20"/>
          <w:szCs w:val="20"/>
        </w:rPr>
      </w:pPr>
    </w:p>
    <w:p w:rsidR="00C84729" w:rsidRPr="008914A1" w:rsidRDefault="00C84729" w:rsidP="001B20D4">
      <w:pPr>
        <w:spacing w:after="120"/>
        <w:jc w:val="both"/>
        <w:rPr>
          <w:rFonts w:ascii="Verdana" w:hAnsi="Verdana"/>
          <w:sz w:val="20"/>
          <w:szCs w:val="20"/>
        </w:rPr>
      </w:pPr>
      <w:r w:rsidRPr="008914A1">
        <w:rPr>
          <w:rFonts w:ascii="Verdana" w:hAnsi="Verdana"/>
          <w:sz w:val="20"/>
          <w:szCs w:val="20"/>
        </w:rPr>
        <w:t>Do jejich kompetence spadá především:</w:t>
      </w:r>
    </w:p>
    <w:p w:rsidR="00C84729" w:rsidRPr="008914A1" w:rsidRDefault="00C84729" w:rsidP="001B20D4">
      <w:pPr>
        <w:numPr>
          <w:ilvl w:val="0"/>
          <w:numId w:val="4"/>
        </w:numPr>
        <w:tabs>
          <w:tab w:val="clear" w:pos="720"/>
          <w:tab w:val="num" w:pos="284"/>
        </w:tabs>
        <w:spacing w:after="120"/>
        <w:ind w:left="284" w:hanging="284"/>
        <w:jc w:val="both"/>
        <w:rPr>
          <w:rFonts w:ascii="Verdana" w:hAnsi="Verdana"/>
          <w:sz w:val="20"/>
          <w:szCs w:val="20"/>
        </w:rPr>
      </w:pPr>
      <w:r>
        <w:rPr>
          <w:rFonts w:ascii="Verdana" w:hAnsi="Verdana"/>
          <w:sz w:val="20"/>
          <w:szCs w:val="20"/>
        </w:rPr>
        <w:t>doprovodná pomoc</w:t>
      </w:r>
      <w:r w:rsidRPr="001B20D4">
        <w:rPr>
          <w:rFonts w:ascii="Verdana" w:hAnsi="Verdana"/>
          <w:sz w:val="12"/>
          <w:szCs w:val="12"/>
        </w:rPr>
        <w:t xml:space="preserve"> </w:t>
      </w:r>
      <w:r w:rsidRPr="008914A1">
        <w:rPr>
          <w:rFonts w:ascii="Verdana" w:hAnsi="Verdana"/>
          <w:sz w:val="20"/>
          <w:szCs w:val="20"/>
        </w:rPr>
        <w:t>v pracovním</w:t>
      </w:r>
      <w:r w:rsidRPr="001B20D4">
        <w:rPr>
          <w:rFonts w:ascii="Verdana" w:hAnsi="Verdana"/>
          <w:sz w:val="12"/>
          <w:szCs w:val="12"/>
        </w:rPr>
        <w:t xml:space="preserve"> </w:t>
      </w:r>
      <w:r w:rsidRPr="008914A1">
        <w:rPr>
          <w:rFonts w:ascii="Verdana" w:hAnsi="Verdana"/>
          <w:sz w:val="20"/>
          <w:szCs w:val="20"/>
        </w:rPr>
        <w:t>životě</w:t>
      </w:r>
      <w:r w:rsidRPr="001B20D4">
        <w:rPr>
          <w:rFonts w:ascii="Verdana" w:hAnsi="Verdana"/>
          <w:sz w:val="12"/>
          <w:szCs w:val="12"/>
        </w:rPr>
        <w:t xml:space="preserve"> </w:t>
      </w:r>
      <w:r w:rsidRPr="008914A1">
        <w:rPr>
          <w:rFonts w:ascii="Verdana" w:hAnsi="Verdana"/>
          <w:sz w:val="20"/>
          <w:szCs w:val="20"/>
        </w:rPr>
        <w:t>na podporu pracovní integrace osob s těžkým zdravotním postižením,</w:t>
      </w:r>
    </w:p>
    <w:p w:rsidR="00C84729" w:rsidRPr="008914A1" w:rsidRDefault="00C84729" w:rsidP="001B20D4">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zvláštní ochrana před propuštěním pro osoby s těžkým zdravotním postižením,</w:t>
      </w:r>
    </w:p>
    <w:p w:rsidR="00C84729" w:rsidRPr="008914A1" w:rsidRDefault="00C84729" w:rsidP="001B20D4">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výběr a využívání vyrovnávacího odvodu,</w:t>
      </w:r>
    </w:p>
    <w:p w:rsidR="00C84729" w:rsidRPr="008914A1" w:rsidRDefault="00C84729" w:rsidP="001B20D4">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informační a vzdělávací akce pro podnikové integrační týmy a jiné subjekty, které se zabývají participací osob s těžkým zdravotním postižením na pracovním životě.</w:t>
      </w:r>
    </w:p>
    <w:p w:rsidR="00C84729" w:rsidRPr="008914A1" w:rsidRDefault="00C84729" w:rsidP="001B20D4">
      <w:pPr>
        <w:spacing w:before="75" w:after="120"/>
        <w:ind w:firstLine="709"/>
        <w:jc w:val="both"/>
        <w:rPr>
          <w:rFonts w:ascii="Verdana" w:hAnsi="Verdana" w:cs="Arial"/>
          <w:bCs/>
          <w:sz w:val="20"/>
          <w:szCs w:val="20"/>
        </w:rPr>
      </w:pPr>
      <w:r w:rsidRPr="008914A1">
        <w:rPr>
          <w:rStyle w:val="Siln"/>
          <w:rFonts w:ascii="Verdana" w:hAnsi="Verdana" w:cs="Arial"/>
          <w:b w:val="0"/>
          <w:bCs/>
          <w:sz w:val="20"/>
          <w:szCs w:val="20"/>
        </w:rPr>
        <w:t>V některých</w:t>
      </w:r>
      <w:r w:rsidRPr="001B20D4">
        <w:rPr>
          <w:rStyle w:val="Siln"/>
          <w:rFonts w:ascii="Verdana" w:hAnsi="Verdana" w:cs="Arial"/>
          <w:b w:val="0"/>
          <w:bCs/>
          <w:sz w:val="12"/>
          <w:szCs w:val="12"/>
        </w:rPr>
        <w:t xml:space="preserve"> </w:t>
      </w:r>
      <w:r w:rsidRPr="008914A1">
        <w:rPr>
          <w:rStyle w:val="Siln"/>
          <w:rFonts w:ascii="Verdana" w:hAnsi="Verdana" w:cs="Arial"/>
          <w:b w:val="0"/>
          <w:bCs/>
          <w:sz w:val="20"/>
          <w:szCs w:val="20"/>
        </w:rPr>
        <w:t>spolkových</w:t>
      </w:r>
      <w:r>
        <w:rPr>
          <w:rStyle w:val="Siln"/>
          <w:rFonts w:ascii="Verdana" w:hAnsi="Verdana" w:cs="Arial"/>
          <w:b w:val="0"/>
          <w:bCs/>
          <w:sz w:val="20"/>
          <w:szCs w:val="20"/>
        </w:rPr>
        <w:t xml:space="preserve"> </w:t>
      </w:r>
      <w:r w:rsidRPr="008914A1">
        <w:rPr>
          <w:rStyle w:val="Siln"/>
          <w:rFonts w:ascii="Verdana" w:hAnsi="Verdana" w:cs="Arial"/>
          <w:b w:val="0"/>
          <w:bCs/>
          <w:sz w:val="20"/>
          <w:szCs w:val="20"/>
        </w:rPr>
        <w:t>zemích je část úkolů přenesena na místní úřady sociální péče.</w:t>
      </w:r>
    </w:p>
    <w:p w:rsidR="00C84729" w:rsidRPr="00771C89" w:rsidRDefault="00C84729" w:rsidP="008D1BF8">
      <w:pPr>
        <w:pStyle w:val="Bezmezer"/>
        <w:jc w:val="both"/>
        <w:outlineLvl w:val="1"/>
        <w:rPr>
          <w:sz w:val="20"/>
          <w:szCs w:val="20"/>
        </w:rPr>
      </w:pPr>
      <w:bookmarkStart w:id="16" w:name="_Toc323039640"/>
      <w:r>
        <w:rPr>
          <w:sz w:val="20"/>
          <w:szCs w:val="20"/>
        </w:rPr>
        <w:t>-</w:t>
      </w:r>
      <w:r w:rsidRPr="00771C89">
        <w:rPr>
          <w:sz w:val="20"/>
          <w:szCs w:val="20"/>
        </w:rPr>
        <w:t xml:space="preserve"> Úřad zmocněnce spolkové vlády pro záležitosti osob se zdravotním postižením</w:t>
      </w:r>
      <w:bookmarkEnd w:id="16"/>
      <w:r w:rsidRPr="00771C89">
        <w:rPr>
          <w:sz w:val="20"/>
          <w:szCs w:val="20"/>
        </w:rPr>
        <w:t xml:space="preserve"> </w:t>
      </w:r>
    </w:p>
    <w:p w:rsidR="00C84729" w:rsidRPr="007C582B" w:rsidRDefault="00C84729" w:rsidP="001B20D4">
      <w:pPr>
        <w:ind w:firstLine="709"/>
        <w:jc w:val="both"/>
      </w:pPr>
      <w:r w:rsidRPr="008914A1">
        <w:rPr>
          <w:rFonts w:ascii="Verdana" w:hAnsi="Verdana"/>
          <w:sz w:val="20"/>
          <w:szCs w:val="20"/>
        </w:rPr>
        <w:t>Úřad zmocněnce spolkové vlády pro záležitosti osob se zdravotním postižením</w:t>
      </w:r>
      <w:r w:rsidRPr="008914A1">
        <w:rPr>
          <w:rFonts w:ascii="Verdana" w:hAnsi="Verdana"/>
          <w:b/>
          <w:sz w:val="20"/>
          <w:szCs w:val="20"/>
        </w:rPr>
        <w:t xml:space="preserve"> </w:t>
      </w:r>
      <w:r w:rsidRPr="008914A1">
        <w:rPr>
          <w:rFonts w:ascii="Verdana" w:hAnsi="Verdana"/>
          <w:sz w:val="20"/>
          <w:szCs w:val="20"/>
        </w:rPr>
        <w:t>(</w:t>
      </w:r>
      <w:r w:rsidRPr="008914A1">
        <w:rPr>
          <w:rFonts w:ascii="Verdana" w:hAnsi="Verdana"/>
          <w:i/>
          <w:sz w:val="20"/>
          <w:szCs w:val="20"/>
        </w:rPr>
        <w:t xml:space="preserve">Amt der </w:t>
      </w:r>
      <w:r w:rsidRPr="008914A1">
        <w:rPr>
          <w:rFonts w:ascii="Verdana" w:hAnsi="Verdana"/>
          <w:i/>
          <w:sz w:val="20"/>
          <w:szCs w:val="20"/>
          <w:lang w:val="de-DE"/>
        </w:rPr>
        <w:t>Beauftragten der Bundesregierung für die Belange behinderter Menschen)</w:t>
      </w:r>
      <w:r w:rsidRPr="008914A1">
        <w:rPr>
          <w:rFonts w:ascii="Verdana" w:hAnsi="Verdana"/>
          <w:sz w:val="20"/>
          <w:szCs w:val="20"/>
        </w:rPr>
        <w:t xml:space="preserve"> plní rozličné úkoly. Zmocněnec</w:t>
      </w:r>
      <w:r>
        <w:rPr>
          <w:rFonts w:ascii="Verdana" w:hAnsi="Verdana"/>
          <w:sz w:val="20"/>
          <w:szCs w:val="20"/>
        </w:rPr>
        <w:t xml:space="preserve"> </w:t>
      </w:r>
      <w:r w:rsidRPr="008914A1">
        <w:rPr>
          <w:rFonts w:ascii="Verdana" w:hAnsi="Verdana"/>
          <w:sz w:val="20"/>
          <w:szCs w:val="20"/>
        </w:rPr>
        <w:t>zastupuje záležitosti postižených osob ve spolkové vládě. Je jmenován spolkovým kabinetem vždy na dobu jednoho legislativního období, jedná se o čestnou funkci.</w:t>
      </w:r>
      <w:r>
        <w:rPr>
          <w:rFonts w:ascii="Verdana" w:hAnsi="Verdana"/>
          <w:sz w:val="20"/>
          <w:szCs w:val="20"/>
        </w:rPr>
        <w:t xml:space="preserve"> </w:t>
      </w:r>
      <w:r w:rsidRPr="008914A1">
        <w:rPr>
          <w:rFonts w:ascii="Verdana" w:hAnsi="Verdana"/>
          <w:sz w:val="20"/>
          <w:szCs w:val="20"/>
        </w:rPr>
        <w:t>Zmocněnec má k ruce pracovní tým placených spolupracov</w:t>
      </w:r>
      <w:r>
        <w:rPr>
          <w:rFonts w:ascii="Verdana" w:hAnsi="Verdana"/>
          <w:sz w:val="20"/>
          <w:szCs w:val="20"/>
        </w:rPr>
        <w:softHyphen/>
      </w:r>
      <w:r w:rsidRPr="008914A1">
        <w:rPr>
          <w:rFonts w:ascii="Verdana" w:hAnsi="Verdana"/>
          <w:sz w:val="20"/>
          <w:szCs w:val="20"/>
        </w:rPr>
        <w:t>níků, který mu pomáhá. Jeho úkolem je mj. zasazovat se o to, aby byla naplňována odpovědnost</w:t>
      </w:r>
      <w:r>
        <w:rPr>
          <w:rFonts w:ascii="Verdana" w:hAnsi="Verdana"/>
          <w:sz w:val="20"/>
          <w:szCs w:val="20"/>
        </w:rPr>
        <w:t xml:space="preserve"> </w:t>
      </w:r>
      <w:r w:rsidRPr="008914A1">
        <w:rPr>
          <w:rFonts w:ascii="Verdana" w:hAnsi="Verdana"/>
          <w:sz w:val="20"/>
          <w:szCs w:val="20"/>
        </w:rPr>
        <w:t>spolku za vytváření rovnocenných životních podmínek pro osoby s posti</w:t>
      </w:r>
      <w:r>
        <w:rPr>
          <w:rFonts w:ascii="Verdana" w:hAnsi="Verdana"/>
          <w:sz w:val="20"/>
          <w:szCs w:val="20"/>
        </w:rPr>
        <w:softHyphen/>
      </w:r>
      <w:r w:rsidRPr="008914A1">
        <w:rPr>
          <w:rFonts w:ascii="Verdana" w:hAnsi="Verdana"/>
          <w:sz w:val="20"/>
          <w:szCs w:val="20"/>
        </w:rPr>
        <w:t>žením i</w:t>
      </w:r>
      <w:r>
        <w:rPr>
          <w:rFonts w:ascii="Verdana" w:hAnsi="Verdana"/>
          <w:sz w:val="20"/>
          <w:szCs w:val="20"/>
        </w:rPr>
        <w:t xml:space="preserve"> </w:t>
      </w:r>
      <w:r w:rsidRPr="008914A1">
        <w:rPr>
          <w:rFonts w:ascii="Verdana" w:hAnsi="Verdana"/>
          <w:sz w:val="20"/>
          <w:szCs w:val="20"/>
        </w:rPr>
        <w:t>bez něj ve všech</w:t>
      </w:r>
      <w:r>
        <w:rPr>
          <w:rFonts w:ascii="Verdana" w:hAnsi="Verdana"/>
          <w:sz w:val="20"/>
          <w:szCs w:val="20"/>
        </w:rPr>
        <w:t xml:space="preserve"> </w:t>
      </w:r>
      <w:r w:rsidRPr="008914A1">
        <w:rPr>
          <w:rFonts w:ascii="Verdana" w:hAnsi="Verdana"/>
          <w:sz w:val="20"/>
          <w:szCs w:val="20"/>
        </w:rPr>
        <w:t>oblastech společenského života. V rámci spolkové vlády ovlivňuje</w:t>
      </w:r>
      <w:r>
        <w:rPr>
          <w:rFonts w:ascii="Verdana" w:hAnsi="Verdana"/>
          <w:sz w:val="20"/>
          <w:szCs w:val="20"/>
        </w:rPr>
        <w:t xml:space="preserve"> politická </w:t>
      </w:r>
      <w:r w:rsidRPr="008914A1">
        <w:rPr>
          <w:rFonts w:ascii="Verdana" w:hAnsi="Verdana"/>
          <w:sz w:val="20"/>
          <w:szCs w:val="20"/>
        </w:rPr>
        <w:t>rozhodování</w:t>
      </w:r>
      <w:r>
        <w:rPr>
          <w:rFonts w:ascii="Verdana" w:hAnsi="Verdana"/>
          <w:sz w:val="20"/>
          <w:szCs w:val="20"/>
        </w:rPr>
        <w:t xml:space="preserve"> </w:t>
      </w:r>
      <w:r w:rsidRPr="008914A1">
        <w:rPr>
          <w:rFonts w:ascii="Verdana" w:hAnsi="Verdana"/>
          <w:sz w:val="20"/>
          <w:szCs w:val="20"/>
        </w:rPr>
        <w:t>a aktivně se podílí na vytváření zákonů. Spolková minis</w:t>
      </w:r>
      <w:r>
        <w:rPr>
          <w:rFonts w:ascii="Verdana" w:hAnsi="Verdana"/>
          <w:sz w:val="20"/>
          <w:szCs w:val="20"/>
        </w:rPr>
        <w:softHyphen/>
      </w:r>
      <w:r w:rsidRPr="008914A1">
        <w:rPr>
          <w:rFonts w:ascii="Verdana" w:hAnsi="Verdana"/>
          <w:sz w:val="20"/>
          <w:szCs w:val="20"/>
        </w:rPr>
        <w:t>ter</w:t>
      </w:r>
      <w:r>
        <w:rPr>
          <w:rFonts w:ascii="Verdana" w:hAnsi="Verdana"/>
          <w:sz w:val="20"/>
          <w:szCs w:val="20"/>
        </w:rPr>
        <w:t xml:space="preserve">stva zapojují </w:t>
      </w:r>
      <w:r w:rsidRPr="008914A1">
        <w:rPr>
          <w:rFonts w:ascii="Verdana" w:hAnsi="Verdana"/>
          <w:sz w:val="20"/>
          <w:szCs w:val="20"/>
        </w:rPr>
        <w:t>zmocněnce při přípravě všech zákonů a nařízení i jiných zámě</w:t>
      </w:r>
      <w:r>
        <w:rPr>
          <w:rFonts w:ascii="Verdana" w:hAnsi="Verdana"/>
          <w:sz w:val="20"/>
          <w:szCs w:val="20"/>
        </w:rPr>
        <w:softHyphen/>
      </w:r>
      <w:r w:rsidRPr="008914A1">
        <w:rPr>
          <w:rFonts w:ascii="Verdana" w:hAnsi="Verdana"/>
          <w:sz w:val="20"/>
          <w:szCs w:val="20"/>
        </w:rPr>
        <w:t xml:space="preserve">rech, pokud se týkají otázek integrace osob se zdravotním postižením. </w:t>
      </w:r>
    </w:p>
    <w:p w:rsidR="00C84729" w:rsidRPr="008914A1" w:rsidRDefault="00C84729" w:rsidP="00C613BD">
      <w:pPr>
        <w:jc w:val="both"/>
        <w:rPr>
          <w:rFonts w:ascii="Verdana" w:hAnsi="Verdana"/>
          <w:b/>
          <w:sz w:val="20"/>
          <w:szCs w:val="20"/>
        </w:rPr>
      </w:pPr>
    </w:p>
    <w:p w:rsidR="00C84729" w:rsidRPr="008914A1" w:rsidRDefault="00C84729" w:rsidP="00C613BD">
      <w:pPr>
        <w:jc w:val="both"/>
        <w:rPr>
          <w:rFonts w:ascii="Verdana" w:hAnsi="Verdana"/>
          <w:b/>
          <w:sz w:val="20"/>
          <w:szCs w:val="20"/>
        </w:rPr>
      </w:pPr>
    </w:p>
    <w:p w:rsidR="00C84729" w:rsidRPr="008914A1" w:rsidRDefault="00C84729" w:rsidP="007C582B">
      <w:pPr>
        <w:pStyle w:val="Podtitul"/>
      </w:pPr>
      <w:r>
        <w:br w:type="page"/>
      </w:r>
      <w:bookmarkStart w:id="17" w:name="_Toc323039641"/>
      <w:r w:rsidRPr="008914A1">
        <w:t>3. Posudková činnost</w:t>
      </w:r>
      <w:bookmarkEnd w:id="17"/>
    </w:p>
    <w:p w:rsidR="00C84729" w:rsidRPr="008914A1" w:rsidRDefault="00C84729" w:rsidP="008D1BF8">
      <w:pPr>
        <w:pStyle w:val="Bezmezer"/>
        <w:spacing w:before="0"/>
        <w:outlineLvl w:val="1"/>
      </w:pPr>
      <w:bookmarkStart w:id="18" w:name="_Toc323039642"/>
      <w:r w:rsidRPr="008914A1">
        <w:t>3.1 Definice zdravotního postižení</w:t>
      </w:r>
      <w:bookmarkEnd w:id="18"/>
    </w:p>
    <w:p w:rsidR="00C84729" w:rsidRPr="008914A1" w:rsidRDefault="00C84729" w:rsidP="001B20D4">
      <w:pPr>
        <w:spacing w:after="120"/>
        <w:ind w:firstLine="709"/>
        <w:jc w:val="both"/>
        <w:rPr>
          <w:rFonts w:ascii="Verdana" w:hAnsi="Verdana"/>
          <w:sz w:val="20"/>
          <w:szCs w:val="20"/>
        </w:rPr>
      </w:pPr>
      <w:r w:rsidRPr="008914A1">
        <w:rPr>
          <w:rFonts w:ascii="Verdana" w:hAnsi="Verdana"/>
          <w:sz w:val="20"/>
          <w:szCs w:val="20"/>
        </w:rPr>
        <w:t>IX. kniha</w:t>
      </w:r>
      <w:r>
        <w:rPr>
          <w:rFonts w:ascii="Verdana" w:hAnsi="Verdana"/>
          <w:sz w:val="20"/>
          <w:szCs w:val="20"/>
        </w:rPr>
        <w:t xml:space="preserve"> </w:t>
      </w:r>
      <w:r w:rsidRPr="008914A1">
        <w:rPr>
          <w:rFonts w:ascii="Verdana" w:hAnsi="Verdana"/>
          <w:sz w:val="20"/>
          <w:szCs w:val="20"/>
        </w:rPr>
        <w:t>sociálního zákoníku definuje, že osoby jsou zdravotně postižené, jestliže se</w:t>
      </w:r>
      <w:r>
        <w:rPr>
          <w:rFonts w:ascii="Verdana" w:hAnsi="Verdana"/>
          <w:sz w:val="20"/>
          <w:szCs w:val="20"/>
        </w:rPr>
        <w:t xml:space="preserve"> </w:t>
      </w:r>
      <w:r w:rsidRPr="008914A1">
        <w:rPr>
          <w:rFonts w:ascii="Verdana" w:hAnsi="Verdana"/>
          <w:sz w:val="20"/>
          <w:szCs w:val="20"/>
        </w:rPr>
        <w:t>jejich tělesná funkce, intelektuální schopnost nebo duševní zdraví odchylují od stavu typického pro daný věk s vysokou pravděpodobností po dobu delší než 6 měsíců a je tím omezena jejich participace na životě ve společnosti.</w:t>
      </w:r>
    </w:p>
    <w:p w:rsidR="00C84729" w:rsidRPr="008914A1" w:rsidRDefault="00C84729" w:rsidP="001B20D4">
      <w:pPr>
        <w:spacing w:after="120"/>
        <w:ind w:firstLine="709"/>
        <w:jc w:val="both"/>
        <w:rPr>
          <w:rFonts w:ascii="Verdana" w:hAnsi="Verdana"/>
          <w:sz w:val="20"/>
          <w:szCs w:val="20"/>
        </w:rPr>
      </w:pPr>
      <w:r>
        <w:rPr>
          <w:rFonts w:ascii="Verdana" w:hAnsi="Verdana"/>
          <w:sz w:val="20"/>
          <w:szCs w:val="20"/>
        </w:rPr>
        <w:t xml:space="preserve">Tato </w:t>
      </w:r>
      <w:r w:rsidRPr="008914A1">
        <w:rPr>
          <w:rFonts w:ascii="Verdana" w:hAnsi="Verdana"/>
          <w:sz w:val="20"/>
          <w:szCs w:val="20"/>
        </w:rPr>
        <w:t xml:space="preserve">definice se řídí Mezinárodní klasifikací funkčních schopností, disability a zdraví (ICF) Světové zdravotnické organizace. </w:t>
      </w:r>
    </w:p>
    <w:p w:rsidR="00C84729" w:rsidRPr="008914A1" w:rsidRDefault="00C84729" w:rsidP="008D1BF8">
      <w:pPr>
        <w:pStyle w:val="Bezmezer"/>
        <w:outlineLvl w:val="1"/>
      </w:pPr>
      <w:bookmarkStart w:id="19" w:name="_Toc323039643"/>
      <w:r w:rsidRPr="008914A1">
        <w:t>3.2 Stupeň postižení</w:t>
      </w:r>
      <w:bookmarkEnd w:id="19"/>
    </w:p>
    <w:p w:rsidR="00C84729" w:rsidRPr="008914A1" w:rsidRDefault="00C84729" w:rsidP="001B20D4">
      <w:pPr>
        <w:spacing w:after="120"/>
        <w:ind w:firstLine="709"/>
        <w:jc w:val="both"/>
        <w:rPr>
          <w:rFonts w:ascii="Verdana" w:hAnsi="Verdana"/>
          <w:sz w:val="20"/>
          <w:szCs w:val="20"/>
        </w:rPr>
      </w:pPr>
      <w:r w:rsidRPr="008914A1">
        <w:rPr>
          <w:rFonts w:ascii="Verdana" w:hAnsi="Verdana"/>
          <w:sz w:val="20"/>
          <w:szCs w:val="20"/>
        </w:rPr>
        <w:t>Rozsah omezení</w:t>
      </w:r>
      <w:r>
        <w:rPr>
          <w:rFonts w:ascii="Verdana" w:hAnsi="Verdana"/>
          <w:sz w:val="20"/>
          <w:szCs w:val="20"/>
        </w:rPr>
        <w:t xml:space="preserve"> </w:t>
      </w:r>
      <w:r w:rsidRPr="008914A1">
        <w:rPr>
          <w:rFonts w:ascii="Verdana" w:hAnsi="Verdana"/>
          <w:sz w:val="20"/>
          <w:szCs w:val="20"/>
        </w:rPr>
        <w:t xml:space="preserve">se popisuje pomocí stupně postižení </w:t>
      </w:r>
      <w:r w:rsidRPr="008914A1">
        <w:rPr>
          <w:rFonts w:ascii="Verdana" w:hAnsi="Verdana"/>
          <w:i/>
          <w:sz w:val="20"/>
          <w:szCs w:val="20"/>
        </w:rPr>
        <w:t xml:space="preserve">v </w:t>
      </w:r>
      <w:r w:rsidRPr="008914A1">
        <w:rPr>
          <w:rFonts w:ascii="Verdana" w:hAnsi="Verdana"/>
          <w:sz w:val="20"/>
          <w:szCs w:val="20"/>
        </w:rPr>
        <w:t>odstupňování po desítkách</w:t>
      </w:r>
      <w:r w:rsidRPr="008914A1">
        <w:rPr>
          <w:rFonts w:ascii="Verdana" w:hAnsi="Verdana"/>
          <w:i/>
          <w:sz w:val="20"/>
          <w:szCs w:val="20"/>
        </w:rPr>
        <w:t xml:space="preserve"> </w:t>
      </w:r>
      <w:r w:rsidRPr="008914A1">
        <w:rPr>
          <w:rFonts w:ascii="Verdana" w:hAnsi="Verdana"/>
          <w:sz w:val="20"/>
          <w:szCs w:val="20"/>
        </w:rPr>
        <w:t>od 10 do 100. Stupeň postižení tak vyjadřuje dopady postižení na participaci na životě</w:t>
      </w:r>
      <w:r>
        <w:rPr>
          <w:rFonts w:ascii="Verdana" w:hAnsi="Verdana"/>
          <w:sz w:val="20"/>
          <w:szCs w:val="20"/>
        </w:rPr>
        <w:t xml:space="preserve"> </w:t>
      </w:r>
      <w:r w:rsidRPr="008914A1">
        <w:rPr>
          <w:rFonts w:ascii="Verdana" w:hAnsi="Verdana"/>
          <w:sz w:val="20"/>
          <w:szCs w:val="20"/>
        </w:rPr>
        <w:t>ve společnosti. Stanovení stupně postižení je v první řadě</w:t>
      </w:r>
      <w:r>
        <w:rPr>
          <w:rFonts w:ascii="Verdana" w:hAnsi="Verdana"/>
          <w:sz w:val="20"/>
          <w:szCs w:val="20"/>
        </w:rPr>
        <w:t xml:space="preserve"> otázkou</w:t>
      </w:r>
      <w:r w:rsidRPr="008914A1">
        <w:rPr>
          <w:rFonts w:ascii="Verdana" w:hAnsi="Verdana"/>
          <w:sz w:val="20"/>
          <w:szCs w:val="20"/>
        </w:rPr>
        <w:t> medicín</w:t>
      </w:r>
      <w:r>
        <w:rPr>
          <w:rFonts w:ascii="Verdana" w:hAnsi="Verdana"/>
          <w:sz w:val="20"/>
          <w:szCs w:val="20"/>
        </w:rPr>
        <w:softHyphen/>
      </w:r>
      <w:r w:rsidRPr="008914A1">
        <w:rPr>
          <w:rFonts w:ascii="Verdana" w:hAnsi="Verdana"/>
          <w:sz w:val="20"/>
          <w:szCs w:val="20"/>
        </w:rPr>
        <w:t>ského</w:t>
      </w:r>
      <w:r>
        <w:rPr>
          <w:rFonts w:ascii="Verdana" w:hAnsi="Verdana"/>
          <w:sz w:val="20"/>
          <w:szCs w:val="20"/>
        </w:rPr>
        <w:t xml:space="preserve"> </w:t>
      </w:r>
      <w:r w:rsidRPr="008914A1">
        <w:rPr>
          <w:rFonts w:ascii="Verdana" w:hAnsi="Verdana"/>
          <w:sz w:val="20"/>
          <w:szCs w:val="20"/>
        </w:rPr>
        <w:t>hodnocení, které závisí na speciálních odborných znalostech znalců, popř. lékařů.</w:t>
      </w:r>
      <w:r>
        <w:rPr>
          <w:rFonts w:ascii="Verdana" w:hAnsi="Verdana"/>
          <w:sz w:val="20"/>
          <w:szCs w:val="20"/>
        </w:rPr>
        <w:t xml:space="preserve"> </w:t>
      </w:r>
      <w:r w:rsidRPr="008914A1">
        <w:rPr>
          <w:rFonts w:ascii="Verdana" w:hAnsi="Verdana"/>
          <w:sz w:val="20"/>
          <w:szCs w:val="20"/>
        </w:rPr>
        <w:t xml:space="preserve">Stupeň postižení stanovuje úřad sociálního zaopatření </w:t>
      </w:r>
      <w:r w:rsidRPr="008914A1">
        <w:rPr>
          <w:rFonts w:ascii="Verdana" w:hAnsi="Verdana"/>
          <w:i/>
          <w:sz w:val="20"/>
          <w:szCs w:val="20"/>
        </w:rPr>
        <w:t>(Versorgungsamt),</w:t>
      </w:r>
      <w:r w:rsidRPr="008914A1">
        <w:rPr>
          <w:rFonts w:ascii="Verdana" w:hAnsi="Verdana"/>
          <w:sz w:val="20"/>
          <w:szCs w:val="20"/>
        </w:rPr>
        <w:t xml:space="preserve"> popř. jiné kompetentní úřady v některých spolkových zemích, a lékařský posudek je při tomto procesu rozhodující.</w:t>
      </w:r>
    </w:p>
    <w:p w:rsidR="00C84729" w:rsidRPr="008914A1" w:rsidRDefault="00C84729" w:rsidP="001B20D4">
      <w:pPr>
        <w:spacing w:after="120"/>
        <w:ind w:firstLine="709"/>
        <w:jc w:val="both"/>
        <w:rPr>
          <w:rFonts w:ascii="Verdana" w:hAnsi="Verdana"/>
          <w:sz w:val="20"/>
          <w:szCs w:val="20"/>
        </w:rPr>
      </w:pPr>
      <w:r w:rsidRPr="008914A1">
        <w:rPr>
          <w:rFonts w:ascii="Verdana" w:hAnsi="Verdana"/>
          <w:sz w:val="20"/>
          <w:szCs w:val="20"/>
        </w:rPr>
        <w:t xml:space="preserve">Určení stupně postižení se řídí nařízením o zdravotní péči </w:t>
      </w:r>
      <w:r w:rsidRPr="008914A1">
        <w:rPr>
          <w:rFonts w:ascii="Verdana" w:hAnsi="Verdana"/>
          <w:i/>
          <w:sz w:val="20"/>
          <w:szCs w:val="20"/>
        </w:rPr>
        <w:t>(Versorgungsmedizin-Verordnung)</w:t>
      </w:r>
      <w:r>
        <w:rPr>
          <w:rFonts w:ascii="Verdana" w:hAnsi="Verdana"/>
          <w:i/>
          <w:sz w:val="20"/>
          <w:szCs w:val="20"/>
        </w:rPr>
        <w:t xml:space="preserve"> </w:t>
      </w:r>
      <w:r w:rsidRPr="008914A1">
        <w:rPr>
          <w:rFonts w:ascii="Verdana" w:hAnsi="Verdana"/>
          <w:sz w:val="20"/>
          <w:szCs w:val="20"/>
        </w:rPr>
        <w:t xml:space="preserve">z 10. prosince 2008. Toto nařízení stanovuje kritéria, která znalcům umožňují vypracovávání objektivních a nezpochybnitelných posudků. </w:t>
      </w:r>
    </w:p>
    <w:p w:rsidR="00C84729" w:rsidRPr="008914A1" w:rsidRDefault="00C84729" w:rsidP="001B20D4">
      <w:pPr>
        <w:spacing w:after="120"/>
        <w:ind w:firstLine="709"/>
        <w:jc w:val="both"/>
        <w:rPr>
          <w:rFonts w:ascii="Verdana" w:hAnsi="Verdana"/>
          <w:sz w:val="20"/>
          <w:szCs w:val="20"/>
        </w:rPr>
      </w:pPr>
      <w:r w:rsidRPr="008914A1">
        <w:rPr>
          <w:rFonts w:ascii="Verdana" w:hAnsi="Verdana"/>
          <w:sz w:val="20"/>
          <w:szCs w:val="20"/>
        </w:rPr>
        <w:t>Při</w:t>
      </w:r>
      <w:r>
        <w:rPr>
          <w:rFonts w:ascii="Verdana" w:hAnsi="Verdana"/>
          <w:sz w:val="20"/>
          <w:szCs w:val="20"/>
        </w:rPr>
        <w:t xml:space="preserve"> </w:t>
      </w:r>
      <w:r w:rsidRPr="008914A1">
        <w:rPr>
          <w:rFonts w:ascii="Verdana" w:hAnsi="Verdana"/>
          <w:sz w:val="20"/>
          <w:szCs w:val="20"/>
        </w:rPr>
        <w:t>vícečetném omezení se jednotlivé hodnoty stupně postižení nesčítají, ale stanovuje</w:t>
      </w:r>
      <w:r>
        <w:rPr>
          <w:rFonts w:ascii="Verdana" w:hAnsi="Verdana"/>
          <w:sz w:val="20"/>
          <w:szCs w:val="20"/>
        </w:rPr>
        <w:t xml:space="preserve"> </w:t>
      </w:r>
      <w:r w:rsidRPr="008914A1">
        <w:rPr>
          <w:rFonts w:ascii="Verdana" w:hAnsi="Verdana"/>
          <w:sz w:val="20"/>
          <w:szCs w:val="20"/>
        </w:rPr>
        <w:t xml:space="preserve">se celkový stupeň postižení. Rozhodující je celkový dopad jednotlivých omezení dohromady. Kromě toho se přihlíží také k jejich vzájemnému působení. </w:t>
      </w:r>
    </w:p>
    <w:p w:rsidR="00C84729" w:rsidRPr="008914A1" w:rsidRDefault="00C84729" w:rsidP="001B20D4">
      <w:pPr>
        <w:spacing w:after="120"/>
        <w:ind w:firstLine="709"/>
        <w:jc w:val="both"/>
        <w:rPr>
          <w:rFonts w:ascii="Verdana" w:hAnsi="Verdana"/>
          <w:sz w:val="20"/>
          <w:szCs w:val="20"/>
        </w:rPr>
      </w:pPr>
      <w:r w:rsidRPr="008914A1">
        <w:rPr>
          <w:rFonts w:ascii="Verdana" w:hAnsi="Verdana"/>
          <w:sz w:val="20"/>
          <w:szCs w:val="20"/>
        </w:rPr>
        <w:t>Za</w:t>
      </w:r>
      <w:r>
        <w:rPr>
          <w:rFonts w:ascii="Verdana" w:hAnsi="Verdana"/>
          <w:sz w:val="20"/>
          <w:szCs w:val="20"/>
        </w:rPr>
        <w:t xml:space="preserve"> </w:t>
      </w:r>
      <w:r w:rsidRPr="008914A1">
        <w:rPr>
          <w:rFonts w:ascii="Verdana" w:hAnsi="Verdana"/>
          <w:sz w:val="20"/>
          <w:szCs w:val="20"/>
        </w:rPr>
        <w:t>zdravotní postižení se považuje funkční omezení od stupně 20, za těžce postižené jsou považovány osoby, u kterých byl stanoven minimálně stupeň 50. Osoby se stupněm</w:t>
      </w:r>
      <w:r>
        <w:rPr>
          <w:rFonts w:ascii="Verdana" w:hAnsi="Verdana"/>
          <w:sz w:val="20"/>
          <w:szCs w:val="20"/>
        </w:rPr>
        <w:t xml:space="preserve"> </w:t>
      </w:r>
      <w:r w:rsidRPr="008914A1">
        <w:rPr>
          <w:rFonts w:ascii="Verdana" w:hAnsi="Verdana"/>
          <w:sz w:val="20"/>
          <w:szCs w:val="20"/>
        </w:rPr>
        <w:t>postižení nižším než 50,</w:t>
      </w:r>
      <w:r>
        <w:rPr>
          <w:rFonts w:ascii="Verdana" w:hAnsi="Verdana"/>
          <w:sz w:val="20"/>
          <w:szCs w:val="20"/>
        </w:rPr>
        <w:t xml:space="preserve"> </w:t>
      </w:r>
      <w:r w:rsidRPr="008914A1">
        <w:rPr>
          <w:rFonts w:ascii="Verdana" w:hAnsi="Verdana"/>
          <w:sz w:val="20"/>
          <w:szCs w:val="20"/>
        </w:rPr>
        <w:t>ale minimálně 30, které v důsledku svého posti</w:t>
      </w:r>
      <w:r>
        <w:rPr>
          <w:rFonts w:ascii="Verdana" w:hAnsi="Verdana"/>
          <w:sz w:val="20"/>
          <w:szCs w:val="20"/>
        </w:rPr>
        <w:softHyphen/>
      </w:r>
      <w:r w:rsidRPr="008914A1">
        <w:rPr>
          <w:rFonts w:ascii="Verdana" w:hAnsi="Verdana"/>
          <w:sz w:val="20"/>
          <w:szCs w:val="20"/>
        </w:rPr>
        <w:t>žení nemohou získat nebo si udržet vhodné zaměstnání, mohou být na základě žádosti agenturou</w:t>
      </w:r>
      <w:r w:rsidRPr="00AC0DC6">
        <w:rPr>
          <w:rFonts w:ascii="Verdana" w:hAnsi="Verdana"/>
          <w:sz w:val="12"/>
          <w:szCs w:val="12"/>
        </w:rPr>
        <w:t xml:space="preserve"> </w:t>
      </w:r>
      <w:r w:rsidRPr="008914A1">
        <w:rPr>
          <w:rFonts w:ascii="Verdana" w:hAnsi="Verdana"/>
          <w:sz w:val="20"/>
          <w:szCs w:val="20"/>
        </w:rPr>
        <w:t>práce postaveny těžce postiženým osobám naroveň a získat tak srovnatelná práva.</w:t>
      </w:r>
      <w:r>
        <w:rPr>
          <w:rFonts w:ascii="Verdana" w:hAnsi="Verdana"/>
          <w:sz w:val="20"/>
          <w:szCs w:val="20"/>
        </w:rPr>
        <w:t xml:space="preserve"> </w:t>
      </w:r>
      <w:r w:rsidRPr="008914A1">
        <w:rPr>
          <w:rFonts w:ascii="Verdana" w:hAnsi="Verdana"/>
          <w:sz w:val="20"/>
          <w:szCs w:val="20"/>
        </w:rPr>
        <w:t>Mají např. nárok na dávky k participaci na pracovním životě, vztahuje se na ně</w:t>
      </w:r>
      <w:r>
        <w:rPr>
          <w:rFonts w:ascii="Verdana" w:hAnsi="Verdana"/>
          <w:sz w:val="20"/>
          <w:szCs w:val="20"/>
        </w:rPr>
        <w:t xml:space="preserve"> </w:t>
      </w:r>
      <w:r w:rsidRPr="008914A1">
        <w:rPr>
          <w:rFonts w:ascii="Verdana" w:hAnsi="Verdana"/>
          <w:sz w:val="20"/>
          <w:szCs w:val="20"/>
        </w:rPr>
        <w:t>zvláštní ochrana</w:t>
      </w:r>
      <w:r>
        <w:rPr>
          <w:rFonts w:ascii="Verdana" w:hAnsi="Verdana"/>
          <w:sz w:val="20"/>
          <w:szCs w:val="20"/>
        </w:rPr>
        <w:t xml:space="preserve"> </w:t>
      </w:r>
      <w:r w:rsidRPr="008914A1">
        <w:rPr>
          <w:rFonts w:ascii="Verdana" w:hAnsi="Verdana"/>
          <w:sz w:val="20"/>
          <w:szCs w:val="20"/>
        </w:rPr>
        <w:t>před výpovědí. Zaměstnavatelé mohou obdržet finanční</w:t>
      </w:r>
      <w:r>
        <w:rPr>
          <w:rFonts w:ascii="Verdana" w:hAnsi="Verdana"/>
          <w:sz w:val="20"/>
          <w:szCs w:val="20"/>
        </w:rPr>
        <w:t xml:space="preserve"> </w:t>
      </w:r>
      <w:r w:rsidRPr="008914A1">
        <w:rPr>
          <w:rFonts w:ascii="Verdana" w:hAnsi="Verdana"/>
          <w:sz w:val="20"/>
          <w:szCs w:val="20"/>
        </w:rPr>
        <w:t>dávky na podporu jejich</w:t>
      </w:r>
      <w:r>
        <w:rPr>
          <w:rFonts w:ascii="Verdana" w:hAnsi="Verdana"/>
          <w:sz w:val="20"/>
          <w:szCs w:val="20"/>
        </w:rPr>
        <w:t xml:space="preserve"> </w:t>
      </w:r>
      <w:r w:rsidRPr="008914A1">
        <w:rPr>
          <w:rFonts w:ascii="Verdana" w:hAnsi="Verdana"/>
          <w:sz w:val="20"/>
          <w:szCs w:val="20"/>
        </w:rPr>
        <w:t>přijetí a zaměstnávání a při stanovování vyrovnáva</w:t>
      </w:r>
      <w:r>
        <w:rPr>
          <w:rFonts w:ascii="Verdana" w:hAnsi="Verdana"/>
          <w:sz w:val="20"/>
          <w:szCs w:val="20"/>
        </w:rPr>
        <w:softHyphen/>
      </w:r>
      <w:r w:rsidRPr="008914A1">
        <w:rPr>
          <w:rFonts w:ascii="Verdana" w:hAnsi="Verdana"/>
          <w:sz w:val="20"/>
          <w:szCs w:val="20"/>
        </w:rPr>
        <w:t>cího odvodu jsou započítávány na povinná pracovní místa. Tyto osoby však nemají nárok na některé výhody (např. dodatečnou dovolenou).</w:t>
      </w:r>
    </w:p>
    <w:p w:rsidR="00C84729" w:rsidRPr="008914A1" w:rsidRDefault="00C84729" w:rsidP="001B20D4">
      <w:pPr>
        <w:spacing w:after="120"/>
        <w:ind w:firstLine="709"/>
        <w:jc w:val="both"/>
        <w:rPr>
          <w:rFonts w:ascii="Verdana" w:hAnsi="Verdana"/>
          <w:sz w:val="20"/>
          <w:szCs w:val="20"/>
        </w:rPr>
      </w:pPr>
      <w:r w:rsidRPr="008914A1">
        <w:rPr>
          <w:rFonts w:ascii="Verdana" w:hAnsi="Verdana"/>
          <w:sz w:val="20"/>
          <w:szCs w:val="20"/>
        </w:rPr>
        <w:t>Mladistvé osoby a mladé zletilé osoby mohou být na dobu přípravy na povolání postaveny</w:t>
      </w:r>
      <w:r w:rsidRPr="001B20D4">
        <w:rPr>
          <w:rFonts w:ascii="Verdana" w:hAnsi="Verdana"/>
          <w:sz w:val="12"/>
          <w:szCs w:val="12"/>
        </w:rPr>
        <w:t xml:space="preserve"> </w:t>
      </w:r>
      <w:r w:rsidRPr="008914A1">
        <w:rPr>
          <w:rFonts w:ascii="Verdana" w:hAnsi="Verdana"/>
          <w:sz w:val="20"/>
          <w:szCs w:val="20"/>
        </w:rPr>
        <w:t>naroveň</w:t>
      </w:r>
      <w:r w:rsidRPr="001B20D4">
        <w:rPr>
          <w:rFonts w:ascii="Verdana" w:hAnsi="Verdana"/>
          <w:sz w:val="12"/>
          <w:szCs w:val="12"/>
        </w:rPr>
        <w:t xml:space="preserve"> </w:t>
      </w:r>
      <w:r w:rsidRPr="008914A1">
        <w:rPr>
          <w:rFonts w:ascii="Verdana" w:hAnsi="Verdana"/>
          <w:sz w:val="20"/>
          <w:szCs w:val="20"/>
        </w:rPr>
        <w:t>těžce postiženým osobám i v případě, že mají stupeň postižení nižší než 30 nebo u nich postižení ještě nebylo stanoveno. Zaměstnavatelé, kteří tyto osoby připravují na povolání,</w:t>
      </w:r>
      <w:r w:rsidRPr="001B20D4">
        <w:rPr>
          <w:rFonts w:ascii="Verdana" w:hAnsi="Verdana"/>
          <w:sz w:val="12"/>
          <w:szCs w:val="12"/>
        </w:rPr>
        <w:t xml:space="preserve"> </w:t>
      </w:r>
      <w:r w:rsidRPr="008914A1">
        <w:rPr>
          <w:rFonts w:ascii="Verdana" w:hAnsi="Verdana"/>
          <w:sz w:val="20"/>
          <w:szCs w:val="20"/>
        </w:rPr>
        <w:t>mohou</w:t>
      </w:r>
      <w:r w:rsidRPr="001B20D4">
        <w:rPr>
          <w:rFonts w:ascii="Verdana" w:hAnsi="Verdana"/>
          <w:sz w:val="12"/>
          <w:szCs w:val="12"/>
        </w:rPr>
        <w:t xml:space="preserve"> </w:t>
      </w:r>
      <w:r w:rsidRPr="008914A1">
        <w:rPr>
          <w:rFonts w:ascii="Verdana" w:hAnsi="Verdana"/>
          <w:sz w:val="20"/>
          <w:szCs w:val="20"/>
        </w:rPr>
        <w:t>od integračního úřadu dostat podpory nebo příspěvky na náklady na odborné vzdělávání. Ostatní ustanovení, jako např. zvláštní ochrana před propuštěním, se však na ně nevztahují.</w:t>
      </w:r>
    </w:p>
    <w:p w:rsidR="00C84729" w:rsidRPr="008914A1" w:rsidRDefault="00C84729" w:rsidP="00C613BD">
      <w:pPr>
        <w:jc w:val="both"/>
        <w:rPr>
          <w:rFonts w:ascii="Verdana" w:hAnsi="Verdana"/>
          <w:sz w:val="20"/>
          <w:szCs w:val="20"/>
        </w:rPr>
      </w:pPr>
    </w:p>
    <w:p w:rsidR="00C84729" w:rsidRPr="008914A1" w:rsidRDefault="00C84729" w:rsidP="00C613BD">
      <w:pPr>
        <w:pStyle w:val="Nadpis1"/>
        <w:spacing w:before="0" w:after="0"/>
        <w:jc w:val="both"/>
        <w:rPr>
          <w:rFonts w:ascii="Verdana" w:hAnsi="Verdana"/>
          <w:sz w:val="20"/>
          <w:szCs w:val="20"/>
        </w:rPr>
      </w:pPr>
    </w:p>
    <w:p w:rsidR="00C84729" w:rsidRPr="008914A1" w:rsidRDefault="00C84729" w:rsidP="007C582B">
      <w:pPr>
        <w:pStyle w:val="Podtitul"/>
      </w:pPr>
      <w:r>
        <w:br w:type="page"/>
      </w:r>
      <w:bookmarkStart w:id="20" w:name="_Toc323039644"/>
      <w:r w:rsidRPr="008914A1">
        <w:t>4. Pracovní rehabilitace</w:t>
      </w:r>
      <w:bookmarkEnd w:id="20"/>
    </w:p>
    <w:p w:rsidR="00C84729" w:rsidRPr="008914A1" w:rsidRDefault="00C84729" w:rsidP="008D1BF8">
      <w:pPr>
        <w:pStyle w:val="Bezmezer"/>
        <w:spacing w:before="0"/>
        <w:outlineLvl w:val="1"/>
      </w:pPr>
      <w:bookmarkStart w:id="21" w:name="_Toc323039645"/>
      <w:r w:rsidRPr="008914A1">
        <w:t xml:space="preserve">4.1 Rehabilitace </w:t>
      </w:r>
      <w:r>
        <w:t>-</w:t>
      </w:r>
      <w:r w:rsidRPr="008914A1">
        <w:t xml:space="preserve"> dávky k participaci</w:t>
      </w:r>
      <w:bookmarkEnd w:id="21"/>
    </w:p>
    <w:p w:rsidR="00C84729" w:rsidRPr="008914A1" w:rsidRDefault="00C84729" w:rsidP="001B20D4">
      <w:pPr>
        <w:spacing w:after="120"/>
        <w:ind w:firstLine="709"/>
        <w:jc w:val="both"/>
        <w:rPr>
          <w:rFonts w:ascii="Verdana" w:hAnsi="Verdana"/>
          <w:sz w:val="20"/>
          <w:szCs w:val="20"/>
        </w:rPr>
      </w:pPr>
      <w:r w:rsidRPr="008914A1">
        <w:rPr>
          <w:rFonts w:ascii="Verdana" w:hAnsi="Verdana"/>
          <w:sz w:val="20"/>
          <w:szCs w:val="20"/>
        </w:rPr>
        <w:t>Oblast</w:t>
      </w:r>
      <w:r>
        <w:rPr>
          <w:rFonts w:ascii="Verdana" w:hAnsi="Verdana"/>
          <w:sz w:val="20"/>
          <w:szCs w:val="20"/>
        </w:rPr>
        <w:t xml:space="preserve"> </w:t>
      </w:r>
      <w:r w:rsidRPr="008914A1">
        <w:rPr>
          <w:rFonts w:ascii="Verdana" w:hAnsi="Verdana"/>
          <w:sz w:val="20"/>
          <w:szCs w:val="20"/>
        </w:rPr>
        <w:t>rehabilitace zdravotně postižených nebo postižením ohrožených osob obecně</w:t>
      </w:r>
      <w:r>
        <w:rPr>
          <w:rFonts w:ascii="Verdana" w:hAnsi="Verdana"/>
          <w:sz w:val="20"/>
          <w:szCs w:val="20"/>
        </w:rPr>
        <w:t xml:space="preserve"> </w:t>
      </w:r>
      <w:r w:rsidRPr="008914A1">
        <w:rPr>
          <w:rFonts w:ascii="Verdana" w:hAnsi="Verdana"/>
          <w:sz w:val="20"/>
          <w:szCs w:val="20"/>
        </w:rPr>
        <w:t xml:space="preserve">představuje v SRN členitý systém s několika nositeli rehabilitace a s rozdílnými zákony upravujícími dávky. IX. kniha sociálního zákoníku </w:t>
      </w:r>
      <w:r>
        <w:rPr>
          <w:rFonts w:ascii="Verdana" w:hAnsi="Verdana"/>
          <w:sz w:val="20"/>
          <w:szCs w:val="20"/>
        </w:rPr>
        <w:t>-</w:t>
      </w:r>
      <w:r w:rsidRPr="008914A1">
        <w:rPr>
          <w:rFonts w:ascii="Verdana" w:hAnsi="Verdana"/>
          <w:sz w:val="20"/>
          <w:szCs w:val="20"/>
        </w:rPr>
        <w:t xml:space="preserve"> rehabilitace a participace osob se</w:t>
      </w:r>
      <w:r>
        <w:rPr>
          <w:rFonts w:ascii="Verdana" w:hAnsi="Verdana"/>
          <w:sz w:val="20"/>
          <w:szCs w:val="20"/>
        </w:rPr>
        <w:t xml:space="preserve"> </w:t>
      </w:r>
      <w:r w:rsidRPr="008914A1">
        <w:rPr>
          <w:rFonts w:ascii="Verdana" w:hAnsi="Verdana"/>
          <w:sz w:val="20"/>
          <w:szCs w:val="20"/>
        </w:rPr>
        <w:t>zdravotním postižením tvoří jakýsi zastřešující zákon, který popisuje společné cíle všech</w:t>
      </w:r>
      <w:r>
        <w:rPr>
          <w:rFonts w:ascii="Verdana" w:hAnsi="Verdana"/>
          <w:sz w:val="20"/>
          <w:szCs w:val="20"/>
        </w:rPr>
        <w:t xml:space="preserve"> </w:t>
      </w:r>
      <w:r w:rsidRPr="008914A1">
        <w:rPr>
          <w:rFonts w:ascii="Verdana" w:hAnsi="Verdana"/>
          <w:sz w:val="20"/>
          <w:szCs w:val="20"/>
        </w:rPr>
        <w:t>nositelů, definuje společné pojmy a závaznými ustanoveními stanovuje koo</w:t>
      </w:r>
      <w:r>
        <w:rPr>
          <w:rFonts w:ascii="Verdana" w:hAnsi="Verdana"/>
          <w:sz w:val="20"/>
          <w:szCs w:val="20"/>
        </w:rPr>
        <w:softHyphen/>
      </w:r>
      <w:r w:rsidRPr="008914A1">
        <w:rPr>
          <w:rFonts w:ascii="Verdana" w:hAnsi="Verdana"/>
          <w:sz w:val="20"/>
          <w:szCs w:val="20"/>
        </w:rPr>
        <w:t>pe</w:t>
      </w:r>
      <w:r>
        <w:rPr>
          <w:rFonts w:ascii="Verdana" w:hAnsi="Verdana"/>
          <w:sz w:val="20"/>
          <w:szCs w:val="20"/>
        </w:rPr>
        <w:t xml:space="preserve">raci </w:t>
      </w:r>
      <w:r w:rsidRPr="008914A1">
        <w:rPr>
          <w:rFonts w:ascii="Verdana" w:hAnsi="Verdana"/>
          <w:sz w:val="20"/>
          <w:szCs w:val="20"/>
        </w:rPr>
        <w:t>nositelů dávek, koordinaci dávek a transparentnost administrativních úkonů. Příslušnost</w:t>
      </w:r>
      <w:r>
        <w:rPr>
          <w:rFonts w:ascii="Verdana" w:hAnsi="Verdana"/>
          <w:sz w:val="20"/>
          <w:szCs w:val="20"/>
        </w:rPr>
        <w:t xml:space="preserve"> </w:t>
      </w:r>
      <w:r w:rsidRPr="008914A1">
        <w:rPr>
          <w:rFonts w:ascii="Verdana" w:hAnsi="Verdana"/>
          <w:sz w:val="20"/>
          <w:szCs w:val="20"/>
        </w:rPr>
        <w:t>a podmínky pro poskytování dávek se však řídí speciálními zákony jednotli</w:t>
      </w:r>
      <w:r>
        <w:rPr>
          <w:rFonts w:ascii="Verdana" w:hAnsi="Verdana"/>
          <w:sz w:val="20"/>
          <w:szCs w:val="20"/>
        </w:rPr>
        <w:softHyphen/>
      </w:r>
      <w:r w:rsidRPr="008914A1">
        <w:rPr>
          <w:rFonts w:ascii="Verdana" w:hAnsi="Verdana"/>
          <w:sz w:val="20"/>
          <w:szCs w:val="20"/>
        </w:rPr>
        <w:t>vých nositelů.</w:t>
      </w:r>
    </w:p>
    <w:p w:rsidR="00C84729" w:rsidRPr="008914A1" w:rsidRDefault="00C84729" w:rsidP="001B20D4">
      <w:pPr>
        <w:spacing w:after="120"/>
        <w:ind w:firstLine="709"/>
        <w:jc w:val="both"/>
        <w:rPr>
          <w:rFonts w:ascii="Verdana" w:hAnsi="Verdana"/>
          <w:sz w:val="20"/>
          <w:szCs w:val="20"/>
        </w:rPr>
      </w:pPr>
      <w:r>
        <w:rPr>
          <w:rFonts w:ascii="Verdana" w:hAnsi="Verdana"/>
          <w:sz w:val="20"/>
          <w:szCs w:val="20"/>
        </w:rPr>
        <w:t xml:space="preserve">Osoby se </w:t>
      </w:r>
      <w:r w:rsidRPr="008914A1">
        <w:rPr>
          <w:rFonts w:ascii="Verdana" w:hAnsi="Verdana"/>
          <w:sz w:val="20"/>
          <w:szCs w:val="20"/>
        </w:rPr>
        <w:t xml:space="preserve">zdravotním postižením mají mít možnost utvářet si svůj život podle svých představ a schopností. K umožnění plné participace na společenském životě jim slouží rehabilitační dávky - tzv. dávky k participaci </w:t>
      </w:r>
      <w:r w:rsidRPr="008914A1">
        <w:rPr>
          <w:rFonts w:ascii="Verdana" w:hAnsi="Verdana"/>
          <w:i/>
          <w:sz w:val="20"/>
          <w:szCs w:val="20"/>
        </w:rPr>
        <w:t>(Leistungen zur Teilhabe).</w:t>
      </w:r>
      <w:r w:rsidRPr="008914A1">
        <w:rPr>
          <w:rFonts w:ascii="Verdana" w:hAnsi="Verdana"/>
          <w:sz w:val="20"/>
          <w:szCs w:val="20"/>
        </w:rPr>
        <w:t xml:space="preserve"> </w:t>
      </w:r>
    </w:p>
    <w:p w:rsidR="00C84729" w:rsidRPr="008914A1" w:rsidRDefault="00C84729" w:rsidP="001B20D4">
      <w:pPr>
        <w:spacing w:after="120"/>
        <w:ind w:firstLine="708"/>
        <w:jc w:val="both"/>
      </w:pPr>
    </w:p>
    <w:p w:rsidR="00C84729" w:rsidRPr="008914A1" w:rsidRDefault="00C84729" w:rsidP="001B20D4">
      <w:pPr>
        <w:spacing w:after="120"/>
        <w:jc w:val="both"/>
        <w:rPr>
          <w:rFonts w:ascii="Verdana" w:hAnsi="Verdana"/>
          <w:sz w:val="20"/>
          <w:szCs w:val="20"/>
        </w:rPr>
      </w:pPr>
      <w:r w:rsidRPr="008914A1">
        <w:rPr>
          <w:rFonts w:ascii="Verdana" w:hAnsi="Verdana"/>
          <w:sz w:val="20"/>
          <w:szCs w:val="20"/>
        </w:rPr>
        <w:t>Dávky k participaci se dělí na:</w:t>
      </w:r>
    </w:p>
    <w:p w:rsidR="00C84729" w:rsidRPr="008914A1" w:rsidRDefault="00C84729" w:rsidP="001B20D4">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dávky k léčebné rehabilitaci,</w:t>
      </w:r>
    </w:p>
    <w:p w:rsidR="00C84729" w:rsidRPr="008914A1" w:rsidRDefault="00C84729" w:rsidP="001B20D4">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 xml:space="preserve">dávky k participaci na pracovním životě a </w:t>
      </w:r>
    </w:p>
    <w:p w:rsidR="00C84729" w:rsidRPr="008914A1" w:rsidRDefault="00C84729" w:rsidP="001B20D4">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 xml:space="preserve">dávky k participaci na životě ve společnosti. </w:t>
      </w:r>
    </w:p>
    <w:p w:rsidR="00C84729" w:rsidRPr="008914A1" w:rsidRDefault="00C84729" w:rsidP="001B20D4">
      <w:pPr>
        <w:spacing w:after="120"/>
        <w:ind w:firstLine="709"/>
        <w:jc w:val="both"/>
        <w:rPr>
          <w:rFonts w:ascii="Verdana" w:hAnsi="Verdana"/>
          <w:sz w:val="20"/>
          <w:szCs w:val="20"/>
        </w:rPr>
      </w:pPr>
    </w:p>
    <w:p w:rsidR="00C84729" w:rsidRPr="008914A1" w:rsidRDefault="00C84729" w:rsidP="001B20D4">
      <w:pPr>
        <w:spacing w:after="120"/>
        <w:ind w:firstLine="709"/>
        <w:jc w:val="both"/>
        <w:rPr>
          <w:rFonts w:ascii="Verdana" w:hAnsi="Verdana"/>
        </w:rPr>
      </w:pPr>
      <w:r w:rsidRPr="008914A1">
        <w:rPr>
          <w:rFonts w:ascii="Verdana" w:hAnsi="Verdana"/>
          <w:sz w:val="20"/>
          <w:szCs w:val="20"/>
        </w:rPr>
        <w:t>Náklady na dávky k participaci nesou nositelé rehabilitace</w:t>
      </w:r>
      <w:r w:rsidRPr="008914A1">
        <w:rPr>
          <w:rFonts w:ascii="Verdana" w:hAnsi="Verdana"/>
        </w:rPr>
        <w:t>.</w:t>
      </w:r>
    </w:p>
    <w:p w:rsidR="00C84729" w:rsidRPr="008914A1" w:rsidRDefault="00C84729" w:rsidP="001B20D4">
      <w:pPr>
        <w:spacing w:after="120"/>
        <w:ind w:firstLine="709"/>
        <w:jc w:val="both"/>
        <w:rPr>
          <w:rFonts w:ascii="Verdana" w:hAnsi="Verdana"/>
          <w:sz w:val="20"/>
          <w:szCs w:val="20"/>
        </w:rPr>
      </w:pPr>
      <w:r w:rsidRPr="008914A1">
        <w:rPr>
          <w:rFonts w:ascii="Verdana" w:hAnsi="Verdana"/>
          <w:sz w:val="20"/>
          <w:szCs w:val="20"/>
        </w:rPr>
        <w:t>Dávky k participaci nemají být poskytovány až tehdy, kdy už ke zdravotnímu postižení dojde. V p</w:t>
      </w:r>
      <w:r>
        <w:rPr>
          <w:rFonts w:ascii="Verdana" w:hAnsi="Verdana"/>
          <w:sz w:val="20"/>
          <w:szCs w:val="20"/>
        </w:rPr>
        <w:t xml:space="preserve">řípadě nemocí </w:t>
      </w:r>
      <w:r w:rsidRPr="008914A1">
        <w:rPr>
          <w:rFonts w:ascii="Verdana" w:hAnsi="Verdana"/>
          <w:sz w:val="20"/>
          <w:szCs w:val="20"/>
        </w:rPr>
        <w:t>a úrazů mají být zahájeny pokud možno již zároveň s akutní</w:t>
      </w:r>
      <w:r w:rsidRPr="001B20D4">
        <w:rPr>
          <w:rFonts w:ascii="Verdana" w:hAnsi="Verdana"/>
          <w:sz w:val="12"/>
          <w:szCs w:val="12"/>
        </w:rPr>
        <w:t xml:space="preserve"> </w:t>
      </w:r>
      <w:r w:rsidRPr="008914A1">
        <w:rPr>
          <w:rFonts w:ascii="Verdana" w:hAnsi="Verdana"/>
          <w:sz w:val="20"/>
          <w:szCs w:val="20"/>
        </w:rPr>
        <w:t>péčí.</w:t>
      </w:r>
      <w:r w:rsidRPr="001B20D4">
        <w:rPr>
          <w:rFonts w:ascii="Verdana" w:hAnsi="Verdana"/>
          <w:sz w:val="12"/>
          <w:szCs w:val="12"/>
        </w:rPr>
        <w:t xml:space="preserve"> </w:t>
      </w:r>
      <w:r w:rsidRPr="008914A1">
        <w:rPr>
          <w:rFonts w:ascii="Verdana" w:hAnsi="Verdana"/>
          <w:sz w:val="20"/>
          <w:szCs w:val="20"/>
        </w:rPr>
        <w:t>Jednotlivé dávky</w:t>
      </w:r>
      <w:r>
        <w:rPr>
          <w:rFonts w:ascii="Verdana" w:hAnsi="Verdana"/>
          <w:sz w:val="20"/>
          <w:szCs w:val="20"/>
        </w:rPr>
        <w:t xml:space="preserve"> </w:t>
      </w:r>
      <w:r w:rsidRPr="008914A1">
        <w:rPr>
          <w:rFonts w:ascii="Verdana" w:hAnsi="Verdana"/>
          <w:sz w:val="20"/>
          <w:szCs w:val="20"/>
        </w:rPr>
        <w:t>k participaci nejsou přísně oddělené, po sobě následující procesy, ale nejlepší</w:t>
      </w:r>
      <w:r>
        <w:rPr>
          <w:rFonts w:ascii="Verdana" w:hAnsi="Verdana"/>
          <w:sz w:val="20"/>
          <w:szCs w:val="20"/>
        </w:rPr>
        <w:t xml:space="preserve"> </w:t>
      </w:r>
      <w:r w:rsidRPr="008914A1">
        <w:rPr>
          <w:rFonts w:ascii="Verdana" w:hAnsi="Verdana"/>
          <w:sz w:val="20"/>
          <w:szCs w:val="20"/>
        </w:rPr>
        <w:t>výsledky se dostavují, pokud se jednotlivé fáze a oblasti bez předělů navzájem prolínají a</w:t>
      </w:r>
      <w:r>
        <w:rPr>
          <w:rFonts w:ascii="Verdana" w:hAnsi="Verdana"/>
          <w:sz w:val="20"/>
          <w:szCs w:val="20"/>
        </w:rPr>
        <w:t xml:space="preserve"> </w:t>
      </w:r>
      <w:r w:rsidRPr="008914A1">
        <w:rPr>
          <w:rFonts w:ascii="Verdana" w:hAnsi="Verdana"/>
          <w:sz w:val="20"/>
          <w:szCs w:val="20"/>
        </w:rPr>
        <w:t xml:space="preserve">doplňují. Na rehabilitaci a participaci má být pohlíženo jako na celek, jako na jednotný proces a takto musí být i prováděny. </w:t>
      </w:r>
    </w:p>
    <w:p w:rsidR="00C84729" w:rsidRPr="008914A1" w:rsidRDefault="00C84729" w:rsidP="001B20D4">
      <w:pPr>
        <w:spacing w:after="120"/>
        <w:ind w:firstLine="709"/>
        <w:jc w:val="both"/>
        <w:rPr>
          <w:rFonts w:ascii="Verdana" w:hAnsi="Verdana"/>
          <w:sz w:val="20"/>
          <w:szCs w:val="20"/>
        </w:rPr>
      </w:pPr>
      <w:r w:rsidRPr="008914A1">
        <w:rPr>
          <w:rFonts w:ascii="Verdana" w:hAnsi="Verdana"/>
          <w:sz w:val="20"/>
          <w:szCs w:val="20"/>
        </w:rPr>
        <w:t>K</w:t>
      </w:r>
      <w:r>
        <w:rPr>
          <w:rFonts w:ascii="Verdana" w:hAnsi="Verdana"/>
          <w:sz w:val="20"/>
          <w:szCs w:val="20"/>
        </w:rPr>
        <w:t> </w:t>
      </w:r>
      <w:r w:rsidRPr="008914A1">
        <w:rPr>
          <w:rFonts w:ascii="Verdana" w:hAnsi="Verdana"/>
          <w:sz w:val="20"/>
          <w:szCs w:val="20"/>
        </w:rPr>
        <w:t>zajištění</w:t>
      </w:r>
      <w:r>
        <w:rPr>
          <w:rFonts w:ascii="Verdana" w:hAnsi="Verdana"/>
          <w:sz w:val="20"/>
          <w:szCs w:val="20"/>
        </w:rPr>
        <w:t xml:space="preserve"> </w:t>
      </w:r>
      <w:r w:rsidRPr="008914A1">
        <w:rPr>
          <w:rFonts w:ascii="Verdana" w:hAnsi="Verdana"/>
          <w:sz w:val="20"/>
          <w:szCs w:val="20"/>
        </w:rPr>
        <w:t>spolupráce a koordinace mezi nositeli v určitých zákonem stanove</w:t>
      </w:r>
      <w:r>
        <w:rPr>
          <w:rFonts w:ascii="Verdana" w:hAnsi="Verdana"/>
          <w:sz w:val="20"/>
          <w:szCs w:val="20"/>
        </w:rPr>
        <w:softHyphen/>
      </w:r>
      <w:r w:rsidRPr="008914A1">
        <w:rPr>
          <w:rFonts w:ascii="Verdana" w:hAnsi="Verdana"/>
          <w:sz w:val="20"/>
          <w:szCs w:val="20"/>
        </w:rPr>
        <w:t>ných</w:t>
      </w:r>
      <w:r>
        <w:rPr>
          <w:rFonts w:ascii="Verdana" w:hAnsi="Verdana"/>
          <w:sz w:val="20"/>
          <w:szCs w:val="20"/>
        </w:rPr>
        <w:t xml:space="preserve"> </w:t>
      </w:r>
      <w:r w:rsidRPr="008914A1">
        <w:rPr>
          <w:rFonts w:ascii="Verdana" w:hAnsi="Verdana"/>
          <w:sz w:val="20"/>
          <w:szCs w:val="20"/>
        </w:rPr>
        <w:t>oblastech jsou nositelé rehabilitace povinni přijímat společná doporučení, na je</w:t>
      </w:r>
      <w:r>
        <w:rPr>
          <w:rFonts w:ascii="Verdana" w:hAnsi="Verdana"/>
          <w:sz w:val="20"/>
          <w:szCs w:val="20"/>
        </w:rPr>
        <w:softHyphen/>
      </w:r>
      <w:r w:rsidRPr="008914A1">
        <w:rPr>
          <w:rFonts w:ascii="Verdana" w:hAnsi="Verdana"/>
          <w:sz w:val="20"/>
          <w:szCs w:val="20"/>
        </w:rPr>
        <w:t xml:space="preserve">jichž vypracování se podílejí svazy zdravotně postižených osob i poskytovatelé dávek. </w:t>
      </w:r>
    </w:p>
    <w:p w:rsidR="00C84729" w:rsidRPr="008914A1" w:rsidRDefault="00C84729" w:rsidP="001B20D4">
      <w:pPr>
        <w:spacing w:after="120"/>
        <w:ind w:firstLine="709"/>
        <w:jc w:val="both"/>
        <w:rPr>
          <w:rFonts w:ascii="Verdana" w:hAnsi="Verdana"/>
          <w:sz w:val="20"/>
          <w:szCs w:val="20"/>
        </w:rPr>
      </w:pPr>
      <w:r w:rsidRPr="008914A1">
        <w:rPr>
          <w:rFonts w:ascii="Verdana" w:hAnsi="Verdana"/>
          <w:sz w:val="20"/>
          <w:szCs w:val="20"/>
        </w:rPr>
        <w:t>Nositelé</w:t>
      </w:r>
      <w:r>
        <w:rPr>
          <w:rFonts w:ascii="Verdana" w:hAnsi="Verdana"/>
          <w:sz w:val="20"/>
          <w:szCs w:val="20"/>
        </w:rPr>
        <w:t xml:space="preserve"> </w:t>
      </w:r>
      <w:r w:rsidRPr="008914A1">
        <w:rPr>
          <w:rFonts w:ascii="Verdana" w:hAnsi="Verdana"/>
          <w:sz w:val="20"/>
          <w:szCs w:val="20"/>
        </w:rPr>
        <w:t xml:space="preserve">rehabilitace provozují tzv. Společná servisní střediska </w:t>
      </w:r>
      <w:r w:rsidRPr="008914A1">
        <w:rPr>
          <w:rFonts w:ascii="Verdana" w:hAnsi="Verdana"/>
          <w:i/>
          <w:sz w:val="20"/>
          <w:szCs w:val="20"/>
        </w:rPr>
        <w:t>(Gemeinsame</w:t>
      </w:r>
      <w:r w:rsidRPr="008914A1">
        <w:rPr>
          <w:rFonts w:ascii="Verdana" w:hAnsi="Verdana"/>
          <w:sz w:val="20"/>
          <w:szCs w:val="20"/>
        </w:rPr>
        <w:t xml:space="preserve"> </w:t>
      </w:r>
      <w:r w:rsidRPr="008914A1">
        <w:rPr>
          <w:rFonts w:ascii="Verdana" w:hAnsi="Verdana"/>
          <w:i/>
          <w:sz w:val="20"/>
          <w:szCs w:val="20"/>
        </w:rPr>
        <w:t>Servicestellen),</w:t>
      </w:r>
      <w:r w:rsidRPr="001B20D4">
        <w:rPr>
          <w:rFonts w:ascii="Verdana" w:hAnsi="Verdana"/>
          <w:i/>
          <w:sz w:val="12"/>
          <w:szCs w:val="12"/>
        </w:rPr>
        <w:t xml:space="preserve"> </w:t>
      </w:r>
      <w:r w:rsidRPr="008914A1">
        <w:rPr>
          <w:rFonts w:ascii="Verdana" w:hAnsi="Verdana"/>
          <w:sz w:val="20"/>
          <w:szCs w:val="20"/>
        </w:rPr>
        <w:t>která postiženým a postižením ohroženým osobám za všechn</w:t>
      </w:r>
      <w:r>
        <w:rPr>
          <w:rFonts w:ascii="Verdana" w:hAnsi="Verdana"/>
          <w:sz w:val="20"/>
          <w:szCs w:val="20"/>
        </w:rPr>
        <w:t xml:space="preserve">y nositele poskytují všestranné </w:t>
      </w:r>
      <w:r w:rsidRPr="008914A1">
        <w:rPr>
          <w:rFonts w:ascii="Verdana" w:hAnsi="Verdana"/>
          <w:sz w:val="20"/>
          <w:szCs w:val="20"/>
        </w:rPr>
        <w:t xml:space="preserve">poradenství a podporu týkající se dávek, podmínek </w:t>
      </w:r>
      <w:r>
        <w:rPr>
          <w:rFonts w:ascii="Verdana" w:hAnsi="Verdana"/>
          <w:sz w:val="20"/>
          <w:szCs w:val="20"/>
        </w:rPr>
        <w:t xml:space="preserve">nároku a příslušnosti, pomáhají </w:t>
      </w:r>
      <w:r w:rsidRPr="008914A1">
        <w:rPr>
          <w:rFonts w:ascii="Verdana" w:hAnsi="Verdana"/>
          <w:sz w:val="20"/>
          <w:szCs w:val="20"/>
        </w:rPr>
        <w:t>při formulování žádostí, přijímají žádosti a postupují je přísluš</w:t>
      </w:r>
      <w:r>
        <w:rPr>
          <w:rFonts w:ascii="Verdana" w:hAnsi="Verdana"/>
          <w:sz w:val="20"/>
          <w:szCs w:val="20"/>
        </w:rPr>
        <w:softHyphen/>
      </w:r>
      <w:r w:rsidRPr="008914A1">
        <w:rPr>
          <w:rFonts w:ascii="Verdana" w:hAnsi="Verdana"/>
          <w:sz w:val="20"/>
          <w:szCs w:val="20"/>
        </w:rPr>
        <w:t>nému nositeli, zasazují se o brzké rozhodnutí a poskytnutí dávek. Společná servisní střediska existují plošně ve všech okresech a městech s postavením okresů.</w:t>
      </w:r>
    </w:p>
    <w:p w:rsidR="00C84729" w:rsidRPr="008914A1" w:rsidRDefault="00C84729" w:rsidP="001B20D4">
      <w:pPr>
        <w:spacing w:after="120"/>
        <w:ind w:firstLine="709"/>
        <w:jc w:val="both"/>
        <w:rPr>
          <w:rFonts w:ascii="Verdana" w:hAnsi="Verdana"/>
          <w:sz w:val="20"/>
          <w:szCs w:val="20"/>
        </w:rPr>
      </w:pPr>
      <w:r w:rsidRPr="008914A1">
        <w:rPr>
          <w:rFonts w:ascii="Verdana" w:hAnsi="Verdana"/>
          <w:sz w:val="20"/>
          <w:szCs w:val="20"/>
        </w:rPr>
        <w:t xml:space="preserve"> Ústředním</w:t>
      </w:r>
      <w:r>
        <w:rPr>
          <w:rFonts w:ascii="Verdana" w:hAnsi="Verdana"/>
          <w:sz w:val="20"/>
          <w:szCs w:val="20"/>
        </w:rPr>
        <w:t xml:space="preserve"> </w:t>
      </w:r>
      <w:r w:rsidRPr="008914A1">
        <w:rPr>
          <w:rFonts w:ascii="Verdana" w:hAnsi="Verdana"/>
          <w:sz w:val="20"/>
          <w:szCs w:val="20"/>
        </w:rPr>
        <w:t>cílem IX. knihy sociálního zákoníku je odklon od dřívějšího myšlen</w:t>
      </w:r>
      <w:r>
        <w:rPr>
          <w:rFonts w:ascii="Verdana" w:hAnsi="Verdana"/>
          <w:sz w:val="20"/>
          <w:szCs w:val="20"/>
        </w:rPr>
        <w:softHyphen/>
      </w:r>
      <w:r w:rsidRPr="008914A1">
        <w:rPr>
          <w:rFonts w:ascii="Verdana" w:hAnsi="Verdana"/>
          <w:sz w:val="20"/>
          <w:szCs w:val="20"/>
        </w:rPr>
        <w:t>kového pojetí státní péče a zaopatření směrem k modelu rovnoprávné participace zdravotně</w:t>
      </w:r>
      <w:r>
        <w:rPr>
          <w:rFonts w:ascii="Verdana" w:hAnsi="Verdana"/>
          <w:sz w:val="20"/>
          <w:szCs w:val="20"/>
        </w:rPr>
        <w:t xml:space="preserve"> </w:t>
      </w:r>
      <w:r w:rsidRPr="008914A1">
        <w:rPr>
          <w:rFonts w:ascii="Verdana" w:hAnsi="Verdana"/>
          <w:sz w:val="20"/>
          <w:szCs w:val="20"/>
        </w:rPr>
        <w:t>postižených a postižením ohrožených osob na společenském životě. K před</w:t>
      </w:r>
      <w:r>
        <w:rPr>
          <w:rFonts w:ascii="Verdana" w:hAnsi="Verdana"/>
          <w:sz w:val="20"/>
          <w:szCs w:val="20"/>
        </w:rPr>
        <w:softHyphen/>
      </w:r>
      <w:r w:rsidRPr="008914A1">
        <w:rPr>
          <w:rFonts w:ascii="Verdana" w:hAnsi="Verdana"/>
          <w:sz w:val="20"/>
          <w:szCs w:val="20"/>
        </w:rPr>
        <w:t>ním úkolům proto patří prostřednictvím poskytovaných dávek podporovat nezávislost a rovnoprávnou participaci na společenském životě. Zdravotně postižené a postižením ohrožené osoby mají mít možnost utvářet si své životní podmínky s co největší vlastní zodpovědností a</w:t>
      </w:r>
      <w:r>
        <w:rPr>
          <w:rFonts w:ascii="Verdana" w:hAnsi="Verdana"/>
          <w:sz w:val="20"/>
          <w:szCs w:val="20"/>
        </w:rPr>
        <w:t xml:space="preserve"> </w:t>
      </w:r>
      <w:r w:rsidRPr="008914A1">
        <w:rPr>
          <w:rFonts w:ascii="Verdana" w:hAnsi="Verdana"/>
          <w:sz w:val="20"/>
          <w:szCs w:val="20"/>
        </w:rPr>
        <w:t>mají být proto přiměřeně zapojené i do výběru nejvhodnější rehabili</w:t>
      </w:r>
      <w:r>
        <w:rPr>
          <w:rFonts w:ascii="Verdana" w:hAnsi="Verdana"/>
          <w:sz w:val="20"/>
          <w:szCs w:val="20"/>
        </w:rPr>
        <w:softHyphen/>
      </w:r>
      <w:r w:rsidRPr="008914A1">
        <w:rPr>
          <w:rFonts w:ascii="Verdana" w:hAnsi="Verdana"/>
          <w:sz w:val="20"/>
          <w:szCs w:val="20"/>
        </w:rPr>
        <w:t>tační dávky a jejího provedení. Vzhledem k tomu má být při rozhodování o dávkách a při jejich realizaci vyhověno oprávněným přáním dotyčných osob.</w:t>
      </w:r>
    </w:p>
    <w:p w:rsidR="00C84729" w:rsidRPr="008914A1" w:rsidRDefault="00C84729" w:rsidP="00C613BD">
      <w:pPr>
        <w:jc w:val="both"/>
        <w:rPr>
          <w:rFonts w:ascii="Verdana" w:hAnsi="Verdana"/>
          <w:sz w:val="20"/>
          <w:szCs w:val="20"/>
        </w:rPr>
      </w:pPr>
      <w:r w:rsidRPr="008914A1">
        <w:rPr>
          <w:rFonts w:ascii="Verdana" w:hAnsi="Verdana"/>
          <w:sz w:val="20"/>
          <w:szCs w:val="20"/>
        </w:rPr>
        <w:t xml:space="preserve"> </w:t>
      </w:r>
    </w:p>
    <w:p w:rsidR="00C84729" w:rsidRPr="008914A1" w:rsidRDefault="00C84729" w:rsidP="001B20D4">
      <w:pPr>
        <w:pStyle w:val="Nzev"/>
        <w:spacing w:before="0"/>
      </w:pPr>
      <w:r>
        <w:br w:type="page"/>
      </w:r>
      <w:bookmarkStart w:id="22" w:name="_Toc323039646"/>
      <w:r w:rsidRPr="008914A1">
        <w:t>4.1.1 Přednost dávek k participaci</w:t>
      </w:r>
      <w:bookmarkEnd w:id="22"/>
    </w:p>
    <w:p w:rsidR="00C84729" w:rsidRPr="008914A1" w:rsidRDefault="00C84729" w:rsidP="001B20D4">
      <w:pPr>
        <w:spacing w:after="120"/>
        <w:jc w:val="both"/>
        <w:rPr>
          <w:rFonts w:ascii="Verdana" w:hAnsi="Verdana"/>
          <w:sz w:val="20"/>
          <w:szCs w:val="20"/>
        </w:rPr>
      </w:pPr>
      <w:r w:rsidRPr="008914A1">
        <w:rPr>
          <w:rFonts w:ascii="Verdana" w:hAnsi="Verdana"/>
          <w:sz w:val="20"/>
          <w:szCs w:val="20"/>
        </w:rPr>
        <w:t>IX. kniha sociálního zákoníku stanoví tyto dvě zásady:</w:t>
      </w:r>
    </w:p>
    <w:p w:rsidR="00C84729" w:rsidRPr="008914A1" w:rsidRDefault="00C84729" w:rsidP="001B20D4">
      <w:pPr>
        <w:tabs>
          <w:tab w:val="left" w:pos="284"/>
        </w:tabs>
        <w:spacing w:after="120"/>
        <w:ind w:left="284" w:hanging="284"/>
        <w:jc w:val="both"/>
        <w:rPr>
          <w:rFonts w:ascii="Verdana" w:hAnsi="Verdana"/>
          <w:sz w:val="20"/>
          <w:szCs w:val="20"/>
        </w:rPr>
      </w:pPr>
      <w:r w:rsidRPr="008914A1">
        <w:rPr>
          <w:rFonts w:ascii="Verdana" w:hAnsi="Verdana"/>
          <w:sz w:val="20"/>
          <w:szCs w:val="20"/>
        </w:rPr>
        <w:t>1. Pokud je u</w:t>
      </w:r>
      <w:r>
        <w:rPr>
          <w:rFonts w:ascii="Verdana" w:hAnsi="Verdana"/>
          <w:sz w:val="20"/>
          <w:szCs w:val="20"/>
        </w:rPr>
        <w:t xml:space="preserve"> </w:t>
      </w:r>
      <w:r w:rsidRPr="008914A1">
        <w:rPr>
          <w:rFonts w:ascii="Verdana" w:hAnsi="Verdana"/>
          <w:sz w:val="20"/>
          <w:szCs w:val="20"/>
        </w:rPr>
        <w:t>některého nositele rehabilitace podána žádost o sociální dávky z důvodu zdravotního</w:t>
      </w:r>
      <w:r>
        <w:rPr>
          <w:rFonts w:ascii="Verdana" w:hAnsi="Verdana"/>
          <w:sz w:val="20"/>
          <w:szCs w:val="20"/>
        </w:rPr>
        <w:t xml:space="preserve"> </w:t>
      </w:r>
      <w:r w:rsidRPr="008914A1">
        <w:rPr>
          <w:rFonts w:ascii="Verdana" w:hAnsi="Verdana"/>
          <w:sz w:val="20"/>
          <w:szCs w:val="20"/>
        </w:rPr>
        <w:t>postižení či jeho hrozby nebo jsou tyto dávky poskytovány, zkoumá nositel</w:t>
      </w:r>
      <w:r>
        <w:rPr>
          <w:rFonts w:ascii="Verdana" w:hAnsi="Verdana"/>
          <w:sz w:val="20"/>
          <w:szCs w:val="20"/>
        </w:rPr>
        <w:t xml:space="preserve"> </w:t>
      </w:r>
      <w:r w:rsidRPr="008914A1">
        <w:rPr>
          <w:rFonts w:ascii="Verdana" w:hAnsi="Verdana"/>
          <w:sz w:val="20"/>
          <w:szCs w:val="20"/>
        </w:rPr>
        <w:t>nezávisle na rozhodnutí</w:t>
      </w:r>
      <w:r>
        <w:rPr>
          <w:rFonts w:ascii="Verdana" w:hAnsi="Verdana"/>
          <w:sz w:val="20"/>
          <w:szCs w:val="20"/>
        </w:rPr>
        <w:t xml:space="preserve"> </w:t>
      </w:r>
      <w:r w:rsidRPr="008914A1">
        <w:rPr>
          <w:rFonts w:ascii="Verdana" w:hAnsi="Verdana"/>
          <w:sz w:val="20"/>
          <w:szCs w:val="20"/>
        </w:rPr>
        <w:t xml:space="preserve">o dávkách, zda je předpoklad, že by dávky k participaci mohly být úspěšné. </w:t>
      </w:r>
    </w:p>
    <w:p w:rsidR="00C84729" w:rsidRPr="008914A1" w:rsidRDefault="00C84729" w:rsidP="001B20D4">
      <w:pPr>
        <w:tabs>
          <w:tab w:val="left" w:pos="284"/>
        </w:tabs>
        <w:spacing w:after="120"/>
        <w:ind w:left="284" w:hanging="284"/>
        <w:jc w:val="both"/>
        <w:rPr>
          <w:rFonts w:ascii="Verdana" w:hAnsi="Verdana"/>
          <w:sz w:val="20"/>
          <w:szCs w:val="20"/>
        </w:rPr>
      </w:pPr>
      <w:r w:rsidRPr="008914A1">
        <w:rPr>
          <w:rFonts w:ascii="Verdana" w:hAnsi="Verdana"/>
          <w:sz w:val="20"/>
          <w:szCs w:val="20"/>
        </w:rPr>
        <w:t>2. Dávky</w:t>
      </w:r>
      <w:r>
        <w:rPr>
          <w:rFonts w:ascii="Verdana" w:hAnsi="Verdana"/>
          <w:sz w:val="20"/>
          <w:szCs w:val="20"/>
        </w:rPr>
        <w:t xml:space="preserve"> </w:t>
      </w:r>
      <w:r w:rsidRPr="008914A1">
        <w:rPr>
          <w:rFonts w:ascii="Verdana" w:hAnsi="Verdana"/>
          <w:sz w:val="20"/>
          <w:szCs w:val="20"/>
        </w:rPr>
        <w:t>k participaci mají přednost před důchodovými dávkami, které by v případě úspěchu</w:t>
      </w:r>
      <w:r>
        <w:rPr>
          <w:rFonts w:ascii="Verdana" w:hAnsi="Verdana"/>
          <w:sz w:val="20"/>
          <w:szCs w:val="20"/>
        </w:rPr>
        <w:t xml:space="preserve"> </w:t>
      </w:r>
      <w:r w:rsidRPr="008914A1">
        <w:rPr>
          <w:rFonts w:ascii="Verdana" w:hAnsi="Verdana"/>
          <w:sz w:val="20"/>
          <w:szCs w:val="20"/>
        </w:rPr>
        <w:t>dávek k participaci nemusely být poskytnuty nebo by pravděpodobně mohly</w:t>
      </w:r>
      <w:r>
        <w:rPr>
          <w:rFonts w:ascii="Verdana" w:hAnsi="Verdana"/>
          <w:sz w:val="20"/>
          <w:szCs w:val="20"/>
        </w:rPr>
        <w:t xml:space="preserve"> </w:t>
      </w:r>
      <w:r w:rsidRPr="008914A1">
        <w:rPr>
          <w:rFonts w:ascii="Verdana" w:hAnsi="Verdana"/>
          <w:sz w:val="20"/>
          <w:szCs w:val="20"/>
        </w:rPr>
        <w:t>být poskytnuty později. To platí odpovídajícím způsobem i během pobírání důchodu.</w:t>
      </w:r>
    </w:p>
    <w:p w:rsidR="00C84729" w:rsidRPr="008914A1" w:rsidRDefault="00C84729" w:rsidP="001B20D4">
      <w:pPr>
        <w:spacing w:after="120"/>
        <w:jc w:val="both"/>
        <w:rPr>
          <w:rFonts w:ascii="Verdana" w:hAnsi="Verdana"/>
          <w:sz w:val="20"/>
          <w:szCs w:val="20"/>
        </w:rPr>
      </w:pPr>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Ustanovení bodu 1</w:t>
      </w:r>
      <w:r>
        <w:rPr>
          <w:rFonts w:ascii="Verdana" w:hAnsi="Verdana"/>
          <w:sz w:val="20"/>
          <w:szCs w:val="20"/>
        </w:rPr>
        <w:t xml:space="preserve"> </w:t>
      </w:r>
      <w:r w:rsidRPr="008914A1">
        <w:rPr>
          <w:rFonts w:ascii="Verdana" w:hAnsi="Verdana"/>
          <w:sz w:val="20"/>
          <w:szCs w:val="20"/>
        </w:rPr>
        <w:t>nezakládá hmotně právní přednost dávek k participaci, ale pouze procesní. V případě pozitivního vyznění hodnocení a příslušného souhlasu dotyčné osoby je zároveň zahájeno rozhodování o dávce k participaci.</w:t>
      </w:r>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Důchodové dávky však v souladu s ustanovením bodu 2 mohou být přiznány pouze tehdy, když individuální zkoumání ukáže, že úspěch dávek k participaci nelze očekávat, nebo k úspěchu i přes očekávání nedojde. V případě, že je důchodová dávka již poskytována, zjišťuje se přezkoumáním, zda by bylo možné prostřednictvím dávek k participaci dalšímu poskytování důchodových dávek zabránit nebo je snížit. Je na zvážení nositele</w:t>
      </w:r>
      <w:r>
        <w:rPr>
          <w:rFonts w:ascii="Verdana" w:hAnsi="Verdana"/>
          <w:sz w:val="20"/>
          <w:szCs w:val="20"/>
        </w:rPr>
        <w:t xml:space="preserve"> </w:t>
      </w:r>
      <w:r w:rsidRPr="008914A1">
        <w:rPr>
          <w:rFonts w:ascii="Verdana" w:hAnsi="Verdana"/>
          <w:sz w:val="20"/>
          <w:szCs w:val="20"/>
        </w:rPr>
        <w:t>rehabilitace, zda, kdy a na základě jakých skutečností přezkoumání uskuteční.</w:t>
      </w:r>
      <w:r>
        <w:rPr>
          <w:rFonts w:ascii="Verdana" w:hAnsi="Verdana"/>
          <w:sz w:val="20"/>
          <w:szCs w:val="20"/>
        </w:rPr>
        <w:t xml:space="preserve"> </w:t>
      </w:r>
      <w:r w:rsidRPr="008914A1">
        <w:rPr>
          <w:rFonts w:ascii="Verdana" w:hAnsi="Verdana"/>
          <w:sz w:val="20"/>
          <w:szCs w:val="20"/>
        </w:rPr>
        <w:t>Povinnost k</w:t>
      </w:r>
      <w:r>
        <w:rPr>
          <w:rFonts w:ascii="Verdana" w:hAnsi="Verdana"/>
          <w:sz w:val="20"/>
          <w:szCs w:val="20"/>
        </w:rPr>
        <w:t> </w:t>
      </w:r>
      <w:r w:rsidRPr="008914A1">
        <w:rPr>
          <w:rFonts w:ascii="Verdana" w:hAnsi="Verdana"/>
          <w:sz w:val="20"/>
          <w:szCs w:val="20"/>
        </w:rPr>
        <w:t>pravidelně</w:t>
      </w:r>
      <w:r>
        <w:rPr>
          <w:rFonts w:ascii="Verdana" w:hAnsi="Verdana"/>
          <w:sz w:val="20"/>
          <w:szCs w:val="20"/>
        </w:rPr>
        <w:t xml:space="preserve"> </w:t>
      </w:r>
      <w:r w:rsidRPr="008914A1">
        <w:rPr>
          <w:rFonts w:ascii="Verdana" w:hAnsi="Verdana"/>
          <w:sz w:val="20"/>
          <w:szCs w:val="20"/>
        </w:rPr>
        <w:t>se opakujícímu přezkoumávání z uvedeného ustano</w:t>
      </w:r>
      <w:r>
        <w:rPr>
          <w:rFonts w:ascii="Verdana" w:hAnsi="Verdana"/>
          <w:sz w:val="20"/>
          <w:szCs w:val="20"/>
        </w:rPr>
        <w:softHyphen/>
      </w:r>
      <w:r w:rsidRPr="008914A1">
        <w:rPr>
          <w:rFonts w:ascii="Verdana" w:hAnsi="Verdana"/>
          <w:sz w:val="20"/>
          <w:szCs w:val="20"/>
        </w:rPr>
        <w:t>vení nevyplývá.</w:t>
      </w:r>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Ustanovení bodu 1 se aplikuje také k tomu, aby se pomocí dávek k participaci předešlo potřebnosti péče</w:t>
      </w:r>
      <w:r>
        <w:rPr>
          <w:rFonts w:ascii="Verdana" w:hAnsi="Verdana"/>
          <w:sz w:val="20"/>
          <w:szCs w:val="20"/>
        </w:rPr>
        <w:t xml:space="preserve"> </w:t>
      </w:r>
      <w:r w:rsidRPr="008914A1">
        <w:rPr>
          <w:rFonts w:ascii="Verdana" w:hAnsi="Verdana"/>
          <w:sz w:val="20"/>
          <w:szCs w:val="20"/>
        </w:rPr>
        <w:t>nebo aby potřebnost péče byla odstraněna, zmírněna nebo aby se předešlo zhoršení.</w:t>
      </w:r>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XII.</w:t>
      </w:r>
      <w:r>
        <w:rPr>
          <w:rFonts w:ascii="Verdana" w:hAnsi="Verdana"/>
          <w:sz w:val="20"/>
          <w:szCs w:val="20"/>
        </w:rPr>
        <w:t xml:space="preserve"> </w:t>
      </w:r>
      <w:r w:rsidRPr="008914A1">
        <w:rPr>
          <w:rFonts w:ascii="Verdana" w:hAnsi="Verdana"/>
          <w:sz w:val="20"/>
          <w:szCs w:val="20"/>
        </w:rPr>
        <w:t>kniha sociálního zákoníku,</w:t>
      </w:r>
      <w:r>
        <w:rPr>
          <w:rFonts w:ascii="Verdana" w:hAnsi="Verdana"/>
          <w:sz w:val="20"/>
          <w:szCs w:val="20"/>
        </w:rPr>
        <w:t xml:space="preserve"> </w:t>
      </w:r>
      <w:r w:rsidRPr="008914A1">
        <w:rPr>
          <w:rFonts w:ascii="Verdana" w:hAnsi="Verdana"/>
          <w:sz w:val="20"/>
          <w:szCs w:val="20"/>
        </w:rPr>
        <w:t>upravující oblast sociální pomoci, stanoví přednost dávek k rehabilitaci před dávkami sociální pomoci.</w:t>
      </w:r>
    </w:p>
    <w:p w:rsidR="00C84729" w:rsidRPr="008914A1" w:rsidRDefault="00C84729" w:rsidP="008D1BF8">
      <w:pPr>
        <w:pStyle w:val="Bezmezer"/>
        <w:jc w:val="both"/>
        <w:outlineLvl w:val="1"/>
      </w:pPr>
      <w:bookmarkStart w:id="23" w:name="_Toc323039647"/>
      <w:r w:rsidRPr="008914A1">
        <w:t>4.2 Pracovní rehabilitace - participace na pracovním životě</w:t>
      </w:r>
      <w:bookmarkEnd w:id="23"/>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Pracovní rehabilitace v sobě zahrnuje dávky k participaci na pracovním životě (</w:t>
      </w:r>
      <w:r w:rsidRPr="008914A1">
        <w:rPr>
          <w:rFonts w:ascii="Verdana" w:hAnsi="Verdana"/>
          <w:i/>
          <w:sz w:val="20"/>
          <w:szCs w:val="20"/>
        </w:rPr>
        <w:t>Leistungen zur Teihabe am Arbeitsleben).</w:t>
      </w:r>
      <w:r>
        <w:rPr>
          <w:rFonts w:ascii="Verdana" w:hAnsi="Verdana"/>
          <w:i/>
          <w:sz w:val="20"/>
          <w:szCs w:val="20"/>
        </w:rPr>
        <w:t xml:space="preserve"> </w:t>
      </w:r>
      <w:r w:rsidRPr="008914A1">
        <w:rPr>
          <w:rFonts w:ascii="Verdana" w:hAnsi="Verdana"/>
          <w:sz w:val="20"/>
          <w:szCs w:val="20"/>
        </w:rPr>
        <w:t>Dávky k participaci na pracovním životě jsou poskytovány nositeli rehabilitace postiženým nebo postižením ohroženým osobám na základě žádosti.</w:t>
      </w:r>
    </w:p>
    <w:p w:rsidR="00C84729" w:rsidRPr="008914A1" w:rsidRDefault="00C84729" w:rsidP="00F91F7B">
      <w:pPr>
        <w:spacing w:after="120"/>
        <w:jc w:val="both"/>
        <w:rPr>
          <w:rFonts w:ascii="Verdana" w:hAnsi="Verdana"/>
          <w:sz w:val="20"/>
          <w:szCs w:val="20"/>
        </w:rPr>
      </w:pPr>
    </w:p>
    <w:p w:rsidR="00C84729" w:rsidRPr="008914A1" w:rsidRDefault="00C84729" w:rsidP="00F91F7B">
      <w:pPr>
        <w:spacing w:after="120"/>
        <w:jc w:val="both"/>
        <w:rPr>
          <w:rFonts w:ascii="Verdana" w:hAnsi="Verdana"/>
          <w:sz w:val="20"/>
          <w:szCs w:val="20"/>
        </w:rPr>
      </w:pPr>
      <w:r w:rsidRPr="008914A1">
        <w:rPr>
          <w:rFonts w:ascii="Verdana" w:hAnsi="Verdana"/>
          <w:sz w:val="20"/>
          <w:szCs w:val="20"/>
        </w:rPr>
        <w:t>Nositeli pracovní rehabilitace mohou být:</w:t>
      </w:r>
    </w:p>
    <w:p w:rsidR="00C84729" w:rsidRPr="008914A1" w:rsidRDefault="00C84729" w:rsidP="00F91F7B">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Spolková agentura práce,</w:t>
      </w:r>
    </w:p>
    <w:p w:rsidR="00C84729" w:rsidRPr="008914A1" w:rsidRDefault="00C84729" w:rsidP="00F91F7B">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nositelé zákonného důchodového pojištění,</w:t>
      </w:r>
    </w:p>
    <w:p w:rsidR="00C84729" w:rsidRDefault="00C84729" w:rsidP="00F91F7B">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nositelé zákonného úrazového pojištění,</w:t>
      </w:r>
    </w:p>
    <w:p w:rsidR="00C84729" w:rsidRDefault="00C84729" w:rsidP="00F91F7B">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nositelé zaopatření obět</w:t>
      </w:r>
      <w:r>
        <w:rPr>
          <w:rFonts w:ascii="Verdana" w:hAnsi="Verdana"/>
          <w:sz w:val="20"/>
          <w:szCs w:val="20"/>
        </w:rPr>
        <w:t xml:space="preserve">í </w:t>
      </w:r>
      <w:r w:rsidRPr="008914A1">
        <w:rPr>
          <w:rFonts w:ascii="Verdana" w:hAnsi="Verdana"/>
          <w:sz w:val="20"/>
          <w:szCs w:val="20"/>
        </w:rPr>
        <w:t>války a nositelé péče o oběti války,</w:t>
      </w:r>
    </w:p>
    <w:p w:rsidR="00C84729" w:rsidRPr="008914A1" w:rsidRDefault="00C84729" w:rsidP="00F91F7B">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nositelé veřejné péče o mládež a</w:t>
      </w:r>
    </w:p>
    <w:p w:rsidR="00C84729" w:rsidRPr="008914A1" w:rsidRDefault="00C84729" w:rsidP="00F91F7B">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nositelé sociální pomoci.</w:t>
      </w:r>
    </w:p>
    <w:p w:rsidR="00C84729" w:rsidRPr="008914A1" w:rsidRDefault="00C84729" w:rsidP="00F91F7B">
      <w:pPr>
        <w:spacing w:after="120"/>
        <w:jc w:val="both"/>
        <w:rPr>
          <w:rFonts w:ascii="Verdana" w:hAnsi="Verdana"/>
          <w:sz w:val="20"/>
          <w:szCs w:val="20"/>
        </w:rPr>
      </w:pPr>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Cílem</w:t>
      </w:r>
      <w:r>
        <w:rPr>
          <w:rFonts w:ascii="Verdana" w:hAnsi="Verdana"/>
          <w:sz w:val="20"/>
          <w:szCs w:val="20"/>
        </w:rPr>
        <w:t xml:space="preserve"> </w:t>
      </w:r>
      <w:r w:rsidRPr="008914A1">
        <w:rPr>
          <w:rFonts w:ascii="Verdana" w:hAnsi="Verdana"/>
          <w:sz w:val="20"/>
          <w:szCs w:val="20"/>
        </w:rPr>
        <w:t>dávek k participaci na pracovním životě je udržet, zlepšit, vytvořit nebo obnovit pracovní schopnost postižených nebo postižením ohrožených osob s</w:t>
      </w:r>
      <w:r>
        <w:rPr>
          <w:rFonts w:ascii="Verdana" w:hAnsi="Verdana"/>
          <w:sz w:val="20"/>
          <w:szCs w:val="20"/>
        </w:rPr>
        <w:t> ohledem na jejich</w:t>
      </w:r>
      <w:r w:rsidRPr="00F91F7B">
        <w:rPr>
          <w:rFonts w:ascii="Verdana" w:hAnsi="Verdana"/>
          <w:sz w:val="12"/>
          <w:szCs w:val="12"/>
        </w:rPr>
        <w:t xml:space="preserve"> </w:t>
      </w:r>
      <w:r w:rsidRPr="008914A1">
        <w:rPr>
          <w:rFonts w:ascii="Verdana" w:hAnsi="Verdana"/>
          <w:sz w:val="20"/>
          <w:szCs w:val="20"/>
        </w:rPr>
        <w:t>výkonnost</w:t>
      </w:r>
      <w:r w:rsidRPr="00F91F7B">
        <w:rPr>
          <w:rFonts w:ascii="Verdana" w:hAnsi="Verdana"/>
          <w:sz w:val="12"/>
          <w:szCs w:val="12"/>
        </w:rPr>
        <w:t xml:space="preserve"> </w:t>
      </w:r>
      <w:r w:rsidRPr="008914A1">
        <w:rPr>
          <w:rFonts w:ascii="Verdana" w:hAnsi="Verdana"/>
          <w:sz w:val="20"/>
          <w:szCs w:val="20"/>
        </w:rPr>
        <w:t>a</w:t>
      </w:r>
      <w:r w:rsidRPr="00F91F7B">
        <w:rPr>
          <w:rFonts w:ascii="Verdana" w:hAnsi="Verdana"/>
          <w:sz w:val="12"/>
          <w:szCs w:val="12"/>
        </w:rPr>
        <w:t xml:space="preserve"> </w:t>
      </w:r>
      <w:r w:rsidRPr="008914A1">
        <w:rPr>
          <w:rFonts w:ascii="Verdana" w:hAnsi="Verdana"/>
          <w:sz w:val="20"/>
          <w:szCs w:val="20"/>
        </w:rPr>
        <w:t>pokud možno trvale zajistit jejich participaci na pracovním životě. Dávky jsou poskytovány</w:t>
      </w:r>
      <w:r>
        <w:rPr>
          <w:rFonts w:ascii="Verdana" w:hAnsi="Verdana"/>
          <w:sz w:val="20"/>
          <w:szCs w:val="20"/>
        </w:rPr>
        <w:t xml:space="preserve"> </w:t>
      </w:r>
      <w:r w:rsidRPr="008914A1">
        <w:rPr>
          <w:rFonts w:ascii="Verdana" w:hAnsi="Verdana"/>
          <w:sz w:val="20"/>
          <w:szCs w:val="20"/>
        </w:rPr>
        <w:t xml:space="preserve">buď samostatně, nebo jako doplněk k dávkám léčebné rehabilitace. </w:t>
      </w:r>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Při výběru</w:t>
      </w:r>
      <w:r>
        <w:rPr>
          <w:rFonts w:ascii="Verdana" w:hAnsi="Verdana"/>
          <w:sz w:val="20"/>
          <w:szCs w:val="20"/>
        </w:rPr>
        <w:t xml:space="preserve"> </w:t>
      </w:r>
      <w:r w:rsidRPr="008914A1">
        <w:rPr>
          <w:rFonts w:ascii="Verdana" w:hAnsi="Verdana"/>
          <w:sz w:val="20"/>
          <w:szCs w:val="20"/>
        </w:rPr>
        <w:t>dávek k participaci na pracovním životě se zohledňují schopnosti, nadání i dosavadní činnost postižené osoby, ale také situace a vývoj na trhu práce. Pokud nositel rehabilitace nemůže dospět k závěru, jaké konkrétní cesty k pracovní integraci by byly účinné a smysluplné, mohou být ke konečnému stanovení vhodných dávek před tím použita opatření ke zjištění schopností.</w:t>
      </w:r>
      <w:r>
        <w:rPr>
          <w:rFonts w:ascii="Verdana" w:hAnsi="Verdana"/>
          <w:sz w:val="20"/>
          <w:szCs w:val="20"/>
        </w:rPr>
        <w:t xml:space="preserve"> </w:t>
      </w:r>
    </w:p>
    <w:p w:rsidR="00C84729" w:rsidRPr="008914A1" w:rsidRDefault="00C84729" w:rsidP="007C582B">
      <w:pPr>
        <w:pStyle w:val="Nzev"/>
      </w:pPr>
      <w:bookmarkStart w:id="24" w:name="_Toc323039648"/>
      <w:r w:rsidRPr="008914A1">
        <w:t>4.2.1 Dávky k participaci na pracovním životě</w:t>
      </w:r>
      <w:bookmarkEnd w:id="24"/>
    </w:p>
    <w:p w:rsidR="00C84729" w:rsidRPr="008914A1" w:rsidRDefault="00C84729" w:rsidP="00F91F7B">
      <w:pPr>
        <w:spacing w:after="120"/>
        <w:jc w:val="both"/>
        <w:rPr>
          <w:rFonts w:ascii="Verdana" w:hAnsi="Verdana"/>
          <w:sz w:val="20"/>
          <w:szCs w:val="20"/>
        </w:rPr>
      </w:pPr>
      <w:r w:rsidRPr="008914A1">
        <w:rPr>
          <w:rFonts w:ascii="Verdana" w:hAnsi="Verdana"/>
          <w:sz w:val="20"/>
          <w:szCs w:val="20"/>
        </w:rPr>
        <w:t>Dávky k participaci na pracovním životě zahrnují především:</w:t>
      </w:r>
    </w:p>
    <w:p w:rsidR="00C84729" w:rsidRDefault="00C84729" w:rsidP="00F91F7B">
      <w:pPr>
        <w:pStyle w:val="Odstavecseseznamem"/>
        <w:numPr>
          <w:ilvl w:val="0"/>
          <w:numId w:val="16"/>
        </w:numPr>
        <w:spacing w:after="120"/>
        <w:ind w:left="426" w:hanging="426"/>
        <w:jc w:val="both"/>
        <w:rPr>
          <w:rFonts w:ascii="Verdana" w:hAnsi="Verdana"/>
          <w:sz w:val="20"/>
          <w:szCs w:val="20"/>
        </w:rPr>
      </w:pPr>
      <w:r w:rsidRPr="008914A1">
        <w:rPr>
          <w:rFonts w:ascii="Verdana" w:hAnsi="Verdana"/>
          <w:sz w:val="20"/>
          <w:szCs w:val="20"/>
        </w:rPr>
        <w:t>pomoc</w:t>
      </w:r>
      <w:r w:rsidRPr="00F91F7B">
        <w:rPr>
          <w:rFonts w:ascii="Verdana" w:hAnsi="Verdana"/>
          <w:sz w:val="12"/>
          <w:szCs w:val="12"/>
        </w:rPr>
        <w:t xml:space="preserve"> </w:t>
      </w:r>
      <w:r w:rsidRPr="008914A1">
        <w:rPr>
          <w:rFonts w:ascii="Verdana" w:hAnsi="Verdana"/>
          <w:sz w:val="20"/>
          <w:szCs w:val="20"/>
        </w:rPr>
        <w:t>k udržení</w:t>
      </w:r>
      <w:r w:rsidRPr="00F91F7B">
        <w:rPr>
          <w:rFonts w:ascii="Verdana" w:hAnsi="Verdana"/>
          <w:sz w:val="12"/>
          <w:szCs w:val="12"/>
        </w:rPr>
        <w:t xml:space="preserve"> </w:t>
      </w:r>
      <w:r w:rsidRPr="008914A1">
        <w:rPr>
          <w:rFonts w:ascii="Verdana" w:hAnsi="Verdana"/>
          <w:sz w:val="20"/>
          <w:szCs w:val="20"/>
        </w:rPr>
        <w:t>nebo získání pracovního místa včetně dávek na podporu umístění,</w:t>
      </w:r>
    </w:p>
    <w:p w:rsidR="00C84729" w:rsidRPr="00F91F7B" w:rsidRDefault="00C84729" w:rsidP="00F91F7B">
      <w:pPr>
        <w:pStyle w:val="Odstavecseseznamem"/>
        <w:spacing w:after="120"/>
        <w:ind w:left="426"/>
        <w:jc w:val="both"/>
        <w:rPr>
          <w:rFonts w:ascii="Verdana" w:hAnsi="Verdana"/>
          <w:sz w:val="8"/>
          <w:szCs w:val="8"/>
        </w:rPr>
      </w:pPr>
      <w:r w:rsidRPr="00F91F7B">
        <w:rPr>
          <w:rFonts w:ascii="Verdana" w:hAnsi="Verdana"/>
          <w:sz w:val="8"/>
          <w:szCs w:val="8"/>
        </w:rPr>
        <w:t xml:space="preserve"> </w:t>
      </w:r>
    </w:p>
    <w:p w:rsidR="00C84729" w:rsidRDefault="00C84729" w:rsidP="00F91F7B">
      <w:pPr>
        <w:pStyle w:val="Odstavecseseznamem"/>
        <w:numPr>
          <w:ilvl w:val="0"/>
          <w:numId w:val="16"/>
        </w:numPr>
        <w:spacing w:after="120"/>
        <w:ind w:left="426" w:hanging="426"/>
        <w:jc w:val="both"/>
        <w:rPr>
          <w:rFonts w:ascii="Verdana" w:hAnsi="Verdana"/>
          <w:sz w:val="20"/>
          <w:szCs w:val="20"/>
        </w:rPr>
      </w:pPr>
      <w:r w:rsidRPr="008914A1">
        <w:rPr>
          <w:rFonts w:ascii="Verdana" w:hAnsi="Verdana"/>
          <w:sz w:val="20"/>
          <w:szCs w:val="20"/>
        </w:rPr>
        <w:t>přípravu na povolání včetně</w:t>
      </w:r>
      <w:r>
        <w:rPr>
          <w:rFonts w:ascii="Verdana" w:hAnsi="Verdana"/>
          <w:sz w:val="20"/>
          <w:szCs w:val="20"/>
        </w:rPr>
        <w:t xml:space="preserve"> </w:t>
      </w:r>
      <w:r w:rsidRPr="008914A1">
        <w:rPr>
          <w:rFonts w:ascii="Verdana" w:hAnsi="Verdana"/>
          <w:sz w:val="20"/>
          <w:szCs w:val="20"/>
        </w:rPr>
        <w:t>nutné základní přípravy a individuálního získávání kvalifikace</w:t>
      </w:r>
      <w:r>
        <w:rPr>
          <w:rFonts w:ascii="Verdana" w:hAnsi="Verdana"/>
          <w:sz w:val="20"/>
          <w:szCs w:val="20"/>
        </w:rPr>
        <w:t xml:space="preserve"> </w:t>
      </w:r>
      <w:r w:rsidRPr="008914A1">
        <w:rPr>
          <w:rFonts w:ascii="Verdana" w:hAnsi="Verdana"/>
          <w:sz w:val="20"/>
          <w:szCs w:val="20"/>
        </w:rPr>
        <w:t xml:space="preserve">v podniku v rámci podporovaného zaměstnávání </w:t>
      </w:r>
      <w:r w:rsidRPr="008914A1">
        <w:rPr>
          <w:rFonts w:ascii="Verdana" w:hAnsi="Verdana"/>
          <w:i/>
          <w:sz w:val="20"/>
          <w:szCs w:val="20"/>
        </w:rPr>
        <w:t>(podrobněji viz kapitola 6.6 Podporované zaměstnávání)</w:t>
      </w:r>
      <w:r w:rsidRPr="008914A1">
        <w:rPr>
          <w:rFonts w:ascii="Verdana" w:hAnsi="Verdana"/>
          <w:sz w:val="20"/>
          <w:szCs w:val="20"/>
        </w:rPr>
        <w:t>,</w:t>
      </w:r>
    </w:p>
    <w:p w:rsidR="00C84729" w:rsidRPr="00F91F7B" w:rsidRDefault="00C84729" w:rsidP="00F91F7B">
      <w:pPr>
        <w:pStyle w:val="Odstavecseseznamem"/>
        <w:spacing w:after="120"/>
        <w:ind w:left="426"/>
        <w:jc w:val="both"/>
        <w:rPr>
          <w:rFonts w:ascii="Verdana" w:hAnsi="Verdana"/>
          <w:sz w:val="8"/>
          <w:szCs w:val="8"/>
        </w:rPr>
      </w:pPr>
    </w:p>
    <w:p w:rsidR="00C84729" w:rsidRDefault="00C84729" w:rsidP="00F91F7B">
      <w:pPr>
        <w:pStyle w:val="Odstavecseseznamem"/>
        <w:numPr>
          <w:ilvl w:val="0"/>
          <w:numId w:val="16"/>
        </w:numPr>
        <w:spacing w:after="120"/>
        <w:ind w:left="426" w:hanging="426"/>
        <w:jc w:val="both"/>
        <w:rPr>
          <w:rFonts w:ascii="Verdana" w:hAnsi="Verdana"/>
          <w:sz w:val="20"/>
          <w:szCs w:val="20"/>
        </w:rPr>
      </w:pPr>
      <w:r w:rsidRPr="008914A1">
        <w:rPr>
          <w:rFonts w:ascii="Verdana" w:hAnsi="Verdana"/>
          <w:sz w:val="20"/>
          <w:szCs w:val="20"/>
        </w:rPr>
        <w:t>odborné vzdělávání,</w:t>
      </w:r>
    </w:p>
    <w:p w:rsidR="00C84729" w:rsidRPr="00F91F7B" w:rsidRDefault="00C84729" w:rsidP="00F91F7B">
      <w:pPr>
        <w:pStyle w:val="Odstavecseseznamem"/>
        <w:spacing w:after="120"/>
        <w:ind w:left="426"/>
        <w:jc w:val="both"/>
        <w:rPr>
          <w:rFonts w:ascii="Verdana" w:hAnsi="Verdana"/>
          <w:sz w:val="8"/>
          <w:szCs w:val="8"/>
        </w:rPr>
      </w:pPr>
    </w:p>
    <w:p w:rsidR="00C84729" w:rsidRDefault="00C84729" w:rsidP="00F91F7B">
      <w:pPr>
        <w:pStyle w:val="Odstavecseseznamem"/>
        <w:numPr>
          <w:ilvl w:val="0"/>
          <w:numId w:val="16"/>
        </w:numPr>
        <w:spacing w:after="120"/>
        <w:ind w:left="426" w:hanging="426"/>
        <w:jc w:val="both"/>
        <w:rPr>
          <w:rFonts w:ascii="Verdana" w:hAnsi="Verdana"/>
          <w:sz w:val="20"/>
          <w:szCs w:val="20"/>
        </w:rPr>
      </w:pPr>
      <w:r w:rsidRPr="008914A1">
        <w:rPr>
          <w:rFonts w:ascii="Verdana" w:hAnsi="Verdana"/>
          <w:sz w:val="20"/>
          <w:szCs w:val="20"/>
        </w:rPr>
        <w:t xml:space="preserve">příspěvek na zahájení samostatné výdělečné činnosti, </w:t>
      </w:r>
    </w:p>
    <w:p w:rsidR="00C84729" w:rsidRPr="00F91F7B" w:rsidRDefault="00C84729" w:rsidP="00F91F7B">
      <w:pPr>
        <w:pStyle w:val="Odstavecseseznamem"/>
        <w:spacing w:after="120"/>
        <w:ind w:left="426"/>
        <w:jc w:val="both"/>
        <w:rPr>
          <w:rFonts w:ascii="Verdana" w:hAnsi="Verdana"/>
          <w:sz w:val="8"/>
          <w:szCs w:val="8"/>
        </w:rPr>
      </w:pPr>
    </w:p>
    <w:p w:rsidR="00C84729" w:rsidRDefault="00C84729" w:rsidP="00F91F7B">
      <w:pPr>
        <w:pStyle w:val="Odstavecseseznamem"/>
        <w:numPr>
          <w:ilvl w:val="0"/>
          <w:numId w:val="16"/>
        </w:numPr>
        <w:spacing w:after="120"/>
        <w:ind w:left="426" w:hanging="426"/>
        <w:jc w:val="both"/>
        <w:rPr>
          <w:rFonts w:ascii="Verdana" w:hAnsi="Verdana"/>
          <w:sz w:val="20"/>
          <w:szCs w:val="20"/>
        </w:rPr>
      </w:pPr>
      <w:r w:rsidRPr="008914A1">
        <w:rPr>
          <w:rFonts w:ascii="Verdana" w:hAnsi="Verdana"/>
          <w:sz w:val="20"/>
          <w:szCs w:val="20"/>
        </w:rPr>
        <w:t>jinou</w:t>
      </w:r>
      <w:r>
        <w:rPr>
          <w:rFonts w:ascii="Verdana" w:hAnsi="Verdana"/>
          <w:sz w:val="20"/>
          <w:szCs w:val="20"/>
        </w:rPr>
        <w:t xml:space="preserve"> </w:t>
      </w:r>
      <w:r w:rsidRPr="008914A1">
        <w:rPr>
          <w:rFonts w:ascii="Verdana" w:hAnsi="Verdana"/>
          <w:sz w:val="20"/>
          <w:szCs w:val="20"/>
        </w:rPr>
        <w:t>pomoc na podporu participace na pracovním životě k umožnění a udržení adekvátního a vhodného zaměstnání nebo samostatné výdělečné činnosti,</w:t>
      </w:r>
    </w:p>
    <w:p w:rsidR="00C84729" w:rsidRPr="00F91F7B" w:rsidRDefault="00C84729" w:rsidP="00F91F7B">
      <w:pPr>
        <w:pStyle w:val="Odstavecseseznamem"/>
        <w:spacing w:after="120"/>
        <w:ind w:left="426"/>
        <w:jc w:val="both"/>
        <w:rPr>
          <w:rFonts w:ascii="Verdana" w:hAnsi="Verdana"/>
          <w:sz w:val="8"/>
          <w:szCs w:val="8"/>
        </w:rPr>
      </w:pPr>
    </w:p>
    <w:p w:rsidR="00C84729" w:rsidRDefault="00C84729" w:rsidP="00F91F7B">
      <w:pPr>
        <w:pStyle w:val="Odstavecseseznamem"/>
        <w:numPr>
          <w:ilvl w:val="0"/>
          <w:numId w:val="16"/>
        </w:numPr>
        <w:spacing w:after="120"/>
        <w:ind w:left="426" w:hanging="426"/>
        <w:jc w:val="both"/>
        <w:rPr>
          <w:rFonts w:ascii="Verdana" w:hAnsi="Verdana"/>
          <w:sz w:val="20"/>
          <w:szCs w:val="20"/>
        </w:rPr>
      </w:pPr>
      <w:r w:rsidRPr="008914A1">
        <w:rPr>
          <w:rFonts w:ascii="Verdana" w:hAnsi="Verdana"/>
          <w:sz w:val="20"/>
          <w:szCs w:val="20"/>
        </w:rPr>
        <w:t>lékařskou,</w:t>
      </w:r>
      <w:r>
        <w:rPr>
          <w:rFonts w:ascii="Verdana" w:hAnsi="Verdana"/>
          <w:sz w:val="20"/>
          <w:szCs w:val="20"/>
        </w:rPr>
        <w:t xml:space="preserve"> </w:t>
      </w:r>
      <w:r w:rsidRPr="008914A1">
        <w:rPr>
          <w:rFonts w:ascii="Verdana" w:hAnsi="Verdana"/>
          <w:sz w:val="20"/>
          <w:szCs w:val="20"/>
        </w:rPr>
        <w:t>psychologickou a pedagogickou pomoc, pokud je v jednotlivých přípa</w:t>
      </w:r>
      <w:r>
        <w:rPr>
          <w:rFonts w:ascii="Verdana" w:hAnsi="Verdana"/>
          <w:sz w:val="20"/>
          <w:szCs w:val="20"/>
        </w:rPr>
        <w:softHyphen/>
      </w:r>
      <w:r w:rsidRPr="008914A1">
        <w:rPr>
          <w:rFonts w:ascii="Verdana" w:hAnsi="Verdana"/>
          <w:sz w:val="20"/>
          <w:szCs w:val="20"/>
        </w:rPr>
        <w:t>dech nutná k dosažení stanovených cílů,</w:t>
      </w:r>
    </w:p>
    <w:p w:rsidR="00C84729" w:rsidRPr="00F91F7B" w:rsidRDefault="00C84729" w:rsidP="00F91F7B">
      <w:pPr>
        <w:pStyle w:val="Odstavecseseznamem"/>
        <w:spacing w:after="120"/>
        <w:ind w:left="426"/>
        <w:jc w:val="both"/>
        <w:rPr>
          <w:rFonts w:ascii="Verdana" w:hAnsi="Verdana"/>
          <w:sz w:val="8"/>
          <w:szCs w:val="8"/>
        </w:rPr>
      </w:pPr>
    </w:p>
    <w:p w:rsidR="00C84729" w:rsidRDefault="00C84729" w:rsidP="00F91F7B">
      <w:pPr>
        <w:pStyle w:val="Odstavecseseznamem"/>
        <w:numPr>
          <w:ilvl w:val="0"/>
          <w:numId w:val="16"/>
        </w:numPr>
        <w:spacing w:after="120"/>
        <w:ind w:left="426" w:hanging="426"/>
        <w:jc w:val="both"/>
        <w:rPr>
          <w:rFonts w:ascii="Verdana" w:hAnsi="Verdana"/>
          <w:sz w:val="20"/>
          <w:szCs w:val="20"/>
        </w:rPr>
      </w:pPr>
      <w:r>
        <w:rPr>
          <w:rFonts w:ascii="Verdana" w:hAnsi="Verdana"/>
          <w:sz w:val="20"/>
          <w:szCs w:val="20"/>
        </w:rPr>
        <w:t xml:space="preserve">převzetí </w:t>
      </w:r>
      <w:r w:rsidRPr="008914A1">
        <w:rPr>
          <w:rFonts w:ascii="Verdana" w:hAnsi="Verdana"/>
          <w:sz w:val="20"/>
          <w:szCs w:val="20"/>
        </w:rPr>
        <w:t>nutných nákladů na ubytování a stravu, pokud je pro provádění určité dávky</w:t>
      </w:r>
      <w:r>
        <w:rPr>
          <w:rFonts w:ascii="Verdana" w:hAnsi="Verdana"/>
          <w:sz w:val="20"/>
          <w:szCs w:val="20"/>
        </w:rPr>
        <w:t xml:space="preserve"> </w:t>
      </w:r>
      <w:r w:rsidRPr="008914A1">
        <w:rPr>
          <w:rFonts w:ascii="Verdana" w:hAnsi="Verdana"/>
          <w:sz w:val="20"/>
          <w:szCs w:val="20"/>
        </w:rPr>
        <w:t>vzhledem k druhu a závažnosti postižení nebo k zajištění úspěšnosti partici</w:t>
      </w:r>
      <w:r>
        <w:rPr>
          <w:rFonts w:ascii="Verdana" w:hAnsi="Verdana"/>
          <w:sz w:val="20"/>
          <w:szCs w:val="20"/>
        </w:rPr>
        <w:softHyphen/>
      </w:r>
      <w:r w:rsidRPr="008914A1">
        <w:rPr>
          <w:rFonts w:ascii="Verdana" w:hAnsi="Verdana"/>
          <w:sz w:val="20"/>
          <w:szCs w:val="20"/>
        </w:rPr>
        <w:t>pace nutné ubytování mimo vlastní bydliště,</w:t>
      </w:r>
    </w:p>
    <w:p w:rsidR="00C84729" w:rsidRPr="00F91F7B" w:rsidRDefault="00C84729" w:rsidP="00F91F7B">
      <w:pPr>
        <w:pStyle w:val="Odstavecseseznamem"/>
        <w:spacing w:after="120"/>
        <w:ind w:left="426"/>
        <w:jc w:val="both"/>
        <w:rPr>
          <w:rFonts w:ascii="Verdana" w:hAnsi="Verdana"/>
          <w:sz w:val="8"/>
          <w:szCs w:val="8"/>
        </w:rPr>
      </w:pPr>
    </w:p>
    <w:p w:rsidR="00C84729" w:rsidRDefault="00C84729" w:rsidP="00F91F7B">
      <w:pPr>
        <w:pStyle w:val="Odstavecseseznamem"/>
        <w:numPr>
          <w:ilvl w:val="0"/>
          <w:numId w:val="16"/>
        </w:numPr>
        <w:spacing w:after="120"/>
        <w:ind w:left="426" w:hanging="426"/>
        <w:jc w:val="both"/>
        <w:rPr>
          <w:rFonts w:ascii="Verdana" w:hAnsi="Verdana"/>
          <w:sz w:val="20"/>
          <w:szCs w:val="20"/>
        </w:rPr>
      </w:pPr>
      <w:r w:rsidRPr="008914A1">
        <w:rPr>
          <w:rFonts w:ascii="Verdana" w:hAnsi="Verdana"/>
          <w:sz w:val="20"/>
          <w:szCs w:val="20"/>
        </w:rPr>
        <w:t>převzetí nutných nákladů, které bezprostředně souvisí s prováděním určité dávky, především</w:t>
      </w:r>
      <w:r>
        <w:rPr>
          <w:rFonts w:ascii="Verdana" w:hAnsi="Verdana"/>
          <w:sz w:val="20"/>
          <w:szCs w:val="20"/>
        </w:rPr>
        <w:t xml:space="preserve"> </w:t>
      </w:r>
      <w:r w:rsidRPr="008914A1">
        <w:rPr>
          <w:rFonts w:ascii="Verdana" w:hAnsi="Verdana"/>
          <w:sz w:val="20"/>
          <w:szCs w:val="20"/>
        </w:rPr>
        <w:t>nákladů na kurzy, poplatky za zkoušky, učební pomůcky, dávky podporující umístění,</w:t>
      </w:r>
    </w:p>
    <w:p w:rsidR="00C84729" w:rsidRPr="00F91F7B" w:rsidRDefault="00C84729" w:rsidP="00F91F7B">
      <w:pPr>
        <w:pStyle w:val="Odstavecseseznamem"/>
        <w:spacing w:after="120"/>
        <w:ind w:left="426"/>
        <w:jc w:val="both"/>
        <w:rPr>
          <w:rFonts w:ascii="Verdana" w:hAnsi="Verdana"/>
          <w:sz w:val="8"/>
          <w:szCs w:val="8"/>
        </w:rPr>
      </w:pPr>
    </w:p>
    <w:p w:rsidR="00C84729" w:rsidRDefault="00C84729" w:rsidP="00F91F7B">
      <w:pPr>
        <w:pStyle w:val="Odstavecseseznamem"/>
        <w:numPr>
          <w:ilvl w:val="0"/>
          <w:numId w:val="16"/>
        </w:numPr>
        <w:spacing w:after="120"/>
        <w:ind w:left="426" w:hanging="426"/>
        <w:jc w:val="both"/>
        <w:rPr>
          <w:rFonts w:ascii="Verdana" w:hAnsi="Verdana"/>
          <w:sz w:val="20"/>
          <w:szCs w:val="20"/>
        </w:rPr>
      </w:pPr>
      <w:r w:rsidRPr="008914A1">
        <w:rPr>
          <w:rFonts w:ascii="Verdana" w:hAnsi="Verdana"/>
          <w:sz w:val="20"/>
          <w:szCs w:val="20"/>
        </w:rPr>
        <w:t>dávky pro zaměstnavatele: příspěvky na odborné vzdělávání</w:t>
      </w:r>
      <w:r w:rsidRPr="00F91F7B">
        <w:rPr>
          <w:rFonts w:ascii="Verdana" w:hAnsi="Verdana"/>
          <w:sz w:val="12"/>
          <w:szCs w:val="12"/>
        </w:rPr>
        <w:t xml:space="preserve"> </w:t>
      </w:r>
      <w:r w:rsidRPr="008914A1">
        <w:rPr>
          <w:rFonts w:ascii="Verdana" w:hAnsi="Verdana"/>
          <w:sz w:val="20"/>
          <w:szCs w:val="20"/>
        </w:rPr>
        <w:t>prováděné v podniku, příspěvky na integraci, příspěvky na pracovní pomůcky v podniku, částečná nebo plná úhrada nákladů na časově omezené zaměstnání na zkoušku,</w:t>
      </w:r>
    </w:p>
    <w:p w:rsidR="00C84729" w:rsidRPr="00F91F7B" w:rsidRDefault="00C84729" w:rsidP="00F91F7B">
      <w:pPr>
        <w:pStyle w:val="Odstavecseseznamem"/>
        <w:spacing w:after="120"/>
        <w:ind w:left="426"/>
        <w:jc w:val="both"/>
        <w:rPr>
          <w:rFonts w:ascii="Verdana" w:hAnsi="Verdana"/>
          <w:sz w:val="8"/>
          <w:szCs w:val="8"/>
        </w:rPr>
      </w:pPr>
    </w:p>
    <w:p w:rsidR="00C84729" w:rsidRPr="008914A1" w:rsidRDefault="00C84729" w:rsidP="00F91F7B">
      <w:pPr>
        <w:pStyle w:val="Odstavecseseznamem"/>
        <w:numPr>
          <w:ilvl w:val="0"/>
          <w:numId w:val="16"/>
        </w:numPr>
        <w:spacing w:after="120"/>
        <w:ind w:left="426" w:hanging="426"/>
        <w:jc w:val="both"/>
        <w:rPr>
          <w:rFonts w:ascii="Verdana" w:hAnsi="Verdana"/>
          <w:i/>
          <w:sz w:val="20"/>
          <w:szCs w:val="20"/>
        </w:rPr>
      </w:pPr>
      <w:r w:rsidRPr="008914A1">
        <w:rPr>
          <w:rFonts w:ascii="Verdana" w:hAnsi="Verdana"/>
          <w:sz w:val="20"/>
          <w:szCs w:val="20"/>
        </w:rPr>
        <w:t xml:space="preserve">dávky v dílnách pro osoby se zdravotním postižením </w:t>
      </w:r>
      <w:r w:rsidRPr="008914A1">
        <w:rPr>
          <w:rFonts w:ascii="Verdana" w:hAnsi="Verdana"/>
          <w:i/>
          <w:sz w:val="20"/>
          <w:szCs w:val="20"/>
        </w:rPr>
        <w:t>(podrobněji viz kapitola 7 Chráněná práce).</w:t>
      </w:r>
    </w:p>
    <w:p w:rsidR="00C84729" w:rsidRPr="008914A1" w:rsidRDefault="00C84729" w:rsidP="00F91F7B">
      <w:pPr>
        <w:pStyle w:val="Odstavecseseznamem"/>
        <w:spacing w:after="120"/>
        <w:jc w:val="both"/>
        <w:rPr>
          <w:rFonts w:ascii="Verdana" w:hAnsi="Verdana"/>
          <w:i/>
          <w:sz w:val="20"/>
          <w:szCs w:val="20"/>
        </w:rPr>
      </w:pPr>
    </w:p>
    <w:p w:rsidR="00C84729" w:rsidRPr="008914A1" w:rsidRDefault="00C84729" w:rsidP="00F91F7B">
      <w:pPr>
        <w:pStyle w:val="Odstavecseseznamem"/>
        <w:spacing w:after="120"/>
        <w:ind w:left="0"/>
        <w:jc w:val="both"/>
        <w:rPr>
          <w:rFonts w:ascii="Verdana" w:hAnsi="Verdana"/>
          <w:sz w:val="20"/>
          <w:szCs w:val="20"/>
        </w:rPr>
      </w:pPr>
    </w:p>
    <w:p w:rsidR="00C84729" w:rsidRPr="008914A1" w:rsidRDefault="00C84729" w:rsidP="00F91F7B">
      <w:pPr>
        <w:pStyle w:val="Odstavecseseznamem"/>
        <w:spacing w:after="120"/>
        <w:ind w:left="0"/>
        <w:jc w:val="both"/>
        <w:rPr>
          <w:rFonts w:ascii="Verdana" w:hAnsi="Verdana"/>
          <w:sz w:val="20"/>
          <w:szCs w:val="20"/>
        </w:rPr>
      </w:pPr>
      <w:r w:rsidRPr="008914A1">
        <w:rPr>
          <w:rFonts w:ascii="Verdana" w:hAnsi="Verdana"/>
          <w:sz w:val="20"/>
          <w:szCs w:val="20"/>
        </w:rPr>
        <w:t xml:space="preserve">Podrobnější informace k některým dávkám: </w:t>
      </w:r>
    </w:p>
    <w:p w:rsidR="00C84729" w:rsidRPr="008914A1" w:rsidRDefault="00C84729" w:rsidP="00F91F7B">
      <w:pPr>
        <w:pStyle w:val="Odstavecseseznamem"/>
        <w:spacing w:after="120"/>
        <w:ind w:left="0"/>
        <w:jc w:val="both"/>
        <w:rPr>
          <w:rFonts w:ascii="Verdana" w:hAnsi="Verdana"/>
          <w:sz w:val="20"/>
          <w:szCs w:val="20"/>
        </w:rPr>
      </w:pPr>
    </w:p>
    <w:p w:rsidR="00C84729" w:rsidRDefault="00C84729" w:rsidP="00F91F7B">
      <w:pPr>
        <w:pStyle w:val="Odstavecseseznamem"/>
        <w:spacing w:after="120"/>
        <w:ind w:left="0"/>
        <w:jc w:val="both"/>
        <w:rPr>
          <w:rFonts w:ascii="Verdana" w:hAnsi="Verdana"/>
          <w:sz w:val="20"/>
          <w:szCs w:val="20"/>
        </w:rPr>
      </w:pPr>
      <w:r w:rsidRPr="008914A1">
        <w:rPr>
          <w:rFonts w:ascii="Verdana" w:hAnsi="Verdana"/>
          <w:sz w:val="20"/>
          <w:szCs w:val="20"/>
        </w:rPr>
        <w:t>Ad a):</w:t>
      </w:r>
    </w:p>
    <w:p w:rsidR="00C84729" w:rsidRPr="00F91F7B" w:rsidRDefault="00C84729" w:rsidP="00F91F7B">
      <w:pPr>
        <w:pStyle w:val="Odstavecseseznamem"/>
        <w:spacing w:after="120"/>
        <w:ind w:left="0"/>
        <w:jc w:val="both"/>
        <w:rPr>
          <w:rFonts w:ascii="Verdana" w:hAnsi="Verdana"/>
          <w:sz w:val="8"/>
          <w:szCs w:val="8"/>
        </w:rPr>
      </w:pPr>
    </w:p>
    <w:p w:rsidR="00C84729" w:rsidRDefault="00C84729" w:rsidP="00F91F7B">
      <w:pPr>
        <w:pStyle w:val="Odstavecseseznamem"/>
        <w:spacing w:after="120"/>
        <w:ind w:left="0"/>
        <w:jc w:val="both"/>
        <w:rPr>
          <w:rFonts w:ascii="Verdana" w:hAnsi="Verdana"/>
          <w:sz w:val="20"/>
          <w:szCs w:val="20"/>
        </w:rPr>
      </w:pPr>
      <w:r w:rsidRPr="008914A1">
        <w:rPr>
          <w:rFonts w:ascii="Verdana" w:hAnsi="Verdana"/>
          <w:b/>
          <w:sz w:val="20"/>
          <w:szCs w:val="20"/>
        </w:rPr>
        <w:t>Pomoc k udržení nebo získání pracovního místa</w:t>
      </w:r>
      <w:r w:rsidRPr="008914A1">
        <w:rPr>
          <w:rFonts w:ascii="Verdana" w:hAnsi="Verdana"/>
          <w:sz w:val="20"/>
          <w:szCs w:val="20"/>
        </w:rPr>
        <w:t xml:space="preserve"> zahrnuje:</w:t>
      </w:r>
    </w:p>
    <w:p w:rsidR="00C84729" w:rsidRPr="00F91F7B" w:rsidRDefault="00C84729" w:rsidP="00F91F7B">
      <w:pPr>
        <w:pStyle w:val="Odstavecseseznamem"/>
        <w:spacing w:after="120"/>
        <w:ind w:left="0"/>
        <w:jc w:val="both"/>
        <w:rPr>
          <w:rFonts w:ascii="Verdana" w:hAnsi="Verdana"/>
          <w:sz w:val="8"/>
          <w:szCs w:val="8"/>
        </w:rPr>
      </w:pPr>
    </w:p>
    <w:p w:rsidR="00C84729" w:rsidRDefault="00C84729" w:rsidP="00F91F7B">
      <w:pPr>
        <w:pStyle w:val="Odstavecseseznamem"/>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pomoc vázaná na motorové vozidlo, tj. příspěvek na zakoupení motorového vozidla, příspěvek na náklady k získání řidičského oprávnění, úhrada nákladů na doplňkové vybavení vyžadované zdravotním</w:t>
      </w:r>
      <w:r>
        <w:rPr>
          <w:rFonts w:ascii="Verdana" w:hAnsi="Verdana"/>
          <w:sz w:val="20"/>
          <w:szCs w:val="20"/>
        </w:rPr>
        <w:t xml:space="preserve"> </w:t>
      </w:r>
      <w:r w:rsidRPr="008914A1">
        <w:rPr>
          <w:rFonts w:ascii="Verdana" w:hAnsi="Verdana"/>
          <w:sz w:val="20"/>
          <w:szCs w:val="20"/>
        </w:rPr>
        <w:t xml:space="preserve">postižením, popř. úhrada výdajů na dopravu, např. na speciální dopravní služby, </w:t>
      </w:r>
    </w:p>
    <w:p w:rsidR="00C84729" w:rsidRPr="00F91F7B" w:rsidRDefault="00C84729" w:rsidP="00F91F7B">
      <w:pPr>
        <w:pStyle w:val="Odstavecseseznamem"/>
        <w:spacing w:after="120"/>
        <w:ind w:left="284"/>
        <w:jc w:val="both"/>
        <w:rPr>
          <w:rFonts w:ascii="Verdana" w:hAnsi="Verdana"/>
          <w:sz w:val="8"/>
          <w:szCs w:val="8"/>
        </w:rPr>
      </w:pPr>
    </w:p>
    <w:p w:rsidR="00C84729" w:rsidRPr="008914A1" w:rsidRDefault="00C84729" w:rsidP="00F91F7B">
      <w:pPr>
        <w:pStyle w:val="Odstavecseseznamem"/>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vyrovnání výpadku příjmů postižené osoby nebo nezbytného průvodce z důvodů cestování</w:t>
      </w:r>
      <w:r>
        <w:rPr>
          <w:rFonts w:ascii="Verdana" w:hAnsi="Verdana"/>
          <w:sz w:val="20"/>
          <w:szCs w:val="20"/>
        </w:rPr>
        <w:t xml:space="preserve"> </w:t>
      </w:r>
      <w:r w:rsidRPr="008914A1">
        <w:rPr>
          <w:rFonts w:ascii="Verdana" w:hAnsi="Verdana"/>
          <w:sz w:val="20"/>
          <w:szCs w:val="20"/>
        </w:rPr>
        <w:t>při cestách na vzdělávací akce a zpět, k pohovoru u zaměstnava</w:t>
      </w:r>
      <w:r>
        <w:rPr>
          <w:rFonts w:ascii="Verdana" w:hAnsi="Verdana"/>
          <w:sz w:val="20"/>
          <w:szCs w:val="20"/>
        </w:rPr>
        <w:softHyphen/>
      </w:r>
      <w:r w:rsidRPr="008914A1">
        <w:rPr>
          <w:rFonts w:ascii="Verdana" w:hAnsi="Verdana"/>
          <w:sz w:val="20"/>
          <w:szCs w:val="20"/>
        </w:rPr>
        <w:t>tele, nositele rehabilitace nebo v zařízení pro osoby se zdravotním postižením,</w:t>
      </w:r>
    </w:p>
    <w:p w:rsidR="00C84729" w:rsidRDefault="00C84729" w:rsidP="00F91F7B">
      <w:pPr>
        <w:pStyle w:val="Odstavecseseznamem"/>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příspěvky</w:t>
      </w:r>
      <w:r>
        <w:rPr>
          <w:rFonts w:ascii="Verdana" w:hAnsi="Verdana"/>
          <w:sz w:val="20"/>
          <w:szCs w:val="20"/>
        </w:rPr>
        <w:t xml:space="preserve"> </w:t>
      </w:r>
      <w:r w:rsidRPr="008914A1">
        <w:rPr>
          <w:rFonts w:ascii="Verdana" w:hAnsi="Verdana"/>
          <w:sz w:val="20"/>
          <w:szCs w:val="20"/>
        </w:rPr>
        <w:t>na mobi</w:t>
      </w:r>
      <w:r>
        <w:rPr>
          <w:rFonts w:ascii="Verdana" w:hAnsi="Verdana"/>
          <w:sz w:val="20"/>
          <w:szCs w:val="20"/>
        </w:rPr>
        <w:t xml:space="preserve">litu, </w:t>
      </w:r>
      <w:r w:rsidRPr="008914A1">
        <w:rPr>
          <w:rFonts w:ascii="Verdana" w:hAnsi="Verdana"/>
          <w:sz w:val="20"/>
          <w:szCs w:val="20"/>
        </w:rPr>
        <w:t>zahrnující příspěvek na vybavení, příspěvek na jízdné, odlučné,</w:t>
      </w:r>
      <w:r>
        <w:rPr>
          <w:rFonts w:ascii="Verdana" w:hAnsi="Verdana"/>
          <w:sz w:val="20"/>
          <w:szCs w:val="20"/>
        </w:rPr>
        <w:t xml:space="preserve"> </w:t>
      </w:r>
      <w:r w:rsidRPr="008914A1">
        <w:rPr>
          <w:rFonts w:ascii="Verdana" w:hAnsi="Verdana"/>
          <w:sz w:val="20"/>
          <w:szCs w:val="20"/>
        </w:rPr>
        <w:t>přechodný příspěvek, příspěvek na stěhování, příspěvek na cestovní náklady,</w:t>
      </w:r>
    </w:p>
    <w:p w:rsidR="00C84729" w:rsidRPr="00F91F7B" w:rsidRDefault="00C84729" w:rsidP="00F91F7B">
      <w:pPr>
        <w:pStyle w:val="Odstavecseseznamem"/>
        <w:spacing w:after="120"/>
        <w:ind w:left="284"/>
        <w:jc w:val="both"/>
        <w:rPr>
          <w:rFonts w:ascii="Verdana" w:hAnsi="Verdana"/>
          <w:sz w:val="8"/>
          <w:szCs w:val="8"/>
        </w:rPr>
      </w:pPr>
    </w:p>
    <w:p w:rsidR="00C84729" w:rsidRDefault="00C84729" w:rsidP="00F91F7B">
      <w:pPr>
        <w:pStyle w:val="Odstavecseseznamem"/>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náklady na nutnou pracovní asistenci pro osoby s těžkým zdravotním postižením,</w:t>
      </w:r>
    </w:p>
    <w:p w:rsidR="00C84729" w:rsidRPr="00F91F7B" w:rsidRDefault="00C84729" w:rsidP="00F91F7B">
      <w:pPr>
        <w:pStyle w:val="Odstavecseseznamem"/>
        <w:spacing w:after="120"/>
        <w:ind w:left="284"/>
        <w:jc w:val="both"/>
        <w:rPr>
          <w:rFonts w:ascii="Verdana" w:hAnsi="Verdana"/>
          <w:sz w:val="8"/>
          <w:szCs w:val="8"/>
        </w:rPr>
      </w:pPr>
    </w:p>
    <w:p w:rsidR="00C84729" w:rsidRDefault="00C84729" w:rsidP="00F91F7B">
      <w:pPr>
        <w:pStyle w:val="Odstavecseseznamem"/>
        <w:numPr>
          <w:ilvl w:val="0"/>
          <w:numId w:val="4"/>
        </w:numPr>
        <w:tabs>
          <w:tab w:val="clear" w:pos="720"/>
          <w:tab w:val="num" w:pos="284"/>
        </w:tabs>
        <w:spacing w:after="120"/>
        <w:ind w:left="284" w:hanging="284"/>
        <w:jc w:val="both"/>
        <w:rPr>
          <w:rFonts w:ascii="Verdana" w:hAnsi="Verdana"/>
          <w:sz w:val="20"/>
          <w:szCs w:val="20"/>
        </w:rPr>
      </w:pPr>
      <w:r w:rsidRPr="00F91F7B">
        <w:rPr>
          <w:rFonts w:ascii="Verdana" w:hAnsi="Verdana"/>
          <w:sz w:val="20"/>
          <w:szCs w:val="20"/>
        </w:rPr>
        <w:t xml:space="preserve">náklady na pomůcky k výkonu povolání (a v rámci nich i na technické pracovní pomůcky), </w:t>
      </w:r>
    </w:p>
    <w:p w:rsidR="00C84729" w:rsidRPr="00F91F7B" w:rsidRDefault="00C84729" w:rsidP="00F91F7B">
      <w:pPr>
        <w:pStyle w:val="Odstavecseseznamem"/>
        <w:spacing w:after="120"/>
        <w:ind w:left="284"/>
        <w:jc w:val="both"/>
        <w:rPr>
          <w:rFonts w:ascii="Verdana" w:hAnsi="Verdana"/>
          <w:sz w:val="8"/>
          <w:szCs w:val="8"/>
        </w:rPr>
      </w:pPr>
    </w:p>
    <w:p w:rsidR="00C84729" w:rsidRPr="00F91F7B" w:rsidRDefault="00C84729" w:rsidP="00F91F7B">
      <w:pPr>
        <w:pStyle w:val="Odstavecseseznamem"/>
        <w:numPr>
          <w:ilvl w:val="0"/>
          <w:numId w:val="4"/>
        </w:numPr>
        <w:tabs>
          <w:tab w:val="clear" w:pos="720"/>
          <w:tab w:val="num" w:pos="284"/>
        </w:tabs>
        <w:spacing w:after="120"/>
        <w:ind w:left="284" w:hanging="284"/>
        <w:jc w:val="both"/>
        <w:rPr>
          <w:rFonts w:ascii="Verdana" w:hAnsi="Verdana"/>
          <w:sz w:val="20"/>
          <w:szCs w:val="20"/>
        </w:rPr>
      </w:pPr>
      <w:r w:rsidRPr="00F91F7B">
        <w:rPr>
          <w:rFonts w:ascii="Verdana" w:hAnsi="Verdana"/>
          <w:sz w:val="20"/>
          <w:szCs w:val="20"/>
        </w:rPr>
        <w:t>v přiměřeném rozsahu náklady na pořízení, vybavení a udržení bytu odpovídajícího postižení.</w:t>
      </w:r>
    </w:p>
    <w:p w:rsidR="00C84729" w:rsidRPr="008914A1" w:rsidRDefault="00C84729" w:rsidP="00F91F7B">
      <w:pPr>
        <w:pStyle w:val="Odstavecseseznamem"/>
        <w:spacing w:after="120"/>
        <w:jc w:val="both"/>
        <w:rPr>
          <w:rFonts w:ascii="Verdana" w:hAnsi="Verdana"/>
          <w:sz w:val="20"/>
          <w:szCs w:val="20"/>
        </w:rPr>
      </w:pPr>
    </w:p>
    <w:p w:rsidR="00C84729" w:rsidRPr="00EA7FF8" w:rsidRDefault="00C84729" w:rsidP="00F91F7B">
      <w:pPr>
        <w:spacing w:after="120"/>
        <w:jc w:val="both"/>
        <w:rPr>
          <w:rFonts w:ascii="Verdana" w:hAnsi="Verdana"/>
          <w:b/>
          <w:sz w:val="20"/>
          <w:szCs w:val="20"/>
        </w:rPr>
      </w:pPr>
      <w:r w:rsidRPr="00EA7FF8">
        <w:rPr>
          <w:rFonts w:ascii="Verdana" w:hAnsi="Verdana"/>
          <w:b/>
          <w:sz w:val="20"/>
          <w:szCs w:val="20"/>
        </w:rPr>
        <w:t>- Pracovní asistence</w:t>
      </w:r>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Dávky</w:t>
      </w:r>
      <w:r>
        <w:rPr>
          <w:rFonts w:ascii="Verdana" w:hAnsi="Verdana"/>
          <w:sz w:val="20"/>
          <w:szCs w:val="20"/>
        </w:rPr>
        <w:t xml:space="preserve"> </w:t>
      </w:r>
      <w:r w:rsidRPr="008914A1">
        <w:rPr>
          <w:rFonts w:ascii="Verdana" w:hAnsi="Verdana"/>
          <w:sz w:val="20"/>
          <w:szCs w:val="20"/>
        </w:rPr>
        <w:t>pracovní asistence</w:t>
      </w:r>
      <w:r w:rsidRPr="008914A1">
        <w:rPr>
          <w:rFonts w:ascii="Verdana" w:hAnsi="Verdana"/>
          <w:b/>
          <w:sz w:val="20"/>
          <w:szCs w:val="20"/>
        </w:rPr>
        <w:t xml:space="preserve"> </w:t>
      </w:r>
      <w:r w:rsidRPr="008914A1">
        <w:rPr>
          <w:rFonts w:ascii="Verdana" w:hAnsi="Verdana"/>
          <w:sz w:val="20"/>
          <w:szCs w:val="20"/>
        </w:rPr>
        <w:t>jsou poskytovány formou peněžité dávky k úhradě nákladů na</w:t>
      </w:r>
      <w:r>
        <w:rPr>
          <w:rFonts w:ascii="Verdana" w:hAnsi="Verdana"/>
          <w:sz w:val="20"/>
          <w:szCs w:val="20"/>
        </w:rPr>
        <w:t xml:space="preserve"> </w:t>
      </w:r>
      <w:r w:rsidRPr="008914A1">
        <w:rPr>
          <w:rFonts w:ascii="Verdana" w:hAnsi="Verdana"/>
          <w:sz w:val="20"/>
          <w:szCs w:val="20"/>
        </w:rPr>
        <w:t>nutnou pracovní asistenci. Postižený pracovník buď asistenta sám zaměst</w:t>
      </w:r>
      <w:r>
        <w:rPr>
          <w:rFonts w:ascii="Verdana" w:hAnsi="Verdana"/>
          <w:sz w:val="20"/>
          <w:szCs w:val="20"/>
        </w:rPr>
        <w:softHyphen/>
      </w:r>
      <w:r w:rsidRPr="008914A1">
        <w:rPr>
          <w:rFonts w:ascii="Verdana" w:hAnsi="Verdana"/>
          <w:sz w:val="20"/>
          <w:szCs w:val="20"/>
        </w:rPr>
        <w:t xml:space="preserve">nává, nebo si pracovní asistenci objednává na svůj účet u poskytovatele asistenčních služeb. </w:t>
      </w:r>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Pracovní asistence je pojímána jako jedna část osobní asistence v každodenním životě a k participaci na pracovním životě a ve společnosti.</w:t>
      </w:r>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Pracovní asistence má podporovat těžce postižené osoby při výkonu práce. Druhy podpory mohou být velmi různorodé. Může se jednat např. o osobní asistenci pro osoby s těžkým tělesným postižením, předčítání pro nevidomé a těžce zrakově postižené osoby, tlumočníka znakového jazyka pro neslyšící osoby, dopravní služby do zaměstnání.</w:t>
      </w:r>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Pracovní asistence je charakterizovaná jako podpora těžce postižených osob při výkonu práce přesahující příležitostnou pomoc, která se pravidelně opakuje jak časově, tak pokud jde o činnost. Pracovní asistence je nezbytná, jestliže ani úprava pracoviště ani podpora poskytnutá zaměstnavatelem (např. prostřednictvím kolegy) nepostačují k tomu, aby těžce postižená osoba mohla konkurenceschopným způsobem vykonávat práci.</w:t>
      </w:r>
    </w:p>
    <w:p w:rsidR="00C84729" w:rsidRPr="008914A1" w:rsidRDefault="00C84729" w:rsidP="00F91F7B">
      <w:pPr>
        <w:spacing w:after="120"/>
        <w:ind w:firstLine="709"/>
        <w:jc w:val="both"/>
        <w:rPr>
          <w:rFonts w:ascii="Verdana" w:hAnsi="Verdana"/>
          <w:b/>
          <w:sz w:val="20"/>
          <w:szCs w:val="20"/>
        </w:rPr>
      </w:pPr>
      <w:r w:rsidRPr="008914A1">
        <w:rPr>
          <w:rFonts w:ascii="Verdana" w:hAnsi="Verdana"/>
          <w:sz w:val="20"/>
          <w:szCs w:val="20"/>
        </w:rPr>
        <w:t xml:space="preserve">Náklady na pracovní asistenci v rámci dávek k participaci na pracovním životě hradí nositelé rehabilitace, a to až po dobu 3 let. Náklady na pracovní asistenci v rámci doprovodné pomoci v pracovním životě </w:t>
      </w:r>
      <w:r w:rsidRPr="008914A1">
        <w:rPr>
          <w:rFonts w:ascii="Verdana" w:hAnsi="Verdana"/>
          <w:i/>
          <w:sz w:val="20"/>
          <w:szCs w:val="20"/>
        </w:rPr>
        <w:t xml:space="preserve">(viz kapitola 6.2 Podpora zaměstnávání) </w:t>
      </w:r>
      <w:r w:rsidRPr="008914A1">
        <w:rPr>
          <w:rFonts w:ascii="Verdana" w:hAnsi="Verdana"/>
          <w:sz w:val="20"/>
          <w:szCs w:val="20"/>
        </w:rPr>
        <w:t>hradí integrační úřady. K zajištění jednotné praxe při schvalování a správě poskytují dávky pracovní asistence od samého začátku integrační úřady, náklady za první 3 roky jim jsou uhrazeny příslušným nositelem rehabilitace.</w:t>
      </w:r>
    </w:p>
    <w:p w:rsidR="00C84729" w:rsidRPr="008914A1" w:rsidRDefault="00C84729" w:rsidP="00F91F7B">
      <w:pPr>
        <w:spacing w:after="120"/>
        <w:jc w:val="both"/>
        <w:rPr>
          <w:rFonts w:ascii="Verdana" w:hAnsi="Verdana"/>
          <w:sz w:val="20"/>
          <w:szCs w:val="20"/>
        </w:rPr>
      </w:pPr>
    </w:p>
    <w:p w:rsidR="00C84729" w:rsidRPr="00EA7FF8" w:rsidRDefault="00C84729" w:rsidP="00F91F7B">
      <w:pPr>
        <w:spacing w:after="120"/>
        <w:jc w:val="both"/>
        <w:rPr>
          <w:rFonts w:ascii="Verdana" w:hAnsi="Verdana"/>
          <w:b/>
          <w:sz w:val="20"/>
          <w:szCs w:val="20"/>
        </w:rPr>
      </w:pPr>
      <w:r w:rsidRPr="00EA7FF8">
        <w:rPr>
          <w:rFonts w:ascii="Verdana" w:hAnsi="Verdana"/>
          <w:b/>
          <w:sz w:val="20"/>
          <w:szCs w:val="20"/>
        </w:rPr>
        <w:t>- Příspěvky na mobilitu</w:t>
      </w:r>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 xml:space="preserve">Příspěvky na mobilitu jsou příspěvky na podporu pracovní integrace osob, které při zaměstnávání čelí překážkám. Jsou poskytované formou finančního vyrovnání nákladů spojených s přijetím zaměstnání, popř. s kvalifikací. </w:t>
      </w:r>
    </w:p>
    <w:p w:rsidR="00C84729" w:rsidRDefault="00C84729" w:rsidP="00F91F7B">
      <w:pPr>
        <w:spacing w:after="120"/>
        <w:jc w:val="both"/>
        <w:rPr>
          <w:rFonts w:ascii="Verdana" w:hAnsi="Verdana"/>
          <w:sz w:val="20"/>
          <w:szCs w:val="20"/>
        </w:rPr>
      </w:pPr>
    </w:p>
    <w:p w:rsidR="00C84729" w:rsidRPr="008914A1" w:rsidRDefault="00C84729" w:rsidP="00F91F7B">
      <w:pPr>
        <w:spacing w:after="120"/>
        <w:jc w:val="both"/>
        <w:rPr>
          <w:rFonts w:ascii="Verdana" w:hAnsi="Verdana"/>
          <w:sz w:val="20"/>
          <w:szCs w:val="20"/>
        </w:rPr>
      </w:pPr>
      <w:r w:rsidRPr="008914A1">
        <w:rPr>
          <w:rFonts w:ascii="Verdana" w:hAnsi="Verdana"/>
          <w:sz w:val="20"/>
          <w:szCs w:val="20"/>
        </w:rPr>
        <w:t>Jedná se o tyto příspěvky:</w:t>
      </w:r>
    </w:p>
    <w:p w:rsidR="00C84729" w:rsidRPr="008914A1" w:rsidRDefault="00C84729" w:rsidP="00F91F7B">
      <w:pPr>
        <w:tabs>
          <w:tab w:val="left" w:pos="284"/>
        </w:tabs>
        <w:spacing w:after="120"/>
        <w:ind w:left="284" w:hanging="284"/>
        <w:jc w:val="both"/>
        <w:rPr>
          <w:rFonts w:ascii="Verdana" w:hAnsi="Verdana"/>
          <w:sz w:val="20"/>
          <w:szCs w:val="20"/>
        </w:rPr>
      </w:pPr>
      <w:r w:rsidRPr="008914A1">
        <w:rPr>
          <w:rFonts w:ascii="Verdana" w:hAnsi="Verdana"/>
          <w:sz w:val="20"/>
          <w:szCs w:val="20"/>
        </w:rPr>
        <w:t xml:space="preserve">- </w:t>
      </w:r>
      <w:r>
        <w:rPr>
          <w:rFonts w:ascii="Verdana" w:hAnsi="Verdana"/>
          <w:sz w:val="20"/>
          <w:szCs w:val="20"/>
        </w:rPr>
        <w:tab/>
      </w:r>
      <w:r w:rsidRPr="008914A1">
        <w:rPr>
          <w:rFonts w:ascii="Verdana" w:hAnsi="Verdana"/>
          <w:sz w:val="20"/>
          <w:szCs w:val="20"/>
        </w:rPr>
        <w:t xml:space="preserve">příspěvek na vybavení: částečná úhrada nákladů na pracovní oblečení a přístroje, </w:t>
      </w:r>
    </w:p>
    <w:p w:rsidR="00C84729" w:rsidRPr="008914A1" w:rsidRDefault="00C84729" w:rsidP="00F91F7B">
      <w:pPr>
        <w:tabs>
          <w:tab w:val="left" w:pos="284"/>
        </w:tabs>
        <w:spacing w:after="120"/>
        <w:ind w:left="284" w:hanging="284"/>
        <w:jc w:val="both"/>
        <w:rPr>
          <w:rFonts w:ascii="Verdana" w:hAnsi="Verdana"/>
          <w:sz w:val="20"/>
          <w:szCs w:val="20"/>
        </w:rPr>
      </w:pPr>
      <w:r w:rsidRPr="008914A1">
        <w:rPr>
          <w:rFonts w:ascii="Verdana" w:hAnsi="Verdana"/>
          <w:sz w:val="20"/>
          <w:szCs w:val="20"/>
        </w:rPr>
        <w:t xml:space="preserve">- </w:t>
      </w:r>
      <w:r>
        <w:rPr>
          <w:rFonts w:ascii="Verdana" w:hAnsi="Verdana"/>
          <w:sz w:val="20"/>
          <w:szCs w:val="20"/>
        </w:rPr>
        <w:tab/>
      </w:r>
      <w:r w:rsidRPr="008914A1">
        <w:rPr>
          <w:rFonts w:ascii="Verdana" w:hAnsi="Verdana"/>
          <w:sz w:val="20"/>
          <w:szCs w:val="20"/>
        </w:rPr>
        <w:t>příspěvek na jízdné: finanční vyrovnání vynaložených nákladů na každodenní cestu mezi bydlištěm a pracovištěm,</w:t>
      </w:r>
    </w:p>
    <w:p w:rsidR="00C84729" w:rsidRPr="008914A1" w:rsidRDefault="00C84729" w:rsidP="00F91F7B">
      <w:pPr>
        <w:tabs>
          <w:tab w:val="left" w:pos="284"/>
        </w:tabs>
        <w:spacing w:after="120"/>
        <w:ind w:left="284" w:hanging="284"/>
        <w:jc w:val="both"/>
        <w:rPr>
          <w:rFonts w:ascii="Verdana" w:hAnsi="Verdana"/>
          <w:sz w:val="20"/>
          <w:szCs w:val="20"/>
        </w:rPr>
      </w:pPr>
      <w:r w:rsidRPr="008914A1">
        <w:rPr>
          <w:rFonts w:ascii="Verdana" w:hAnsi="Verdana"/>
          <w:sz w:val="20"/>
          <w:szCs w:val="20"/>
        </w:rPr>
        <w:t xml:space="preserve">- </w:t>
      </w:r>
      <w:r>
        <w:rPr>
          <w:rFonts w:ascii="Verdana" w:hAnsi="Verdana"/>
          <w:sz w:val="20"/>
          <w:szCs w:val="20"/>
        </w:rPr>
        <w:tab/>
      </w:r>
      <w:r w:rsidRPr="008914A1">
        <w:rPr>
          <w:rFonts w:ascii="Verdana" w:hAnsi="Verdana"/>
          <w:sz w:val="20"/>
          <w:szCs w:val="20"/>
        </w:rPr>
        <w:t>odlučné:</w:t>
      </w:r>
      <w:r>
        <w:rPr>
          <w:rFonts w:ascii="Verdana" w:hAnsi="Verdana"/>
          <w:sz w:val="20"/>
          <w:szCs w:val="20"/>
        </w:rPr>
        <w:t xml:space="preserve"> </w:t>
      </w:r>
      <w:r w:rsidRPr="008914A1">
        <w:rPr>
          <w:rFonts w:ascii="Verdana" w:hAnsi="Verdana"/>
          <w:sz w:val="20"/>
          <w:szCs w:val="20"/>
        </w:rPr>
        <w:t>zamezuje</w:t>
      </w:r>
      <w:r>
        <w:rPr>
          <w:rFonts w:ascii="Verdana" w:hAnsi="Verdana"/>
          <w:sz w:val="20"/>
          <w:szCs w:val="20"/>
        </w:rPr>
        <w:t xml:space="preserve"> </w:t>
      </w:r>
      <w:r w:rsidRPr="008914A1">
        <w:rPr>
          <w:rFonts w:ascii="Verdana" w:hAnsi="Verdana"/>
          <w:sz w:val="20"/>
          <w:szCs w:val="20"/>
        </w:rPr>
        <w:t>zhoršení ekonomické situace způsobené vedením dvojí domácnosti v případě přijetí zaměstnání mimo bydliště,</w:t>
      </w:r>
    </w:p>
    <w:p w:rsidR="00C84729" w:rsidRPr="008914A1" w:rsidRDefault="00C84729" w:rsidP="00F91F7B">
      <w:pPr>
        <w:tabs>
          <w:tab w:val="left" w:pos="284"/>
        </w:tabs>
        <w:spacing w:after="120"/>
        <w:ind w:left="284" w:hanging="284"/>
        <w:jc w:val="both"/>
        <w:rPr>
          <w:rFonts w:ascii="Verdana" w:hAnsi="Verdana"/>
          <w:sz w:val="20"/>
          <w:szCs w:val="20"/>
        </w:rPr>
      </w:pPr>
      <w:r w:rsidRPr="008914A1">
        <w:rPr>
          <w:rFonts w:ascii="Verdana" w:hAnsi="Verdana"/>
          <w:sz w:val="20"/>
          <w:szCs w:val="20"/>
        </w:rPr>
        <w:t xml:space="preserve">- </w:t>
      </w:r>
      <w:r>
        <w:rPr>
          <w:rFonts w:ascii="Verdana" w:hAnsi="Verdana"/>
          <w:sz w:val="20"/>
          <w:szCs w:val="20"/>
        </w:rPr>
        <w:tab/>
      </w:r>
      <w:r w:rsidRPr="008914A1">
        <w:rPr>
          <w:rFonts w:ascii="Verdana" w:hAnsi="Verdana"/>
          <w:sz w:val="20"/>
          <w:szCs w:val="20"/>
        </w:rPr>
        <w:t>přechodný příspěvek: peněžitá dávka k zajištění živobytí rehabilitanta a jeho rodiny při přijetí zaměstnání (většinou po úspěšném absolvování vzdělávacích opatření) až do první plné výplaty mzdy či platu,</w:t>
      </w:r>
    </w:p>
    <w:p w:rsidR="00C84729" w:rsidRPr="008914A1" w:rsidRDefault="00C84729" w:rsidP="00F91F7B">
      <w:pPr>
        <w:tabs>
          <w:tab w:val="left" w:pos="284"/>
        </w:tabs>
        <w:spacing w:after="120"/>
        <w:ind w:left="284" w:hanging="284"/>
        <w:jc w:val="both"/>
        <w:rPr>
          <w:rFonts w:ascii="Verdana" w:hAnsi="Verdana"/>
          <w:sz w:val="20"/>
          <w:szCs w:val="20"/>
        </w:rPr>
      </w:pPr>
      <w:r w:rsidRPr="008914A1">
        <w:rPr>
          <w:rFonts w:ascii="Verdana" w:hAnsi="Verdana"/>
          <w:sz w:val="20"/>
          <w:szCs w:val="20"/>
        </w:rPr>
        <w:t xml:space="preserve">- </w:t>
      </w:r>
      <w:r>
        <w:rPr>
          <w:rFonts w:ascii="Verdana" w:hAnsi="Verdana"/>
          <w:sz w:val="20"/>
          <w:szCs w:val="20"/>
        </w:rPr>
        <w:tab/>
      </w:r>
      <w:r w:rsidRPr="008914A1">
        <w:rPr>
          <w:rFonts w:ascii="Verdana" w:hAnsi="Verdana"/>
          <w:sz w:val="20"/>
          <w:szCs w:val="20"/>
        </w:rPr>
        <w:t>příspěvek na stěhování: může být poskytnut v případě, že je přestěhování nutné kvůli</w:t>
      </w:r>
      <w:r w:rsidRPr="00F91F7B">
        <w:rPr>
          <w:rFonts w:ascii="Verdana" w:hAnsi="Verdana"/>
          <w:sz w:val="12"/>
          <w:szCs w:val="12"/>
        </w:rPr>
        <w:t xml:space="preserve"> </w:t>
      </w:r>
      <w:r w:rsidRPr="008914A1">
        <w:rPr>
          <w:rFonts w:ascii="Verdana" w:hAnsi="Verdana"/>
          <w:sz w:val="20"/>
          <w:szCs w:val="20"/>
        </w:rPr>
        <w:t>přijetí práce mimo bydliště nebo kvůli udržení pracovního místa mimo bydliště,</w:t>
      </w:r>
    </w:p>
    <w:p w:rsidR="00C84729" w:rsidRPr="008914A1" w:rsidRDefault="00C84729" w:rsidP="00F91F7B">
      <w:pPr>
        <w:tabs>
          <w:tab w:val="left" w:pos="284"/>
        </w:tabs>
        <w:spacing w:after="120"/>
        <w:ind w:left="284" w:hanging="284"/>
        <w:jc w:val="both"/>
        <w:rPr>
          <w:rFonts w:ascii="Verdana" w:hAnsi="Verdana"/>
          <w:sz w:val="20"/>
          <w:szCs w:val="20"/>
        </w:rPr>
      </w:pPr>
      <w:r w:rsidRPr="008914A1">
        <w:rPr>
          <w:rFonts w:ascii="Verdana" w:hAnsi="Verdana"/>
          <w:sz w:val="20"/>
          <w:szCs w:val="20"/>
        </w:rPr>
        <w:t xml:space="preserve">- </w:t>
      </w:r>
      <w:r>
        <w:rPr>
          <w:rFonts w:ascii="Verdana" w:hAnsi="Verdana"/>
          <w:sz w:val="20"/>
          <w:szCs w:val="20"/>
        </w:rPr>
        <w:tab/>
      </w:r>
      <w:r w:rsidRPr="008914A1">
        <w:rPr>
          <w:rFonts w:ascii="Verdana" w:hAnsi="Verdana"/>
          <w:sz w:val="20"/>
          <w:szCs w:val="20"/>
        </w:rPr>
        <w:t>příspěvek na cestovní náklady: finanční podpora na cestovní náklady při nástupu do nového zaměstnání mimo místo dosavadního bydliště, příspěvek na náklady za jednorázovou cestu z dosavadního bydliště do nového působiště.</w:t>
      </w:r>
    </w:p>
    <w:p w:rsidR="00C84729" w:rsidRPr="008914A1" w:rsidRDefault="00C84729" w:rsidP="00F91F7B">
      <w:pPr>
        <w:spacing w:after="120"/>
        <w:jc w:val="both"/>
        <w:rPr>
          <w:rFonts w:ascii="Verdana" w:hAnsi="Verdana"/>
          <w:b/>
          <w:sz w:val="20"/>
          <w:szCs w:val="20"/>
        </w:rPr>
      </w:pPr>
    </w:p>
    <w:p w:rsidR="00C84729" w:rsidRPr="008914A1" w:rsidRDefault="00C84729" w:rsidP="00F91F7B">
      <w:pPr>
        <w:spacing w:after="120"/>
        <w:jc w:val="both"/>
        <w:rPr>
          <w:rFonts w:ascii="Verdana" w:hAnsi="Verdana"/>
          <w:sz w:val="20"/>
          <w:szCs w:val="20"/>
        </w:rPr>
      </w:pPr>
      <w:r w:rsidRPr="008914A1">
        <w:rPr>
          <w:rFonts w:ascii="Verdana" w:hAnsi="Verdana"/>
          <w:sz w:val="20"/>
          <w:szCs w:val="20"/>
        </w:rPr>
        <w:t>Ad c):</w:t>
      </w:r>
    </w:p>
    <w:p w:rsidR="00C84729" w:rsidRPr="008914A1" w:rsidRDefault="00C84729" w:rsidP="00F91F7B">
      <w:pPr>
        <w:spacing w:after="120"/>
        <w:jc w:val="both"/>
        <w:rPr>
          <w:rFonts w:ascii="Verdana" w:hAnsi="Verdana"/>
          <w:b/>
          <w:sz w:val="20"/>
          <w:szCs w:val="20"/>
        </w:rPr>
      </w:pPr>
      <w:r w:rsidRPr="008914A1">
        <w:rPr>
          <w:rFonts w:ascii="Verdana" w:hAnsi="Verdana"/>
          <w:b/>
          <w:sz w:val="20"/>
          <w:szCs w:val="20"/>
        </w:rPr>
        <w:t>Odborné vzdělávání</w:t>
      </w:r>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Mezi dávky odborného</w:t>
      </w:r>
      <w:r>
        <w:rPr>
          <w:rFonts w:ascii="Verdana" w:hAnsi="Verdana"/>
          <w:sz w:val="20"/>
          <w:szCs w:val="20"/>
        </w:rPr>
        <w:t xml:space="preserve"> </w:t>
      </w:r>
      <w:r w:rsidRPr="008914A1">
        <w:rPr>
          <w:rFonts w:ascii="Verdana" w:hAnsi="Verdana"/>
          <w:sz w:val="20"/>
          <w:szCs w:val="20"/>
        </w:rPr>
        <w:t xml:space="preserve">vzdělávání (kvalifikační opatření) spadá profesní adaptace, vzdělávání, další vzdělávání a přeškolení. </w:t>
      </w:r>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Pokud je</w:t>
      </w:r>
      <w:r>
        <w:rPr>
          <w:rFonts w:ascii="Verdana" w:hAnsi="Verdana"/>
          <w:sz w:val="20"/>
          <w:szCs w:val="20"/>
        </w:rPr>
        <w:t xml:space="preserve"> </w:t>
      </w:r>
      <w:r w:rsidRPr="008914A1">
        <w:rPr>
          <w:rFonts w:ascii="Verdana" w:hAnsi="Verdana"/>
          <w:sz w:val="20"/>
          <w:szCs w:val="20"/>
        </w:rPr>
        <w:t>nutná zvláštní pomoc a specifická péče, může odborné vzdělávání probíhat v zařízeních pracovní rehabilitace,</w:t>
      </w:r>
      <w:r>
        <w:rPr>
          <w:rFonts w:ascii="Verdana" w:hAnsi="Verdana"/>
          <w:sz w:val="20"/>
          <w:szCs w:val="20"/>
        </w:rPr>
        <w:t xml:space="preserve"> </w:t>
      </w:r>
      <w:r w:rsidRPr="008914A1">
        <w:rPr>
          <w:rFonts w:ascii="Verdana" w:hAnsi="Verdana"/>
          <w:sz w:val="20"/>
          <w:szCs w:val="20"/>
        </w:rPr>
        <w:t>jako jsou např. „zařízení profesního vzdělávání“</w:t>
      </w:r>
      <w:r>
        <w:rPr>
          <w:rFonts w:ascii="Verdana" w:hAnsi="Verdana"/>
          <w:sz w:val="20"/>
          <w:szCs w:val="20"/>
        </w:rPr>
        <w:t xml:space="preserve"> </w:t>
      </w:r>
      <w:r w:rsidRPr="008914A1">
        <w:rPr>
          <w:rFonts w:ascii="Verdana" w:hAnsi="Verdana"/>
          <w:i/>
          <w:sz w:val="20"/>
          <w:szCs w:val="20"/>
        </w:rPr>
        <w:t>(Berufsbildungswerke)</w:t>
      </w:r>
      <w:r w:rsidRPr="008914A1">
        <w:rPr>
          <w:rFonts w:ascii="Verdana" w:hAnsi="Verdana"/>
          <w:sz w:val="20"/>
          <w:szCs w:val="20"/>
        </w:rPr>
        <w:t xml:space="preserve"> nebo „zařízení profesní podpory“ </w:t>
      </w:r>
      <w:r w:rsidRPr="008914A1">
        <w:rPr>
          <w:rFonts w:ascii="Verdana" w:hAnsi="Verdana"/>
          <w:i/>
          <w:sz w:val="20"/>
          <w:szCs w:val="20"/>
        </w:rPr>
        <w:t>(Berufsför</w:t>
      </w:r>
      <w:r>
        <w:rPr>
          <w:rFonts w:ascii="Verdana" w:hAnsi="Verdana"/>
          <w:i/>
          <w:sz w:val="20"/>
          <w:szCs w:val="20"/>
        </w:rPr>
        <w:softHyphen/>
      </w:r>
      <w:r w:rsidRPr="008914A1">
        <w:rPr>
          <w:rFonts w:ascii="Verdana" w:hAnsi="Verdana"/>
          <w:i/>
          <w:sz w:val="20"/>
          <w:szCs w:val="20"/>
        </w:rPr>
        <w:t>derungswerke)</w:t>
      </w:r>
      <w:r w:rsidRPr="008914A1">
        <w:rPr>
          <w:rFonts w:ascii="Verdana" w:hAnsi="Verdana"/>
          <w:sz w:val="20"/>
          <w:szCs w:val="20"/>
        </w:rPr>
        <w:t xml:space="preserve"> a obdobná zařízení. </w:t>
      </w:r>
    </w:p>
    <w:p w:rsidR="00C84729" w:rsidRPr="008914A1" w:rsidRDefault="00C84729" w:rsidP="00F91F7B">
      <w:pPr>
        <w:spacing w:after="120"/>
        <w:jc w:val="both"/>
        <w:rPr>
          <w:rFonts w:ascii="Verdana" w:hAnsi="Verdana"/>
          <w:sz w:val="20"/>
          <w:szCs w:val="20"/>
        </w:rPr>
      </w:pPr>
    </w:p>
    <w:p w:rsidR="00C84729" w:rsidRPr="008914A1" w:rsidRDefault="00C84729" w:rsidP="00F91F7B">
      <w:pPr>
        <w:tabs>
          <w:tab w:val="left" w:pos="284"/>
        </w:tabs>
        <w:spacing w:after="120"/>
        <w:ind w:left="284" w:hanging="284"/>
        <w:jc w:val="both"/>
        <w:rPr>
          <w:rFonts w:ascii="Verdana" w:hAnsi="Verdana"/>
          <w:sz w:val="20"/>
          <w:szCs w:val="20"/>
        </w:rPr>
      </w:pPr>
      <w:r w:rsidRPr="007A6B6D">
        <w:rPr>
          <w:rFonts w:ascii="Verdana" w:hAnsi="Verdana"/>
          <w:b/>
          <w:sz w:val="20"/>
          <w:szCs w:val="20"/>
        </w:rPr>
        <w:t xml:space="preserve">- </w:t>
      </w:r>
      <w:r>
        <w:rPr>
          <w:rFonts w:ascii="Verdana" w:hAnsi="Verdana"/>
          <w:b/>
          <w:sz w:val="20"/>
          <w:szCs w:val="20"/>
        </w:rPr>
        <w:tab/>
      </w:r>
      <w:r w:rsidRPr="007A6B6D">
        <w:rPr>
          <w:rFonts w:ascii="Verdana" w:hAnsi="Verdana"/>
          <w:b/>
          <w:sz w:val="20"/>
          <w:szCs w:val="20"/>
        </w:rPr>
        <w:t>Zařízení profesního vzdělávání</w:t>
      </w:r>
      <w:r w:rsidRPr="008914A1">
        <w:rPr>
          <w:rFonts w:ascii="Verdana" w:hAnsi="Verdana"/>
          <w:sz w:val="20"/>
          <w:szCs w:val="20"/>
        </w:rPr>
        <w:t xml:space="preserve"> jsou mimopodniková zařízení prvního profesního vzdělávání mladistvých se zdravotním postižením, kteří jsou kvůli svému postižení v průběhu vzdělávání odkázáni na</w:t>
      </w:r>
      <w:r w:rsidRPr="00F91F7B">
        <w:rPr>
          <w:rFonts w:ascii="Verdana" w:hAnsi="Verdana"/>
          <w:sz w:val="12"/>
          <w:szCs w:val="12"/>
        </w:rPr>
        <w:t xml:space="preserve"> </w:t>
      </w:r>
      <w:r w:rsidRPr="008914A1">
        <w:rPr>
          <w:rFonts w:ascii="Verdana" w:hAnsi="Verdana"/>
          <w:sz w:val="20"/>
          <w:szCs w:val="20"/>
        </w:rPr>
        <w:t>doprovodnou péči lékařů, psychologů a pedagogů a nemohou se vzdělávat v podnicích. Vzdělávání je často spojeno s internátním ubytováním. Důraz se klade na propojené vzdělávání, kdy mladiství mohou část vzdělávání absolvovat v externích podnicích.</w:t>
      </w:r>
    </w:p>
    <w:p w:rsidR="00C84729" w:rsidRPr="008914A1" w:rsidRDefault="00C84729" w:rsidP="00F91F7B">
      <w:pPr>
        <w:tabs>
          <w:tab w:val="left" w:pos="284"/>
        </w:tabs>
        <w:spacing w:after="120"/>
        <w:ind w:left="284" w:hanging="284"/>
        <w:jc w:val="both"/>
        <w:rPr>
          <w:rFonts w:ascii="Verdana" w:hAnsi="Verdana"/>
          <w:sz w:val="20"/>
          <w:szCs w:val="20"/>
        </w:rPr>
      </w:pPr>
      <w:r w:rsidRPr="007A6B6D">
        <w:rPr>
          <w:rFonts w:ascii="Verdana" w:hAnsi="Verdana"/>
          <w:b/>
          <w:sz w:val="20"/>
          <w:szCs w:val="20"/>
        </w:rPr>
        <w:t xml:space="preserve">- </w:t>
      </w:r>
      <w:r>
        <w:rPr>
          <w:rFonts w:ascii="Verdana" w:hAnsi="Verdana"/>
          <w:b/>
          <w:sz w:val="20"/>
          <w:szCs w:val="20"/>
        </w:rPr>
        <w:tab/>
      </w:r>
      <w:r w:rsidRPr="007A6B6D">
        <w:rPr>
          <w:rFonts w:ascii="Verdana" w:hAnsi="Verdana"/>
          <w:b/>
          <w:sz w:val="20"/>
          <w:szCs w:val="20"/>
        </w:rPr>
        <w:t xml:space="preserve">Zařízení profesní podpory </w:t>
      </w:r>
      <w:r w:rsidRPr="007A6B6D">
        <w:rPr>
          <w:rFonts w:ascii="Verdana" w:hAnsi="Verdana"/>
          <w:sz w:val="20"/>
          <w:szCs w:val="20"/>
        </w:rPr>
        <w:t>jsou</w:t>
      </w:r>
      <w:r w:rsidRPr="007A6B6D">
        <w:rPr>
          <w:rFonts w:ascii="Verdana" w:hAnsi="Verdana"/>
          <w:b/>
          <w:sz w:val="20"/>
          <w:szCs w:val="20"/>
        </w:rPr>
        <w:t xml:space="preserve"> </w:t>
      </w:r>
      <w:r w:rsidRPr="008914A1">
        <w:rPr>
          <w:rFonts w:ascii="Verdana" w:hAnsi="Verdana"/>
          <w:sz w:val="20"/>
          <w:szCs w:val="20"/>
        </w:rPr>
        <w:t>mimopodniková zařízení k profesnímu vzdělávání, dalšímu vzdělávání a přeškolování dospělých osob s postižením. Velký důraz kladou na přesně zaměřené</w:t>
      </w:r>
      <w:r>
        <w:rPr>
          <w:rFonts w:ascii="Verdana" w:hAnsi="Verdana"/>
          <w:sz w:val="20"/>
          <w:szCs w:val="20"/>
        </w:rPr>
        <w:t xml:space="preserve"> </w:t>
      </w:r>
      <w:r w:rsidRPr="008914A1">
        <w:rPr>
          <w:rFonts w:ascii="Verdana" w:hAnsi="Verdana"/>
          <w:sz w:val="20"/>
          <w:szCs w:val="20"/>
        </w:rPr>
        <w:t>odborné vzdělávání nebo další kvalifikaci svých absol</w:t>
      </w:r>
      <w:r>
        <w:rPr>
          <w:rFonts w:ascii="Verdana" w:hAnsi="Verdana"/>
          <w:sz w:val="20"/>
          <w:szCs w:val="20"/>
        </w:rPr>
        <w:t xml:space="preserve">ventů. Tato vzdělávací zařízení </w:t>
      </w:r>
      <w:r w:rsidRPr="008914A1">
        <w:rPr>
          <w:rFonts w:ascii="Verdana" w:hAnsi="Verdana"/>
          <w:sz w:val="20"/>
          <w:szCs w:val="20"/>
        </w:rPr>
        <w:t xml:space="preserve">spolupracují s podniky. Jejich integrační týmy pomáhají podnikům při výběru možných pracovníku. </w:t>
      </w:r>
    </w:p>
    <w:p w:rsidR="00C84729" w:rsidRPr="008914A1" w:rsidRDefault="00C84729" w:rsidP="00F91F7B">
      <w:pPr>
        <w:tabs>
          <w:tab w:val="left" w:pos="284"/>
        </w:tabs>
        <w:spacing w:after="120"/>
        <w:ind w:left="284" w:hanging="284"/>
        <w:jc w:val="both"/>
        <w:rPr>
          <w:rFonts w:ascii="Verdana" w:hAnsi="Verdana"/>
          <w:sz w:val="20"/>
          <w:szCs w:val="20"/>
        </w:rPr>
      </w:pPr>
      <w:r w:rsidRPr="007A6B6D">
        <w:rPr>
          <w:rFonts w:ascii="Verdana" w:hAnsi="Verdana"/>
          <w:b/>
          <w:sz w:val="20"/>
          <w:szCs w:val="20"/>
        </w:rPr>
        <w:t xml:space="preserve">- </w:t>
      </w:r>
      <w:r>
        <w:rPr>
          <w:rFonts w:ascii="Verdana" w:hAnsi="Verdana"/>
          <w:b/>
          <w:sz w:val="20"/>
          <w:szCs w:val="20"/>
        </w:rPr>
        <w:tab/>
      </w:r>
      <w:r w:rsidRPr="007A6B6D">
        <w:rPr>
          <w:rFonts w:ascii="Verdana" w:hAnsi="Verdana"/>
          <w:b/>
          <w:sz w:val="20"/>
          <w:szCs w:val="20"/>
        </w:rPr>
        <w:t>Profesní adaptace</w:t>
      </w:r>
      <w:r w:rsidRPr="008914A1">
        <w:rPr>
          <w:rFonts w:ascii="Verdana" w:hAnsi="Verdana"/>
          <w:sz w:val="20"/>
          <w:szCs w:val="20"/>
        </w:rPr>
        <w:t xml:space="preserve"> se provádí při přípravě na návrat na staré pracoviště n</w:t>
      </w:r>
      <w:r>
        <w:rPr>
          <w:rFonts w:ascii="Verdana" w:hAnsi="Verdana"/>
          <w:sz w:val="20"/>
          <w:szCs w:val="20"/>
        </w:rPr>
        <w:t xml:space="preserve">ebo při přípravě na přeškolení, </w:t>
      </w:r>
      <w:r w:rsidRPr="008914A1">
        <w:rPr>
          <w:rFonts w:ascii="Verdana" w:hAnsi="Verdana"/>
          <w:sz w:val="20"/>
          <w:szCs w:val="20"/>
        </w:rPr>
        <w:t>popř. odborné vzdělávání, pokud nejsou možné bez teore</w:t>
      </w:r>
      <w:r>
        <w:rPr>
          <w:rFonts w:ascii="Verdana" w:hAnsi="Verdana"/>
          <w:sz w:val="20"/>
          <w:szCs w:val="20"/>
        </w:rPr>
        <w:softHyphen/>
      </w:r>
      <w:r w:rsidRPr="008914A1">
        <w:rPr>
          <w:rFonts w:ascii="Verdana" w:hAnsi="Verdana"/>
          <w:sz w:val="20"/>
          <w:szCs w:val="20"/>
        </w:rPr>
        <w:t>tického</w:t>
      </w:r>
      <w:r>
        <w:rPr>
          <w:rFonts w:ascii="Verdana" w:hAnsi="Verdana"/>
          <w:sz w:val="20"/>
          <w:szCs w:val="20"/>
        </w:rPr>
        <w:t xml:space="preserve"> </w:t>
      </w:r>
      <w:r w:rsidRPr="008914A1">
        <w:rPr>
          <w:rFonts w:ascii="Verdana" w:hAnsi="Verdana"/>
          <w:sz w:val="20"/>
          <w:szCs w:val="20"/>
        </w:rPr>
        <w:t>nebo praktického zaškolení. Při profesní adaptaci získává dotyčná osoba znalosti,</w:t>
      </w:r>
      <w:r>
        <w:rPr>
          <w:rFonts w:ascii="Verdana" w:hAnsi="Verdana"/>
          <w:sz w:val="20"/>
          <w:szCs w:val="20"/>
        </w:rPr>
        <w:t xml:space="preserve"> </w:t>
      </w:r>
      <w:r w:rsidRPr="008914A1">
        <w:rPr>
          <w:rFonts w:ascii="Verdana" w:hAnsi="Verdana"/>
          <w:sz w:val="20"/>
          <w:szCs w:val="20"/>
        </w:rPr>
        <w:t>schopnosti a zkušenosti k doplnění mezer v odborných vědomostech nebo k přizpůsobení těchto vědomostí aktuálním požadavkům nebo k vykonávání jiné činnosti v rámci profese, které se vyučila. Profesní adaptace, často nazývaná také „zaučení“</w:t>
      </w:r>
      <w:r>
        <w:rPr>
          <w:rFonts w:ascii="Verdana" w:hAnsi="Verdana"/>
          <w:sz w:val="20"/>
          <w:szCs w:val="20"/>
        </w:rPr>
        <w:t xml:space="preserve"> </w:t>
      </w:r>
      <w:r w:rsidRPr="008914A1">
        <w:rPr>
          <w:rFonts w:ascii="Verdana" w:hAnsi="Verdana"/>
          <w:sz w:val="20"/>
          <w:szCs w:val="20"/>
        </w:rPr>
        <w:t>nebo „profesní trénink“, se provádí nejčastěji formou individuálního uvedení do nové činnosti, jejíž výkon vyžaduje určité schopnosti a znalosti. Probíhá zpravidla v podniku.</w:t>
      </w:r>
    </w:p>
    <w:p w:rsidR="00C84729" w:rsidRPr="008914A1" w:rsidRDefault="00C84729" w:rsidP="00F91F7B">
      <w:pPr>
        <w:spacing w:after="120"/>
        <w:jc w:val="both"/>
        <w:rPr>
          <w:rFonts w:ascii="Verdana" w:hAnsi="Verdana"/>
          <w:sz w:val="20"/>
          <w:szCs w:val="20"/>
        </w:rPr>
      </w:pPr>
    </w:p>
    <w:p w:rsidR="00C84729" w:rsidRPr="008914A1" w:rsidRDefault="00C84729" w:rsidP="00F91F7B">
      <w:pPr>
        <w:spacing w:after="120"/>
        <w:jc w:val="both"/>
        <w:rPr>
          <w:rFonts w:ascii="Verdana" w:hAnsi="Verdana"/>
          <w:sz w:val="20"/>
          <w:szCs w:val="20"/>
        </w:rPr>
      </w:pPr>
      <w:r w:rsidRPr="008914A1">
        <w:rPr>
          <w:rFonts w:ascii="Verdana" w:hAnsi="Verdana"/>
          <w:sz w:val="20"/>
          <w:szCs w:val="20"/>
        </w:rPr>
        <w:t>Ad d):</w:t>
      </w:r>
    </w:p>
    <w:p w:rsidR="00C84729" w:rsidRPr="008914A1" w:rsidRDefault="00C84729" w:rsidP="00F91F7B">
      <w:pPr>
        <w:spacing w:after="120"/>
        <w:jc w:val="both"/>
        <w:rPr>
          <w:rFonts w:ascii="Verdana" w:hAnsi="Verdana"/>
          <w:b/>
          <w:sz w:val="20"/>
          <w:szCs w:val="20"/>
        </w:rPr>
      </w:pPr>
      <w:r w:rsidRPr="008914A1">
        <w:rPr>
          <w:rFonts w:ascii="Verdana" w:hAnsi="Verdana"/>
          <w:b/>
          <w:sz w:val="20"/>
          <w:szCs w:val="20"/>
        </w:rPr>
        <w:t>Příspěvek na zahájení samostatné výdělečné činnosti</w:t>
      </w:r>
    </w:p>
    <w:p w:rsidR="00C84729" w:rsidRPr="008914A1" w:rsidRDefault="00C84729" w:rsidP="00F91F7B">
      <w:pPr>
        <w:spacing w:after="120"/>
        <w:ind w:firstLine="709"/>
        <w:jc w:val="both"/>
        <w:rPr>
          <w:rFonts w:ascii="Verdana" w:hAnsi="Verdana"/>
          <w:sz w:val="20"/>
          <w:szCs w:val="20"/>
        </w:rPr>
      </w:pPr>
      <w:r>
        <w:rPr>
          <w:rFonts w:ascii="Verdana" w:hAnsi="Verdana"/>
          <w:sz w:val="20"/>
          <w:szCs w:val="20"/>
        </w:rPr>
        <w:t xml:space="preserve">Jako dávku </w:t>
      </w:r>
      <w:r w:rsidRPr="008914A1">
        <w:rPr>
          <w:rFonts w:ascii="Verdana" w:hAnsi="Verdana"/>
          <w:sz w:val="20"/>
          <w:szCs w:val="20"/>
        </w:rPr>
        <w:t>k participaci na pracovním životě poskytují nos</w:t>
      </w:r>
      <w:r>
        <w:rPr>
          <w:rFonts w:ascii="Verdana" w:hAnsi="Verdana"/>
          <w:sz w:val="20"/>
          <w:szCs w:val="20"/>
        </w:rPr>
        <w:t>itelé rehabilitace příspěvek na</w:t>
      </w:r>
      <w:r w:rsidRPr="00F91F7B">
        <w:rPr>
          <w:rFonts w:ascii="Verdana" w:hAnsi="Verdana"/>
          <w:sz w:val="12"/>
          <w:szCs w:val="12"/>
        </w:rPr>
        <w:t xml:space="preserve"> </w:t>
      </w:r>
      <w:r w:rsidRPr="008914A1">
        <w:rPr>
          <w:rFonts w:ascii="Verdana" w:hAnsi="Verdana"/>
          <w:sz w:val="20"/>
          <w:szCs w:val="20"/>
        </w:rPr>
        <w:t>zahájení</w:t>
      </w:r>
      <w:r w:rsidRPr="00F91F7B">
        <w:rPr>
          <w:rFonts w:ascii="Verdana" w:hAnsi="Verdana"/>
          <w:sz w:val="12"/>
          <w:szCs w:val="12"/>
        </w:rPr>
        <w:t xml:space="preserve"> </w:t>
      </w:r>
      <w:r w:rsidRPr="008914A1">
        <w:rPr>
          <w:rFonts w:ascii="Verdana" w:hAnsi="Verdana"/>
          <w:sz w:val="20"/>
          <w:szCs w:val="20"/>
        </w:rPr>
        <w:t>samostatné výdělečné činnosti, který je jinak obecně poskytován Spolkovou agenturou práce jako</w:t>
      </w:r>
      <w:r>
        <w:rPr>
          <w:rFonts w:ascii="Verdana" w:hAnsi="Verdana"/>
          <w:sz w:val="20"/>
          <w:szCs w:val="20"/>
        </w:rPr>
        <w:t xml:space="preserve"> </w:t>
      </w:r>
      <w:r w:rsidRPr="008914A1">
        <w:rPr>
          <w:rFonts w:ascii="Verdana" w:hAnsi="Verdana"/>
          <w:sz w:val="20"/>
          <w:szCs w:val="20"/>
        </w:rPr>
        <w:t>dávka na podporu přechodu z nezaměstnanosti k samostatné výdělečné činnosti podle III. knihy sociálního zákoníku (podpora práce), určená k ekonomickému zajištění rozběhu podnikání.</w:t>
      </w:r>
    </w:p>
    <w:p w:rsidR="00C84729" w:rsidRDefault="00C84729" w:rsidP="00F91F7B">
      <w:pPr>
        <w:spacing w:after="120"/>
        <w:jc w:val="both"/>
        <w:rPr>
          <w:rFonts w:ascii="Verdana" w:hAnsi="Verdana"/>
          <w:sz w:val="20"/>
          <w:szCs w:val="20"/>
        </w:rPr>
      </w:pPr>
    </w:p>
    <w:p w:rsidR="00C84729" w:rsidRDefault="00C84729" w:rsidP="00F91F7B">
      <w:pPr>
        <w:spacing w:after="120"/>
        <w:jc w:val="both"/>
        <w:rPr>
          <w:rFonts w:ascii="Verdana" w:hAnsi="Verdana"/>
          <w:sz w:val="20"/>
          <w:szCs w:val="20"/>
        </w:rPr>
      </w:pPr>
    </w:p>
    <w:p w:rsidR="00C84729" w:rsidRDefault="00C84729" w:rsidP="00F91F7B">
      <w:pPr>
        <w:spacing w:after="120"/>
        <w:jc w:val="both"/>
        <w:rPr>
          <w:rFonts w:ascii="Verdana" w:hAnsi="Verdana"/>
          <w:sz w:val="20"/>
          <w:szCs w:val="20"/>
        </w:rPr>
      </w:pPr>
    </w:p>
    <w:p w:rsidR="00C84729" w:rsidRDefault="00C84729" w:rsidP="00F91F7B">
      <w:pPr>
        <w:spacing w:after="120"/>
        <w:jc w:val="both"/>
        <w:rPr>
          <w:rFonts w:ascii="Verdana" w:hAnsi="Verdana"/>
          <w:sz w:val="20"/>
          <w:szCs w:val="20"/>
        </w:rPr>
      </w:pPr>
    </w:p>
    <w:p w:rsidR="00C84729" w:rsidRPr="008914A1" w:rsidRDefault="00C84729" w:rsidP="00F91F7B">
      <w:pPr>
        <w:spacing w:after="120"/>
        <w:jc w:val="both"/>
        <w:rPr>
          <w:rFonts w:ascii="Verdana" w:hAnsi="Verdana"/>
          <w:sz w:val="20"/>
          <w:szCs w:val="20"/>
        </w:rPr>
      </w:pPr>
    </w:p>
    <w:p w:rsidR="00C84729" w:rsidRPr="008914A1" w:rsidRDefault="00C84729" w:rsidP="00F91F7B">
      <w:pPr>
        <w:spacing w:after="120"/>
        <w:jc w:val="both"/>
        <w:rPr>
          <w:rFonts w:ascii="Verdana" w:hAnsi="Verdana"/>
          <w:sz w:val="20"/>
          <w:szCs w:val="20"/>
        </w:rPr>
      </w:pPr>
      <w:r w:rsidRPr="008914A1">
        <w:rPr>
          <w:rFonts w:ascii="Verdana" w:hAnsi="Verdana"/>
          <w:sz w:val="20"/>
          <w:szCs w:val="20"/>
        </w:rPr>
        <w:t>Ad i):</w:t>
      </w:r>
    </w:p>
    <w:p w:rsidR="00C84729" w:rsidRDefault="00C84729" w:rsidP="004C387B">
      <w:pPr>
        <w:spacing w:after="120"/>
        <w:jc w:val="both"/>
        <w:rPr>
          <w:rFonts w:ascii="Verdana" w:hAnsi="Verdana"/>
          <w:b/>
          <w:sz w:val="20"/>
          <w:szCs w:val="20"/>
        </w:rPr>
      </w:pPr>
      <w:r w:rsidRPr="008914A1">
        <w:rPr>
          <w:rFonts w:ascii="Verdana" w:hAnsi="Verdana"/>
          <w:b/>
          <w:sz w:val="20"/>
          <w:szCs w:val="20"/>
        </w:rPr>
        <w:t>Dávky</w:t>
      </w:r>
      <w:r>
        <w:rPr>
          <w:rFonts w:ascii="Verdana" w:hAnsi="Verdana"/>
          <w:b/>
          <w:sz w:val="20"/>
          <w:szCs w:val="20"/>
        </w:rPr>
        <w:t xml:space="preserve"> </w:t>
      </w:r>
      <w:r w:rsidRPr="008914A1">
        <w:rPr>
          <w:rFonts w:ascii="Verdana" w:hAnsi="Verdana"/>
          <w:b/>
          <w:sz w:val="20"/>
          <w:szCs w:val="20"/>
        </w:rPr>
        <w:t xml:space="preserve">poskytované zaměstnavatelům </w:t>
      </w:r>
    </w:p>
    <w:p w:rsidR="00C84729" w:rsidRPr="008914A1" w:rsidRDefault="00C84729" w:rsidP="004C387B">
      <w:pPr>
        <w:spacing w:after="120"/>
        <w:ind w:firstLine="709"/>
        <w:jc w:val="both"/>
        <w:rPr>
          <w:rFonts w:ascii="Verdana" w:hAnsi="Verdana"/>
          <w:sz w:val="20"/>
          <w:szCs w:val="20"/>
        </w:rPr>
      </w:pPr>
      <w:r w:rsidRPr="004C387B">
        <w:rPr>
          <w:rFonts w:ascii="Verdana" w:hAnsi="Verdana"/>
          <w:sz w:val="20"/>
          <w:szCs w:val="20"/>
        </w:rPr>
        <w:t>Dávky poskytované zaměstnavatelům</w:t>
      </w:r>
      <w:r w:rsidRPr="008914A1">
        <w:rPr>
          <w:rFonts w:ascii="Verdana" w:hAnsi="Verdana"/>
          <w:b/>
          <w:sz w:val="20"/>
          <w:szCs w:val="20"/>
        </w:rPr>
        <w:t xml:space="preserve"> </w:t>
      </w:r>
      <w:r w:rsidRPr="008914A1">
        <w:rPr>
          <w:rFonts w:ascii="Verdana" w:hAnsi="Verdana"/>
          <w:sz w:val="20"/>
          <w:szCs w:val="20"/>
        </w:rPr>
        <w:t>zahrnují příspěvky na vzdělávání v podniku, příspěvky na integraci</w:t>
      </w:r>
      <w:r w:rsidRPr="008914A1">
        <w:rPr>
          <w:rFonts w:ascii="Verdana" w:hAnsi="Verdana"/>
          <w:i/>
          <w:sz w:val="20"/>
          <w:szCs w:val="20"/>
        </w:rPr>
        <w:t>,</w:t>
      </w:r>
      <w:r w:rsidRPr="008914A1">
        <w:rPr>
          <w:rFonts w:ascii="Verdana" w:hAnsi="Verdana"/>
          <w:sz w:val="20"/>
          <w:szCs w:val="20"/>
        </w:rPr>
        <w:t xml:space="preserve"> příspěvky na pracovní pomůcky v podniku, částečná nebo plná úhrada nákladů na časově omezené zaměstnání na zkoušku.</w:t>
      </w:r>
    </w:p>
    <w:p w:rsidR="00C84729" w:rsidRPr="008914A1" w:rsidRDefault="00C84729" w:rsidP="00F91F7B">
      <w:pPr>
        <w:tabs>
          <w:tab w:val="left" w:pos="284"/>
        </w:tabs>
        <w:spacing w:after="120"/>
        <w:ind w:left="284" w:hanging="284"/>
        <w:jc w:val="both"/>
        <w:rPr>
          <w:rFonts w:ascii="Verdana" w:hAnsi="Verdana"/>
          <w:sz w:val="20"/>
          <w:szCs w:val="20"/>
        </w:rPr>
      </w:pPr>
      <w:r w:rsidRPr="00AE2F25">
        <w:rPr>
          <w:rFonts w:ascii="Verdana" w:hAnsi="Verdana"/>
          <w:b/>
          <w:sz w:val="20"/>
          <w:szCs w:val="20"/>
        </w:rPr>
        <w:t>-</w:t>
      </w:r>
      <w:r w:rsidRPr="00EA7FF8">
        <w:rPr>
          <w:rFonts w:ascii="Verdana" w:hAnsi="Verdana"/>
          <w:sz w:val="20"/>
          <w:szCs w:val="20"/>
        </w:rPr>
        <w:t xml:space="preserve"> </w:t>
      </w:r>
      <w:r>
        <w:rPr>
          <w:rFonts w:ascii="Verdana" w:hAnsi="Verdana"/>
          <w:sz w:val="20"/>
          <w:szCs w:val="20"/>
        </w:rPr>
        <w:tab/>
      </w:r>
      <w:r w:rsidRPr="00EA7FF8">
        <w:rPr>
          <w:rFonts w:ascii="Verdana" w:hAnsi="Verdana"/>
          <w:sz w:val="20"/>
          <w:szCs w:val="20"/>
        </w:rPr>
        <w:t>Zaměstnavatelé</w:t>
      </w:r>
      <w:r w:rsidRPr="00F91F7B">
        <w:rPr>
          <w:rFonts w:ascii="Verdana" w:hAnsi="Verdana"/>
          <w:sz w:val="12"/>
          <w:szCs w:val="12"/>
        </w:rPr>
        <w:t xml:space="preserve"> </w:t>
      </w:r>
      <w:r w:rsidRPr="008914A1">
        <w:rPr>
          <w:rFonts w:ascii="Verdana" w:hAnsi="Verdana"/>
          <w:sz w:val="20"/>
          <w:szCs w:val="20"/>
        </w:rPr>
        <w:t xml:space="preserve">mohou za vzdělávání postižených osob v podniku dostat </w:t>
      </w:r>
      <w:r w:rsidRPr="00EA7FF8">
        <w:rPr>
          <w:rFonts w:ascii="Verdana" w:hAnsi="Verdana"/>
          <w:b/>
          <w:sz w:val="20"/>
          <w:szCs w:val="20"/>
        </w:rPr>
        <w:t>příspěvky na</w:t>
      </w:r>
      <w:r w:rsidRPr="008914A1">
        <w:rPr>
          <w:rFonts w:ascii="Verdana" w:hAnsi="Verdana"/>
          <w:sz w:val="20"/>
          <w:szCs w:val="20"/>
        </w:rPr>
        <w:t xml:space="preserve"> </w:t>
      </w:r>
      <w:r w:rsidRPr="00EA7FF8">
        <w:rPr>
          <w:rFonts w:ascii="Verdana" w:hAnsi="Verdana"/>
          <w:b/>
          <w:sz w:val="20"/>
          <w:szCs w:val="20"/>
        </w:rPr>
        <w:t>vzdělávání</w:t>
      </w:r>
      <w:r w:rsidRPr="007A6B6D">
        <w:rPr>
          <w:rFonts w:ascii="Verdana" w:hAnsi="Verdana"/>
          <w:sz w:val="20"/>
          <w:szCs w:val="20"/>
        </w:rPr>
        <w:t>,</w:t>
      </w:r>
      <w:r w:rsidRPr="008914A1">
        <w:rPr>
          <w:rFonts w:ascii="Verdana" w:hAnsi="Verdana"/>
          <w:sz w:val="20"/>
          <w:szCs w:val="20"/>
        </w:rPr>
        <w:t xml:space="preserve"> a to až ve výši 60 % měsíční úhrady za vzdělávání za poslední rok, ve výjimečných případech až ve výši 100 % úhrady za vzdělávání za poslední rok. Za těžce postižené osoby je poskytováno až 80 % měsíční úhrady za vzdělávání a ve výjimečných případech až ve výši 100 % úhrady za poslední rok.</w:t>
      </w:r>
    </w:p>
    <w:p w:rsidR="00C84729" w:rsidRPr="008914A1" w:rsidRDefault="00C84729" w:rsidP="00F91F7B">
      <w:pPr>
        <w:tabs>
          <w:tab w:val="left" w:pos="284"/>
        </w:tabs>
        <w:spacing w:after="120"/>
        <w:ind w:left="284" w:hanging="284"/>
        <w:jc w:val="both"/>
        <w:rPr>
          <w:rFonts w:ascii="Verdana" w:hAnsi="Verdana"/>
          <w:sz w:val="20"/>
          <w:szCs w:val="20"/>
        </w:rPr>
      </w:pPr>
      <w:r w:rsidRPr="00EA7FF8">
        <w:rPr>
          <w:rFonts w:ascii="Verdana" w:hAnsi="Verdana"/>
          <w:b/>
          <w:sz w:val="20"/>
          <w:szCs w:val="20"/>
        </w:rPr>
        <w:t xml:space="preserve">- </w:t>
      </w:r>
      <w:r>
        <w:rPr>
          <w:rFonts w:ascii="Verdana" w:hAnsi="Verdana"/>
          <w:b/>
          <w:sz w:val="20"/>
          <w:szCs w:val="20"/>
        </w:rPr>
        <w:tab/>
      </w:r>
      <w:r w:rsidRPr="00EA7FF8">
        <w:rPr>
          <w:rFonts w:ascii="Verdana" w:hAnsi="Verdana"/>
          <w:b/>
          <w:sz w:val="20"/>
          <w:szCs w:val="20"/>
        </w:rPr>
        <w:t>Příspěvky</w:t>
      </w:r>
      <w:r>
        <w:rPr>
          <w:rFonts w:ascii="Verdana" w:hAnsi="Verdana"/>
          <w:b/>
          <w:sz w:val="20"/>
          <w:szCs w:val="20"/>
        </w:rPr>
        <w:t xml:space="preserve"> </w:t>
      </w:r>
      <w:r w:rsidRPr="00EA7FF8">
        <w:rPr>
          <w:rFonts w:ascii="Verdana" w:hAnsi="Verdana"/>
          <w:b/>
          <w:sz w:val="20"/>
          <w:szCs w:val="20"/>
        </w:rPr>
        <w:t>na integraci</w:t>
      </w:r>
      <w:r w:rsidRPr="008914A1">
        <w:rPr>
          <w:rFonts w:ascii="Verdana" w:hAnsi="Verdana"/>
          <w:sz w:val="20"/>
          <w:szCs w:val="20"/>
        </w:rPr>
        <w:t xml:space="preserve"> jsou jakožto příspěvky na mzdy poskytovány zaměst</w:t>
      </w:r>
      <w:r>
        <w:rPr>
          <w:rFonts w:ascii="Verdana" w:hAnsi="Verdana"/>
          <w:sz w:val="20"/>
          <w:szCs w:val="20"/>
        </w:rPr>
        <w:softHyphen/>
      </w:r>
      <w:r w:rsidRPr="008914A1">
        <w:rPr>
          <w:rFonts w:ascii="Verdana" w:hAnsi="Verdana"/>
          <w:sz w:val="20"/>
          <w:szCs w:val="20"/>
        </w:rPr>
        <w:t>navatelům na pracovní začlenění osob, které při hledání práce narážejí na překážky a potřebují</w:t>
      </w:r>
      <w:r w:rsidRPr="00F91F7B">
        <w:rPr>
          <w:rFonts w:ascii="Verdana" w:hAnsi="Verdana"/>
          <w:sz w:val="12"/>
          <w:szCs w:val="12"/>
        </w:rPr>
        <w:t xml:space="preserve"> </w:t>
      </w:r>
      <w:r w:rsidRPr="008914A1">
        <w:rPr>
          <w:rFonts w:ascii="Verdana" w:hAnsi="Verdana"/>
          <w:sz w:val="20"/>
          <w:szCs w:val="20"/>
        </w:rPr>
        <w:t>podporu.</w:t>
      </w:r>
      <w:r w:rsidRPr="00F91F7B">
        <w:rPr>
          <w:rFonts w:ascii="Verdana" w:hAnsi="Verdana"/>
          <w:sz w:val="12"/>
          <w:szCs w:val="12"/>
        </w:rPr>
        <w:t xml:space="preserve"> </w:t>
      </w:r>
      <w:r w:rsidRPr="008914A1">
        <w:rPr>
          <w:rFonts w:ascii="Verdana" w:hAnsi="Verdana"/>
          <w:sz w:val="20"/>
          <w:szCs w:val="20"/>
        </w:rPr>
        <w:t>Tyto příspěvky slouží k vyrovnávání očekávané nižší výkonnosti mj. z důvodu zdravotního</w:t>
      </w:r>
      <w:r>
        <w:rPr>
          <w:rFonts w:ascii="Verdana" w:hAnsi="Verdana"/>
          <w:sz w:val="20"/>
          <w:szCs w:val="20"/>
        </w:rPr>
        <w:t xml:space="preserve"> </w:t>
      </w:r>
      <w:r w:rsidRPr="008914A1">
        <w:rPr>
          <w:rFonts w:ascii="Verdana" w:hAnsi="Verdana"/>
          <w:sz w:val="20"/>
          <w:szCs w:val="20"/>
        </w:rPr>
        <w:t>postižení. Výše a doba poskytování příspěvku se řídí rozsahem snížení výkonnosti</w:t>
      </w:r>
      <w:r>
        <w:rPr>
          <w:rFonts w:ascii="Verdana" w:hAnsi="Verdana"/>
          <w:sz w:val="20"/>
          <w:szCs w:val="20"/>
        </w:rPr>
        <w:t xml:space="preserve"> </w:t>
      </w:r>
      <w:r w:rsidRPr="008914A1">
        <w:rPr>
          <w:rFonts w:ascii="Verdana" w:hAnsi="Verdana"/>
          <w:sz w:val="20"/>
          <w:szCs w:val="20"/>
        </w:rPr>
        <w:t xml:space="preserve">a požadavky na integraci jednotlivých pracovníků. Příspěvek může být zpravidla poskytován maximálně ve výši 50 % mzdy a nejdéle po dobu 12 měsíců. Na těžce postižené nebo jinak postižené osoby může příspěvek činit až 70 % mzdy a být poskytován až po dobu 24 měsíců. </w:t>
      </w:r>
    </w:p>
    <w:p w:rsidR="00C84729" w:rsidRPr="008914A1" w:rsidRDefault="00C84729" w:rsidP="00F91F7B">
      <w:pPr>
        <w:spacing w:after="120"/>
        <w:ind w:firstLine="709"/>
        <w:jc w:val="both"/>
        <w:rPr>
          <w:rFonts w:ascii="Verdana" w:hAnsi="Verdana"/>
          <w:sz w:val="20"/>
          <w:szCs w:val="20"/>
        </w:rPr>
      </w:pPr>
      <w:r>
        <w:rPr>
          <w:rFonts w:ascii="Verdana" w:hAnsi="Verdana"/>
          <w:sz w:val="20"/>
          <w:szCs w:val="20"/>
        </w:rPr>
        <w:t xml:space="preserve">Na obzvlášť </w:t>
      </w:r>
      <w:r w:rsidRPr="008914A1">
        <w:rPr>
          <w:rFonts w:ascii="Verdana" w:hAnsi="Verdana"/>
          <w:sz w:val="20"/>
          <w:szCs w:val="20"/>
        </w:rPr>
        <w:t>znevýhodněné těžce postižené osoby může být poskytován příspě</w:t>
      </w:r>
      <w:r>
        <w:rPr>
          <w:rFonts w:ascii="Verdana" w:hAnsi="Verdana"/>
          <w:sz w:val="20"/>
          <w:szCs w:val="20"/>
        </w:rPr>
        <w:softHyphen/>
      </w:r>
      <w:r w:rsidRPr="008914A1">
        <w:rPr>
          <w:rFonts w:ascii="Verdana" w:hAnsi="Verdana"/>
          <w:sz w:val="20"/>
          <w:szCs w:val="20"/>
        </w:rPr>
        <w:t>vek ve výši až 70 % mzdy, a to až po dobu 36 měsíců. Pokud takováto osoba již dosáhla věku 50 let, může doba poskytování činit až 60 měsíců, v případě dosažení věku 55 let až 96 měsíců.</w:t>
      </w:r>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Po</w:t>
      </w:r>
      <w:r>
        <w:rPr>
          <w:rFonts w:ascii="Verdana" w:hAnsi="Verdana"/>
          <w:sz w:val="20"/>
          <w:szCs w:val="20"/>
        </w:rPr>
        <w:t xml:space="preserve"> </w:t>
      </w:r>
      <w:r w:rsidRPr="008914A1">
        <w:rPr>
          <w:rFonts w:ascii="Verdana" w:hAnsi="Verdana"/>
          <w:sz w:val="20"/>
          <w:szCs w:val="20"/>
        </w:rPr>
        <w:t>uplynutí 12 měsíců (u obzvlášť znevýhodněných těžce postižených starších osob po</w:t>
      </w:r>
      <w:r>
        <w:rPr>
          <w:rFonts w:ascii="Verdana" w:hAnsi="Verdana"/>
          <w:sz w:val="20"/>
          <w:szCs w:val="20"/>
        </w:rPr>
        <w:t xml:space="preserve"> </w:t>
      </w:r>
      <w:r w:rsidRPr="008914A1">
        <w:rPr>
          <w:rFonts w:ascii="Verdana" w:hAnsi="Verdana"/>
          <w:sz w:val="20"/>
          <w:szCs w:val="20"/>
        </w:rPr>
        <w:t>24 měsících) se příspěvek na integraci vzhledem k očekávanému růstu výkonnosti snižuje minimálně o 10 procentních bodů ročně.</w:t>
      </w:r>
    </w:p>
    <w:p w:rsidR="00C84729" w:rsidRPr="008914A1" w:rsidRDefault="00C84729" w:rsidP="00F91F7B">
      <w:pPr>
        <w:spacing w:after="120"/>
        <w:jc w:val="both"/>
        <w:rPr>
          <w:rFonts w:ascii="Verdana" w:hAnsi="Verdana"/>
          <w:sz w:val="20"/>
          <w:szCs w:val="20"/>
        </w:rPr>
      </w:pPr>
    </w:p>
    <w:p w:rsidR="00C84729" w:rsidRPr="008914A1" w:rsidRDefault="00C84729" w:rsidP="00F91F7B">
      <w:pPr>
        <w:tabs>
          <w:tab w:val="left" w:pos="284"/>
        </w:tabs>
        <w:spacing w:after="120"/>
        <w:ind w:left="284" w:hanging="284"/>
        <w:jc w:val="both"/>
        <w:rPr>
          <w:rFonts w:ascii="Verdana" w:hAnsi="Verdana"/>
          <w:sz w:val="20"/>
          <w:szCs w:val="20"/>
        </w:rPr>
      </w:pPr>
      <w:r>
        <w:rPr>
          <w:rFonts w:ascii="Verdana" w:hAnsi="Verdana"/>
          <w:sz w:val="20"/>
          <w:szCs w:val="20"/>
        </w:rPr>
        <w:t xml:space="preserve">- </w:t>
      </w:r>
      <w:r>
        <w:rPr>
          <w:rFonts w:ascii="Verdana" w:hAnsi="Verdana"/>
          <w:sz w:val="20"/>
          <w:szCs w:val="20"/>
        </w:rPr>
        <w:tab/>
      </w:r>
      <w:r w:rsidRPr="00EA7FF8">
        <w:rPr>
          <w:rFonts w:ascii="Verdana" w:hAnsi="Verdana"/>
          <w:b/>
          <w:sz w:val="20"/>
          <w:szCs w:val="20"/>
        </w:rPr>
        <w:t>Zaměstnání na zkoušku</w:t>
      </w:r>
      <w:r w:rsidRPr="008914A1">
        <w:rPr>
          <w:rFonts w:ascii="Verdana" w:hAnsi="Verdana"/>
          <w:sz w:val="20"/>
          <w:szCs w:val="20"/>
        </w:rPr>
        <w:t xml:space="preserve"> má usnadnit postiženým a těžce postiženým osobám nástup, popř. návrat do pracovního života. Všichni zúčastnění si mohou během této doby vyzkoušet svou spolupráci. Zaměstnání na zkoušku je možné jak v rámci pracovního poměru na dobu určitou, tak na dobu neurčitou.</w:t>
      </w:r>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Osobní náklady na</w:t>
      </w:r>
      <w:r w:rsidRPr="00F91F7B">
        <w:rPr>
          <w:rFonts w:ascii="Verdana" w:hAnsi="Verdana"/>
          <w:sz w:val="12"/>
          <w:szCs w:val="12"/>
        </w:rPr>
        <w:t xml:space="preserve"> </w:t>
      </w:r>
      <w:r w:rsidRPr="008914A1">
        <w:rPr>
          <w:rFonts w:ascii="Verdana" w:hAnsi="Verdana"/>
          <w:sz w:val="20"/>
          <w:szCs w:val="20"/>
        </w:rPr>
        <w:t>časově</w:t>
      </w:r>
      <w:r w:rsidRPr="00F91F7B">
        <w:rPr>
          <w:rFonts w:ascii="Verdana" w:hAnsi="Verdana"/>
          <w:sz w:val="12"/>
          <w:szCs w:val="12"/>
        </w:rPr>
        <w:t xml:space="preserve"> </w:t>
      </w:r>
      <w:r w:rsidRPr="008914A1">
        <w:rPr>
          <w:rFonts w:ascii="Verdana" w:hAnsi="Verdana"/>
          <w:sz w:val="20"/>
          <w:szCs w:val="20"/>
        </w:rPr>
        <w:t>omezené zaměstnání postižených a těžce postižených osob mohou být až po dobu 3 měsíců hrazeny agenturou práce nebo nositeli rehabilitace. Podmínkou je, aby se zlepšily šance dotyčné osoby na trvalou integraci do pracovního života. Konečná výše a doba úhrady se řídí jednotlivými případy.</w:t>
      </w:r>
      <w:r>
        <w:rPr>
          <w:rFonts w:ascii="Verdana" w:hAnsi="Verdana"/>
          <w:sz w:val="20"/>
          <w:szCs w:val="20"/>
        </w:rPr>
        <w:t xml:space="preserve"> </w:t>
      </w:r>
    </w:p>
    <w:p w:rsidR="00C84729" w:rsidRPr="008914A1" w:rsidRDefault="00C84729" w:rsidP="007C582B">
      <w:pPr>
        <w:pStyle w:val="Nzev"/>
      </w:pPr>
      <w:bookmarkStart w:id="25" w:name="_Toc323039649"/>
      <w:r w:rsidRPr="008914A1">
        <w:t>4.2.2 Doba poskytování dávek</w:t>
      </w:r>
      <w:bookmarkEnd w:id="25"/>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Dávky jsou poskytovány po dobu předepsanou nebo všeobecně obvyklou pro dosažení stanoveného cíle v oblasti participace. Podpora může být poskytována i nad rámec této doby, pokud je to odůvodněno zvláštními okolnostmi.</w:t>
      </w:r>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Dávky k</w:t>
      </w:r>
      <w:r>
        <w:rPr>
          <w:rFonts w:ascii="Verdana" w:hAnsi="Verdana"/>
          <w:sz w:val="20"/>
          <w:szCs w:val="20"/>
        </w:rPr>
        <w:t> </w:t>
      </w:r>
      <w:r w:rsidRPr="008914A1">
        <w:rPr>
          <w:rFonts w:ascii="Verdana" w:hAnsi="Verdana"/>
          <w:sz w:val="20"/>
          <w:szCs w:val="20"/>
        </w:rPr>
        <w:t>dalšímu</w:t>
      </w:r>
      <w:r>
        <w:rPr>
          <w:rFonts w:ascii="Verdana" w:hAnsi="Verdana"/>
          <w:sz w:val="20"/>
          <w:szCs w:val="20"/>
        </w:rPr>
        <w:t xml:space="preserve"> </w:t>
      </w:r>
      <w:r w:rsidRPr="008914A1">
        <w:rPr>
          <w:rFonts w:ascii="Verdana" w:hAnsi="Verdana"/>
          <w:sz w:val="20"/>
          <w:szCs w:val="20"/>
        </w:rPr>
        <w:t>profesnímu vzdělávání jsou při celodenní výuce v zásadě omezeny na dva roky.</w:t>
      </w:r>
      <w:r>
        <w:rPr>
          <w:rFonts w:ascii="Verdana" w:hAnsi="Verdana"/>
          <w:sz w:val="20"/>
          <w:szCs w:val="20"/>
        </w:rPr>
        <w:t xml:space="preserve"> </w:t>
      </w:r>
      <w:r w:rsidRPr="008914A1">
        <w:rPr>
          <w:rFonts w:ascii="Verdana" w:hAnsi="Verdana"/>
          <w:sz w:val="20"/>
          <w:szCs w:val="20"/>
        </w:rPr>
        <w:t>Výjimkou jsou případy, kdy lze stanoveného cíle v oblasti participace dosáhnout pouze pomocí déle poskytované dávky nebo jestliže se vyhlídky na začlenění mohou podstatně zlepšit pouze pomocí déle poskytované dávky.</w:t>
      </w:r>
    </w:p>
    <w:p w:rsidR="00C84729" w:rsidRPr="008914A1" w:rsidRDefault="00C84729" w:rsidP="007C582B">
      <w:pPr>
        <w:pStyle w:val="Nzev"/>
      </w:pPr>
      <w:bookmarkStart w:id="26" w:name="_Toc323039650"/>
      <w:r w:rsidRPr="008914A1">
        <w:t>4.2.3 Finanční zajištění během poskytování dávek</w:t>
      </w:r>
      <w:bookmarkEnd w:id="26"/>
      <w:r w:rsidRPr="008914A1">
        <w:t xml:space="preserve"> </w:t>
      </w:r>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V době poskytování dávek</w:t>
      </w:r>
      <w:r>
        <w:rPr>
          <w:rFonts w:ascii="Verdana" w:hAnsi="Verdana"/>
          <w:sz w:val="20"/>
          <w:szCs w:val="20"/>
        </w:rPr>
        <w:t xml:space="preserve"> </w:t>
      </w:r>
      <w:r w:rsidRPr="008914A1">
        <w:rPr>
          <w:rFonts w:ascii="Verdana" w:hAnsi="Verdana"/>
          <w:sz w:val="20"/>
          <w:szCs w:val="20"/>
        </w:rPr>
        <w:t>pracovní rehabilitace vyplácejí příslušní nositelé zpravidla tzv. přechodný příspěvek.</w:t>
      </w:r>
      <w:r>
        <w:rPr>
          <w:rFonts w:ascii="Verdana" w:hAnsi="Verdana"/>
          <w:sz w:val="20"/>
          <w:szCs w:val="20"/>
        </w:rPr>
        <w:t xml:space="preserve"> </w:t>
      </w:r>
      <w:r w:rsidRPr="008914A1">
        <w:rPr>
          <w:rFonts w:ascii="Verdana" w:hAnsi="Verdana"/>
          <w:sz w:val="20"/>
          <w:szCs w:val="20"/>
        </w:rPr>
        <w:t>Ten představuje v případě, že v domácnosti žije vyživované dítě, nebo v případě, že</w:t>
      </w:r>
      <w:r>
        <w:rPr>
          <w:rFonts w:ascii="Verdana" w:hAnsi="Verdana"/>
          <w:sz w:val="20"/>
          <w:szCs w:val="20"/>
        </w:rPr>
        <w:t xml:space="preserve"> </w:t>
      </w:r>
      <w:r w:rsidRPr="008914A1">
        <w:rPr>
          <w:rFonts w:ascii="Verdana" w:hAnsi="Verdana"/>
          <w:sz w:val="20"/>
          <w:szCs w:val="20"/>
        </w:rPr>
        <w:t>postižená osoba nebo její manžel/manželka vyža</w:t>
      </w:r>
      <w:r>
        <w:rPr>
          <w:rFonts w:ascii="Verdana" w:hAnsi="Verdana"/>
          <w:sz w:val="20"/>
          <w:szCs w:val="20"/>
        </w:rPr>
        <w:softHyphen/>
      </w:r>
      <w:r w:rsidRPr="008914A1">
        <w:rPr>
          <w:rFonts w:ascii="Verdana" w:hAnsi="Verdana"/>
          <w:sz w:val="20"/>
          <w:szCs w:val="20"/>
        </w:rPr>
        <w:t>duje</w:t>
      </w:r>
      <w:r w:rsidRPr="00F91F7B">
        <w:rPr>
          <w:rFonts w:ascii="Verdana" w:hAnsi="Verdana"/>
          <w:sz w:val="12"/>
          <w:szCs w:val="12"/>
        </w:rPr>
        <w:t xml:space="preserve"> </w:t>
      </w:r>
      <w:r w:rsidRPr="008914A1">
        <w:rPr>
          <w:rFonts w:ascii="Verdana" w:hAnsi="Verdana"/>
          <w:sz w:val="20"/>
          <w:szCs w:val="20"/>
        </w:rPr>
        <w:t>péči a nemůže proto vykonávat zaměstnání, 75 procent posledního dosahovaného čistého výdělku. Přechodný příspěvek pro ostatní rehabilitanty činí 68 procent jejich posledního dosahovaného čistého výdělku.</w:t>
      </w:r>
    </w:p>
    <w:p w:rsidR="00C84729" w:rsidRPr="008914A1" w:rsidRDefault="00C84729" w:rsidP="00F91F7B">
      <w:pPr>
        <w:spacing w:after="120"/>
        <w:ind w:firstLine="709"/>
        <w:jc w:val="both"/>
        <w:rPr>
          <w:rFonts w:ascii="Verdana" w:hAnsi="Verdana"/>
          <w:b/>
          <w:sz w:val="20"/>
          <w:szCs w:val="20"/>
          <w:u w:val="single"/>
        </w:rPr>
      </w:pPr>
      <w:r>
        <w:rPr>
          <w:rFonts w:ascii="Verdana" w:hAnsi="Verdana"/>
          <w:sz w:val="20"/>
          <w:szCs w:val="20"/>
        </w:rPr>
        <w:t xml:space="preserve">Osoby, které na tyto </w:t>
      </w:r>
      <w:r w:rsidRPr="008914A1">
        <w:rPr>
          <w:rFonts w:ascii="Verdana" w:hAnsi="Verdana"/>
          <w:sz w:val="20"/>
          <w:szCs w:val="20"/>
        </w:rPr>
        <w:t>příspěvky nemají nárok, např. proto, že neplatily po dostatečně dlouhou</w:t>
      </w:r>
      <w:r>
        <w:rPr>
          <w:rFonts w:ascii="Verdana" w:hAnsi="Verdana"/>
          <w:sz w:val="20"/>
          <w:szCs w:val="20"/>
        </w:rPr>
        <w:t xml:space="preserve"> </w:t>
      </w:r>
      <w:r w:rsidRPr="008914A1">
        <w:rPr>
          <w:rFonts w:ascii="Verdana" w:hAnsi="Verdana"/>
          <w:sz w:val="20"/>
          <w:szCs w:val="20"/>
        </w:rPr>
        <w:t>dobu příspěvky na důchodové pojištění nebo Spolkové agentuře práce, mohou</w:t>
      </w:r>
      <w:r w:rsidRPr="00F91F7B">
        <w:rPr>
          <w:rFonts w:ascii="Verdana" w:hAnsi="Verdana"/>
          <w:sz w:val="12"/>
          <w:szCs w:val="12"/>
        </w:rPr>
        <w:t xml:space="preserve"> </w:t>
      </w:r>
      <w:r w:rsidRPr="008914A1">
        <w:rPr>
          <w:rFonts w:ascii="Verdana" w:hAnsi="Verdana"/>
          <w:sz w:val="20"/>
          <w:szCs w:val="20"/>
        </w:rPr>
        <w:t>v případě potřeby získat k zajištění obživy dávky základního zabezpečení nebo pomoc na živobytí podle II. knihy sociálního zákoníku (základní zabezpečení pro uchazeče o zaměstnání).</w:t>
      </w:r>
    </w:p>
    <w:p w:rsidR="00C84729" w:rsidRPr="008914A1" w:rsidRDefault="00C84729" w:rsidP="007C582B">
      <w:pPr>
        <w:pStyle w:val="Nzev"/>
      </w:pPr>
      <w:bookmarkStart w:id="27" w:name="_Toc323039651"/>
      <w:r w:rsidRPr="008914A1">
        <w:t>4.2.4 Poskytování dávek formou osobního rozpočtu</w:t>
      </w:r>
      <w:bookmarkEnd w:id="27"/>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 xml:space="preserve">Osobní rozpočet </w:t>
      </w:r>
      <w:r w:rsidRPr="008914A1">
        <w:rPr>
          <w:rFonts w:ascii="Verdana" w:hAnsi="Verdana"/>
          <w:i/>
          <w:sz w:val="20"/>
          <w:szCs w:val="20"/>
        </w:rPr>
        <w:t>(Persönliches Budget)</w:t>
      </w:r>
      <w:r w:rsidRPr="008914A1">
        <w:rPr>
          <w:rFonts w:ascii="Verdana" w:hAnsi="Verdana"/>
          <w:sz w:val="20"/>
          <w:szCs w:val="20"/>
        </w:rPr>
        <w:t xml:space="preserve"> je forma poskytování dávek</w:t>
      </w:r>
      <w:r>
        <w:rPr>
          <w:rFonts w:ascii="Verdana" w:hAnsi="Verdana"/>
          <w:sz w:val="20"/>
          <w:szCs w:val="20"/>
        </w:rPr>
        <w:t xml:space="preserve"> k participaci obecně, a tedy i </w:t>
      </w:r>
      <w:r w:rsidRPr="008914A1">
        <w:rPr>
          <w:rFonts w:ascii="Verdana" w:hAnsi="Verdana"/>
          <w:sz w:val="20"/>
          <w:szCs w:val="20"/>
        </w:rPr>
        <w:t>dávek k participaci na pracovním životě, kdy postižené nebo postiže</w:t>
      </w:r>
      <w:r>
        <w:rPr>
          <w:rFonts w:ascii="Verdana" w:hAnsi="Verdana"/>
          <w:sz w:val="20"/>
          <w:szCs w:val="20"/>
        </w:rPr>
        <w:softHyphen/>
      </w:r>
      <w:r w:rsidRPr="008914A1">
        <w:rPr>
          <w:rFonts w:ascii="Verdana" w:hAnsi="Verdana"/>
          <w:sz w:val="20"/>
          <w:szCs w:val="20"/>
        </w:rPr>
        <w:t>ním ohrožené osoby dostávají od nositelů rehabilitace místo služeb nebo věcných dávek ke krytí svých osobních potřeb peněžité dávky, popř. poukázky. Cílem osobního rozpočtu</w:t>
      </w:r>
      <w:r>
        <w:rPr>
          <w:rFonts w:ascii="Verdana" w:hAnsi="Verdana"/>
          <w:sz w:val="20"/>
          <w:szCs w:val="20"/>
        </w:rPr>
        <w:t xml:space="preserve"> </w:t>
      </w:r>
      <w:r w:rsidRPr="008914A1">
        <w:rPr>
          <w:rFonts w:ascii="Verdana" w:hAnsi="Verdana"/>
          <w:sz w:val="20"/>
          <w:szCs w:val="20"/>
        </w:rPr>
        <w:t>je, aby si tyto osoby mohly samy, samostatně a na vlastní odpovědnost určovat „nákup“ dávek. V popředí zde stojí právo na přání a volbu. Nikdo nesmí být z této možnosti vyloučen kvůli druhu a závažnosti postižení nebo kvůli rozsahu dávek, které potřebuje.</w:t>
      </w:r>
      <w:r>
        <w:rPr>
          <w:rFonts w:ascii="Verdana" w:hAnsi="Verdana"/>
          <w:sz w:val="20"/>
          <w:szCs w:val="20"/>
        </w:rPr>
        <w:t xml:space="preserve"> </w:t>
      </w:r>
      <w:r w:rsidRPr="008914A1">
        <w:rPr>
          <w:rFonts w:ascii="Verdana" w:hAnsi="Verdana"/>
          <w:sz w:val="20"/>
          <w:szCs w:val="20"/>
        </w:rPr>
        <w:t>O osobní rozpočet mohou žádat i osoby, které ho kvůli postižení nemohou spravovat</w:t>
      </w:r>
      <w:r w:rsidRPr="00F91F7B">
        <w:rPr>
          <w:rFonts w:ascii="Verdana" w:hAnsi="Verdana"/>
          <w:sz w:val="12"/>
          <w:szCs w:val="12"/>
        </w:rPr>
        <w:t xml:space="preserve"> </w:t>
      </w:r>
      <w:r w:rsidRPr="008914A1">
        <w:rPr>
          <w:rFonts w:ascii="Verdana" w:hAnsi="Verdana"/>
          <w:sz w:val="20"/>
          <w:szCs w:val="20"/>
        </w:rPr>
        <w:t>samy.</w:t>
      </w:r>
      <w:r w:rsidRPr="00F91F7B">
        <w:rPr>
          <w:rFonts w:ascii="Verdana" w:hAnsi="Verdana"/>
          <w:sz w:val="12"/>
          <w:szCs w:val="12"/>
        </w:rPr>
        <w:t xml:space="preserve"> </w:t>
      </w:r>
      <w:r w:rsidRPr="008914A1">
        <w:rPr>
          <w:rFonts w:ascii="Verdana" w:hAnsi="Verdana"/>
          <w:sz w:val="20"/>
          <w:szCs w:val="20"/>
        </w:rPr>
        <w:t>Na dávky ve formě osobního rozpočtu existuje právní nárok. Nikdo však není povinen osobní rozpočet využívat.</w:t>
      </w:r>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V zásadě se předpokládá, že bude osobní rozpočet poskytován jako peněžitá dávka. Příjemci osobního rozpočtu dostanou zpravidla začátkem měsíce svůj rozpočet na celý měsíc. Za to</w:t>
      </w:r>
      <w:r w:rsidRPr="00F91F7B">
        <w:rPr>
          <w:rFonts w:ascii="Verdana" w:hAnsi="Verdana"/>
          <w:sz w:val="12"/>
          <w:szCs w:val="12"/>
        </w:rPr>
        <w:t xml:space="preserve"> </w:t>
      </w:r>
      <w:r w:rsidRPr="008914A1">
        <w:rPr>
          <w:rFonts w:ascii="Verdana" w:hAnsi="Verdana"/>
          <w:sz w:val="20"/>
          <w:szCs w:val="20"/>
        </w:rPr>
        <w:t>si sami</w:t>
      </w:r>
      <w:r w:rsidRPr="00F91F7B">
        <w:rPr>
          <w:rFonts w:ascii="Verdana" w:hAnsi="Verdana"/>
          <w:sz w:val="12"/>
          <w:szCs w:val="12"/>
        </w:rPr>
        <w:t xml:space="preserve"> </w:t>
      </w:r>
      <w:r w:rsidRPr="008914A1">
        <w:rPr>
          <w:rFonts w:ascii="Verdana" w:hAnsi="Verdana"/>
          <w:sz w:val="20"/>
          <w:szCs w:val="20"/>
        </w:rPr>
        <w:t>nakupují</w:t>
      </w:r>
      <w:r w:rsidRPr="00F91F7B">
        <w:rPr>
          <w:rFonts w:ascii="Verdana" w:hAnsi="Verdana"/>
          <w:sz w:val="12"/>
          <w:szCs w:val="12"/>
        </w:rPr>
        <w:t xml:space="preserve"> </w:t>
      </w:r>
      <w:r w:rsidRPr="008914A1">
        <w:rPr>
          <w:rFonts w:ascii="Verdana" w:hAnsi="Verdana"/>
          <w:sz w:val="20"/>
          <w:szCs w:val="20"/>
        </w:rPr>
        <w:t>dávky jako např. asistenci. Sami se tak rozhodují, které formy pomoci jsou pro ně nejlepší, která služba, kdy a kým jim má být poskytnuta.</w:t>
      </w:r>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 xml:space="preserve">Ve výjimečných případech je osobní rozpočet poskytován formou poukázek, za které je možné získat určité služby. </w:t>
      </w:r>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Rozlišuje se mezi</w:t>
      </w:r>
      <w:r>
        <w:rPr>
          <w:rFonts w:ascii="Verdana" w:hAnsi="Verdana"/>
          <w:sz w:val="20"/>
          <w:szCs w:val="20"/>
        </w:rPr>
        <w:t xml:space="preserve"> </w:t>
      </w:r>
      <w:r w:rsidRPr="008914A1">
        <w:rPr>
          <w:rFonts w:ascii="Verdana" w:hAnsi="Verdana"/>
          <w:sz w:val="20"/>
          <w:szCs w:val="20"/>
        </w:rPr>
        <w:t>jednoduchým osobním rozpočtem, u kterého je příslušný pouze jeden nositel, a osobním rozpočtem přesahujícím jednotlivé nositele, kdy více nositelů poskytuje různé dávky rehabilitace a participace v jednom osobním rozpočtu.</w:t>
      </w:r>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Výše osobního</w:t>
      </w:r>
      <w:r>
        <w:rPr>
          <w:rFonts w:ascii="Verdana" w:hAnsi="Verdana"/>
          <w:sz w:val="20"/>
          <w:szCs w:val="20"/>
        </w:rPr>
        <w:t xml:space="preserve"> </w:t>
      </w:r>
      <w:r w:rsidRPr="008914A1">
        <w:rPr>
          <w:rFonts w:ascii="Verdana" w:hAnsi="Verdana"/>
          <w:sz w:val="20"/>
          <w:szCs w:val="20"/>
        </w:rPr>
        <w:t>rozpočtu se stanovuje individuálně tak, aby kryla potřebu postižené osoby. Nesmí však přesahovat náklady na dosud poskytované dávky.</w:t>
      </w:r>
    </w:p>
    <w:p w:rsidR="00C84729" w:rsidRPr="008914A1" w:rsidRDefault="00C84729" w:rsidP="007C582B">
      <w:pPr>
        <w:pStyle w:val="Nzev"/>
        <w:jc w:val="both"/>
      </w:pPr>
      <w:bookmarkStart w:id="28" w:name="_Toc323039652"/>
      <w:r w:rsidRPr="008914A1">
        <w:t>4.2.5</w:t>
      </w:r>
      <w:r>
        <w:t xml:space="preserve"> </w:t>
      </w:r>
      <w:r w:rsidRPr="008914A1">
        <w:t>Podpora zařízením k participaci osob se zdravotním postižením</w:t>
      </w:r>
      <w:r>
        <w:t xml:space="preserve"> </w:t>
      </w:r>
      <w:r w:rsidRPr="008914A1">
        <w:t>na pracovním životě z prostředků vyrovnávacího odvodu</w:t>
      </w:r>
      <w:bookmarkEnd w:id="28"/>
    </w:p>
    <w:p w:rsidR="00C84729" w:rsidRPr="008914A1" w:rsidRDefault="00C84729" w:rsidP="00F91F7B">
      <w:pPr>
        <w:tabs>
          <w:tab w:val="left" w:pos="284"/>
        </w:tabs>
        <w:spacing w:after="120"/>
        <w:ind w:left="284" w:hanging="284"/>
        <w:jc w:val="both"/>
        <w:rPr>
          <w:rFonts w:ascii="Verdana" w:hAnsi="Verdana"/>
          <w:sz w:val="20"/>
          <w:szCs w:val="20"/>
        </w:rPr>
      </w:pPr>
      <w:r w:rsidRPr="008914A1">
        <w:rPr>
          <w:rFonts w:ascii="Verdana" w:hAnsi="Verdana"/>
          <w:sz w:val="20"/>
          <w:szCs w:val="20"/>
        </w:rPr>
        <w:t xml:space="preserve">- </w:t>
      </w:r>
      <w:r>
        <w:rPr>
          <w:rFonts w:ascii="Verdana" w:hAnsi="Verdana"/>
          <w:sz w:val="20"/>
          <w:szCs w:val="20"/>
        </w:rPr>
        <w:tab/>
        <w:t xml:space="preserve">Integrační úřady </w:t>
      </w:r>
      <w:r w:rsidRPr="008914A1">
        <w:rPr>
          <w:rFonts w:ascii="Verdana" w:hAnsi="Verdana"/>
          <w:sz w:val="20"/>
          <w:szCs w:val="20"/>
        </w:rPr>
        <w:t>mohou zařízením</w:t>
      </w:r>
      <w:r>
        <w:rPr>
          <w:rFonts w:ascii="Verdana" w:hAnsi="Verdana"/>
          <w:sz w:val="20"/>
          <w:szCs w:val="20"/>
        </w:rPr>
        <w:t xml:space="preserve"> </w:t>
      </w:r>
      <w:r w:rsidRPr="008914A1">
        <w:rPr>
          <w:rFonts w:ascii="Verdana" w:hAnsi="Verdana"/>
          <w:sz w:val="20"/>
          <w:szCs w:val="20"/>
        </w:rPr>
        <w:t>k participaci osob se zdravotním postižením poskytnout dávky</w:t>
      </w:r>
      <w:r>
        <w:rPr>
          <w:rFonts w:ascii="Verdana" w:hAnsi="Verdana"/>
          <w:sz w:val="20"/>
          <w:szCs w:val="20"/>
        </w:rPr>
        <w:t xml:space="preserve"> </w:t>
      </w:r>
      <w:r w:rsidRPr="008914A1">
        <w:rPr>
          <w:rFonts w:ascii="Verdana" w:hAnsi="Verdana"/>
          <w:sz w:val="20"/>
          <w:szCs w:val="20"/>
        </w:rPr>
        <w:t>z prostředků vyrovnávacího odvodu na vytvoření, rozšíření, vybavení a modernizaci těchto zařízení:</w:t>
      </w:r>
    </w:p>
    <w:p w:rsidR="00C84729" w:rsidRPr="008914A1" w:rsidRDefault="00C84729" w:rsidP="00F91F7B">
      <w:pPr>
        <w:numPr>
          <w:ilvl w:val="0"/>
          <w:numId w:val="7"/>
        </w:numPr>
        <w:tabs>
          <w:tab w:val="clear" w:pos="720"/>
          <w:tab w:val="num" w:pos="567"/>
        </w:tabs>
        <w:spacing w:after="120"/>
        <w:ind w:left="567" w:hanging="283"/>
        <w:jc w:val="both"/>
        <w:rPr>
          <w:rFonts w:ascii="Verdana" w:hAnsi="Verdana"/>
          <w:sz w:val="20"/>
          <w:szCs w:val="20"/>
        </w:rPr>
      </w:pPr>
      <w:r w:rsidRPr="008914A1">
        <w:rPr>
          <w:rFonts w:ascii="Verdana" w:hAnsi="Verdana"/>
          <w:sz w:val="20"/>
          <w:szCs w:val="20"/>
        </w:rPr>
        <w:t>podnikových,</w:t>
      </w:r>
      <w:r>
        <w:rPr>
          <w:rFonts w:ascii="Verdana" w:hAnsi="Verdana"/>
          <w:sz w:val="20"/>
          <w:szCs w:val="20"/>
        </w:rPr>
        <w:t xml:space="preserve"> </w:t>
      </w:r>
      <w:r w:rsidRPr="008914A1">
        <w:rPr>
          <w:rFonts w:ascii="Verdana" w:hAnsi="Verdana"/>
          <w:sz w:val="20"/>
          <w:szCs w:val="20"/>
        </w:rPr>
        <w:t>nadpodnikových a mimopodnikových zařízení k přípravě postiže</w:t>
      </w:r>
      <w:r>
        <w:rPr>
          <w:rFonts w:ascii="Verdana" w:hAnsi="Verdana"/>
          <w:sz w:val="20"/>
          <w:szCs w:val="20"/>
        </w:rPr>
        <w:softHyphen/>
      </w:r>
      <w:r w:rsidRPr="008914A1">
        <w:rPr>
          <w:rFonts w:ascii="Verdana" w:hAnsi="Verdana"/>
          <w:sz w:val="20"/>
          <w:szCs w:val="20"/>
        </w:rPr>
        <w:t>ných osob na odborné vzdělávání nebo na participaci na pracovním životě,</w:t>
      </w:r>
    </w:p>
    <w:p w:rsidR="00C84729" w:rsidRPr="008914A1" w:rsidRDefault="00C84729" w:rsidP="00F91F7B">
      <w:pPr>
        <w:numPr>
          <w:ilvl w:val="0"/>
          <w:numId w:val="7"/>
        </w:numPr>
        <w:tabs>
          <w:tab w:val="clear" w:pos="720"/>
          <w:tab w:val="num" w:pos="567"/>
        </w:tabs>
        <w:spacing w:after="120"/>
        <w:ind w:left="567" w:hanging="283"/>
        <w:jc w:val="both"/>
        <w:rPr>
          <w:rFonts w:ascii="Verdana" w:hAnsi="Verdana"/>
          <w:sz w:val="20"/>
          <w:szCs w:val="20"/>
        </w:rPr>
      </w:pPr>
      <w:r>
        <w:rPr>
          <w:rFonts w:ascii="Verdana" w:hAnsi="Verdana"/>
          <w:sz w:val="20"/>
          <w:szCs w:val="20"/>
        </w:rPr>
        <w:t xml:space="preserve">podnikových, </w:t>
      </w:r>
      <w:r w:rsidRPr="008914A1">
        <w:rPr>
          <w:rFonts w:ascii="Verdana" w:hAnsi="Verdana"/>
          <w:sz w:val="20"/>
          <w:szCs w:val="20"/>
        </w:rPr>
        <w:t>nadpodnikových a mimopodnikových zařízení k odbornému vzdělá</w:t>
      </w:r>
      <w:r>
        <w:rPr>
          <w:rFonts w:ascii="Verdana" w:hAnsi="Verdana"/>
          <w:sz w:val="20"/>
          <w:szCs w:val="20"/>
        </w:rPr>
        <w:softHyphen/>
      </w:r>
      <w:r w:rsidRPr="008914A1">
        <w:rPr>
          <w:rFonts w:ascii="Verdana" w:hAnsi="Verdana"/>
          <w:sz w:val="20"/>
          <w:szCs w:val="20"/>
        </w:rPr>
        <w:t>vání postižených osob,</w:t>
      </w:r>
    </w:p>
    <w:p w:rsidR="00C84729" w:rsidRPr="008914A1" w:rsidRDefault="00C84729" w:rsidP="00F91F7B">
      <w:pPr>
        <w:numPr>
          <w:ilvl w:val="0"/>
          <w:numId w:val="7"/>
        </w:numPr>
        <w:tabs>
          <w:tab w:val="clear" w:pos="720"/>
          <w:tab w:val="num" w:pos="567"/>
        </w:tabs>
        <w:spacing w:after="120"/>
        <w:ind w:left="567" w:hanging="283"/>
        <w:jc w:val="both"/>
        <w:rPr>
          <w:rFonts w:ascii="Verdana" w:hAnsi="Verdana"/>
          <w:sz w:val="20"/>
          <w:szCs w:val="20"/>
        </w:rPr>
      </w:pPr>
      <w:r>
        <w:rPr>
          <w:rFonts w:ascii="Verdana" w:hAnsi="Verdana"/>
          <w:sz w:val="20"/>
          <w:szCs w:val="20"/>
        </w:rPr>
        <w:t>zařízení,</w:t>
      </w:r>
      <w:r w:rsidRPr="00F17D3C">
        <w:rPr>
          <w:rFonts w:ascii="Verdana" w:hAnsi="Verdana"/>
          <w:sz w:val="12"/>
          <w:szCs w:val="12"/>
        </w:rPr>
        <w:t xml:space="preserve"> </w:t>
      </w:r>
      <w:r w:rsidRPr="008914A1">
        <w:rPr>
          <w:rFonts w:ascii="Verdana" w:hAnsi="Verdana"/>
          <w:sz w:val="20"/>
          <w:szCs w:val="20"/>
        </w:rPr>
        <w:t>která</w:t>
      </w:r>
      <w:r w:rsidRPr="00F17D3C">
        <w:rPr>
          <w:rFonts w:ascii="Verdana" w:hAnsi="Verdana"/>
          <w:sz w:val="12"/>
          <w:szCs w:val="12"/>
        </w:rPr>
        <w:t xml:space="preserve"> </w:t>
      </w:r>
      <w:r w:rsidRPr="008914A1">
        <w:rPr>
          <w:rFonts w:ascii="Verdana" w:hAnsi="Verdana"/>
          <w:sz w:val="20"/>
          <w:szCs w:val="20"/>
        </w:rPr>
        <w:t xml:space="preserve">během poskytování dávek léčebné rehabilitace připravují postižené osoby na odborné vzdělávání nebo participaci na pracovním životě, </w:t>
      </w:r>
    </w:p>
    <w:p w:rsidR="00C84729" w:rsidRPr="008914A1" w:rsidRDefault="00C84729" w:rsidP="00F91F7B">
      <w:pPr>
        <w:numPr>
          <w:ilvl w:val="0"/>
          <w:numId w:val="7"/>
        </w:numPr>
        <w:tabs>
          <w:tab w:val="clear" w:pos="720"/>
          <w:tab w:val="num" w:pos="567"/>
        </w:tabs>
        <w:spacing w:after="120"/>
        <w:ind w:left="567" w:hanging="283"/>
        <w:jc w:val="both"/>
        <w:rPr>
          <w:rFonts w:ascii="Verdana" w:hAnsi="Verdana"/>
          <w:sz w:val="20"/>
          <w:szCs w:val="20"/>
        </w:rPr>
      </w:pPr>
      <w:r w:rsidRPr="008914A1">
        <w:rPr>
          <w:rFonts w:ascii="Verdana" w:hAnsi="Verdana"/>
          <w:sz w:val="20"/>
          <w:szCs w:val="20"/>
        </w:rPr>
        <w:t xml:space="preserve">dílen pro osoby se zdravotním postižením, </w:t>
      </w:r>
    </w:p>
    <w:p w:rsidR="00C84729" w:rsidRPr="008914A1" w:rsidRDefault="00C84729" w:rsidP="00F91F7B">
      <w:pPr>
        <w:numPr>
          <w:ilvl w:val="0"/>
          <w:numId w:val="7"/>
        </w:numPr>
        <w:tabs>
          <w:tab w:val="clear" w:pos="720"/>
          <w:tab w:val="num" w:pos="567"/>
        </w:tabs>
        <w:spacing w:after="120"/>
        <w:ind w:left="567" w:hanging="283"/>
        <w:jc w:val="both"/>
        <w:rPr>
          <w:rFonts w:ascii="Verdana" w:hAnsi="Verdana"/>
          <w:sz w:val="20"/>
          <w:szCs w:val="20"/>
        </w:rPr>
      </w:pPr>
      <w:r w:rsidRPr="008914A1">
        <w:rPr>
          <w:rFonts w:ascii="Verdana" w:hAnsi="Verdana"/>
          <w:sz w:val="20"/>
          <w:szCs w:val="20"/>
        </w:rPr>
        <w:t>zařízení k bydlení postižených osob, které působí na otevřeném trhu práce nebo v dílnách pro osoby se zdravotním postižením.</w:t>
      </w:r>
    </w:p>
    <w:p w:rsidR="00C84729" w:rsidRPr="008914A1" w:rsidRDefault="00C84729" w:rsidP="00F91F7B">
      <w:pPr>
        <w:tabs>
          <w:tab w:val="left" w:pos="284"/>
        </w:tabs>
        <w:spacing w:after="120"/>
        <w:ind w:left="284" w:hanging="284"/>
        <w:jc w:val="both"/>
        <w:rPr>
          <w:rFonts w:ascii="Verdana" w:hAnsi="Verdana"/>
          <w:sz w:val="20"/>
          <w:szCs w:val="20"/>
        </w:rPr>
      </w:pPr>
      <w:r w:rsidRPr="008914A1">
        <w:rPr>
          <w:rFonts w:ascii="Verdana" w:hAnsi="Verdana"/>
          <w:sz w:val="20"/>
          <w:szCs w:val="20"/>
        </w:rPr>
        <w:t xml:space="preserve">- </w:t>
      </w:r>
      <w:r>
        <w:rPr>
          <w:rFonts w:ascii="Verdana" w:hAnsi="Verdana"/>
          <w:sz w:val="20"/>
          <w:szCs w:val="20"/>
        </w:rPr>
        <w:tab/>
        <w:t>Veřejní nebo</w:t>
      </w:r>
      <w:r w:rsidRPr="00F17D3C">
        <w:rPr>
          <w:rFonts w:ascii="Verdana" w:hAnsi="Verdana"/>
          <w:sz w:val="12"/>
          <w:szCs w:val="12"/>
        </w:rPr>
        <w:t xml:space="preserve"> </w:t>
      </w:r>
      <w:r w:rsidRPr="008914A1">
        <w:rPr>
          <w:rFonts w:ascii="Verdana" w:hAnsi="Verdana"/>
          <w:sz w:val="20"/>
          <w:szCs w:val="20"/>
        </w:rPr>
        <w:t>obecně</w:t>
      </w:r>
      <w:r w:rsidRPr="00F17D3C">
        <w:rPr>
          <w:rFonts w:ascii="Verdana" w:hAnsi="Verdana"/>
          <w:sz w:val="12"/>
          <w:szCs w:val="12"/>
        </w:rPr>
        <w:t xml:space="preserve"> </w:t>
      </w:r>
      <w:r w:rsidRPr="008914A1">
        <w:rPr>
          <w:rFonts w:ascii="Verdana" w:hAnsi="Verdana"/>
          <w:sz w:val="20"/>
          <w:szCs w:val="20"/>
        </w:rPr>
        <w:t>prospěšní</w:t>
      </w:r>
      <w:r w:rsidRPr="00F17D3C">
        <w:rPr>
          <w:rFonts w:ascii="Verdana" w:hAnsi="Verdana"/>
          <w:sz w:val="12"/>
          <w:szCs w:val="12"/>
        </w:rPr>
        <w:t xml:space="preserve"> </w:t>
      </w:r>
      <w:r w:rsidRPr="008914A1">
        <w:rPr>
          <w:rFonts w:ascii="Verdana" w:hAnsi="Verdana"/>
          <w:sz w:val="20"/>
          <w:szCs w:val="20"/>
        </w:rPr>
        <w:t>poskytovatelé zvláštních dopravních služeb pro osoby se zdravotním postižením mohou získat příspěvky na pořízení a příslušné vybavení motorového vozidla. Výše dávky závisí na rozsahu, v jakém jsou speciální dopravní služby využívány k cestám osob s těžkým postižením do zaměstnání.</w:t>
      </w:r>
    </w:p>
    <w:p w:rsidR="00C84729" w:rsidRPr="008914A1" w:rsidRDefault="00C84729" w:rsidP="00F91F7B">
      <w:pPr>
        <w:tabs>
          <w:tab w:val="left" w:pos="284"/>
        </w:tabs>
        <w:spacing w:after="120"/>
        <w:ind w:left="284" w:hanging="284"/>
        <w:jc w:val="both"/>
        <w:rPr>
          <w:rFonts w:ascii="Verdana" w:hAnsi="Verdana"/>
          <w:sz w:val="20"/>
          <w:szCs w:val="20"/>
        </w:rPr>
      </w:pPr>
      <w:r w:rsidRPr="008914A1">
        <w:rPr>
          <w:rFonts w:ascii="Verdana" w:hAnsi="Verdana"/>
          <w:sz w:val="20"/>
          <w:szCs w:val="20"/>
        </w:rPr>
        <w:t xml:space="preserve">- </w:t>
      </w:r>
      <w:r>
        <w:rPr>
          <w:rFonts w:ascii="Verdana" w:hAnsi="Verdana"/>
          <w:sz w:val="20"/>
          <w:szCs w:val="20"/>
        </w:rPr>
        <w:tab/>
      </w:r>
      <w:r w:rsidRPr="008914A1">
        <w:rPr>
          <w:rFonts w:ascii="Verdana" w:hAnsi="Verdana"/>
          <w:sz w:val="20"/>
          <w:szCs w:val="20"/>
        </w:rPr>
        <w:t>Výjimečně</w:t>
      </w:r>
      <w:r>
        <w:rPr>
          <w:rFonts w:ascii="Verdana" w:hAnsi="Verdana"/>
          <w:sz w:val="20"/>
          <w:szCs w:val="20"/>
        </w:rPr>
        <w:t xml:space="preserve"> </w:t>
      </w:r>
      <w:r w:rsidRPr="008914A1">
        <w:rPr>
          <w:rFonts w:ascii="Verdana" w:hAnsi="Verdana"/>
          <w:sz w:val="20"/>
          <w:szCs w:val="20"/>
        </w:rPr>
        <w:t>jsou poskytovány příspěvky k úhradě nákladů na běžný provoz v přípa</w:t>
      </w:r>
      <w:r>
        <w:rPr>
          <w:rFonts w:ascii="Verdana" w:hAnsi="Verdana"/>
          <w:sz w:val="20"/>
          <w:szCs w:val="20"/>
        </w:rPr>
        <w:softHyphen/>
      </w:r>
      <w:r w:rsidRPr="008914A1">
        <w:rPr>
          <w:rFonts w:ascii="Verdana" w:hAnsi="Verdana"/>
          <w:sz w:val="20"/>
          <w:szCs w:val="20"/>
        </w:rPr>
        <w:t>dech,</w:t>
      </w:r>
      <w:r>
        <w:rPr>
          <w:rFonts w:ascii="Verdana" w:hAnsi="Verdana"/>
          <w:sz w:val="20"/>
          <w:szCs w:val="20"/>
        </w:rPr>
        <w:t xml:space="preserve"> </w:t>
      </w:r>
      <w:r w:rsidRPr="008914A1">
        <w:rPr>
          <w:rFonts w:ascii="Verdana" w:hAnsi="Verdana"/>
          <w:sz w:val="20"/>
          <w:szCs w:val="20"/>
        </w:rPr>
        <w:t>kdy tím lze odvrátit ztrátu existujících pracovních příležitostí pro osoby s postižením.</w:t>
      </w:r>
      <w:r>
        <w:rPr>
          <w:rFonts w:ascii="Verdana" w:hAnsi="Verdana"/>
          <w:sz w:val="20"/>
          <w:szCs w:val="20"/>
        </w:rPr>
        <w:t xml:space="preserve"> </w:t>
      </w:r>
      <w:r w:rsidRPr="008914A1">
        <w:rPr>
          <w:rFonts w:ascii="Verdana" w:hAnsi="Verdana"/>
          <w:sz w:val="20"/>
          <w:szCs w:val="20"/>
        </w:rPr>
        <w:t xml:space="preserve">V případě dílen pro osoby se zdravotním postižením a zařízení k bydlení lze poskytnout i příspěvky na nájemné. </w:t>
      </w:r>
    </w:p>
    <w:p w:rsidR="00C84729" w:rsidRPr="008914A1" w:rsidRDefault="00C84729" w:rsidP="00F91F7B">
      <w:pPr>
        <w:spacing w:after="120"/>
        <w:jc w:val="both"/>
        <w:rPr>
          <w:rFonts w:ascii="Verdana" w:hAnsi="Verdana"/>
          <w:sz w:val="20"/>
          <w:szCs w:val="20"/>
        </w:rPr>
      </w:pPr>
    </w:p>
    <w:p w:rsidR="00C84729" w:rsidRPr="008914A1" w:rsidRDefault="00C84729" w:rsidP="00F91F7B">
      <w:pPr>
        <w:spacing w:after="120"/>
        <w:jc w:val="both"/>
        <w:rPr>
          <w:rFonts w:ascii="Verdana" w:hAnsi="Verdana"/>
          <w:sz w:val="20"/>
          <w:szCs w:val="20"/>
        </w:rPr>
      </w:pPr>
      <w:r w:rsidRPr="008914A1">
        <w:rPr>
          <w:rFonts w:ascii="Verdana" w:hAnsi="Verdana"/>
          <w:sz w:val="20"/>
          <w:szCs w:val="20"/>
        </w:rPr>
        <w:t>Zařízením lze poskytnout podporu, pokud</w:t>
      </w:r>
    </w:p>
    <w:p w:rsidR="00C84729" w:rsidRPr="008914A1" w:rsidRDefault="00C84729" w:rsidP="00F91F7B">
      <w:pPr>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přijímají výhradně nebo převážně postižené osoby, kterým jsou poskytovány dávky některého z nositelů rehabilitace,</w:t>
      </w:r>
    </w:p>
    <w:p w:rsidR="00C84729" w:rsidRPr="008914A1" w:rsidRDefault="00C84729" w:rsidP="00F91F7B">
      <w:pPr>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jsou k dispozici postiženým osobám nezávisle na příčině postižení a nezávisle na příslušnosti k organizaci nositele zařízení,</w:t>
      </w:r>
    </w:p>
    <w:p w:rsidR="00C84729" w:rsidRPr="008914A1" w:rsidRDefault="00C84729" w:rsidP="00F91F7B">
      <w:pPr>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poskytují</w:t>
      </w:r>
      <w:r>
        <w:rPr>
          <w:rFonts w:ascii="Verdana" w:hAnsi="Verdana"/>
          <w:sz w:val="20"/>
          <w:szCs w:val="20"/>
        </w:rPr>
        <w:t xml:space="preserve"> </w:t>
      </w:r>
      <w:r w:rsidRPr="008914A1">
        <w:rPr>
          <w:rFonts w:ascii="Verdana" w:hAnsi="Verdana"/>
          <w:sz w:val="20"/>
          <w:szCs w:val="20"/>
        </w:rPr>
        <w:t>záruku, že rehabilitační</w:t>
      </w:r>
      <w:r>
        <w:rPr>
          <w:rFonts w:ascii="Verdana" w:hAnsi="Verdana"/>
          <w:sz w:val="20"/>
          <w:szCs w:val="20"/>
        </w:rPr>
        <w:t xml:space="preserve"> </w:t>
      </w:r>
      <w:r w:rsidRPr="008914A1">
        <w:rPr>
          <w:rFonts w:ascii="Verdana" w:hAnsi="Verdana"/>
          <w:sz w:val="20"/>
          <w:szCs w:val="20"/>
        </w:rPr>
        <w:t>opatření budou prováděna podle současných poznatků a slouží k trvalé participaci na pracovním životě.</w:t>
      </w:r>
    </w:p>
    <w:p w:rsidR="00C84729" w:rsidRPr="008914A1" w:rsidRDefault="00C84729" w:rsidP="00F91F7B">
      <w:pPr>
        <w:spacing w:after="120"/>
        <w:jc w:val="both"/>
        <w:rPr>
          <w:rFonts w:ascii="Verdana" w:hAnsi="Verdana"/>
          <w:sz w:val="20"/>
          <w:szCs w:val="20"/>
        </w:rPr>
      </w:pPr>
    </w:p>
    <w:p w:rsidR="00C84729" w:rsidRPr="008914A1" w:rsidRDefault="00C84729" w:rsidP="00F91F7B">
      <w:pPr>
        <w:spacing w:after="120"/>
        <w:ind w:firstLine="709"/>
        <w:jc w:val="both"/>
        <w:rPr>
          <w:rFonts w:ascii="Verdana" w:hAnsi="Verdana"/>
          <w:sz w:val="20"/>
          <w:szCs w:val="20"/>
        </w:rPr>
      </w:pPr>
      <w:r w:rsidRPr="008914A1">
        <w:rPr>
          <w:rFonts w:ascii="Verdana" w:hAnsi="Verdana"/>
          <w:sz w:val="20"/>
          <w:szCs w:val="20"/>
        </w:rPr>
        <w:t>Dávky</w:t>
      </w:r>
      <w:r>
        <w:rPr>
          <w:rFonts w:ascii="Verdana" w:hAnsi="Verdana"/>
          <w:sz w:val="20"/>
          <w:szCs w:val="20"/>
        </w:rPr>
        <w:t xml:space="preserve"> </w:t>
      </w:r>
      <w:r w:rsidRPr="008914A1">
        <w:rPr>
          <w:rFonts w:ascii="Verdana" w:hAnsi="Verdana"/>
          <w:sz w:val="20"/>
          <w:szCs w:val="20"/>
        </w:rPr>
        <w:t>by měly být poskytovány pouze tehdy, když se nositel zařízení v přimě</w:t>
      </w:r>
      <w:r>
        <w:rPr>
          <w:rFonts w:ascii="Verdana" w:hAnsi="Verdana"/>
          <w:sz w:val="20"/>
          <w:szCs w:val="20"/>
        </w:rPr>
        <w:softHyphen/>
      </w:r>
      <w:r w:rsidRPr="008914A1">
        <w:rPr>
          <w:rFonts w:ascii="Verdana" w:hAnsi="Verdana"/>
          <w:sz w:val="20"/>
          <w:szCs w:val="20"/>
        </w:rPr>
        <w:t>řeném rozsahu podílí na celkových nákladech a byly využity všechny ostatní možnosti financování z veřejných i soukromých prostředků. Musí existovat potřeba takovéhoto zařízení a musí být zajištěno krytí nákladů na běžný provoz. Zařízení mohou dávky získat ve formě příspěvků nebo půjček.</w:t>
      </w:r>
    </w:p>
    <w:p w:rsidR="00C84729" w:rsidRPr="008914A1" w:rsidRDefault="00C84729" w:rsidP="007C582B">
      <w:pPr>
        <w:pStyle w:val="Nzev"/>
      </w:pPr>
      <w:bookmarkStart w:id="29" w:name="_Toc323039653"/>
      <w:r w:rsidRPr="008914A1">
        <w:t>4.2.6 Budoucnost pracovní rehabilitace</w:t>
      </w:r>
      <w:bookmarkEnd w:id="29"/>
    </w:p>
    <w:p w:rsidR="00C84729" w:rsidRPr="008914A1" w:rsidRDefault="00C84729" w:rsidP="00F17D3C">
      <w:pPr>
        <w:spacing w:after="120"/>
        <w:ind w:firstLine="709"/>
        <w:jc w:val="both"/>
        <w:rPr>
          <w:rFonts w:ascii="Verdana" w:hAnsi="Verdana"/>
          <w:i/>
          <w:sz w:val="20"/>
          <w:szCs w:val="20"/>
        </w:rPr>
      </w:pPr>
      <w:r w:rsidRPr="008914A1">
        <w:rPr>
          <w:rFonts w:ascii="Verdana" w:hAnsi="Verdana"/>
          <w:sz w:val="20"/>
          <w:szCs w:val="20"/>
        </w:rPr>
        <w:t>Spolková vláda odstartovala iniciativu „RehaFutur“, která se zabývá budoucím vývojem pracovní rehabilitace. Systém rehabilitace má pomoci zvládat aktuální změny světa práce,</w:t>
      </w:r>
      <w:r>
        <w:rPr>
          <w:rFonts w:ascii="Verdana" w:hAnsi="Verdana"/>
          <w:sz w:val="20"/>
          <w:szCs w:val="20"/>
        </w:rPr>
        <w:t xml:space="preserve"> </w:t>
      </w:r>
      <w:r w:rsidRPr="008914A1">
        <w:rPr>
          <w:rFonts w:ascii="Verdana" w:hAnsi="Verdana"/>
          <w:sz w:val="20"/>
          <w:szCs w:val="20"/>
        </w:rPr>
        <w:t>např. dopady demografického vývoje nebo nedostatek odborníků. V roce 2009 předala</w:t>
      </w:r>
      <w:r>
        <w:rPr>
          <w:rFonts w:ascii="Verdana" w:hAnsi="Verdana"/>
          <w:sz w:val="20"/>
          <w:szCs w:val="20"/>
        </w:rPr>
        <w:t xml:space="preserve"> </w:t>
      </w:r>
      <w:r w:rsidRPr="008914A1">
        <w:rPr>
          <w:rFonts w:ascii="Verdana" w:hAnsi="Verdana"/>
          <w:sz w:val="20"/>
          <w:szCs w:val="20"/>
        </w:rPr>
        <w:t>odborná vědecká skupina RehaFutur jako výsledek dvouleté práce spolkové vládě</w:t>
      </w:r>
      <w:r>
        <w:rPr>
          <w:rFonts w:ascii="Verdana" w:hAnsi="Verdana"/>
          <w:sz w:val="20"/>
          <w:szCs w:val="20"/>
        </w:rPr>
        <w:t xml:space="preserve"> </w:t>
      </w:r>
      <w:r w:rsidRPr="008914A1">
        <w:rPr>
          <w:rFonts w:ascii="Verdana" w:hAnsi="Verdana"/>
          <w:sz w:val="20"/>
          <w:szCs w:val="20"/>
        </w:rPr>
        <w:t>obsáhlou zprávu o budoucnosti pracovní rehabilitace v Německu, zah</w:t>
      </w:r>
      <w:r>
        <w:rPr>
          <w:rFonts w:ascii="Verdana" w:hAnsi="Verdana"/>
          <w:sz w:val="20"/>
          <w:szCs w:val="20"/>
        </w:rPr>
        <w:softHyphen/>
      </w:r>
      <w:r w:rsidRPr="008914A1">
        <w:rPr>
          <w:rFonts w:ascii="Verdana" w:hAnsi="Verdana"/>
          <w:sz w:val="20"/>
          <w:szCs w:val="20"/>
        </w:rPr>
        <w:t>rnující řadu návrhů s velkým inovačním potenciálem. Zpráva obsahuje doporučení, jak má pracovní rehabilitace ve změněných hospodářských a společenských podmínkách pokračovat, aby osoby s postižením mohly participovat na p</w:t>
      </w:r>
      <w:r>
        <w:rPr>
          <w:rFonts w:ascii="Verdana" w:hAnsi="Verdana"/>
          <w:sz w:val="20"/>
          <w:szCs w:val="20"/>
        </w:rPr>
        <w:t xml:space="preserve">racovním i společenském životě </w:t>
      </w:r>
      <w:r w:rsidRPr="008914A1">
        <w:rPr>
          <w:rFonts w:ascii="Verdana" w:hAnsi="Verdana"/>
          <w:i/>
          <w:sz w:val="20"/>
          <w:szCs w:val="20"/>
        </w:rPr>
        <w:t>(viz též kapitola 9 Národní akční plán spolkové vlády k realizaci Úmluvy OSN o právech osob se zdravotním postižením)</w:t>
      </w:r>
      <w:r>
        <w:rPr>
          <w:rFonts w:ascii="Verdana" w:hAnsi="Verdana"/>
          <w:i/>
          <w:sz w:val="20"/>
          <w:szCs w:val="20"/>
        </w:rPr>
        <w:t>.</w:t>
      </w:r>
    </w:p>
    <w:p w:rsidR="00C84729" w:rsidRPr="008914A1" w:rsidRDefault="00C84729" w:rsidP="00C613BD">
      <w:pPr>
        <w:jc w:val="both"/>
        <w:rPr>
          <w:rFonts w:ascii="Verdana" w:hAnsi="Verdana"/>
          <w:b/>
        </w:rPr>
      </w:pPr>
    </w:p>
    <w:p w:rsidR="00C84729" w:rsidRPr="008914A1" w:rsidRDefault="00C84729" w:rsidP="00AE3AAD">
      <w:pPr>
        <w:jc w:val="both"/>
        <w:rPr>
          <w:rFonts w:ascii="Verdana" w:hAnsi="Verdana"/>
          <w:b/>
          <w:sz w:val="20"/>
          <w:szCs w:val="20"/>
        </w:rPr>
      </w:pPr>
    </w:p>
    <w:p w:rsidR="00C84729" w:rsidRPr="008914A1" w:rsidRDefault="00C84729" w:rsidP="007C582B">
      <w:pPr>
        <w:pStyle w:val="Podtitul"/>
      </w:pPr>
      <w:r>
        <w:br w:type="page"/>
      </w:r>
      <w:bookmarkStart w:id="30" w:name="_Toc323039654"/>
      <w:r w:rsidRPr="008914A1">
        <w:t>5. Odborné vzdělávání a příprava</w:t>
      </w:r>
      <w:bookmarkEnd w:id="30"/>
    </w:p>
    <w:p w:rsidR="00C84729" w:rsidRPr="008914A1" w:rsidRDefault="00C84729" w:rsidP="008D1BF8">
      <w:pPr>
        <w:pStyle w:val="Bezmezer"/>
        <w:spacing w:before="0"/>
        <w:outlineLvl w:val="1"/>
      </w:pPr>
      <w:bookmarkStart w:id="31" w:name="_Toc323039655"/>
      <w:r w:rsidRPr="008914A1">
        <w:t>5.1 Odborné vzdělávání v rámci pracovní rehabilitace</w:t>
      </w:r>
      <w:bookmarkEnd w:id="31"/>
    </w:p>
    <w:p w:rsidR="00C84729" w:rsidRPr="008914A1" w:rsidRDefault="00C84729" w:rsidP="00F17D3C">
      <w:pPr>
        <w:tabs>
          <w:tab w:val="left" w:pos="1350"/>
        </w:tabs>
        <w:spacing w:after="120"/>
        <w:ind w:firstLine="709"/>
        <w:jc w:val="both"/>
        <w:rPr>
          <w:rFonts w:ascii="Verdana" w:hAnsi="Verdana"/>
          <w:sz w:val="20"/>
          <w:szCs w:val="20"/>
        </w:rPr>
      </w:pPr>
      <w:r>
        <w:rPr>
          <w:rFonts w:ascii="Verdana" w:hAnsi="Verdana"/>
          <w:sz w:val="20"/>
          <w:szCs w:val="20"/>
        </w:rPr>
        <w:t xml:space="preserve">Řada </w:t>
      </w:r>
      <w:r w:rsidRPr="008914A1">
        <w:rPr>
          <w:rFonts w:ascii="Verdana" w:hAnsi="Verdana"/>
          <w:sz w:val="20"/>
          <w:szCs w:val="20"/>
        </w:rPr>
        <w:t>opatření zaměřených na profesní přípravu a odborné vzdělávání je prová</w:t>
      </w:r>
      <w:r>
        <w:rPr>
          <w:rFonts w:ascii="Verdana" w:hAnsi="Verdana"/>
          <w:sz w:val="20"/>
          <w:szCs w:val="20"/>
        </w:rPr>
        <w:softHyphen/>
      </w:r>
      <w:r w:rsidRPr="008914A1">
        <w:rPr>
          <w:rFonts w:ascii="Verdana" w:hAnsi="Verdana"/>
          <w:sz w:val="20"/>
          <w:szCs w:val="20"/>
        </w:rPr>
        <w:t xml:space="preserve">děna v rámci pracovní rehabilitace jako dávky k participaci na pracovním životě. Mezi dávky odborného vzdělávání spadá profesní adaptace, vzdělávání, další vzdělávání a přeškolení. </w:t>
      </w:r>
    </w:p>
    <w:p w:rsidR="00C84729" w:rsidRPr="008914A1" w:rsidRDefault="00C84729" w:rsidP="00F17D3C">
      <w:pPr>
        <w:spacing w:after="120"/>
        <w:ind w:firstLine="709"/>
        <w:jc w:val="both"/>
        <w:rPr>
          <w:rFonts w:ascii="Verdana" w:hAnsi="Verdana"/>
          <w:i/>
          <w:sz w:val="20"/>
          <w:szCs w:val="20"/>
        </w:rPr>
      </w:pPr>
      <w:r w:rsidRPr="008914A1">
        <w:rPr>
          <w:rFonts w:ascii="Verdana" w:hAnsi="Verdana"/>
          <w:sz w:val="20"/>
          <w:szCs w:val="20"/>
        </w:rPr>
        <w:t>Pokud</w:t>
      </w:r>
      <w:r>
        <w:rPr>
          <w:rFonts w:ascii="Verdana" w:hAnsi="Verdana"/>
          <w:sz w:val="20"/>
          <w:szCs w:val="20"/>
        </w:rPr>
        <w:t xml:space="preserve"> </w:t>
      </w:r>
      <w:r w:rsidRPr="008914A1">
        <w:rPr>
          <w:rFonts w:ascii="Verdana" w:hAnsi="Verdana"/>
          <w:sz w:val="20"/>
          <w:szCs w:val="20"/>
        </w:rPr>
        <w:t>je nutná zvláštní pomoc a specifická péče, může odborné vzdělávání probíhat v</w:t>
      </w:r>
      <w:r>
        <w:rPr>
          <w:rFonts w:ascii="Verdana" w:hAnsi="Verdana"/>
          <w:sz w:val="20"/>
          <w:szCs w:val="20"/>
        </w:rPr>
        <w:t xml:space="preserve"> </w:t>
      </w:r>
      <w:r w:rsidRPr="008914A1">
        <w:rPr>
          <w:rFonts w:ascii="Verdana" w:hAnsi="Verdana"/>
          <w:sz w:val="20"/>
          <w:szCs w:val="20"/>
        </w:rPr>
        <w:t>zařízeních pracovní rehabilitace, jako jsou např. „zařízení profesního vzdělá</w:t>
      </w:r>
      <w:r>
        <w:rPr>
          <w:rFonts w:ascii="Verdana" w:hAnsi="Verdana"/>
          <w:sz w:val="20"/>
          <w:szCs w:val="20"/>
        </w:rPr>
        <w:t xml:space="preserve">vání“ </w:t>
      </w:r>
      <w:r w:rsidRPr="008914A1">
        <w:rPr>
          <w:rFonts w:ascii="Verdana" w:hAnsi="Verdana"/>
          <w:sz w:val="20"/>
          <w:szCs w:val="20"/>
        </w:rPr>
        <w:t>nebo „zařízení profesní podpory“ a obdobná zařízení. Specifickou formu představují dílny pro osoby se zdravotním postižením</w:t>
      </w:r>
      <w:r w:rsidRPr="008914A1">
        <w:rPr>
          <w:rFonts w:ascii="Verdana" w:hAnsi="Verdana"/>
          <w:i/>
          <w:sz w:val="20"/>
          <w:szCs w:val="20"/>
        </w:rPr>
        <w:t xml:space="preserve"> (podrobněji viz kapitola 4.2</w:t>
      </w:r>
      <w:r w:rsidRPr="008914A1">
        <w:rPr>
          <w:rFonts w:ascii="Verdana" w:hAnsi="Verdana"/>
          <w:b/>
          <w:sz w:val="20"/>
          <w:szCs w:val="20"/>
        </w:rPr>
        <w:t xml:space="preserve"> </w:t>
      </w:r>
      <w:r w:rsidRPr="008914A1">
        <w:rPr>
          <w:rFonts w:ascii="Verdana" w:hAnsi="Verdana"/>
          <w:i/>
          <w:sz w:val="20"/>
          <w:szCs w:val="20"/>
        </w:rPr>
        <w:t>Pracovní rehabilitace - participace na pracovním životě a kapitola 7 Chráněná práce. Dílny pro osoby se zdravotním postižením).</w:t>
      </w:r>
    </w:p>
    <w:p w:rsidR="00C84729" w:rsidRPr="008914A1" w:rsidRDefault="00C84729" w:rsidP="008D1BF8">
      <w:pPr>
        <w:pStyle w:val="Bezmezer"/>
        <w:outlineLvl w:val="1"/>
      </w:pPr>
      <w:bookmarkStart w:id="32" w:name="_Toc323039656"/>
      <w:r w:rsidRPr="008914A1">
        <w:t>5.2 Pomoc při volbě povolání</w:t>
      </w:r>
      <w:bookmarkEnd w:id="32"/>
      <w:r w:rsidRPr="008914A1">
        <w:t xml:space="preserve"> </w:t>
      </w:r>
    </w:p>
    <w:p w:rsidR="00C84729" w:rsidRPr="008914A1" w:rsidRDefault="00C84729" w:rsidP="00F17D3C">
      <w:pPr>
        <w:spacing w:after="120"/>
        <w:ind w:firstLine="709"/>
        <w:jc w:val="both"/>
        <w:rPr>
          <w:rFonts w:ascii="Verdana" w:hAnsi="Verdana"/>
          <w:sz w:val="20"/>
          <w:szCs w:val="20"/>
        </w:rPr>
      </w:pPr>
      <w:r w:rsidRPr="008914A1">
        <w:rPr>
          <w:rFonts w:ascii="Verdana" w:hAnsi="Verdana"/>
          <w:sz w:val="20"/>
          <w:szCs w:val="20"/>
        </w:rPr>
        <w:t>Při volbě povolání potřebují mladí lidé se zdravotním postižením často zvláštní pomoc. Agentury práce jim poskytují v této oblasti speciální nabídku. Při jejich práci jim</w:t>
      </w:r>
      <w:r>
        <w:rPr>
          <w:rFonts w:ascii="Verdana" w:hAnsi="Verdana"/>
          <w:sz w:val="20"/>
          <w:szCs w:val="20"/>
        </w:rPr>
        <w:t xml:space="preserve"> </w:t>
      </w:r>
      <w:r w:rsidRPr="008914A1">
        <w:rPr>
          <w:rFonts w:ascii="Verdana" w:hAnsi="Verdana"/>
          <w:sz w:val="20"/>
          <w:szCs w:val="20"/>
        </w:rPr>
        <w:t xml:space="preserve">v případě potřeby pomáhají lékaři, psychologové i techničtí poradci. Technický poradce informuje a radí v technických záležitostech, jako je úprava pracovního místa, ergonomie, technické požadavky týkající se profilu uchazečů, a působí jako odborník v oblasti bezpečnosti práce. </w:t>
      </w:r>
    </w:p>
    <w:p w:rsidR="00C84729" w:rsidRPr="008914A1" w:rsidRDefault="00C84729" w:rsidP="00F17D3C">
      <w:pPr>
        <w:spacing w:after="120"/>
        <w:ind w:firstLine="709"/>
        <w:jc w:val="both"/>
        <w:rPr>
          <w:rFonts w:ascii="Verdana" w:hAnsi="Verdana"/>
          <w:sz w:val="20"/>
          <w:szCs w:val="20"/>
        </w:rPr>
      </w:pPr>
      <w:r w:rsidRPr="008914A1">
        <w:rPr>
          <w:rFonts w:ascii="Verdana" w:hAnsi="Verdana"/>
          <w:sz w:val="20"/>
          <w:szCs w:val="20"/>
        </w:rPr>
        <w:t>V</w:t>
      </w:r>
      <w:r>
        <w:rPr>
          <w:rFonts w:ascii="Verdana" w:hAnsi="Verdana"/>
          <w:sz w:val="20"/>
          <w:szCs w:val="20"/>
        </w:rPr>
        <w:t> </w:t>
      </w:r>
      <w:r w:rsidRPr="008914A1">
        <w:rPr>
          <w:rFonts w:ascii="Verdana" w:hAnsi="Verdana"/>
          <w:sz w:val="20"/>
          <w:szCs w:val="20"/>
        </w:rPr>
        <w:t>případě</w:t>
      </w:r>
      <w:r>
        <w:rPr>
          <w:rFonts w:ascii="Verdana" w:hAnsi="Verdana"/>
          <w:sz w:val="20"/>
          <w:szCs w:val="20"/>
        </w:rPr>
        <w:t xml:space="preserve"> </w:t>
      </w:r>
      <w:r w:rsidRPr="008914A1">
        <w:rPr>
          <w:rFonts w:ascii="Verdana" w:hAnsi="Verdana"/>
          <w:sz w:val="20"/>
          <w:szCs w:val="20"/>
        </w:rPr>
        <w:t>obtíží při volbě povolání mohou být realizovány akce k „vyjasnění profesních schopností“ nebo „vyzkoušení práce“, kdy se profesní schopnosti zjišťují i na základě praktického vyzkoušení. Akce k vyjasnění profesních schopností umožňují mladistvým vyzkoušet</w:t>
      </w:r>
      <w:r>
        <w:rPr>
          <w:rFonts w:ascii="Verdana" w:hAnsi="Verdana"/>
          <w:sz w:val="20"/>
          <w:szCs w:val="20"/>
        </w:rPr>
        <w:t xml:space="preserve"> </w:t>
      </w:r>
      <w:r w:rsidRPr="008914A1">
        <w:rPr>
          <w:rFonts w:ascii="Verdana" w:hAnsi="Verdana"/>
          <w:sz w:val="20"/>
          <w:szCs w:val="20"/>
        </w:rPr>
        <w:t>si více různých oborů. Cílem vyzkoušení práce je zjistit, zda mohou mladí lidé</w:t>
      </w:r>
      <w:r w:rsidRPr="00F17D3C">
        <w:rPr>
          <w:rFonts w:ascii="Verdana" w:hAnsi="Verdana"/>
          <w:sz w:val="12"/>
          <w:szCs w:val="12"/>
        </w:rPr>
        <w:t xml:space="preserve"> </w:t>
      </w:r>
      <w:r w:rsidRPr="008914A1">
        <w:rPr>
          <w:rFonts w:ascii="Verdana" w:hAnsi="Verdana"/>
          <w:sz w:val="20"/>
          <w:szCs w:val="20"/>
        </w:rPr>
        <w:t>zvládnout požadavky související s určitou profesí. Osoby s postižením mohou poznat činnosti typické</w:t>
      </w:r>
      <w:r>
        <w:rPr>
          <w:rFonts w:ascii="Verdana" w:hAnsi="Verdana"/>
          <w:sz w:val="20"/>
          <w:szCs w:val="20"/>
        </w:rPr>
        <w:t xml:space="preserve"> </w:t>
      </w:r>
      <w:r w:rsidRPr="008914A1">
        <w:rPr>
          <w:rFonts w:ascii="Verdana" w:hAnsi="Verdana"/>
          <w:sz w:val="20"/>
          <w:szCs w:val="20"/>
        </w:rPr>
        <w:t>pro jedno určité povolání nebo obor a konkrétní zkouškou zjistit, jaké mají schopnosti, silné stránky i omezení. Ukáže se tím také, zda budou potřebné nějaké technické pomůcky</w:t>
      </w:r>
      <w:r>
        <w:rPr>
          <w:rFonts w:ascii="Verdana" w:hAnsi="Verdana"/>
          <w:sz w:val="20"/>
          <w:szCs w:val="20"/>
        </w:rPr>
        <w:t xml:space="preserve"> </w:t>
      </w:r>
      <w:r w:rsidRPr="008914A1">
        <w:rPr>
          <w:rFonts w:ascii="Verdana" w:hAnsi="Verdana"/>
          <w:sz w:val="20"/>
          <w:szCs w:val="20"/>
        </w:rPr>
        <w:t>pro učební místo nebo zvláštní pomoc v učilišti.</w:t>
      </w:r>
      <w:r>
        <w:rPr>
          <w:rFonts w:ascii="Verdana" w:hAnsi="Verdana"/>
          <w:sz w:val="20"/>
          <w:szCs w:val="20"/>
        </w:rPr>
        <w:t xml:space="preserve"> </w:t>
      </w:r>
    </w:p>
    <w:p w:rsidR="00C84729" w:rsidRPr="008914A1" w:rsidRDefault="00C84729" w:rsidP="00F17D3C">
      <w:pPr>
        <w:spacing w:after="120"/>
        <w:ind w:firstLine="709"/>
        <w:jc w:val="both"/>
        <w:rPr>
          <w:rFonts w:ascii="Verdana" w:hAnsi="Verdana"/>
          <w:sz w:val="20"/>
          <w:szCs w:val="20"/>
        </w:rPr>
      </w:pPr>
      <w:r w:rsidRPr="008914A1">
        <w:rPr>
          <w:rFonts w:ascii="Verdana" w:hAnsi="Verdana"/>
          <w:sz w:val="20"/>
          <w:szCs w:val="20"/>
        </w:rPr>
        <w:t>Mladým</w:t>
      </w:r>
      <w:r>
        <w:rPr>
          <w:rFonts w:ascii="Verdana" w:hAnsi="Verdana"/>
          <w:sz w:val="20"/>
          <w:szCs w:val="20"/>
        </w:rPr>
        <w:t xml:space="preserve"> </w:t>
      </w:r>
      <w:r w:rsidRPr="008914A1">
        <w:rPr>
          <w:rFonts w:ascii="Verdana" w:hAnsi="Verdana"/>
          <w:sz w:val="20"/>
          <w:szCs w:val="20"/>
        </w:rPr>
        <w:t>lidem se zdravotním postižením může šance zvýšit</w:t>
      </w:r>
      <w:r>
        <w:rPr>
          <w:rFonts w:ascii="Verdana" w:hAnsi="Verdana"/>
          <w:sz w:val="20"/>
          <w:szCs w:val="20"/>
        </w:rPr>
        <w:t xml:space="preserve"> také modelový projekt Spolkové </w:t>
      </w:r>
      <w:r w:rsidRPr="008914A1">
        <w:rPr>
          <w:rFonts w:ascii="Verdana" w:hAnsi="Verdana"/>
          <w:sz w:val="20"/>
          <w:szCs w:val="20"/>
        </w:rPr>
        <w:t xml:space="preserve">agentury práce „Doprovázení při vstupu do profesního života“ </w:t>
      </w:r>
      <w:r w:rsidRPr="008914A1">
        <w:rPr>
          <w:rFonts w:ascii="Verdana" w:hAnsi="Verdana"/>
          <w:i/>
          <w:sz w:val="20"/>
          <w:szCs w:val="20"/>
        </w:rPr>
        <w:t>(Berufseinstiegsbegleitung),</w:t>
      </w:r>
      <w:r w:rsidRPr="008914A1">
        <w:rPr>
          <w:rFonts w:ascii="Verdana" w:hAnsi="Verdana"/>
          <w:sz w:val="20"/>
          <w:szCs w:val="20"/>
        </w:rPr>
        <w:t xml:space="preserve"> v rámci kterého je poskytována dlouhodobější individuální pomoc při přechodu do učení nebo do zaměstnání žákům všeobecně vzdělávacích škol včetně zvláštních škol</w:t>
      </w:r>
      <w:r>
        <w:rPr>
          <w:rFonts w:ascii="Verdana" w:hAnsi="Verdana"/>
          <w:sz w:val="20"/>
          <w:szCs w:val="20"/>
        </w:rPr>
        <w:t xml:space="preserve"> </w:t>
      </w:r>
      <w:r w:rsidRPr="008914A1">
        <w:rPr>
          <w:rFonts w:ascii="Verdana" w:hAnsi="Verdana"/>
          <w:sz w:val="20"/>
          <w:szCs w:val="20"/>
        </w:rPr>
        <w:t>pro postižené osoby, kteří potřebují podporu. Pomoc je zaměřena na dosažení ukončení všeobecně vzdělávací školy, na poradenství a výběr povolání, na vyhledání učebního místa, na podporu při přechodu do učebního poměru a na jeho stabilizaci. Pomoc je zahájena již v předposledním roce školní docházky a končí půl roku po</w:t>
      </w:r>
      <w:r>
        <w:rPr>
          <w:rFonts w:ascii="Verdana" w:hAnsi="Verdana"/>
          <w:sz w:val="20"/>
          <w:szCs w:val="20"/>
        </w:rPr>
        <w:t xml:space="preserve"> </w:t>
      </w:r>
      <w:r w:rsidRPr="008914A1">
        <w:rPr>
          <w:rFonts w:ascii="Verdana" w:hAnsi="Verdana"/>
          <w:sz w:val="20"/>
          <w:szCs w:val="20"/>
        </w:rPr>
        <w:t>zahájení odborného vzdělávání, nejpozději však 24 měsíců po ukončení všeobecně vzdělávací školy. Tento modelový projekt probíhá od února 2009 na 1000 vybraných</w:t>
      </w:r>
      <w:r>
        <w:rPr>
          <w:rFonts w:ascii="Verdana" w:hAnsi="Verdana"/>
          <w:sz w:val="20"/>
          <w:szCs w:val="20"/>
        </w:rPr>
        <w:t xml:space="preserve"> </w:t>
      </w:r>
      <w:r w:rsidRPr="008914A1">
        <w:rPr>
          <w:rFonts w:ascii="Verdana" w:hAnsi="Verdana"/>
          <w:sz w:val="20"/>
          <w:szCs w:val="20"/>
        </w:rPr>
        <w:t>školách, poslední podpůrná opatření mohla být zahájena ke 31.12.2011.</w:t>
      </w:r>
    </w:p>
    <w:p w:rsidR="00C84729" w:rsidRPr="008914A1" w:rsidRDefault="00C84729" w:rsidP="008D1BF8">
      <w:pPr>
        <w:pStyle w:val="Bezmezer"/>
        <w:jc w:val="both"/>
        <w:outlineLvl w:val="1"/>
      </w:pPr>
      <w:bookmarkStart w:id="33" w:name="_Toc323039657"/>
      <w:r w:rsidRPr="008914A1">
        <w:t>5.3</w:t>
      </w:r>
      <w:r>
        <w:t xml:space="preserve"> </w:t>
      </w:r>
      <w:r w:rsidRPr="008914A1">
        <w:t>Příprava na odborné vzdělávání, popř. na zaměstnání</w:t>
      </w:r>
      <w:bookmarkEnd w:id="33"/>
    </w:p>
    <w:p w:rsidR="00C84729" w:rsidRPr="008914A1" w:rsidRDefault="00C84729" w:rsidP="00F17D3C">
      <w:pPr>
        <w:spacing w:after="120"/>
        <w:ind w:firstLine="709"/>
        <w:jc w:val="both"/>
        <w:rPr>
          <w:rFonts w:ascii="Verdana" w:hAnsi="Verdana"/>
          <w:sz w:val="20"/>
          <w:szCs w:val="20"/>
        </w:rPr>
      </w:pPr>
      <w:r w:rsidRPr="008914A1">
        <w:rPr>
          <w:rFonts w:ascii="Verdana" w:hAnsi="Verdana"/>
          <w:sz w:val="20"/>
          <w:szCs w:val="20"/>
        </w:rPr>
        <w:t xml:space="preserve">Jako přípravu na odborné vzdělávání (popř. zaměstnání) pro mladé lidi, kteří to potřebují, poskytuje Spolková agentura práce tzv. „vzdělávací opatření připravující na povolání“ </w:t>
      </w:r>
      <w:r w:rsidRPr="008914A1">
        <w:rPr>
          <w:rFonts w:ascii="Verdana" w:hAnsi="Verdana"/>
          <w:i/>
          <w:sz w:val="20"/>
          <w:szCs w:val="20"/>
        </w:rPr>
        <w:t>(Berufsvorbereitende Bildungsmassnahmen),</w:t>
      </w:r>
      <w:r w:rsidRPr="008914A1">
        <w:rPr>
          <w:rFonts w:ascii="Verdana" w:hAnsi="Verdana"/>
          <w:sz w:val="20"/>
          <w:szCs w:val="20"/>
        </w:rPr>
        <w:t xml:space="preserve"> popř. další podpůrná opatření, kdy jsou tyto osoby individuálně připravovány přednostně na odborné vzdělávání, popřípadě i na zaměstnání. Úkolem těchto opatření je:</w:t>
      </w:r>
    </w:p>
    <w:p w:rsidR="00C84729" w:rsidRPr="008914A1" w:rsidRDefault="00C84729" w:rsidP="00F17D3C">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dát mladým</w:t>
      </w:r>
      <w:r>
        <w:rPr>
          <w:rFonts w:ascii="Verdana" w:hAnsi="Verdana"/>
          <w:sz w:val="20"/>
          <w:szCs w:val="20"/>
        </w:rPr>
        <w:t xml:space="preserve"> </w:t>
      </w:r>
      <w:r w:rsidRPr="008914A1">
        <w:rPr>
          <w:rFonts w:ascii="Verdana" w:hAnsi="Verdana"/>
          <w:sz w:val="20"/>
          <w:szCs w:val="20"/>
        </w:rPr>
        <w:t>lidem možnost ověřit si a zhodnotit své schopnosti a dovednosti s ohledem na</w:t>
      </w:r>
      <w:r>
        <w:rPr>
          <w:rFonts w:ascii="Verdana" w:hAnsi="Verdana"/>
          <w:sz w:val="20"/>
          <w:szCs w:val="20"/>
        </w:rPr>
        <w:t xml:space="preserve"> </w:t>
      </w:r>
      <w:r w:rsidRPr="008914A1">
        <w:rPr>
          <w:rFonts w:ascii="Verdana" w:hAnsi="Verdana"/>
          <w:sz w:val="20"/>
          <w:szCs w:val="20"/>
        </w:rPr>
        <w:t>možnou volbu povolání, zorientovat se v široké škále povolání a rozhodnout se pro určité povolání,</w:t>
      </w:r>
    </w:p>
    <w:p w:rsidR="00C84729" w:rsidRPr="008914A1" w:rsidRDefault="00C84729" w:rsidP="00F17D3C">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zprostředkovat jim schopnosti a dovednosti potřebné pro první odborné vzdělávání a</w:t>
      </w:r>
    </w:p>
    <w:p w:rsidR="00C84729" w:rsidRPr="008914A1" w:rsidRDefault="00C84729" w:rsidP="00F17D3C">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pokud možno je trvale integrovat do vzdělávacího procesu.</w:t>
      </w:r>
    </w:p>
    <w:p w:rsidR="00C84729" w:rsidRPr="008914A1" w:rsidRDefault="00C84729" w:rsidP="00F17D3C">
      <w:pPr>
        <w:spacing w:after="120"/>
        <w:jc w:val="both"/>
        <w:rPr>
          <w:rFonts w:ascii="Verdana" w:hAnsi="Verdana"/>
          <w:sz w:val="20"/>
          <w:szCs w:val="20"/>
        </w:rPr>
      </w:pPr>
    </w:p>
    <w:p w:rsidR="00C84729" w:rsidRPr="008914A1" w:rsidRDefault="00C84729" w:rsidP="00F17D3C">
      <w:pPr>
        <w:spacing w:after="120"/>
        <w:ind w:firstLine="709"/>
        <w:jc w:val="both"/>
        <w:rPr>
          <w:rFonts w:ascii="Verdana" w:hAnsi="Verdana"/>
          <w:sz w:val="20"/>
          <w:szCs w:val="20"/>
        </w:rPr>
      </w:pPr>
      <w:r w:rsidRPr="008914A1">
        <w:rPr>
          <w:rFonts w:ascii="Verdana" w:hAnsi="Verdana"/>
          <w:sz w:val="20"/>
          <w:szCs w:val="20"/>
        </w:rPr>
        <w:t>Vzdělávací opatření připravující na povolání se skládají z několika kvalifikačních úrovní, přizpůsobených jednotlivci. Tato opatření mohou obecně trvat až 10 měsíců, pro mladé lidi s postižením, kteří absolvují specifická rehabilitační vzdělávací opatření připravující na povolání, až 11 měsíců. Cílem těchto opatření je dosáhnout toho, aby mladý člověk mohl v návaznosti na ně zahájit odborné vzdělávání. Pokud je cílem tohoto opatření přímé začlenění do práce, může být prodlouženo až na 18 měsíců.</w:t>
      </w:r>
    </w:p>
    <w:p w:rsidR="00C84729" w:rsidRPr="008914A1" w:rsidRDefault="00C84729" w:rsidP="00F17D3C">
      <w:pPr>
        <w:spacing w:after="120"/>
        <w:jc w:val="both"/>
        <w:rPr>
          <w:rFonts w:ascii="Verdana" w:hAnsi="Verdana"/>
          <w:sz w:val="20"/>
          <w:szCs w:val="20"/>
        </w:rPr>
      </w:pPr>
    </w:p>
    <w:p w:rsidR="00C84729" w:rsidRPr="008914A1" w:rsidRDefault="00C84729" w:rsidP="00F17D3C">
      <w:pPr>
        <w:spacing w:after="120"/>
        <w:jc w:val="both"/>
        <w:rPr>
          <w:rFonts w:ascii="Verdana" w:hAnsi="Verdana"/>
          <w:sz w:val="20"/>
          <w:szCs w:val="20"/>
        </w:rPr>
      </w:pPr>
      <w:r w:rsidRPr="008914A1">
        <w:rPr>
          <w:rFonts w:ascii="Verdana" w:hAnsi="Verdana"/>
          <w:sz w:val="20"/>
          <w:szCs w:val="20"/>
        </w:rPr>
        <w:t>Dalšími opatřeními na podporu osob se zdravotním postižením jsou:</w:t>
      </w:r>
    </w:p>
    <w:p w:rsidR="00C84729" w:rsidRPr="008914A1" w:rsidRDefault="00C84729" w:rsidP="00F17D3C">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přípravný rok</w:t>
      </w:r>
      <w:r>
        <w:rPr>
          <w:rFonts w:ascii="Verdana" w:hAnsi="Verdana"/>
          <w:sz w:val="20"/>
          <w:szCs w:val="20"/>
        </w:rPr>
        <w:t xml:space="preserve"> </w:t>
      </w:r>
      <w:r w:rsidRPr="008914A1">
        <w:rPr>
          <w:rFonts w:ascii="Verdana" w:hAnsi="Verdana"/>
          <w:sz w:val="20"/>
          <w:szCs w:val="20"/>
        </w:rPr>
        <w:t>v</w:t>
      </w:r>
      <w:r>
        <w:rPr>
          <w:rFonts w:ascii="Verdana" w:hAnsi="Verdana"/>
          <w:sz w:val="20"/>
          <w:szCs w:val="20"/>
        </w:rPr>
        <w:t> </w:t>
      </w:r>
      <w:r w:rsidRPr="008914A1">
        <w:rPr>
          <w:rFonts w:ascii="Verdana" w:hAnsi="Verdana"/>
          <w:sz w:val="20"/>
          <w:szCs w:val="20"/>
        </w:rPr>
        <w:t>odborných</w:t>
      </w:r>
      <w:r>
        <w:rPr>
          <w:rFonts w:ascii="Verdana" w:hAnsi="Verdana"/>
          <w:sz w:val="20"/>
          <w:szCs w:val="20"/>
        </w:rPr>
        <w:t xml:space="preserve"> </w:t>
      </w:r>
      <w:r w:rsidRPr="008914A1">
        <w:rPr>
          <w:rFonts w:ascii="Verdana" w:hAnsi="Verdana"/>
          <w:sz w:val="20"/>
          <w:szCs w:val="20"/>
        </w:rPr>
        <w:t>učňovských školách především pro mladé lidi s poruchami učení,</w:t>
      </w:r>
    </w:p>
    <w:p w:rsidR="00C84729" w:rsidRPr="008914A1" w:rsidRDefault="00C84729" w:rsidP="00F17D3C">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rok základního odborného vzdělávání v odborných učňovských školách k získání základní kvalifikace v určitém oboru,</w:t>
      </w:r>
    </w:p>
    <w:p w:rsidR="00C84729" w:rsidRPr="008914A1" w:rsidRDefault="00C84729" w:rsidP="00F17D3C">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základní technické vzdělávání pro nevidomé a obdobné vzdělávání.</w:t>
      </w:r>
    </w:p>
    <w:p w:rsidR="00C84729" w:rsidRPr="008914A1" w:rsidRDefault="00C84729" w:rsidP="008D1BF8">
      <w:pPr>
        <w:pStyle w:val="Bezmezer"/>
        <w:outlineLvl w:val="1"/>
      </w:pPr>
      <w:bookmarkStart w:id="34" w:name="_Toc323039658"/>
      <w:r w:rsidRPr="008914A1">
        <w:t>5.4 Odborné vzdělávání v podniku</w:t>
      </w:r>
      <w:bookmarkEnd w:id="34"/>
    </w:p>
    <w:p w:rsidR="00C84729" w:rsidRPr="008914A1" w:rsidRDefault="00C84729" w:rsidP="00F17D3C">
      <w:pPr>
        <w:spacing w:after="120"/>
        <w:ind w:firstLine="709"/>
        <w:jc w:val="both"/>
        <w:rPr>
          <w:rFonts w:ascii="Verdana" w:hAnsi="Verdana"/>
          <w:sz w:val="20"/>
          <w:szCs w:val="20"/>
        </w:rPr>
      </w:pPr>
      <w:r w:rsidRPr="008914A1">
        <w:rPr>
          <w:rFonts w:ascii="Verdana" w:hAnsi="Verdana"/>
          <w:sz w:val="20"/>
          <w:szCs w:val="20"/>
        </w:rPr>
        <w:t>Po zvolení vhodného povolání začíná odborné vzdělávání. Při něm se přihlíží ke specifické situaci postižených učňů.</w:t>
      </w:r>
      <w:r>
        <w:rPr>
          <w:rFonts w:ascii="Verdana" w:hAnsi="Verdana"/>
          <w:sz w:val="20"/>
          <w:szCs w:val="20"/>
        </w:rPr>
        <w:t xml:space="preserve"> </w:t>
      </w:r>
      <w:r w:rsidRPr="008914A1">
        <w:rPr>
          <w:rFonts w:ascii="Verdana" w:hAnsi="Verdana"/>
          <w:sz w:val="20"/>
          <w:szCs w:val="20"/>
        </w:rPr>
        <w:t>Zkušenost ukazuje, že čím blíže podniku je vzdělá</w:t>
      </w:r>
      <w:r>
        <w:rPr>
          <w:rFonts w:ascii="Verdana" w:hAnsi="Verdana"/>
          <w:sz w:val="20"/>
          <w:szCs w:val="20"/>
        </w:rPr>
        <w:softHyphen/>
      </w:r>
      <w:r w:rsidRPr="008914A1">
        <w:rPr>
          <w:rFonts w:ascii="Verdana" w:hAnsi="Verdana"/>
          <w:sz w:val="20"/>
          <w:szCs w:val="20"/>
        </w:rPr>
        <w:t>vání realizováno, tím úspěšnější bývá přechod do následného zaměstnání. Postižení a těžce postižení mladí lidé by měli absolvovat vzdělávání pokud možno s mladými lidmi bez postižení. Zaměstnavatelé tak nejlépe poznají své učně a učňům se zároveň zvyšují šance, že budou moci být zaměstnaní na otevřeném trhu práce.</w:t>
      </w:r>
    </w:p>
    <w:p w:rsidR="00C84729" w:rsidRPr="008914A1" w:rsidRDefault="00C84729" w:rsidP="00F17D3C">
      <w:pPr>
        <w:spacing w:after="120"/>
        <w:ind w:firstLine="709"/>
        <w:jc w:val="both"/>
        <w:rPr>
          <w:rFonts w:ascii="Verdana" w:hAnsi="Verdana"/>
          <w:sz w:val="20"/>
          <w:szCs w:val="20"/>
        </w:rPr>
      </w:pPr>
      <w:r w:rsidRPr="008914A1">
        <w:rPr>
          <w:rFonts w:ascii="Verdana" w:hAnsi="Verdana"/>
          <w:sz w:val="20"/>
          <w:szCs w:val="20"/>
        </w:rPr>
        <w:t xml:space="preserve">Prvořadým cílem podnikového odborného vzdělávání je poskytnout osobám se zdravotním postižením vzdělávání v uznané profesi. </w:t>
      </w:r>
    </w:p>
    <w:p w:rsidR="00C84729" w:rsidRPr="008914A1" w:rsidRDefault="00C84729" w:rsidP="00F17D3C">
      <w:pPr>
        <w:spacing w:after="120"/>
        <w:ind w:firstLine="709"/>
        <w:jc w:val="both"/>
        <w:rPr>
          <w:rFonts w:ascii="Verdana" w:hAnsi="Verdana"/>
          <w:sz w:val="20"/>
          <w:szCs w:val="20"/>
        </w:rPr>
      </w:pPr>
      <w:r w:rsidRPr="008914A1">
        <w:rPr>
          <w:rFonts w:ascii="Verdana" w:hAnsi="Verdana"/>
          <w:sz w:val="20"/>
          <w:szCs w:val="20"/>
        </w:rPr>
        <w:t>Pokud je to nutné, platí pro vzdělávání postižených učňů nad rámec obecně platných předpisů</w:t>
      </w:r>
      <w:r>
        <w:rPr>
          <w:rFonts w:ascii="Verdana" w:hAnsi="Verdana"/>
          <w:sz w:val="20"/>
          <w:szCs w:val="20"/>
        </w:rPr>
        <w:t xml:space="preserve"> </w:t>
      </w:r>
      <w:r w:rsidRPr="008914A1">
        <w:rPr>
          <w:rFonts w:ascii="Verdana" w:hAnsi="Verdana"/>
          <w:sz w:val="20"/>
          <w:szCs w:val="20"/>
        </w:rPr>
        <w:t>ustanovení, na základě kterých se zohledňuje jejich specifická situace. To platí především pro</w:t>
      </w:r>
    </w:p>
    <w:p w:rsidR="00C84729" w:rsidRDefault="00C84729" w:rsidP="00F17D3C">
      <w:pPr>
        <w:pStyle w:val="Odstavecseseznamem"/>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časové i věcné členění vzdělávání,</w:t>
      </w:r>
    </w:p>
    <w:p w:rsidR="00C84729" w:rsidRPr="00F17D3C" w:rsidRDefault="00C84729" w:rsidP="00F17D3C">
      <w:pPr>
        <w:pStyle w:val="Odstavecseseznamem"/>
        <w:spacing w:after="120"/>
        <w:ind w:left="284"/>
        <w:jc w:val="both"/>
        <w:rPr>
          <w:rFonts w:ascii="Verdana" w:hAnsi="Verdana"/>
          <w:sz w:val="6"/>
          <w:szCs w:val="6"/>
        </w:rPr>
      </w:pPr>
    </w:p>
    <w:p w:rsidR="00C84729" w:rsidRDefault="00C84729" w:rsidP="00F17D3C">
      <w:pPr>
        <w:pStyle w:val="Odstavecseseznamem"/>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trvání zkoušek,</w:t>
      </w:r>
    </w:p>
    <w:p w:rsidR="00C84729" w:rsidRPr="00F17D3C" w:rsidRDefault="00C84729" w:rsidP="00F17D3C">
      <w:pPr>
        <w:pStyle w:val="Odstavecseseznamem"/>
        <w:spacing w:after="120"/>
        <w:ind w:left="284"/>
        <w:jc w:val="both"/>
        <w:rPr>
          <w:rFonts w:ascii="Verdana" w:hAnsi="Verdana"/>
          <w:sz w:val="6"/>
          <w:szCs w:val="6"/>
        </w:rPr>
      </w:pPr>
    </w:p>
    <w:p w:rsidR="00C84729" w:rsidRDefault="00C84729" w:rsidP="00F17D3C">
      <w:pPr>
        <w:pStyle w:val="Odstavecseseznamem"/>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povolení pomůcek,</w:t>
      </w:r>
    </w:p>
    <w:p w:rsidR="00C84729" w:rsidRPr="00F17D3C" w:rsidRDefault="00C84729" w:rsidP="00F17D3C">
      <w:pPr>
        <w:pStyle w:val="Odstavecseseznamem"/>
        <w:spacing w:after="120"/>
        <w:ind w:left="284"/>
        <w:jc w:val="both"/>
        <w:rPr>
          <w:rFonts w:ascii="Verdana" w:hAnsi="Verdana"/>
          <w:sz w:val="6"/>
          <w:szCs w:val="6"/>
        </w:rPr>
      </w:pPr>
    </w:p>
    <w:p w:rsidR="00C84729" w:rsidRPr="008914A1" w:rsidRDefault="00C84729" w:rsidP="00F17D3C">
      <w:pPr>
        <w:pStyle w:val="Odstavecseseznamem"/>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pracovní asistenci (např. služby tlumočníka znakového jazyka).</w:t>
      </w:r>
    </w:p>
    <w:p w:rsidR="00C84729" w:rsidRPr="008914A1" w:rsidRDefault="00C84729" w:rsidP="00F17D3C">
      <w:pPr>
        <w:spacing w:after="120"/>
        <w:ind w:firstLine="709"/>
        <w:jc w:val="both"/>
        <w:rPr>
          <w:rFonts w:ascii="Verdana" w:hAnsi="Verdana"/>
          <w:sz w:val="20"/>
          <w:szCs w:val="20"/>
        </w:rPr>
      </w:pPr>
      <w:r w:rsidRPr="008914A1">
        <w:rPr>
          <w:rFonts w:ascii="Verdana" w:hAnsi="Verdana"/>
          <w:sz w:val="20"/>
          <w:szCs w:val="20"/>
        </w:rPr>
        <w:t>Kromě toho mohou být</w:t>
      </w:r>
      <w:r>
        <w:rPr>
          <w:rFonts w:ascii="Verdana" w:hAnsi="Verdana"/>
          <w:sz w:val="20"/>
          <w:szCs w:val="20"/>
        </w:rPr>
        <w:t xml:space="preserve"> </w:t>
      </w:r>
      <w:r w:rsidRPr="008914A1">
        <w:rPr>
          <w:rFonts w:ascii="Verdana" w:hAnsi="Verdana"/>
          <w:sz w:val="20"/>
          <w:szCs w:val="20"/>
        </w:rPr>
        <w:t>postižení učni připuštěni k závěrečným zkouškám i tehdy, když</w:t>
      </w:r>
      <w:r w:rsidRPr="00F17D3C">
        <w:rPr>
          <w:rFonts w:ascii="Verdana" w:hAnsi="Verdana"/>
          <w:sz w:val="12"/>
          <w:szCs w:val="12"/>
        </w:rPr>
        <w:t xml:space="preserve"> </w:t>
      </w:r>
      <w:r w:rsidRPr="008914A1">
        <w:rPr>
          <w:rFonts w:ascii="Verdana" w:hAnsi="Verdana"/>
          <w:sz w:val="20"/>
          <w:szCs w:val="20"/>
        </w:rPr>
        <w:t>se</w:t>
      </w:r>
      <w:r w:rsidRPr="00F17D3C">
        <w:rPr>
          <w:rFonts w:ascii="Verdana" w:hAnsi="Verdana"/>
          <w:sz w:val="12"/>
          <w:szCs w:val="12"/>
        </w:rPr>
        <w:t xml:space="preserve"> </w:t>
      </w:r>
      <w:r w:rsidRPr="008914A1">
        <w:rPr>
          <w:rFonts w:ascii="Verdana" w:hAnsi="Verdana"/>
          <w:sz w:val="20"/>
          <w:szCs w:val="20"/>
        </w:rPr>
        <w:t>nezúčastnili</w:t>
      </w:r>
      <w:r>
        <w:rPr>
          <w:rFonts w:ascii="Verdana" w:hAnsi="Verdana"/>
          <w:sz w:val="20"/>
          <w:szCs w:val="20"/>
        </w:rPr>
        <w:t xml:space="preserve"> </w:t>
      </w:r>
      <w:r w:rsidRPr="008914A1">
        <w:rPr>
          <w:rFonts w:ascii="Verdana" w:hAnsi="Verdana"/>
          <w:sz w:val="20"/>
          <w:szCs w:val="20"/>
        </w:rPr>
        <w:t>předepsaných dílčích zkoušek nebo neodevzdali předepsané písemné zprávy o</w:t>
      </w:r>
      <w:r w:rsidRPr="00F17D3C">
        <w:rPr>
          <w:rFonts w:ascii="Verdana" w:hAnsi="Verdana"/>
          <w:sz w:val="12"/>
          <w:szCs w:val="12"/>
        </w:rPr>
        <w:t xml:space="preserve"> </w:t>
      </w:r>
      <w:r w:rsidRPr="008914A1">
        <w:rPr>
          <w:rFonts w:ascii="Verdana" w:hAnsi="Verdana"/>
          <w:sz w:val="20"/>
          <w:szCs w:val="20"/>
        </w:rPr>
        <w:t>vzdělávání. Ke zkouškám jsou připuštěni i v případě, že jejich učební poměr není uveden v seznamu učebních poměrů.</w:t>
      </w:r>
    </w:p>
    <w:p w:rsidR="00C84729" w:rsidRPr="008914A1" w:rsidRDefault="00C84729" w:rsidP="00F17D3C">
      <w:pPr>
        <w:spacing w:after="120"/>
        <w:ind w:firstLine="709"/>
        <w:jc w:val="both"/>
        <w:rPr>
          <w:rFonts w:ascii="Verdana" w:hAnsi="Verdana"/>
          <w:sz w:val="20"/>
          <w:szCs w:val="20"/>
        </w:rPr>
      </w:pPr>
      <w:r w:rsidRPr="008914A1">
        <w:rPr>
          <w:rFonts w:ascii="Verdana" w:hAnsi="Verdana"/>
          <w:sz w:val="20"/>
          <w:szCs w:val="20"/>
        </w:rPr>
        <w:t>Mimo to</w:t>
      </w:r>
      <w:r>
        <w:rPr>
          <w:rFonts w:ascii="Verdana" w:hAnsi="Verdana"/>
          <w:sz w:val="20"/>
          <w:szCs w:val="20"/>
        </w:rPr>
        <w:t xml:space="preserve"> </w:t>
      </w:r>
      <w:r w:rsidRPr="008914A1">
        <w:rPr>
          <w:rFonts w:ascii="Verdana" w:hAnsi="Verdana"/>
          <w:sz w:val="20"/>
          <w:szCs w:val="20"/>
        </w:rPr>
        <w:t>mohou postižení učni nebo jejich zákonní zástupci žádat o poskytnutí dalších zvláštních úprav.</w:t>
      </w:r>
    </w:p>
    <w:p w:rsidR="00C84729" w:rsidRPr="008914A1" w:rsidRDefault="00C84729" w:rsidP="00F17D3C">
      <w:pPr>
        <w:spacing w:after="120"/>
        <w:ind w:firstLine="709"/>
        <w:jc w:val="both"/>
        <w:rPr>
          <w:rFonts w:ascii="Verdana" w:hAnsi="Verdana"/>
          <w:sz w:val="20"/>
          <w:szCs w:val="20"/>
        </w:rPr>
      </w:pPr>
      <w:r w:rsidRPr="008914A1">
        <w:rPr>
          <w:rFonts w:ascii="Verdana" w:hAnsi="Verdana"/>
          <w:sz w:val="20"/>
          <w:szCs w:val="20"/>
        </w:rPr>
        <w:t>Pro účely stanovení vyrovnávacího odvodu se učební místa, na kterých jsou zaměstnáni učni s těžkým zdravotním postižením</w:t>
      </w:r>
      <w:r>
        <w:rPr>
          <w:rFonts w:ascii="Verdana" w:hAnsi="Verdana"/>
          <w:sz w:val="20"/>
          <w:szCs w:val="20"/>
        </w:rPr>
        <w:t>,</w:t>
      </w:r>
      <w:r w:rsidRPr="008914A1">
        <w:rPr>
          <w:rFonts w:ascii="Verdana" w:hAnsi="Verdana"/>
          <w:sz w:val="20"/>
          <w:szCs w:val="20"/>
        </w:rPr>
        <w:t xml:space="preserve"> nezapočítávají do celkového stavu. Naopak jeden učeň s těžkým zdravotním postižením se započítává na dvě povinná místa, za zvláštních okolností dokonce na tři.</w:t>
      </w:r>
    </w:p>
    <w:p w:rsidR="00C84729" w:rsidRPr="008914A1" w:rsidRDefault="00C84729" w:rsidP="00F17D3C">
      <w:pPr>
        <w:spacing w:after="120"/>
        <w:ind w:firstLine="709"/>
        <w:jc w:val="both"/>
        <w:rPr>
          <w:rFonts w:ascii="Verdana" w:hAnsi="Verdana"/>
          <w:sz w:val="20"/>
          <w:szCs w:val="20"/>
        </w:rPr>
      </w:pPr>
      <w:r w:rsidRPr="008914A1">
        <w:rPr>
          <w:rFonts w:ascii="Verdana" w:hAnsi="Verdana"/>
          <w:sz w:val="20"/>
          <w:szCs w:val="20"/>
        </w:rPr>
        <w:t>Osobám se zdravotním postižením,</w:t>
      </w:r>
      <w:r>
        <w:rPr>
          <w:rFonts w:ascii="Verdana" w:hAnsi="Verdana"/>
          <w:sz w:val="20"/>
          <w:szCs w:val="20"/>
        </w:rPr>
        <w:t xml:space="preserve"> </w:t>
      </w:r>
      <w:r w:rsidRPr="008914A1">
        <w:rPr>
          <w:rFonts w:ascii="Verdana" w:hAnsi="Verdana"/>
          <w:sz w:val="20"/>
          <w:szCs w:val="20"/>
        </w:rPr>
        <w:t>které by nezvládly absolvovat odborné vzdělávání nebo odbornou přípravu, ale</w:t>
      </w:r>
      <w:r>
        <w:rPr>
          <w:rFonts w:ascii="Verdana" w:hAnsi="Verdana"/>
          <w:sz w:val="20"/>
          <w:szCs w:val="20"/>
        </w:rPr>
        <w:t xml:space="preserve"> </w:t>
      </w:r>
      <w:r w:rsidRPr="008914A1">
        <w:rPr>
          <w:rFonts w:ascii="Verdana" w:hAnsi="Verdana"/>
          <w:sz w:val="20"/>
          <w:szCs w:val="20"/>
        </w:rPr>
        <w:t>nepotřebují zvláštní opatření poskytovaná v dílnách pro osoby se zdravotním p</w:t>
      </w:r>
      <w:r>
        <w:rPr>
          <w:rFonts w:ascii="Verdana" w:hAnsi="Verdana"/>
          <w:sz w:val="20"/>
          <w:szCs w:val="20"/>
        </w:rPr>
        <w:t>o</w:t>
      </w:r>
      <w:r w:rsidRPr="008914A1">
        <w:rPr>
          <w:rFonts w:ascii="Verdana" w:hAnsi="Verdana"/>
          <w:sz w:val="20"/>
          <w:szCs w:val="20"/>
        </w:rPr>
        <w:t>stižením, nabízí možnosti individuálního získávání kvalifikace</w:t>
      </w:r>
      <w:r>
        <w:rPr>
          <w:rFonts w:ascii="Verdana" w:hAnsi="Verdana"/>
          <w:sz w:val="20"/>
          <w:szCs w:val="20"/>
        </w:rPr>
        <w:t xml:space="preserve"> </w:t>
      </w:r>
      <w:r w:rsidRPr="008914A1">
        <w:rPr>
          <w:rFonts w:ascii="Verdana" w:hAnsi="Verdana"/>
          <w:sz w:val="20"/>
          <w:szCs w:val="20"/>
        </w:rPr>
        <w:t xml:space="preserve">v podniku podporované zaměstnávání </w:t>
      </w:r>
      <w:r w:rsidRPr="008914A1">
        <w:rPr>
          <w:rFonts w:ascii="Verdana" w:hAnsi="Verdana"/>
          <w:i/>
          <w:sz w:val="20"/>
          <w:szCs w:val="20"/>
        </w:rPr>
        <w:t>(podrobněji viz kapitola 6.6 Podporo</w:t>
      </w:r>
      <w:r>
        <w:rPr>
          <w:rFonts w:ascii="Verdana" w:hAnsi="Verdana"/>
          <w:i/>
          <w:sz w:val="20"/>
          <w:szCs w:val="20"/>
        </w:rPr>
        <w:softHyphen/>
      </w:r>
      <w:r w:rsidRPr="008914A1">
        <w:rPr>
          <w:rFonts w:ascii="Verdana" w:hAnsi="Verdana"/>
          <w:i/>
          <w:sz w:val="20"/>
          <w:szCs w:val="20"/>
        </w:rPr>
        <w:t>vané zaměstnávání</w:t>
      </w:r>
      <w:r w:rsidRPr="008914A1">
        <w:rPr>
          <w:rFonts w:ascii="Verdana" w:hAnsi="Verdana"/>
          <w:sz w:val="20"/>
          <w:szCs w:val="20"/>
        </w:rPr>
        <w:t>).</w:t>
      </w:r>
    </w:p>
    <w:p w:rsidR="00C84729" w:rsidRPr="008914A1" w:rsidRDefault="00C84729" w:rsidP="008D1BF8">
      <w:pPr>
        <w:pStyle w:val="Bezmezer"/>
        <w:outlineLvl w:val="1"/>
      </w:pPr>
      <w:bookmarkStart w:id="35" w:name="_Toc323039659"/>
      <w:r w:rsidRPr="008914A1">
        <w:t>5.5 Studium</w:t>
      </w:r>
      <w:bookmarkEnd w:id="35"/>
    </w:p>
    <w:p w:rsidR="00C84729" w:rsidRPr="008914A1" w:rsidRDefault="00C84729" w:rsidP="00F17D3C">
      <w:pPr>
        <w:spacing w:after="120"/>
        <w:ind w:firstLine="709"/>
        <w:jc w:val="both"/>
        <w:rPr>
          <w:rFonts w:ascii="Verdana" w:hAnsi="Verdana"/>
          <w:sz w:val="20"/>
          <w:szCs w:val="20"/>
        </w:rPr>
      </w:pPr>
      <w:r w:rsidRPr="008914A1">
        <w:rPr>
          <w:rFonts w:ascii="Verdana" w:hAnsi="Verdana"/>
          <w:sz w:val="20"/>
          <w:szCs w:val="20"/>
        </w:rPr>
        <w:t>Zvýšené potřeby při studiu podmíněné</w:t>
      </w:r>
      <w:r>
        <w:rPr>
          <w:rFonts w:ascii="Verdana" w:hAnsi="Verdana"/>
          <w:sz w:val="20"/>
          <w:szCs w:val="20"/>
        </w:rPr>
        <w:t xml:space="preserve"> </w:t>
      </w:r>
      <w:r w:rsidRPr="008914A1">
        <w:rPr>
          <w:rFonts w:ascii="Verdana" w:hAnsi="Verdana"/>
          <w:sz w:val="20"/>
          <w:szCs w:val="20"/>
        </w:rPr>
        <w:t>zdravotním postižením jsou hrazeny převážně dávkami pomoci na integraci pro osoby se zdravotním postižením v rámci sociální pomoci. Financovány tak mohou být především tyto dávky:</w:t>
      </w:r>
    </w:p>
    <w:p w:rsidR="00C84729" w:rsidRPr="008914A1" w:rsidRDefault="00C84729" w:rsidP="00F17D3C">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pomoc na</w:t>
      </w:r>
      <w:r>
        <w:rPr>
          <w:rFonts w:ascii="Verdana" w:hAnsi="Verdana"/>
          <w:sz w:val="20"/>
          <w:szCs w:val="20"/>
        </w:rPr>
        <w:t xml:space="preserve"> </w:t>
      </w:r>
      <w:r w:rsidRPr="008914A1">
        <w:rPr>
          <w:rFonts w:ascii="Verdana" w:hAnsi="Verdana"/>
          <w:sz w:val="20"/>
          <w:szCs w:val="20"/>
        </w:rPr>
        <w:t>vzdělávání, např. náklady</w:t>
      </w:r>
      <w:r>
        <w:rPr>
          <w:rFonts w:ascii="Verdana" w:hAnsi="Verdana"/>
          <w:sz w:val="20"/>
          <w:szCs w:val="20"/>
        </w:rPr>
        <w:t xml:space="preserve"> </w:t>
      </w:r>
      <w:r w:rsidRPr="008914A1">
        <w:rPr>
          <w:rFonts w:ascii="Verdana" w:hAnsi="Verdana"/>
          <w:sz w:val="20"/>
          <w:szCs w:val="20"/>
        </w:rPr>
        <w:t>na dopravu, osobní studijní asistence, tlumočník znakového jazyka, příspěvky na knihy apod.,</w:t>
      </w:r>
    </w:p>
    <w:p w:rsidR="00C84729" w:rsidRPr="008914A1" w:rsidRDefault="00C84729" w:rsidP="00F17D3C">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tzv. sociální pomůcky, tj. technické pomůcky,</w:t>
      </w:r>
    </w:p>
    <w:p w:rsidR="00C84729" w:rsidRPr="008914A1" w:rsidRDefault="00C84729" w:rsidP="00F17D3C">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 xml:space="preserve">pomoc na motorové vozidlo, tj. pořízení, údržba a provoz vozidla včetně potřebného doplňkového vybavení, získání řidičského průkazu, </w:t>
      </w:r>
    </w:p>
    <w:p w:rsidR="00C84729" w:rsidRPr="008914A1" w:rsidRDefault="00C84729" w:rsidP="00F17D3C">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dávky participace na životě ve společnosti, např. pomoc na pořízení a udržení bytu (zahrnující především poradenství</w:t>
      </w:r>
      <w:r>
        <w:rPr>
          <w:rFonts w:ascii="Verdana" w:hAnsi="Verdana"/>
          <w:sz w:val="20"/>
          <w:szCs w:val="20"/>
        </w:rPr>
        <w:t xml:space="preserve"> </w:t>
      </w:r>
      <w:r w:rsidRPr="008914A1">
        <w:rPr>
          <w:rFonts w:ascii="Verdana" w:hAnsi="Verdana"/>
          <w:sz w:val="20"/>
          <w:szCs w:val="20"/>
        </w:rPr>
        <w:t xml:space="preserve">a podporu při pořizování bytu odpovídajícího potřebám podmíněným zdravotním postižením) nebo pomoc na podporu účasti na společenském a kulturním životě. </w:t>
      </w:r>
    </w:p>
    <w:p w:rsidR="00C84729" w:rsidRPr="008914A1" w:rsidRDefault="00C84729" w:rsidP="00F17D3C">
      <w:pPr>
        <w:spacing w:after="120"/>
        <w:jc w:val="both"/>
        <w:rPr>
          <w:rFonts w:ascii="Verdana" w:hAnsi="Verdana"/>
          <w:sz w:val="20"/>
          <w:szCs w:val="20"/>
        </w:rPr>
      </w:pPr>
    </w:p>
    <w:p w:rsidR="00C84729" w:rsidRPr="008914A1" w:rsidRDefault="00C84729" w:rsidP="00F17D3C">
      <w:pPr>
        <w:spacing w:after="120"/>
        <w:ind w:firstLine="709"/>
        <w:jc w:val="both"/>
        <w:rPr>
          <w:rFonts w:ascii="Verdana" w:hAnsi="Verdana"/>
          <w:sz w:val="20"/>
          <w:szCs w:val="20"/>
        </w:rPr>
      </w:pPr>
      <w:r w:rsidRPr="008914A1">
        <w:rPr>
          <w:rFonts w:ascii="Verdana" w:hAnsi="Verdana"/>
          <w:sz w:val="20"/>
          <w:szCs w:val="20"/>
        </w:rPr>
        <w:t>Vysoké školy mají povinnost vytvářet pro studenty se zdravotním postižením takové podmínky, aby nebyli při studiu</w:t>
      </w:r>
      <w:r>
        <w:rPr>
          <w:rFonts w:ascii="Verdana" w:hAnsi="Verdana"/>
          <w:sz w:val="20"/>
          <w:szCs w:val="20"/>
        </w:rPr>
        <w:t xml:space="preserve"> </w:t>
      </w:r>
      <w:r w:rsidRPr="008914A1">
        <w:rPr>
          <w:rFonts w:ascii="Verdana" w:hAnsi="Verdana"/>
          <w:sz w:val="20"/>
          <w:szCs w:val="20"/>
        </w:rPr>
        <w:t>znevýhodňováni a mohli využívat nabídek vysokých škol pokud možno bez cizí</w:t>
      </w:r>
      <w:r>
        <w:rPr>
          <w:rFonts w:ascii="Verdana" w:hAnsi="Verdana"/>
          <w:sz w:val="20"/>
          <w:szCs w:val="20"/>
        </w:rPr>
        <w:t xml:space="preserve"> </w:t>
      </w:r>
      <w:r w:rsidRPr="008914A1">
        <w:rPr>
          <w:rFonts w:ascii="Verdana" w:hAnsi="Verdana"/>
          <w:sz w:val="20"/>
          <w:szCs w:val="20"/>
        </w:rPr>
        <w:t>pomoci. Mnohé vysoké školy tak zřizují bezbarié</w:t>
      </w:r>
      <w:r>
        <w:rPr>
          <w:rFonts w:ascii="Verdana" w:hAnsi="Verdana"/>
          <w:sz w:val="20"/>
          <w:szCs w:val="20"/>
        </w:rPr>
        <w:softHyphen/>
      </w:r>
      <w:r w:rsidRPr="008914A1">
        <w:rPr>
          <w:rFonts w:ascii="Verdana" w:hAnsi="Verdana"/>
          <w:sz w:val="20"/>
          <w:szCs w:val="20"/>
        </w:rPr>
        <w:t xml:space="preserve">rová pracoviště v kampusech, bezbariérová místa na kolejích, bezbariérový internet apod. </w:t>
      </w:r>
    </w:p>
    <w:p w:rsidR="00C84729" w:rsidRPr="008914A1" w:rsidRDefault="00C84729" w:rsidP="00F17D3C">
      <w:pPr>
        <w:spacing w:after="120"/>
        <w:ind w:firstLine="709"/>
        <w:jc w:val="both"/>
        <w:rPr>
          <w:rFonts w:ascii="Verdana" w:hAnsi="Verdana"/>
          <w:sz w:val="20"/>
          <w:szCs w:val="20"/>
        </w:rPr>
      </w:pPr>
      <w:r w:rsidRPr="008914A1">
        <w:rPr>
          <w:rFonts w:ascii="Verdana" w:hAnsi="Verdana"/>
          <w:sz w:val="20"/>
          <w:szCs w:val="20"/>
        </w:rPr>
        <w:t>V případě potřeby jsou školy povinné upravit pro postižené studenty i podmínky pro skládání zkoušek.</w:t>
      </w:r>
    </w:p>
    <w:p w:rsidR="00C84729" w:rsidRPr="008914A1" w:rsidRDefault="00C84729" w:rsidP="008D1BF8">
      <w:pPr>
        <w:pStyle w:val="Bezmezer"/>
        <w:outlineLvl w:val="1"/>
      </w:pPr>
      <w:bookmarkStart w:id="36" w:name="_Toc323039660"/>
      <w:r w:rsidRPr="008914A1">
        <w:t>5.6 Finanční pomoc při vzdělávání</w:t>
      </w:r>
      <w:bookmarkEnd w:id="36"/>
    </w:p>
    <w:p w:rsidR="00C84729" w:rsidRPr="008914A1" w:rsidRDefault="00C84729" w:rsidP="00F17D3C">
      <w:pPr>
        <w:spacing w:after="120"/>
        <w:jc w:val="both"/>
        <w:rPr>
          <w:rFonts w:ascii="Verdana" w:hAnsi="Verdana"/>
          <w:b/>
          <w:sz w:val="20"/>
          <w:szCs w:val="20"/>
        </w:rPr>
      </w:pPr>
      <w:r w:rsidRPr="008914A1">
        <w:rPr>
          <w:rFonts w:ascii="Verdana" w:hAnsi="Verdana"/>
          <w:b/>
          <w:sz w:val="20"/>
          <w:szCs w:val="20"/>
        </w:rPr>
        <w:t xml:space="preserve">Podpora při odborném vzdělávání </w:t>
      </w:r>
    </w:p>
    <w:p w:rsidR="00C84729" w:rsidRPr="008914A1" w:rsidRDefault="00C84729" w:rsidP="00F17D3C">
      <w:pPr>
        <w:spacing w:after="120"/>
        <w:ind w:firstLine="709"/>
        <w:jc w:val="both"/>
        <w:rPr>
          <w:rFonts w:ascii="Verdana" w:hAnsi="Verdana"/>
          <w:sz w:val="20"/>
          <w:szCs w:val="20"/>
        </w:rPr>
      </w:pPr>
      <w:r w:rsidRPr="008914A1">
        <w:rPr>
          <w:rFonts w:ascii="Verdana" w:hAnsi="Verdana"/>
          <w:sz w:val="20"/>
          <w:szCs w:val="20"/>
        </w:rPr>
        <w:t>Osoby</w:t>
      </w:r>
      <w:r>
        <w:rPr>
          <w:rFonts w:ascii="Verdana" w:hAnsi="Verdana"/>
          <w:sz w:val="20"/>
          <w:szCs w:val="20"/>
        </w:rPr>
        <w:t xml:space="preserve"> </w:t>
      </w:r>
      <w:r w:rsidRPr="008914A1">
        <w:rPr>
          <w:rFonts w:ascii="Verdana" w:hAnsi="Verdana"/>
          <w:sz w:val="20"/>
          <w:szCs w:val="20"/>
        </w:rPr>
        <w:t xml:space="preserve">se zdravotním postižením mohou získat za zvýhodněných podmínek podporu při odborném vzdělávání </w:t>
      </w:r>
      <w:r w:rsidRPr="008914A1">
        <w:rPr>
          <w:rFonts w:ascii="Verdana" w:hAnsi="Verdana"/>
          <w:i/>
          <w:sz w:val="20"/>
          <w:szCs w:val="20"/>
        </w:rPr>
        <w:t>(</w:t>
      </w:r>
      <w:r w:rsidRPr="008914A1">
        <w:rPr>
          <w:rFonts w:ascii="Verdana" w:hAnsi="Verdana"/>
          <w:bCs/>
          <w:i/>
          <w:kern w:val="36"/>
          <w:sz w:val="20"/>
          <w:szCs w:val="20"/>
        </w:rPr>
        <w:t>Berufsausbildungsbeihilfe).</w:t>
      </w:r>
      <w:r w:rsidRPr="008914A1">
        <w:rPr>
          <w:rFonts w:ascii="Verdana" w:hAnsi="Verdana"/>
          <w:sz w:val="20"/>
          <w:szCs w:val="20"/>
        </w:rPr>
        <w:t xml:space="preserve"> Na rozdíl od obecných zásad pro poskytování této podpory platí pro osoby se zdravotním postižením zvláštní ustanovení. Mohou ji získat i v případě:</w:t>
      </w:r>
    </w:p>
    <w:p w:rsidR="00C84729" w:rsidRPr="008914A1" w:rsidRDefault="00C84729" w:rsidP="00F17D3C">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 xml:space="preserve">že bydlí v domácnosti rodičů, </w:t>
      </w:r>
    </w:p>
    <w:p w:rsidR="00C84729" w:rsidRPr="008914A1" w:rsidRDefault="00C84729" w:rsidP="00F17D3C">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že se účastní vzdělávání, které probíhá odlišně od vzdělávacích nařízení pro státem uznaná povolání nebo zvláštní formou pro postižené osoby,</w:t>
      </w:r>
    </w:p>
    <w:p w:rsidR="00C84729" w:rsidRPr="008914A1" w:rsidRDefault="00C84729" w:rsidP="00F17D3C">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že došlo</w:t>
      </w:r>
      <w:r>
        <w:rPr>
          <w:rFonts w:ascii="Verdana" w:hAnsi="Verdana"/>
          <w:sz w:val="20"/>
          <w:szCs w:val="20"/>
        </w:rPr>
        <w:t xml:space="preserve"> </w:t>
      </w:r>
      <w:r w:rsidRPr="008914A1">
        <w:rPr>
          <w:rFonts w:ascii="Verdana" w:hAnsi="Verdana"/>
          <w:sz w:val="20"/>
          <w:szCs w:val="20"/>
        </w:rPr>
        <w:t>k prodloužení délky vzdělávání nad rámec plánované doby nebo v případě opakování</w:t>
      </w:r>
      <w:r>
        <w:rPr>
          <w:rFonts w:ascii="Verdana" w:hAnsi="Verdana"/>
          <w:sz w:val="20"/>
          <w:szCs w:val="20"/>
        </w:rPr>
        <w:t xml:space="preserve"> </w:t>
      </w:r>
      <w:r w:rsidRPr="008914A1">
        <w:rPr>
          <w:rFonts w:ascii="Verdana" w:hAnsi="Verdana"/>
          <w:sz w:val="20"/>
          <w:szCs w:val="20"/>
        </w:rPr>
        <w:t>vzdělávání i dalšího vzdělávání, pokud to vyžaduje druh a závažnost postižení a</w:t>
      </w:r>
      <w:r>
        <w:rPr>
          <w:rFonts w:ascii="Verdana" w:hAnsi="Verdana"/>
          <w:sz w:val="20"/>
          <w:szCs w:val="20"/>
        </w:rPr>
        <w:t xml:space="preserve"> </w:t>
      </w:r>
      <w:r w:rsidRPr="008914A1">
        <w:rPr>
          <w:rFonts w:ascii="Verdana" w:hAnsi="Verdana"/>
          <w:sz w:val="20"/>
          <w:szCs w:val="20"/>
        </w:rPr>
        <w:t>trvalé integrace do pracovního života by bez podpory nebylo možné dosáhnout.</w:t>
      </w:r>
    </w:p>
    <w:p w:rsidR="00C84729" w:rsidRPr="008914A1" w:rsidRDefault="00C84729" w:rsidP="00F17D3C">
      <w:pPr>
        <w:spacing w:after="120"/>
        <w:jc w:val="both"/>
        <w:rPr>
          <w:rFonts w:ascii="Verdana" w:hAnsi="Verdana"/>
          <w:sz w:val="20"/>
          <w:szCs w:val="20"/>
        </w:rPr>
      </w:pPr>
      <w:r w:rsidRPr="008914A1">
        <w:rPr>
          <w:rFonts w:ascii="Verdana" w:hAnsi="Verdana"/>
          <w:sz w:val="20"/>
          <w:szCs w:val="20"/>
        </w:rPr>
        <w:t xml:space="preserve">Pro osoby se zdravotním postižením navíc platí zvláštní hranice potřebnosti. </w:t>
      </w:r>
    </w:p>
    <w:p w:rsidR="00C84729" w:rsidRPr="008914A1" w:rsidRDefault="00C84729" w:rsidP="00F17D3C">
      <w:pPr>
        <w:spacing w:after="120"/>
        <w:jc w:val="both"/>
        <w:rPr>
          <w:rFonts w:ascii="Verdana" w:hAnsi="Verdana"/>
          <w:b/>
          <w:sz w:val="20"/>
          <w:szCs w:val="20"/>
        </w:rPr>
      </w:pPr>
      <w:r w:rsidRPr="008914A1">
        <w:rPr>
          <w:rFonts w:ascii="Verdana" w:hAnsi="Verdana"/>
          <w:b/>
          <w:sz w:val="20"/>
          <w:szCs w:val="20"/>
        </w:rPr>
        <w:t xml:space="preserve">Příspěvek na vzdělávání </w:t>
      </w:r>
    </w:p>
    <w:p w:rsidR="00C84729" w:rsidRPr="008914A1" w:rsidRDefault="00C84729" w:rsidP="00737D71">
      <w:pPr>
        <w:spacing w:after="120"/>
        <w:ind w:firstLine="709"/>
        <w:jc w:val="both"/>
        <w:rPr>
          <w:rFonts w:ascii="Verdana" w:hAnsi="Verdana"/>
          <w:sz w:val="20"/>
          <w:szCs w:val="20"/>
        </w:rPr>
      </w:pPr>
      <w:r w:rsidRPr="008914A1">
        <w:rPr>
          <w:rFonts w:ascii="Verdana" w:hAnsi="Verdana"/>
          <w:sz w:val="20"/>
          <w:szCs w:val="20"/>
        </w:rPr>
        <w:t>Příspěvek na vzdělávání</w:t>
      </w:r>
      <w:r>
        <w:rPr>
          <w:rFonts w:ascii="Verdana" w:hAnsi="Verdana"/>
          <w:sz w:val="20"/>
          <w:szCs w:val="20"/>
        </w:rPr>
        <w:t xml:space="preserve"> </w:t>
      </w:r>
      <w:r w:rsidRPr="008914A1">
        <w:rPr>
          <w:rFonts w:ascii="Verdana" w:hAnsi="Verdana"/>
          <w:i/>
          <w:sz w:val="20"/>
          <w:szCs w:val="20"/>
        </w:rPr>
        <w:t xml:space="preserve">(Ausbildungsgeld) </w:t>
      </w:r>
      <w:r w:rsidRPr="008914A1">
        <w:rPr>
          <w:rFonts w:ascii="Verdana" w:hAnsi="Verdana"/>
          <w:sz w:val="20"/>
          <w:szCs w:val="20"/>
        </w:rPr>
        <w:t>je dávka k zabezpečení živobytí, kterou Spolková agentura práce poskytuje osobám se zdravotním postižením při splnění určitých podmínek, pokud nemají nárok na přechodný příspěvek.</w:t>
      </w:r>
    </w:p>
    <w:p w:rsidR="00C84729" w:rsidRDefault="00C84729" w:rsidP="00F17D3C">
      <w:pPr>
        <w:spacing w:after="120"/>
        <w:jc w:val="both"/>
        <w:rPr>
          <w:rFonts w:ascii="Verdana" w:hAnsi="Verdana"/>
          <w:sz w:val="20"/>
          <w:szCs w:val="20"/>
        </w:rPr>
      </w:pPr>
    </w:p>
    <w:p w:rsidR="00C84729" w:rsidRPr="008914A1" w:rsidRDefault="00C84729" w:rsidP="00F17D3C">
      <w:pPr>
        <w:spacing w:after="120"/>
        <w:jc w:val="both"/>
        <w:rPr>
          <w:rFonts w:ascii="Verdana" w:hAnsi="Verdana"/>
          <w:sz w:val="20"/>
          <w:szCs w:val="20"/>
        </w:rPr>
      </w:pPr>
      <w:r w:rsidRPr="008914A1">
        <w:rPr>
          <w:rFonts w:ascii="Verdana" w:hAnsi="Verdana"/>
          <w:sz w:val="20"/>
          <w:szCs w:val="20"/>
        </w:rPr>
        <w:t>Nárok na příspěvek na vzdělávání vzniká, jestliže tyto osoby</w:t>
      </w:r>
      <w:r>
        <w:rPr>
          <w:rFonts w:ascii="Verdana" w:hAnsi="Verdana"/>
          <w:sz w:val="20"/>
          <w:szCs w:val="20"/>
        </w:rPr>
        <w:t>:</w:t>
      </w:r>
    </w:p>
    <w:p w:rsidR="00C84729" w:rsidRPr="008914A1" w:rsidRDefault="00C84729" w:rsidP="00737D71">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poprvé absolvují odborné vzdělávání nebo</w:t>
      </w:r>
    </w:p>
    <w:p w:rsidR="00C84729" w:rsidRPr="008914A1" w:rsidRDefault="00C84729" w:rsidP="00737D71">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účastní se „vzdělávacích opatření připravujících na povolání“ včetně základního odborného vzdělávání nebo</w:t>
      </w:r>
    </w:p>
    <w:p w:rsidR="00C84729" w:rsidRPr="008914A1" w:rsidRDefault="00C84729" w:rsidP="00737D71">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absolvují individuální získávání kvalifikace v podniku v rámci podporovaného zaměstnávání nebo</w:t>
      </w:r>
    </w:p>
    <w:p w:rsidR="00C84729" w:rsidRPr="008914A1" w:rsidRDefault="00C84729" w:rsidP="00737D71">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absolvují vstupní proces nebo úsek odborného vzdělávání v dílně pro osoby se zdravotním postižením.</w:t>
      </w:r>
    </w:p>
    <w:p w:rsidR="00C84729" w:rsidRPr="008914A1" w:rsidRDefault="00C84729" w:rsidP="00F17D3C">
      <w:pPr>
        <w:spacing w:after="120"/>
        <w:jc w:val="both"/>
        <w:rPr>
          <w:rFonts w:ascii="Verdana" w:hAnsi="Verdana"/>
          <w:sz w:val="20"/>
          <w:szCs w:val="20"/>
        </w:rPr>
      </w:pPr>
      <w:r w:rsidRPr="008914A1">
        <w:rPr>
          <w:rFonts w:ascii="Verdana" w:hAnsi="Verdana"/>
          <w:sz w:val="20"/>
          <w:szCs w:val="20"/>
        </w:rPr>
        <w:t>Výše příspěvku závisí na sazbě potřebnosti a započítávaném příjmu.</w:t>
      </w:r>
    </w:p>
    <w:p w:rsidR="00C84729" w:rsidRPr="008914A1" w:rsidRDefault="00C84729" w:rsidP="00F17D3C">
      <w:pPr>
        <w:spacing w:after="120"/>
        <w:jc w:val="both"/>
        <w:rPr>
          <w:rFonts w:ascii="Verdana" w:hAnsi="Verdana"/>
          <w:sz w:val="20"/>
          <w:szCs w:val="20"/>
        </w:rPr>
      </w:pPr>
    </w:p>
    <w:p w:rsidR="00C84729" w:rsidRPr="008914A1" w:rsidRDefault="00C84729" w:rsidP="00F17D3C">
      <w:pPr>
        <w:spacing w:after="120"/>
        <w:jc w:val="both"/>
        <w:rPr>
          <w:rFonts w:ascii="Verdana" w:hAnsi="Verdana"/>
          <w:b/>
          <w:sz w:val="20"/>
          <w:szCs w:val="20"/>
        </w:rPr>
      </w:pPr>
      <w:r w:rsidRPr="008914A1">
        <w:rPr>
          <w:rFonts w:ascii="Verdana" w:hAnsi="Verdana"/>
          <w:b/>
          <w:sz w:val="20"/>
          <w:szCs w:val="20"/>
        </w:rPr>
        <w:t xml:space="preserve">Přechodný příspěvek </w:t>
      </w:r>
    </w:p>
    <w:p w:rsidR="00C84729" w:rsidRPr="008914A1" w:rsidRDefault="00C84729" w:rsidP="00737D71">
      <w:pPr>
        <w:spacing w:after="120"/>
        <w:ind w:firstLine="709"/>
        <w:jc w:val="both"/>
        <w:rPr>
          <w:rFonts w:ascii="Verdana" w:hAnsi="Verdana"/>
          <w:sz w:val="20"/>
          <w:szCs w:val="20"/>
        </w:rPr>
      </w:pPr>
      <w:r w:rsidRPr="008914A1">
        <w:rPr>
          <w:rFonts w:ascii="Verdana" w:hAnsi="Verdana"/>
          <w:sz w:val="20"/>
          <w:szCs w:val="20"/>
        </w:rPr>
        <w:t>V případě, že se postižená osoba účastní odborného vzdělávání v rámci p</w:t>
      </w:r>
      <w:r>
        <w:rPr>
          <w:rFonts w:ascii="Verdana" w:hAnsi="Verdana"/>
          <w:sz w:val="20"/>
          <w:szCs w:val="20"/>
        </w:rPr>
        <w:t xml:space="preserve">odpory participace na pracovním </w:t>
      </w:r>
      <w:r w:rsidRPr="008914A1">
        <w:rPr>
          <w:rFonts w:ascii="Verdana" w:hAnsi="Verdana"/>
          <w:sz w:val="20"/>
          <w:szCs w:val="20"/>
        </w:rPr>
        <w:t>životě, může jí být za určitých podmínek poskytován pře</w:t>
      </w:r>
      <w:r>
        <w:rPr>
          <w:rFonts w:ascii="Verdana" w:hAnsi="Verdana"/>
          <w:sz w:val="20"/>
          <w:szCs w:val="20"/>
        </w:rPr>
        <w:softHyphen/>
      </w:r>
      <w:r w:rsidRPr="008914A1">
        <w:rPr>
          <w:rFonts w:ascii="Verdana" w:hAnsi="Verdana"/>
          <w:sz w:val="20"/>
          <w:szCs w:val="20"/>
        </w:rPr>
        <w:t>chodný</w:t>
      </w:r>
      <w:r>
        <w:rPr>
          <w:rFonts w:ascii="Verdana" w:hAnsi="Verdana"/>
          <w:sz w:val="20"/>
          <w:szCs w:val="20"/>
        </w:rPr>
        <w:t xml:space="preserve"> </w:t>
      </w:r>
      <w:r w:rsidRPr="008914A1">
        <w:rPr>
          <w:rFonts w:ascii="Verdana" w:hAnsi="Verdana"/>
          <w:sz w:val="20"/>
          <w:szCs w:val="20"/>
        </w:rPr>
        <w:t>příspěvek, tj. dávka nahrazující výdělek v rámci podpory participace postižených osob na pracovním životě.</w:t>
      </w:r>
    </w:p>
    <w:p w:rsidR="00C84729" w:rsidRPr="008914A1" w:rsidRDefault="00C84729" w:rsidP="00F17D3C">
      <w:pPr>
        <w:spacing w:after="120"/>
        <w:jc w:val="both"/>
        <w:rPr>
          <w:rFonts w:ascii="Verdana" w:hAnsi="Verdana"/>
          <w:sz w:val="20"/>
          <w:szCs w:val="20"/>
        </w:rPr>
      </w:pPr>
    </w:p>
    <w:p w:rsidR="00C84729" w:rsidRPr="008914A1" w:rsidRDefault="00C84729" w:rsidP="00F17D3C">
      <w:pPr>
        <w:autoSpaceDE w:val="0"/>
        <w:autoSpaceDN w:val="0"/>
        <w:adjustRightInd w:val="0"/>
        <w:spacing w:after="120"/>
        <w:jc w:val="both"/>
        <w:rPr>
          <w:rFonts w:ascii="Verdana" w:hAnsi="Verdana" w:cs="Verdana-Bold"/>
          <w:b/>
          <w:bCs/>
          <w:sz w:val="20"/>
          <w:szCs w:val="20"/>
        </w:rPr>
      </w:pPr>
      <w:r w:rsidRPr="008914A1">
        <w:rPr>
          <w:rFonts w:ascii="Verdana" w:hAnsi="Verdana" w:cs="Verdana-Bold"/>
          <w:b/>
          <w:bCs/>
          <w:sz w:val="20"/>
          <w:szCs w:val="20"/>
        </w:rPr>
        <w:t>Státní podpora pro studující podle spolkového zákona o podpo</w:t>
      </w:r>
      <w:r w:rsidRPr="008914A1">
        <w:rPr>
          <w:rFonts w:ascii="Verdana" w:hAnsi="Verdana" w:cs="Verdana-Bold CE"/>
          <w:b/>
          <w:bCs/>
          <w:sz w:val="20"/>
          <w:szCs w:val="20"/>
        </w:rPr>
        <w:t>ř</w:t>
      </w:r>
      <w:r w:rsidRPr="008914A1">
        <w:rPr>
          <w:rFonts w:ascii="Verdana" w:hAnsi="Verdana" w:cs="Verdana-Bold"/>
          <w:b/>
          <w:bCs/>
          <w:sz w:val="20"/>
          <w:szCs w:val="20"/>
        </w:rPr>
        <w:t>e vzd</w:t>
      </w:r>
      <w:r w:rsidRPr="008914A1">
        <w:rPr>
          <w:rFonts w:ascii="Verdana" w:hAnsi="Verdana" w:cs="Verdana-Bold CE"/>
          <w:b/>
          <w:bCs/>
          <w:sz w:val="20"/>
          <w:szCs w:val="20"/>
        </w:rPr>
        <w:t>ě</w:t>
      </w:r>
      <w:r w:rsidRPr="008914A1">
        <w:rPr>
          <w:rFonts w:ascii="Verdana" w:hAnsi="Verdana" w:cs="Verdana-Bold"/>
          <w:b/>
          <w:bCs/>
          <w:sz w:val="20"/>
          <w:szCs w:val="20"/>
        </w:rPr>
        <w:t>lávání</w:t>
      </w:r>
    </w:p>
    <w:p w:rsidR="00C84729" w:rsidRPr="008914A1" w:rsidRDefault="00C84729" w:rsidP="00737D71">
      <w:pPr>
        <w:spacing w:after="120"/>
        <w:ind w:firstLine="709"/>
        <w:jc w:val="both"/>
        <w:rPr>
          <w:rFonts w:ascii="Verdana" w:hAnsi="Verdana"/>
          <w:sz w:val="20"/>
          <w:szCs w:val="20"/>
        </w:rPr>
      </w:pPr>
      <w:r w:rsidRPr="008914A1">
        <w:rPr>
          <w:rFonts w:ascii="Verdana" w:hAnsi="Verdana"/>
          <w:sz w:val="20"/>
          <w:szCs w:val="20"/>
        </w:rPr>
        <w:t>Ustanovení o poskytování státní podpory podle spolkového zákona o podpoře vzdělávání</w:t>
      </w:r>
      <w:r>
        <w:rPr>
          <w:rFonts w:ascii="Verdana" w:hAnsi="Verdana"/>
          <w:sz w:val="20"/>
          <w:szCs w:val="20"/>
        </w:rPr>
        <w:t xml:space="preserve"> </w:t>
      </w:r>
      <w:r w:rsidRPr="008914A1">
        <w:rPr>
          <w:rFonts w:ascii="Verdana" w:hAnsi="Verdana"/>
          <w:sz w:val="20"/>
          <w:szCs w:val="20"/>
        </w:rPr>
        <w:t xml:space="preserve">obsahují zvýhodnění pro studenty se zdravotním postižením. </w:t>
      </w:r>
    </w:p>
    <w:p w:rsidR="00C84729" w:rsidRPr="008914A1" w:rsidRDefault="00C84729" w:rsidP="00C613BD">
      <w:pPr>
        <w:jc w:val="both"/>
        <w:rPr>
          <w:rFonts w:ascii="Verdana" w:hAnsi="Verdana"/>
          <w:sz w:val="20"/>
          <w:szCs w:val="20"/>
        </w:rPr>
      </w:pPr>
    </w:p>
    <w:p w:rsidR="00C84729" w:rsidRPr="008914A1" w:rsidRDefault="00C84729" w:rsidP="00C613BD">
      <w:pPr>
        <w:jc w:val="both"/>
        <w:rPr>
          <w:rFonts w:ascii="Verdana" w:hAnsi="Verdana"/>
          <w:sz w:val="20"/>
          <w:szCs w:val="20"/>
        </w:rPr>
      </w:pPr>
    </w:p>
    <w:p w:rsidR="00C84729" w:rsidRPr="008914A1" w:rsidRDefault="00C84729" w:rsidP="007C582B">
      <w:pPr>
        <w:pStyle w:val="Podtitul"/>
        <w:jc w:val="both"/>
        <w:rPr>
          <w:i/>
        </w:rPr>
      </w:pPr>
      <w:r>
        <w:br w:type="page"/>
      </w:r>
      <w:bookmarkStart w:id="37" w:name="_Toc323039661"/>
      <w:r w:rsidRPr="008914A1">
        <w:t>6. Zaměstnávání osob se zdravotním postižením na otevřeném trhu práce</w:t>
      </w:r>
      <w:bookmarkEnd w:id="37"/>
      <w:r w:rsidRPr="008914A1">
        <w:t xml:space="preserve"> </w:t>
      </w:r>
    </w:p>
    <w:p w:rsidR="00C84729" w:rsidRPr="008914A1" w:rsidRDefault="00C84729" w:rsidP="007C582B">
      <w:pPr>
        <w:pStyle w:val="Bezmezer"/>
        <w:spacing w:before="0"/>
        <w:outlineLvl w:val="1"/>
      </w:pPr>
      <w:bookmarkStart w:id="38" w:name="_Toc323039662"/>
      <w:r w:rsidRPr="008914A1">
        <w:t>6.1 Povinnosti zaměstnavatelů</w:t>
      </w:r>
      <w:bookmarkEnd w:id="38"/>
      <w:r w:rsidRPr="008914A1">
        <w:t xml:space="preserve"> </w:t>
      </w:r>
    </w:p>
    <w:p w:rsidR="00C84729" w:rsidRPr="008914A1" w:rsidRDefault="00C84729" w:rsidP="007C582B">
      <w:pPr>
        <w:pStyle w:val="Nzev"/>
        <w:spacing w:before="0"/>
      </w:pPr>
      <w:bookmarkStart w:id="39" w:name="_Toc323039663"/>
      <w:r w:rsidRPr="008914A1">
        <w:t>6.1.1 Podnikový integrační management</w:t>
      </w:r>
      <w:bookmarkEnd w:id="39"/>
      <w:r w:rsidRPr="008914A1">
        <w:t xml:space="preserve"> </w:t>
      </w:r>
    </w:p>
    <w:p w:rsidR="00C84729" w:rsidRPr="008914A1" w:rsidRDefault="00C84729" w:rsidP="00737D71">
      <w:pPr>
        <w:spacing w:after="120"/>
        <w:ind w:firstLine="709"/>
        <w:jc w:val="both"/>
        <w:rPr>
          <w:rFonts w:ascii="Verdana" w:hAnsi="Verdana"/>
          <w:sz w:val="20"/>
          <w:szCs w:val="20"/>
          <w:u w:val="single"/>
        </w:rPr>
      </w:pPr>
      <w:r w:rsidRPr="008914A1">
        <w:rPr>
          <w:rFonts w:ascii="Verdana" w:hAnsi="Verdana"/>
          <w:sz w:val="20"/>
          <w:szCs w:val="20"/>
        </w:rPr>
        <w:t>Za</w:t>
      </w:r>
      <w:r>
        <w:rPr>
          <w:rFonts w:ascii="Verdana" w:hAnsi="Verdana"/>
          <w:sz w:val="20"/>
          <w:szCs w:val="20"/>
        </w:rPr>
        <w:t xml:space="preserve">městnavatel je povinen provádět </w:t>
      </w:r>
      <w:r w:rsidRPr="008914A1">
        <w:rPr>
          <w:rFonts w:ascii="Verdana" w:hAnsi="Verdana"/>
          <w:sz w:val="20"/>
          <w:szCs w:val="20"/>
        </w:rPr>
        <w:t xml:space="preserve">podnikový integrační management </w:t>
      </w:r>
      <w:r w:rsidRPr="008914A1">
        <w:rPr>
          <w:rFonts w:ascii="Verdana" w:hAnsi="Verdana"/>
          <w:i/>
          <w:sz w:val="20"/>
          <w:szCs w:val="20"/>
        </w:rPr>
        <w:t>(Betrie</w:t>
      </w:r>
      <w:r>
        <w:rPr>
          <w:rFonts w:ascii="Verdana" w:hAnsi="Verdana"/>
          <w:i/>
          <w:sz w:val="20"/>
          <w:szCs w:val="20"/>
        </w:rPr>
        <w:softHyphen/>
      </w:r>
      <w:r w:rsidRPr="008914A1">
        <w:rPr>
          <w:rFonts w:ascii="Verdana" w:hAnsi="Verdana"/>
          <w:i/>
          <w:sz w:val="20"/>
          <w:szCs w:val="20"/>
        </w:rPr>
        <w:t>bliches Eingliederungsmanagement)</w:t>
      </w:r>
      <w:r w:rsidRPr="008914A1">
        <w:rPr>
          <w:rFonts w:ascii="Verdana" w:hAnsi="Verdana"/>
          <w:sz w:val="20"/>
          <w:szCs w:val="20"/>
        </w:rPr>
        <w:t>. Podnikový integrační management je nástroj ke znovuzačleňování dlouhodobě nemocných zaměstnanců. Jeho cílem je pomocí vhodné včasné podpory</w:t>
      </w:r>
      <w:r>
        <w:rPr>
          <w:rFonts w:ascii="Verdana" w:hAnsi="Verdana"/>
          <w:sz w:val="20"/>
          <w:szCs w:val="20"/>
        </w:rPr>
        <w:t xml:space="preserve"> </w:t>
      </w:r>
      <w:r w:rsidRPr="008914A1">
        <w:rPr>
          <w:rFonts w:ascii="Verdana" w:hAnsi="Verdana"/>
          <w:sz w:val="20"/>
          <w:szCs w:val="20"/>
        </w:rPr>
        <w:t>udržet zaměstnance v zaměstnání a zabránit propuštění z důvodu nemoci nebo postižení.</w:t>
      </w:r>
    </w:p>
    <w:p w:rsidR="00C84729" w:rsidRPr="008914A1" w:rsidRDefault="00C84729" w:rsidP="00737D71">
      <w:pPr>
        <w:spacing w:after="120"/>
        <w:ind w:firstLine="709"/>
        <w:jc w:val="both"/>
        <w:rPr>
          <w:rFonts w:ascii="Verdana" w:hAnsi="Verdana"/>
          <w:sz w:val="20"/>
          <w:szCs w:val="20"/>
        </w:rPr>
      </w:pPr>
      <w:r w:rsidRPr="008914A1">
        <w:rPr>
          <w:rFonts w:ascii="Verdana" w:hAnsi="Verdana"/>
          <w:sz w:val="20"/>
          <w:szCs w:val="20"/>
        </w:rPr>
        <w:t>Podnikový</w:t>
      </w:r>
      <w:r>
        <w:rPr>
          <w:rFonts w:ascii="Verdana" w:hAnsi="Verdana"/>
          <w:sz w:val="20"/>
          <w:szCs w:val="20"/>
        </w:rPr>
        <w:t xml:space="preserve"> </w:t>
      </w:r>
      <w:r w:rsidRPr="008914A1">
        <w:rPr>
          <w:rFonts w:ascii="Verdana" w:hAnsi="Verdana"/>
          <w:sz w:val="20"/>
          <w:szCs w:val="20"/>
        </w:rPr>
        <w:t>integrační management se netýká pouze osob se zdravotním postižením, ale všech zaměstnanců. Jestliže jsou pracovníci v průběhu jednoho roku déle než 6 týdnů</w:t>
      </w:r>
      <w:r>
        <w:rPr>
          <w:rFonts w:ascii="Verdana" w:hAnsi="Verdana"/>
          <w:sz w:val="20"/>
          <w:szCs w:val="20"/>
        </w:rPr>
        <w:t xml:space="preserve"> </w:t>
      </w:r>
      <w:r w:rsidRPr="008914A1">
        <w:rPr>
          <w:rFonts w:ascii="Verdana" w:hAnsi="Verdana"/>
          <w:sz w:val="20"/>
          <w:szCs w:val="20"/>
        </w:rPr>
        <w:t>nepřetržitě nebo opakovaně práceneschopní z důvodu nemoci, řeší zaměstnavatel s podnikovou nebo personální radou, popř. zastoupením osob s těžkým zdravotním</w:t>
      </w:r>
      <w:r>
        <w:rPr>
          <w:rFonts w:ascii="Verdana" w:hAnsi="Verdana"/>
          <w:sz w:val="20"/>
          <w:szCs w:val="20"/>
        </w:rPr>
        <w:t xml:space="preserve"> </w:t>
      </w:r>
      <w:r w:rsidRPr="008914A1">
        <w:rPr>
          <w:rFonts w:ascii="Verdana" w:hAnsi="Verdana"/>
          <w:sz w:val="20"/>
          <w:szCs w:val="20"/>
        </w:rPr>
        <w:t>postižením a s dotyčnými osobami, jaké jsou možnosti k překonání pra</w:t>
      </w:r>
      <w:r>
        <w:rPr>
          <w:rFonts w:ascii="Verdana" w:hAnsi="Verdana"/>
          <w:sz w:val="20"/>
          <w:szCs w:val="20"/>
        </w:rPr>
        <w:softHyphen/>
      </w:r>
      <w:r w:rsidRPr="008914A1">
        <w:rPr>
          <w:rFonts w:ascii="Verdana" w:hAnsi="Verdana"/>
          <w:sz w:val="20"/>
          <w:szCs w:val="20"/>
        </w:rPr>
        <w:t>covní neschopnosti a jakými opatřeními je možné předejít další pracovní neschopnosti a udržet pracovníka</w:t>
      </w:r>
      <w:r>
        <w:rPr>
          <w:rFonts w:ascii="Verdana" w:hAnsi="Verdana"/>
          <w:sz w:val="20"/>
          <w:szCs w:val="20"/>
        </w:rPr>
        <w:t xml:space="preserve"> </w:t>
      </w:r>
      <w:r w:rsidRPr="008914A1">
        <w:rPr>
          <w:rFonts w:ascii="Verdana" w:hAnsi="Verdana"/>
          <w:sz w:val="20"/>
          <w:szCs w:val="20"/>
        </w:rPr>
        <w:t>dlouhodobě v zaměstnání. Provádění podnikového integračního managementu je však podmíněno souhlasem a zapojením dotyčné osoby. Konkrétně to znamená, že podnikový integrační management je pro zaměstnavatele povinnost, pro zaměstnance je však dobrovolný.</w:t>
      </w:r>
    </w:p>
    <w:p w:rsidR="00C84729" w:rsidRPr="008914A1" w:rsidRDefault="00C84729" w:rsidP="00737D71">
      <w:pPr>
        <w:spacing w:after="120"/>
        <w:ind w:firstLine="709"/>
        <w:jc w:val="both"/>
        <w:rPr>
          <w:rFonts w:ascii="Verdana" w:hAnsi="Verdana"/>
          <w:sz w:val="20"/>
          <w:szCs w:val="20"/>
        </w:rPr>
      </w:pPr>
      <w:r w:rsidRPr="008914A1">
        <w:rPr>
          <w:rFonts w:ascii="Verdana" w:hAnsi="Verdana"/>
          <w:sz w:val="20"/>
          <w:szCs w:val="20"/>
        </w:rPr>
        <w:t>Právní</w:t>
      </w:r>
      <w:r>
        <w:rPr>
          <w:rFonts w:ascii="Verdana" w:hAnsi="Verdana"/>
          <w:sz w:val="20"/>
          <w:szCs w:val="20"/>
        </w:rPr>
        <w:t xml:space="preserve"> </w:t>
      </w:r>
      <w:r w:rsidRPr="008914A1">
        <w:rPr>
          <w:rFonts w:ascii="Verdana" w:hAnsi="Verdana"/>
          <w:sz w:val="20"/>
          <w:szCs w:val="20"/>
        </w:rPr>
        <w:t>ustanovení detailně nestanoví, jakým způsobem se má postupovat, v každém podniku nebo úřadu se musí nalézt vhodná individuální řešení. Mohou být zapojeny</w:t>
      </w:r>
      <w:r>
        <w:rPr>
          <w:rFonts w:ascii="Verdana" w:hAnsi="Verdana"/>
          <w:sz w:val="20"/>
          <w:szCs w:val="20"/>
        </w:rPr>
        <w:t xml:space="preserve"> </w:t>
      </w:r>
      <w:r w:rsidRPr="008914A1">
        <w:rPr>
          <w:rFonts w:ascii="Verdana" w:hAnsi="Verdana"/>
          <w:sz w:val="20"/>
          <w:szCs w:val="20"/>
        </w:rPr>
        <w:t>i externí instituce. Pokud přicházejí v úvahu dávky k participaci nebo dopro</w:t>
      </w:r>
      <w:r>
        <w:rPr>
          <w:rFonts w:ascii="Verdana" w:hAnsi="Verdana"/>
          <w:sz w:val="20"/>
          <w:szCs w:val="20"/>
        </w:rPr>
        <w:softHyphen/>
      </w:r>
      <w:r w:rsidRPr="008914A1">
        <w:rPr>
          <w:rFonts w:ascii="Verdana" w:hAnsi="Verdana"/>
          <w:sz w:val="20"/>
          <w:szCs w:val="20"/>
        </w:rPr>
        <w:t>vodná</w:t>
      </w:r>
      <w:r>
        <w:rPr>
          <w:rFonts w:ascii="Verdana" w:hAnsi="Verdana"/>
          <w:sz w:val="20"/>
          <w:szCs w:val="20"/>
        </w:rPr>
        <w:t xml:space="preserve"> </w:t>
      </w:r>
      <w:r w:rsidRPr="008914A1">
        <w:rPr>
          <w:rFonts w:ascii="Verdana" w:hAnsi="Verdana"/>
          <w:sz w:val="20"/>
          <w:szCs w:val="20"/>
        </w:rPr>
        <w:t>pomoc v pracovním životě, může zaměstnavatel zapojit Společná servisní střediska nositelů rehabilitace nebo v případě těžce postižených osob integrační úřady nebo odbornou integrační službu.</w:t>
      </w:r>
    </w:p>
    <w:p w:rsidR="00C84729" w:rsidRPr="008914A1" w:rsidRDefault="00C84729" w:rsidP="00737D71">
      <w:pPr>
        <w:spacing w:after="120"/>
        <w:ind w:firstLine="709"/>
        <w:jc w:val="both"/>
        <w:rPr>
          <w:rFonts w:ascii="Verdana" w:hAnsi="Verdana"/>
          <w:sz w:val="20"/>
          <w:szCs w:val="20"/>
        </w:rPr>
      </w:pPr>
      <w:r w:rsidRPr="008914A1">
        <w:rPr>
          <w:rFonts w:ascii="Verdana" w:hAnsi="Verdana"/>
          <w:sz w:val="20"/>
          <w:szCs w:val="20"/>
        </w:rPr>
        <w:t>Zastoupení</w:t>
      </w:r>
      <w:r>
        <w:rPr>
          <w:rFonts w:ascii="Verdana" w:hAnsi="Verdana"/>
          <w:sz w:val="20"/>
          <w:szCs w:val="20"/>
        </w:rPr>
        <w:t xml:space="preserve"> </w:t>
      </w:r>
      <w:r w:rsidRPr="008914A1">
        <w:rPr>
          <w:rFonts w:ascii="Verdana" w:hAnsi="Verdana"/>
          <w:sz w:val="20"/>
          <w:szCs w:val="20"/>
        </w:rPr>
        <w:t>osob s těžkým zdravotním postižením dohlíží na provádění podniko</w:t>
      </w:r>
      <w:r>
        <w:rPr>
          <w:rFonts w:ascii="Verdana" w:hAnsi="Verdana"/>
          <w:sz w:val="20"/>
          <w:szCs w:val="20"/>
        </w:rPr>
        <w:softHyphen/>
      </w:r>
      <w:r w:rsidRPr="008914A1">
        <w:rPr>
          <w:rFonts w:ascii="Verdana" w:hAnsi="Verdana"/>
          <w:sz w:val="20"/>
          <w:szCs w:val="20"/>
        </w:rPr>
        <w:t>vého integračního managementu v případech týkajících se těžce postižených nebo jim naroveň postavených osob. Přímý nástroj k jeho prosazení však neexistuje.</w:t>
      </w:r>
    </w:p>
    <w:p w:rsidR="00C84729" w:rsidRPr="008914A1" w:rsidRDefault="00C84729" w:rsidP="007C582B">
      <w:pPr>
        <w:pStyle w:val="Nzev"/>
        <w:jc w:val="both"/>
      </w:pPr>
      <w:bookmarkStart w:id="40" w:name="doc1825870bodyText2"/>
      <w:bookmarkStart w:id="41" w:name="_Toc323039664"/>
      <w:bookmarkEnd w:id="40"/>
      <w:r>
        <w:t>6.1.2</w:t>
      </w:r>
      <w:r w:rsidRPr="00737D71">
        <w:rPr>
          <w:sz w:val="18"/>
          <w:szCs w:val="18"/>
        </w:rPr>
        <w:t xml:space="preserve"> </w:t>
      </w:r>
      <w:r w:rsidRPr="008914A1">
        <w:t>Povinnost</w:t>
      </w:r>
      <w:r w:rsidRPr="00737D71">
        <w:rPr>
          <w:sz w:val="18"/>
          <w:szCs w:val="18"/>
        </w:rPr>
        <w:t xml:space="preserve"> </w:t>
      </w:r>
      <w:r w:rsidRPr="008914A1">
        <w:t>zkoumat</w:t>
      </w:r>
      <w:r w:rsidRPr="00737D71">
        <w:rPr>
          <w:sz w:val="18"/>
          <w:szCs w:val="18"/>
        </w:rPr>
        <w:t xml:space="preserve"> </w:t>
      </w:r>
      <w:r w:rsidRPr="008914A1">
        <w:t>možnost</w:t>
      </w:r>
      <w:r w:rsidRPr="00737D71">
        <w:rPr>
          <w:sz w:val="18"/>
          <w:szCs w:val="18"/>
        </w:rPr>
        <w:t xml:space="preserve"> </w:t>
      </w:r>
      <w:r w:rsidRPr="008914A1">
        <w:t>obsazení volných míst osobami s těžkým zdravotním postižením</w:t>
      </w:r>
      <w:bookmarkEnd w:id="41"/>
    </w:p>
    <w:p w:rsidR="00C84729" w:rsidRPr="008914A1" w:rsidRDefault="00C84729" w:rsidP="00737D71">
      <w:pPr>
        <w:ind w:firstLine="709"/>
        <w:jc w:val="both"/>
        <w:rPr>
          <w:rFonts w:ascii="Verdana" w:hAnsi="Verdana"/>
          <w:sz w:val="20"/>
          <w:szCs w:val="20"/>
        </w:rPr>
      </w:pPr>
      <w:r w:rsidRPr="008914A1">
        <w:rPr>
          <w:rFonts w:ascii="Verdana" w:hAnsi="Verdana"/>
          <w:sz w:val="20"/>
          <w:szCs w:val="20"/>
        </w:rPr>
        <w:t>Zaměstnavatelé mají povinnost zkoumat, zda mohou být volná místa obsazena těžce zdravotně postiženými osobami,</w:t>
      </w:r>
      <w:r>
        <w:rPr>
          <w:rFonts w:ascii="Verdana" w:hAnsi="Verdana"/>
          <w:sz w:val="20"/>
          <w:szCs w:val="20"/>
        </w:rPr>
        <w:t xml:space="preserve"> </w:t>
      </w:r>
      <w:r w:rsidRPr="008914A1">
        <w:rPr>
          <w:rFonts w:ascii="Verdana" w:hAnsi="Verdana"/>
          <w:sz w:val="20"/>
          <w:szCs w:val="20"/>
        </w:rPr>
        <w:t>především těmi, které jsou hlášeny jako nezaměstnané nebo jako uchazeči o zaměstnání u agentury práce. Kvůli obsazování volných míst těžce postiženými</w:t>
      </w:r>
      <w:r>
        <w:rPr>
          <w:rFonts w:ascii="Verdana" w:hAnsi="Verdana"/>
          <w:sz w:val="20"/>
          <w:szCs w:val="20"/>
        </w:rPr>
        <w:t xml:space="preserve"> </w:t>
      </w:r>
      <w:r w:rsidRPr="008914A1">
        <w:rPr>
          <w:rFonts w:ascii="Verdana" w:hAnsi="Verdana"/>
          <w:sz w:val="20"/>
          <w:szCs w:val="20"/>
        </w:rPr>
        <w:t>osobami mají povinnost včas s agenturami práce navázat kontakt.</w:t>
      </w:r>
    </w:p>
    <w:p w:rsidR="00C84729" w:rsidRPr="008914A1" w:rsidRDefault="00C84729" w:rsidP="007C582B">
      <w:pPr>
        <w:pStyle w:val="Nzev"/>
        <w:jc w:val="both"/>
      </w:pPr>
      <w:bookmarkStart w:id="42" w:name="_Toc323039665"/>
      <w:r>
        <w:t xml:space="preserve">6.1.3 </w:t>
      </w:r>
      <w:r w:rsidRPr="008914A1">
        <w:t>Povinnost zaměstnávat osoby s těžkým zdravotním postižením</w:t>
      </w:r>
      <w:bookmarkEnd w:id="42"/>
    </w:p>
    <w:p w:rsidR="00C84729" w:rsidRPr="008914A1" w:rsidRDefault="00C84729" w:rsidP="00737D71">
      <w:pPr>
        <w:ind w:firstLine="709"/>
        <w:jc w:val="both"/>
        <w:rPr>
          <w:rFonts w:ascii="Verdana" w:hAnsi="Verdana"/>
          <w:sz w:val="20"/>
          <w:szCs w:val="20"/>
        </w:rPr>
      </w:pPr>
      <w:r>
        <w:rPr>
          <w:rFonts w:ascii="Verdana" w:hAnsi="Verdana"/>
          <w:sz w:val="20"/>
          <w:szCs w:val="20"/>
        </w:rPr>
        <w:t xml:space="preserve">Zaměstnavatelé soukromého i </w:t>
      </w:r>
      <w:r w:rsidRPr="008914A1">
        <w:rPr>
          <w:rFonts w:ascii="Verdana" w:hAnsi="Verdana"/>
          <w:sz w:val="20"/>
          <w:szCs w:val="20"/>
        </w:rPr>
        <w:t>veřejného sektoru, kteří mají alespoň 20 pracov</w:t>
      </w:r>
      <w:r>
        <w:rPr>
          <w:rFonts w:ascii="Verdana" w:hAnsi="Verdana"/>
          <w:sz w:val="20"/>
          <w:szCs w:val="20"/>
        </w:rPr>
        <w:softHyphen/>
      </w:r>
      <w:r w:rsidRPr="008914A1">
        <w:rPr>
          <w:rFonts w:ascii="Verdana" w:hAnsi="Verdana"/>
          <w:sz w:val="20"/>
          <w:szCs w:val="20"/>
        </w:rPr>
        <w:t>ních míst, mají povinnost obsadit minimálně 5 % z nich osobami s těžkým zdravotním postižením</w:t>
      </w:r>
      <w:r w:rsidRPr="00737D71">
        <w:rPr>
          <w:rFonts w:ascii="Verdana" w:hAnsi="Verdana"/>
          <w:sz w:val="12"/>
          <w:szCs w:val="12"/>
        </w:rPr>
        <w:t xml:space="preserve"> </w:t>
      </w:r>
      <w:r w:rsidRPr="008914A1">
        <w:rPr>
          <w:rFonts w:ascii="Verdana" w:hAnsi="Verdana"/>
          <w:sz w:val="20"/>
          <w:szCs w:val="20"/>
        </w:rPr>
        <w:t>(</w:t>
      </w:r>
      <w:r w:rsidRPr="008914A1">
        <w:rPr>
          <w:rFonts w:ascii="Verdana" w:hAnsi="Verdana"/>
          <w:i/>
          <w:sz w:val="20"/>
          <w:szCs w:val="20"/>
        </w:rPr>
        <w:t xml:space="preserve">Beschäftigungspflicht). </w:t>
      </w:r>
      <w:r w:rsidRPr="008914A1">
        <w:rPr>
          <w:rFonts w:ascii="Verdana" w:hAnsi="Verdana"/>
          <w:sz w:val="20"/>
          <w:szCs w:val="20"/>
        </w:rPr>
        <w:t>Na</w:t>
      </w:r>
      <w:r>
        <w:rPr>
          <w:rFonts w:ascii="Verdana" w:hAnsi="Verdana"/>
          <w:sz w:val="20"/>
          <w:szCs w:val="20"/>
        </w:rPr>
        <w:t xml:space="preserve"> </w:t>
      </w:r>
      <w:r w:rsidRPr="008914A1">
        <w:rPr>
          <w:rFonts w:ascii="Verdana" w:hAnsi="Verdana"/>
          <w:sz w:val="20"/>
          <w:szCs w:val="20"/>
        </w:rPr>
        <w:t>plnění této povinnosti dohlíží Spolková agentura práce.</w:t>
      </w:r>
    </w:p>
    <w:p w:rsidR="00C84729" w:rsidRPr="008914A1" w:rsidRDefault="00C84729" w:rsidP="00737D71">
      <w:pPr>
        <w:pStyle w:val="Nzev"/>
        <w:spacing w:before="0"/>
      </w:pPr>
      <w:r>
        <w:br w:type="page"/>
      </w:r>
      <w:bookmarkStart w:id="43" w:name="_Toc323039666"/>
      <w:r w:rsidRPr="008914A1">
        <w:t>6.1.4 Vyrovnávací odvod</w:t>
      </w:r>
      <w:bookmarkEnd w:id="43"/>
    </w:p>
    <w:p w:rsidR="00C84729" w:rsidRPr="008914A1" w:rsidRDefault="00C84729" w:rsidP="00737D71">
      <w:pPr>
        <w:spacing w:after="120"/>
        <w:ind w:firstLine="709"/>
        <w:jc w:val="both"/>
        <w:rPr>
          <w:rFonts w:ascii="Verdana" w:hAnsi="Verdana"/>
          <w:sz w:val="20"/>
          <w:szCs w:val="20"/>
        </w:rPr>
      </w:pPr>
      <w:r w:rsidRPr="008914A1">
        <w:rPr>
          <w:rFonts w:ascii="Verdana" w:hAnsi="Verdana"/>
          <w:sz w:val="20"/>
          <w:szCs w:val="20"/>
        </w:rPr>
        <w:t>V případě, že zaměstnavatel nezaměstnává předepsaný po</w:t>
      </w:r>
      <w:r>
        <w:rPr>
          <w:rFonts w:ascii="Verdana" w:hAnsi="Verdana"/>
          <w:sz w:val="20"/>
          <w:szCs w:val="20"/>
        </w:rPr>
        <w:t xml:space="preserve">čet těžce zdravotně postižených </w:t>
      </w:r>
      <w:r w:rsidRPr="008914A1">
        <w:rPr>
          <w:rFonts w:ascii="Verdana" w:hAnsi="Verdana"/>
          <w:sz w:val="20"/>
          <w:szCs w:val="20"/>
        </w:rPr>
        <w:t xml:space="preserve">osob, musí za každé neobsazené povinné místo ze </w:t>
      </w:r>
      <w:r>
        <w:rPr>
          <w:rFonts w:ascii="Verdana" w:hAnsi="Verdana"/>
          <w:sz w:val="20"/>
          <w:szCs w:val="20"/>
        </w:rPr>
        <w:t>stanoveného podílu odvést tzv.</w:t>
      </w:r>
      <w:r w:rsidRPr="00404286">
        <w:rPr>
          <w:rFonts w:ascii="Verdana" w:hAnsi="Verdana"/>
          <w:sz w:val="12"/>
          <w:szCs w:val="12"/>
        </w:rPr>
        <w:t xml:space="preserve"> </w:t>
      </w:r>
      <w:r w:rsidRPr="008914A1">
        <w:rPr>
          <w:rFonts w:ascii="Verdana" w:hAnsi="Verdana"/>
          <w:sz w:val="20"/>
          <w:szCs w:val="20"/>
        </w:rPr>
        <w:t>vyrovnávací</w:t>
      </w:r>
      <w:r w:rsidRPr="00404286">
        <w:rPr>
          <w:rFonts w:ascii="Verdana" w:hAnsi="Verdana"/>
          <w:sz w:val="12"/>
          <w:szCs w:val="12"/>
        </w:rPr>
        <w:t xml:space="preserve"> </w:t>
      </w:r>
      <w:r w:rsidRPr="008914A1">
        <w:rPr>
          <w:rFonts w:ascii="Verdana" w:hAnsi="Verdana"/>
          <w:sz w:val="20"/>
          <w:szCs w:val="20"/>
        </w:rPr>
        <w:t xml:space="preserve">odvod </w:t>
      </w:r>
      <w:r w:rsidRPr="008914A1">
        <w:rPr>
          <w:rFonts w:ascii="Verdana" w:hAnsi="Verdana"/>
          <w:i/>
          <w:sz w:val="20"/>
          <w:szCs w:val="20"/>
        </w:rPr>
        <w:t>(Ausgleichsabgabe)</w:t>
      </w:r>
      <w:r w:rsidRPr="008914A1">
        <w:rPr>
          <w:rFonts w:ascii="Verdana" w:hAnsi="Verdana"/>
          <w:sz w:val="20"/>
          <w:szCs w:val="20"/>
        </w:rPr>
        <w:t>. Prostředky z vyrovnávacího odvodu jsou používány</w:t>
      </w:r>
      <w:r>
        <w:rPr>
          <w:rFonts w:ascii="Verdana" w:hAnsi="Verdana"/>
          <w:sz w:val="20"/>
          <w:szCs w:val="20"/>
        </w:rPr>
        <w:t xml:space="preserve"> </w:t>
      </w:r>
      <w:r w:rsidRPr="008914A1">
        <w:rPr>
          <w:rFonts w:ascii="Verdana" w:hAnsi="Verdana"/>
          <w:sz w:val="20"/>
          <w:szCs w:val="20"/>
        </w:rPr>
        <w:t>na podporu participace osob s těžkým zdravotním postižením na pracovním životě. Výběr odvodu zajišťují integrační úřady.</w:t>
      </w:r>
    </w:p>
    <w:p w:rsidR="00C84729" w:rsidRPr="008914A1" w:rsidRDefault="00C84729" w:rsidP="00737D71">
      <w:pPr>
        <w:spacing w:after="120"/>
        <w:ind w:firstLine="709"/>
        <w:jc w:val="both"/>
        <w:rPr>
          <w:rFonts w:ascii="Verdana" w:hAnsi="Verdana"/>
          <w:sz w:val="20"/>
          <w:szCs w:val="20"/>
        </w:rPr>
      </w:pPr>
      <w:r w:rsidRPr="008914A1">
        <w:rPr>
          <w:rFonts w:ascii="Verdana" w:hAnsi="Verdana"/>
          <w:sz w:val="20"/>
          <w:szCs w:val="20"/>
        </w:rPr>
        <w:t>Těžce postižené</w:t>
      </w:r>
      <w:r>
        <w:rPr>
          <w:rFonts w:ascii="Verdana" w:hAnsi="Verdana"/>
          <w:sz w:val="20"/>
          <w:szCs w:val="20"/>
        </w:rPr>
        <w:t xml:space="preserve"> </w:t>
      </w:r>
      <w:r w:rsidRPr="008914A1">
        <w:rPr>
          <w:rFonts w:ascii="Verdana" w:hAnsi="Verdana"/>
          <w:sz w:val="20"/>
          <w:szCs w:val="20"/>
        </w:rPr>
        <w:t>a jim naroveň postavené osoby jsou pro stanovení vyrovnáva</w:t>
      </w:r>
      <w:r>
        <w:rPr>
          <w:rFonts w:ascii="Verdana" w:hAnsi="Verdana"/>
          <w:sz w:val="20"/>
          <w:szCs w:val="20"/>
        </w:rPr>
        <w:softHyphen/>
      </w:r>
      <w:r w:rsidRPr="008914A1">
        <w:rPr>
          <w:rFonts w:ascii="Verdana" w:hAnsi="Verdana"/>
          <w:sz w:val="20"/>
          <w:szCs w:val="20"/>
        </w:rPr>
        <w:t>cího</w:t>
      </w:r>
      <w:r>
        <w:rPr>
          <w:rFonts w:ascii="Verdana" w:hAnsi="Verdana"/>
          <w:sz w:val="20"/>
          <w:szCs w:val="20"/>
        </w:rPr>
        <w:t xml:space="preserve"> </w:t>
      </w:r>
      <w:r w:rsidRPr="008914A1">
        <w:rPr>
          <w:rFonts w:ascii="Verdana" w:hAnsi="Verdana"/>
          <w:sz w:val="20"/>
          <w:szCs w:val="20"/>
        </w:rPr>
        <w:t>odvodu v zásadě započítávány na jedno pracovní místo. Agentura práce však může</w:t>
      </w:r>
      <w:r w:rsidRPr="00404286">
        <w:rPr>
          <w:rFonts w:ascii="Verdana" w:hAnsi="Verdana"/>
          <w:sz w:val="12"/>
          <w:szCs w:val="12"/>
        </w:rPr>
        <w:t xml:space="preserve"> </w:t>
      </w:r>
      <w:r w:rsidRPr="008914A1">
        <w:rPr>
          <w:rFonts w:ascii="Verdana" w:hAnsi="Verdana"/>
          <w:sz w:val="20"/>
          <w:szCs w:val="20"/>
        </w:rPr>
        <w:t>povolit započítání jedné těžce postižené nebo jí naroveň postavené osoby na více povinných míst, maximálně na tři, jestliže její participace na pracovním životě naráží na zvláštní obtíže.</w:t>
      </w:r>
    </w:p>
    <w:p w:rsidR="00C84729" w:rsidRDefault="00C84729" w:rsidP="00737D71">
      <w:pPr>
        <w:spacing w:after="120"/>
        <w:jc w:val="both"/>
        <w:rPr>
          <w:rFonts w:ascii="Verdana" w:hAnsi="Verdana"/>
          <w:sz w:val="20"/>
          <w:szCs w:val="20"/>
        </w:rPr>
      </w:pPr>
    </w:p>
    <w:p w:rsidR="00C84729" w:rsidRPr="008914A1" w:rsidRDefault="00C84729" w:rsidP="00737D71">
      <w:pPr>
        <w:spacing w:after="120"/>
        <w:jc w:val="both"/>
        <w:rPr>
          <w:rFonts w:ascii="Verdana" w:hAnsi="Verdana"/>
          <w:sz w:val="20"/>
          <w:szCs w:val="20"/>
        </w:rPr>
      </w:pPr>
      <w:r w:rsidRPr="008914A1">
        <w:rPr>
          <w:rFonts w:ascii="Verdana" w:hAnsi="Verdana"/>
          <w:sz w:val="20"/>
          <w:szCs w:val="20"/>
        </w:rPr>
        <w:t>V úvahu přicházejí např. osoby,</w:t>
      </w:r>
    </w:p>
    <w:p w:rsidR="00C84729" w:rsidRPr="008914A1" w:rsidRDefault="00C84729" w:rsidP="00404286">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které</w:t>
      </w:r>
      <w:r>
        <w:rPr>
          <w:rFonts w:ascii="Verdana" w:hAnsi="Verdana"/>
          <w:sz w:val="20"/>
          <w:szCs w:val="20"/>
        </w:rPr>
        <w:t xml:space="preserve"> </w:t>
      </w:r>
      <w:r w:rsidRPr="008914A1">
        <w:rPr>
          <w:rFonts w:ascii="Verdana" w:hAnsi="Verdana"/>
          <w:sz w:val="20"/>
          <w:szCs w:val="20"/>
        </w:rPr>
        <w:t>potřebují k výkonu zaměstnání z důvodu svého postižení zvláštní pomocnou sílu,</w:t>
      </w:r>
    </w:p>
    <w:p w:rsidR="00C84729" w:rsidRPr="008914A1" w:rsidRDefault="00C84729" w:rsidP="00404286">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jejichž</w:t>
      </w:r>
      <w:r>
        <w:rPr>
          <w:rFonts w:ascii="Verdana" w:hAnsi="Verdana"/>
          <w:sz w:val="20"/>
          <w:szCs w:val="20"/>
        </w:rPr>
        <w:t xml:space="preserve"> </w:t>
      </w:r>
      <w:r w:rsidRPr="008914A1">
        <w:rPr>
          <w:rFonts w:ascii="Verdana" w:hAnsi="Verdana"/>
          <w:sz w:val="20"/>
          <w:szCs w:val="20"/>
        </w:rPr>
        <w:t>zaměstnávání je v důsledku jejich postižení pro zaměstnavatele spojeno s mimořádnými náklady,</w:t>
      </w:r>
    </w:p>
    <w:p w:rsidR="00C84729" w:rsidRPr="008914A1" w:rsidRDefault="00C84729" w:rsidP="00404286">
      <w:pPr>
        <w:numPr>
          <w:ilvl w:val="0"/>
          <w:numId w:val="4"/>
        </w:numPr>
        <w:tabs>
          <w:tab w:val="clear" w:pos="720"/>
          <w:tab w:val="num" w:pos="284"/>
        </w:tabs>
        <w:spacing w:after="120"/>
        <w:ind w:left="284" w:hanging="284"/>
        <w:jc w:val="both"/>
        <w:rPr>
          <w:rFonts w:ascii="Verdana" w:hAnsi="Verdana"/>
          <w:sz w:val="20"/>
          <w:szCs w:val="20"/>
        </w:rPr>
      </w:pPr>
      <w:r>
        <w:rPr>
          <w:rFonts w:ascii="Verdana" w:hAnsi="Verdana"/>
          <w:sz w:val="20"/>
          <w:szCs w:val="20"/>
        </w:rPr>
        <w:t xml:space="preserve">které v důsledku </w:t>
      </w:r>
      <w:r w:rsidRPr="008914A1">
        <w:rPr>
          <w:rFonts w:ascii="Verdana" w:hAnsi="Verdana"/>
          <w:sz w:val="20"/>
          <w:szCs w:val="20"/>
        </w:rPr>
        <w:t>svého postižení mohou zjevně podávat pouze podstatně nižší pracovní výkon,</w:t>
      </w:r>
    </w:p>
    <w:p w:rsidR="00C84729" w:rsidRPr="008914A1" w:rsidRDefault="00C84729" w:rsidP="00404286">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které mají stupeň</w:t>
      </w:r>
      <w:r>
        <w:rPr>
          <w:rFonts w:ascii="Verdana" w:hAnsi="Verdana"/>
          <w:sz w:val="20"/>
          <w:szCs w:val="20"/>
        </w:rPr>
        <w:t xml:space="preserve"> </w:t>
      </w:r>
      <w:r w:rsidRPr="008914A1">
        <w:rPr>
          <w:rFonts w:ascii="Verdana" w:hAnsi="Verdana"/>
          <w:sz w:val="20"/>
          <w:szCs w:val="20"/>
        </w:rPr>
        <w:t>postižení minimálně 50 pouze na základě mentálního nebo duševního postižení nebo z důvodu záchvatovitých onemocnění,</w:t>
      </w:r>
    </w:p>
    <w:p w:rsidR="00C84729" w:rsidRPr="008914A1" w:rsidRDefault="00C84729" w:rsidP="00404286">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které kvůli druhu a závažnosti postižení nemají ukončeno žádné odborné vzdělání ve smyslu zákona o odborném vzdělávání,</w:t>
      </w:r>
    </w:p>
    <w:p w:rsidR="00C84729" w:rsidRPr="008914A1" w:rsidRDefault="00C84729" w:rsidP="00404286">
      <w:pPr>
        <w:numPr>
          <w:ilvl w:val="0"/>
          <w:numId w:val="4"/>
        </w:numPr>
        <w:tabs>
          <w:tab w:val="clear" w:pos="720"/>
          <w:tab w:val="num" w:pos="284"/>
        </w:tabs>
        <w:spacing w:after="120"/>
        <w:ind w:left="284" w:hanging="284"/>
        <w:jc w:val="both"/>
        <w:rPr>
          <w:rFonts w:ascii="Verdana" w:hAnsi="Verdana"/>
          <w:sz w:val="20"/>
          <w:szCs w:val="20"/>
        </w:rPr>
      </w:pPr>
      <w:r>
        <w:rPr>
          <w:rFonts w:ascii="Verdana" w:hAnsi="Verdana"/>
          <w:sz w:val="20"/>
          <w:szCs w:val="20"/>
        </w:rPr>
        <w:t xml:space="preserve">s jinými osobními </w:t>
      </w:r>
      <w:r w:rsidRPr="008914A1">
        <w:rPr>
          <w:rFonts w:ascii="Verdana" w:hAnsi="Verdana"/>
          <w:sz w:val="20"/>
          <w:szCs w:val="20"/>
        </w:rPr>
        <w:t>podmínkami, které jejich participaci na pracovním životě mimořádně znevýhodňují (např. absence stálého bydliště, užívání drog, propuštění z výkonu trestu).</w:t>
      </w:r>
    </w:p>
    <w:p w:rsidR="00C84729" w:rsidRPr="008914A1" w:rsidRDefault="00C84729" w:rsidP="00737D71">
      <w:pPr>
        <w:spacing w:after="120"/>
        <w:jc w:val="both"/>
        <w:rPr>
          <w:rFonts w:ascii="Verdana" w:hAnsi="Verdana"/>
          <w:sz w:val="20"/>
          <w:szCs w:val="20"/>
        </w:rPr>
      </w:pP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Těžce postižený učeň, který přímo v návaznosti na odborné vzdělávání</w:t>
      </w:r>
      <w:r>
        <w:rPr>
          <w:rFonts w:ascii="Verdana" w:hAnsi="Verdana"/>
          <w:sz w:val="20"/>
          <w:szCs w:val="20"/>
        </w:rPr>
        <w:t xml:space="preserve"> přechází do pracovního poměru, </w:t>
      </w:r>
      <w:r w:rsidRPr="008914A1">
        <w:rPr>
          <w:rFonts w:ascii="Verdana" w:hAnsi="Verdana"/>
          <w:sz w:val="20"/>
          <w:szCs w:val="20"/>
        </w:rPr>
        <w:t>může být v prvním roce zaměstnání započítán na dvě povinná místa, těžce postižení pracovníci, kteří přecházejí z dílny pro osoby se zdravotním postižením na otevřený trh práce, až na tři povinná místa.</w:t>
      </w: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Vícečetné započítávání je možné také v případech,</w:t>
      </w:r>
      <w:r>
        <w:rPr>
          <w:rFonts w:ascii="Verdana" w:hAnsi="Verdana"/>
          <w:sz w:val="20"/>
          <w:szCs w:val="20"/>
        </w:rPr>
        <w:t xml:space="preserve"> </w:t>
      </w:r>
      <w:r w:rsidRPr="008914A1">
        <w:rPr>
          <w:rFonts w:ascii="Verdana" w:hAnsi="Verdana"/>
          <w:sz w:val="20"/>
          <w:szCs w:val="20"/>
        </w:rPr>
        <w:t>kdy je existující pracovní poměr ohrožen z důvodů, které jsou na straně těžce</w:t>
      </w:r>
      <w:r>
        <w:rPr>
          <w:rFonts w:ascii="Verdana" w:hAnsi="Verdana"/>
          <w:sz w:val="20"/>
          <w:szCs w:val="20"/>
        </w:rPr>
        <w:t xml:space="preserve"> </w:t>
      </w:r>
      <w:r w:rsidRPr="008914A1">
        <w:rPr>
          <w:rFonts w:ascii="Verdana" w:hAnsi="Verdana"/>
          <w:sz w:val="20"/>
          <w:szCs w:val="20"/>
        </w:rPr>
        <w:t>postiženého zaměstnance, a daným opatřením mů</w:t>
      </w:r>
      <w:r>
        <w:rPr>
          <w:rFonts w:ascii="Verdana" w:hAnsi="Verdana"/>
          <w:sz w:val="20"/>
          <w:szCs w:val="20"/>
        </w:rPr>
        <w:t>že být pracovní poměr zachován -</w:t>
      </w:r>
      <w:r w:rsidRPr="008914A1">
        <w:rPr>
          <w:rFonts w:ascii="Verdana" w:hAnsi="Verdana"/>
          <w:sz w:val="20"/>
          <w:szCs w:val="20"/>
        </w:rPr>
        <w:t xml:space="preserve"> pokud zaměstnavatel a integrační úřad souhlasí. </w:t>
      </w: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Těžce zdravotně</w:t>
      </w:r>
      <w:r>
        <w:rPr>
          <w:rFonts w:ascii="Verdana" w:hAnsi="Verdana"/>
          <w:sz w:val="20"/>
          <w:szCs w:val="20"/>
        </w:rPr>
        <w:t xml:space="preserve"> </w:t>
      </w:r>
      <w:r w:rsidRPr="008914A1">
        <w:rPr>
          <w:rFonts w:ascii="Verdana" w:hAnsi="Verdana"/>
          <w:sz w:val="20"/>
          <w:szCs w:val="20"/>
        </w:rPr>
        <w:t xml:space="preserve">postižená osoba absolvující odborné vzdělávání je ze zákona započítávána na dvě povinná pracovní místa. </w:t>
      </w: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Naopak v případě,</w:t>
      </w:r>
      <w:r>
        <w:rPr>
          <w:rFonts w:ascii="Verdana" w:hAnsi="Verdana"/>
          <w:sz w:val="20"/>
          <w:szCs w:val="20"/>
        </w:rPr>
        <w:t xml:space="preserve"> </w:t>
      </w:r>
      <w:r w:rsidRPr="008914A1">
        <w:rPr>
          <w:rFonts w:ascii="Verdana" w:hAnsi="Verdana"/>
          <w:sz w:val="20"/>
          <w:szCs w:val="20"/>
        </w:rPr>
        <w:t>že zaměstnavatel poskytuje těžce postiženým osobám odborné</w:t>
      </w:r>
      <w:r>
        <w:rPr>
          <w:rFonts w:ascii="Verdana" w:hAnsi="Verdana"/>
          <w:sz w:val="20"/>
          <w:szCs w:val="20"/>
        </w:rPr>
        <w:t xml:space="preserve"> </w:t>
      </w:r>
      <w:r w:rsidRPr="008914A1">
        <w:rPr>
          <w:rFonts w:ascii="Verdana" w:hAnsi="Verdana"/>
          <w:sz w:val="20"/>
          <w:szCs w:val="20"/>
        </w:rPr>
        <w:t>vzdělávání, nezapočítávají se učební místa, na kterých jsou těžce postižení učni</w:t>
      </w:r>
      <w:r w:rsidRPr="00404286">
        <w:rPr>
          <w:rFonts w:ascii="Verdana" w:hAnsi="Verdana"/>
          <w:sz w:val="12"/>
          <w:szCs w:val="12"/>
        </w:rPr>
        <w:t xml:space="preserve"> </w:t>
      </w:r>
      <w:r w:rsidRPr="008914A1">
        <w:rPr>
          <w:rFonts w:ascii="Verdana" w:hAnsi="Verdana"/>
          <w:sz w:val="20"/>
          <w:szCs w:val="20"/>
        </w:rPr>
        <w:t xml:space="preserve">zaměstnáni, do celkového počtu pracovních míst pro stanovení povinného odvodu. </w:t>
      </w: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Vyrovnávací</w:t>
      </w:r>
      <w:r>
        <w:rPr>
          <w:rFonts w:ascii="Verdana" w:hAnsi="Verdana"/>
          <w:sz w:val="20"/>
          <w:szCs w:val="20"/>
        </w:rPr>
        <w:t xml:space="preserve"> </w:t>
      </w:r>
      <w:r w:rsidRPr="008914A1">
        <w:rPr>
          <w:rFonts w:ascii="Verdana" w:hAnsi="Verdana"/>
          <w:sz w:val="20"/>
          <w:szCs w:val="20"/>
        </w:rPr>
        <w:t>odvod je odstupňovaný podle rozsahu plnění povinnosti zaměstná</w:t>
      </w:r>
      <w:r>
        <w:rPr>
          <w:rFonts w:ascii="Verdana" w:hAnsi="Verdana"/>
          <w:sz w:val="20"/>
          <w:szCs w:val="20"/>
        </w:rPr>
        <w:softHyphen/>
      </w:r>
      <w:r w:rsidRPr="008914A1">
        <w:rPr>
          <w:rFonts w:ascii="Verdana" w:hAnsi="Verdana"/>
          <w:sz w:val="20"/>
          <w:szCs w:val="20"/>
        </w:rPr>
        <w:t>vat těžce postižené osoby. Čím více se zaměstnavatel blíží povinné kvótě 5 %, tím je vyrovnávací odvod nižší.</w:t>
      </w:r>
    </w:p>
    <w:p w:rsidR="00C84729" w:rsidRPr="008914A1" w:rsidRDefault="00C84729" w:rsidP="00737D71">
      <w:pPr>
        <w:spacing w:after="120"/>
        <w:jc w:val="both"/>
        <w:rPr>
          <w:rFonts w:ascii="Verdana" w:hAnsi="Verdana"/>
          <w:sz w:val="20"/>
          <w:szCs w:val="20"/>
        </w:rPr>
      </w:pPr>
      <w:r>
        <w:rPr>
          <w:rFonts w:ascii="Verdana" w:hAnsi="Verdana"/>
          <w:sz w:val="20"/>
          <w:szCs w:val="20"/>
        </w:rPr>
        <w:br w:type="page"/>
      </w:r>
      <w:r w:rsidRPr="008914A1">
        <w:rPr>
          <w:rFonts w:ascii="Verdana" w:hAnsi="Verdana"/>
          <w:sz w:val="20"/>
          <w:szCs w:val="20"/>
        </w:rPr>
        <w:t>Vyrovnávací odvod činí za každé neobsazené povinné pracovní místo měsíčně:</w:t>
      </w:r>
    </w:p>
    <w:p w:rsidR="00C84729" w:rsidRPr="008914A1" w:rsidRDefault="00C84729" w:rsidP="00404286">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115 eur (do r.</w:t>
      </w:r>
      <w:r>
        <w:rPr>
          <w:rFonts w:ascii="Verdana" w:hAnsi="Verdana"/>
          <w:sz w:val="20"/>
          <w:szCs w:val="20"/>
        </w:rPr>
        <w:t xml:space="preserve"> </w:t>
      </w:r>
      <w:r w:rsidRPr="008914A1">
        <w:rPr>
          <w:rFonts w:ascii="Verdana" w:hAnsi="Verdana"/>
          <w:sz w:val="20"/>
          <w:szCs w:val="20"/>
        </w:rPr>
        <w:t>2011 105 eur) při průměrné roční míře zaměstnanosti 3 % - méně než 5 %,</w:t>
      </w:r>
    </w:p>
    <w:p w:rsidR="00C84729" w:rsidRPr="008914A1" w:rsidRDefault="00C84729" w:rsidP="00404286">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 xml:space="preserve">200 eur (do r. 2011 180 eur) při průměrné roční míře zaměstnanosti 2 % </w:t>
      </w:r>
      <w:r>
        <w:rPr>
          <w:rFonts w:ascii="Verdana" w:hAnsi="Verdana"/>
          <w:sz w:val="20"/>
          <w:szCs w:val="20"/>
        </w:rPr>
        <w:t>-</w:t>
      </w:r>
      <w:r w:rsidRPr="008914A1">
        <w:rPr>
          <w:rFonts w:ascii="Verdana" w:hAnsi="Verdana"/>
          <w:sz w:val="20"/>
          <w:szCs w:val="20"/>
        </w:rPr>
        <w:t xml:space="preserve"> méně než 3 %,</w:t>
      </w:r>
    </w:p>
    <w:p w:rsidR="00C84729" w:rsidRPr="008914A1" w:rsidRDefault="00C84729" w:rsidP="00404286">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290 eur (do r. 2011 260 eur) při průměrné roční míře zaměstnanosti pod 2 %.</w:t>
      </w:r>
    </w:p>
    <w:p w:rsidR="00C84729" w:rsidRPr="008914A1" w:rsidRDefault="00C84729" w:rsidP="00737D71">
      <w:pPr>
        <w:spacing w:after="120"/>
        <w:jc w:val="both"/>
        <w:rPr>
          <w:rFonts w:ascii="Verdana" w:hAnsi="Verdana"/>
          <w:sz w:val="20"/>
          <w:szCs w:val="20"/>
        </w:rPr>
      </w:pPr>
    </w:p>
    <w:p w:rsidR="00C84729" w:rsidRPr="008914A1" w:rsidRDefault="00C84729" w:rsidP="00737D71">
      <w:pPr>
        <w:spacing w:after="120"/>
        <w:jc w:val="both"/>
        <w:rPr>
          <w:rFonts w:ascii="Verdana" w:hAnsi="Verdana"/>
          <w:sz w:val="20"/>
          <w:szCs w:val="20"/>
        </w:rPr>
      </w:pPr>
      <w:r w:rsidRPr="008914A1">
        <w:rPr>
          <w:rFonts w:ascii="Verdana" w:hAnsi="Verdana"/>
          <w:sz w:val="20"/>
          <w:szCs w:val="20"/>
        </w:rPr>
        <w:t>Pro zaměstnavatele s méně než 40, popř. méně než 60 započitatelnými pracovními místy platí následující výjimky:</w:t>
      </w:r>
    </w:p>
    <w:p w:rsidR="00C84729" w:rsidRPr="008914A1" w:rsidRDefault="00C84729" w:rsidP="00737D71">
      <w:pPr>
        <w:spacing w:after="120"/>
        <w:jc w:val="both"/>
        <w:rPr>
          <w:rFonts w:ascii="Verdana" w:hAnsi="Verdana"/>
          <w:sz w:val="20"/>
          <w:szCs w:val="20"/>
        </w:rPr>
      </w:pPr>
      <w:r w:rsidRPr="008914A1">
        <w:rPr>
          <w:rFonts w:ascii="Verdana" w:hAnsi="Verdana"/>
          <w:sz w:val="20"/>
          <w:szCs w:val="20"/>
        </w:rPr>
        <w:t>Vyrovnávací odvod činí:</w:t>
      </w:r>
    </w:p>
    <w:p w:rsidR="00C84729" w:rsidRPr="008914A1" w:rsidRDefault="00C84729" w:rsidP="00404286">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pro</w:t>
      </w:r>
      <w:r>
        <w:rPr>
          <w:rFonts w:ascii="Verdana" w:hAnsi="Verdana"/>
          <w:sz w:val="20"/>
          <w:szCs w:val="20"/>
        </w:rPr>
        <w:t xml:space="preserve"> </w:t>
      </w:r>
      <w:r w:rsidRPr="008914A1">
        <w:rPr>
          <w:rFonts w:ascii="Verdana" w:hAnsi="Verdana"/>
          <w:sz w:val="20"/>
          <w:szCs w:val="20"/>
        </w:rPr>
        <w:t>zaměstnavatele s méně než 40 započitatelnými pracovními místy při zaměstná</w:t>
      </w:r>
      <w:r>
        <w:rPr>
          <w:rFonts w:ascii="Verdana" w:hAnsi="Verdana"/>
          <w:sz w:val="20"/>
          <w:szCs w:val="20"/>
        </w:rPr>
        <w:softHyphen/>
      </w:r>
      <w:r w:rsidRPr="008914A1">
        <w:rPr>
          <w:rFonts w:ascii="Verdana" w:hAnsi="Verdana"/>
          <w:sz w:val="20"/>
          <w:szCs w:val="20"/>
        </w:rPr>
        <w:t>vání méně než jedné těžce postižené osoby 115 eur (do r. 2011 105 eur);</w:t>
      </w:r>
    </w:p>
    <w:p w:rsidR="00C84729" w:rsidRPr="008914A1" w:rsidRDefault="00C84729" w:rsidP="00404286">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pro</w:t>
      </w:r>
      <w:r>
        <w:rPr>
          <w:rFonts w:ascii="Verdana" w:hAnsi="Verdana"/>
          <w:sz w:val="20"/>
          <w:szCs w:val="20"/>
        </w:rPr>
        <w:t xml:space="preserve"> </w:t>
      </w:r>
      <w:r w:rsidRPr="008914A1">
        <w:rPr>
          <w:rFonts w:ascii="Verdana" w:hAnsi="Verdana"/>
          <w:sz w:val="20"/>
          <w:szCs w:val="20"/>
        </w:rPr>
        <w:t>zaměstnavatele s méně než 60 započitatelnými pracovními místy při zaměstná</w:t>
      </w:r>
      <w:r>
        <w:rPr>
          <w:rFonts w:ascii="Verdana" w:hAnsi="Verdana"/>
          <w:sz w:val="20"/>
          <w:szCs w:val="20"/>
        </w:rPr>
        <w:softHyphen/>
      </w:r>
      <w:r w:rsidRPr="008914A1">
        <w:rPr>
          <w:rFonts w:ascii="Verdana" w:hAnsi="Verdana"/>
          <w:sz w:val="20"/>
          <w:szCs w:val="20"/>
        </w:rPr>
        <w:t>vání méně než dvou těžce postižených osob 115 eur (do r. 2011 105 eur) a při zaměstnávání méně než jedné těžce postižené osoby 200 eur (do r. 2011 180 eur).</w:t>
      </w:r>
    </w:p>
    <w:p w:rsidR="00C84729" w:rsidRPr="008914A1" w:rsidRDefault="00C84729" w:rsidP="00737D71">
      <w:pPr>
        <w:spacing w:after="120"/>
        <w:jc w:val="both"/>
        <w:rPr>
          <w:rFonts w:ascii="Verdana" w:hAnsi="Verdana"/>
          <w:sz w:val="20"/>
          <w:szCs w:val="20"/>
        </w:rPr>
      </w:pP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Zaměstnavatelé,</w:t>
      </w:r>
      <w:r>
        <w:rPr>
          <w:rFonts w:ascii="Verdana" w:hAnsi="Verdana"/>
          <w:sz w:val="20"/>
          <w:szCs w:val="20"/>
        </w:rPr>
        <w:t xml:space="preserve"> </w:t>
      </w:r>
      <w:r w:rsidRPr="008914A1">
        <w:rPr>
          <w:rFonts w:ascii="Verdana" w:hAnsi="Verdana"/>
          <w:sz w:val="20"/>
          <w:szCs w:val="20"/>
        </w:rPr>
        <w:t>kteří zadávají zakázky dílnám pro osoby se zdravotním postižením, si mohou od vyrovnávacího odvodu, který by měli platit, odečíst až 50 % pracovních nákladů z účtované částky.</w:t>
      </w: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 xml:space="preserve">Posláním vyrovnávacího odvodu je jednak vytvořit mechanismus finančního vyrovnání vůči zaměstnavatelům, kteří zaměstnávají těžce postižené osoby a vznikají jim tím zvýšené náklady (vyrovnávací funkce), jednak pobízet zaměstnavatele k plnění povinnosti zaměstnávat postižené osoby (motivační funkce). </w:t>
      </w: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Příjmy z vyrovnávacího odvodu činí přibližně ½ miliardy eur ročně. 80 % těchto prostředků obdrží integrační úřady jednotlivých zemí, 16 % Spolková agentura práce, která jimi financuje zvláštní opatření pro těžce postižené osoby, a 4 % jdou na vyrovnávací fond</w:t>
      </w:r>
      <w:r>
        <w:rPr>
          <w:rFonts w:ascii="Verdana" w:hAnsi="Verdana"/>
          <w:sz w:val="20"/>
          <w:szCs w:val="20"/>
        </w:rPr>
        <w:t xml:space="preserve"> </w:t>
      </w:r>
      <w:r w:rsidRPr="008914A1">
        <w:rPr>
          <w:rFonts w:ascii="Verdana" w:hAnsi="Verdana"/>
          <w:sz w:val="20"/>
          <w:szCs w:val="20"/>
        </w:rPr>
        <w:t>Spolkového ministerstva práce a sociálních věcí, které z něho podporuje např. nadregionální inovativní modelové projekty zaměřené na participaci těžce postižených osob na pracovním životě.</w:t>
      </w:r>
    </w:p>
    <w:p w:rsidR="00C84729" w:rsidRPr="008914A1" w:rsidRDefault="00C84729" w:rsidP="00737D71">
      <w:pPr>
        <w:spacing w:after="120"/>
        <w:jc w:val="both"/>
        <w:rPr>
          <w:rFonts w:ascii="Verdana" w:hAnsi="Verdana"/>
          <w:sz w:val="20"/>
          <w:szCs w:val="20"/>
        </w:rPr>
      </w:pPr>
    </w:p>
    <w:p w:rsidR="00C84729" w:rsidRPr="008914A1" w:rsidRDefault="00C84729" w:rsidP="00737D71">
      <w:pPr>
        <w:spacing w:after="120"/>
        <w:jc w:val="both"/>
        <w:rPr>
          <w:rFonts w:ascii="Verdana" w:hAnsi="Verdana"/>
          <w:sz w:val="20"/>
          <w:szCs w:val="20"/>
        </w:rPr>
      </w:pPr>
      <w:r w:rsidRPr="008914A1">
        <w:rPr>
          <w:rFonts w:ascii="Verdana" w:hAnsi="Verdana"/>
          <w:sz w:val="20"/>
          <w:szCs w:val="20"/>
        </w:rPr>
        <w:t>Integrační úřady vynakládají prostředky vyrovnávacího odvodu na:</w:t>
      </w:r>
    </w:p>
    <w:p w:rsidR="00C84729" w:rsidRDefault="00C84729" w:rsidP="00404286">
      <w:pPr>
        <w:pStyle w:val="Odstavecseseznamem"/>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podporu nabídky</w:t>
      </w:r>
      <w:r>
        <w:rPr>
          <w:rFonts w:ascii="Verdana" w:hAnsi="Verdana"/>
          <w:sz w:val="20"/>
          <w:szCs w:val="20"/>
        </w:rPr>
        <w:t xml:space="preserve"> </w:t>
      </w:r>
      <w:r w:rsidRPr="008914A1">
        <w:rPr>
          <w:rFonts w:ascii="Verdana" w:hAnsi="Verdana"/>
          <w:sz w:val="20"/>
          <w:szCs w:val="20"/>
        </w:rPr>
        <w:t>pracovních a učebních míst pro osoby se těžkým zdravotním postižením,</w:t>
      </w:r>
    </w:p>
    <w:p w:rsidR="00C84729" w:rsidRPr="00404286" w:rsidRDefault="00C84729" w:rsidP="00404286">
      <w:pPr>
        <w:pStyle w:val="Odstavecseseznamem"/>
        <w:spacing w:after="120"/>
        <w:ind w:left="284"/>
        <w:jc w:val="both"/>
        <w:rPr>
          <w:rFonts w:ascii="Verdana" w:hAnsi="Verdana"/>
          <w:sz w:val="6"/>
          <w:szCs w:val="6"/>
        </w:rPr>
      </w:pPr>
    </w:p>
    <w:p w:rsidR="00C84729" w:rsidRDefault="00C84729" w:rsidP="00404286">
      <w:pPr>
        <w:pStyle w:val="Odstavecseseznamem"/>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doprovodnou pomoc v pracovním životě,</w:t>
      </w:r>
    </w:p>
    <w:p w:rsidR="00C84729" w:rsidRPr="00404286" w:rsidRDefault="00C84729" w:rsidP="00404286">
      <w:pPr>
        <w:pStyle w:val="Odstavecseseznamem"/>
        <w:spacing w:after="120"/>
        <w:ind w:left="284"/>
        <w:jc w:val="both"/>
        <w:rPr>
          <w:rFonts w:ascii="Verdana" w:hAnsi="Verdana"/>
          <w:sz w:val="6"/>
          <w:szCs w:val="6"/>
        </w:rPr>
      </w:pPr>
    </w:p>
    <w:p w:rsidR="00C84729" w:rsidRDefault="00C84729" w:rsidP="00404286">
      <w:pPr>
        <w:pStyle w:val="Odstavecseseznamem"/>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dávky pro zařízení k participaci osob s těžkým zdravotním postižením na pracovním životě a</w:t>
      </w:r>
    </w:p>
    <w:p w:rsidR="00C84729" w:rsidRPr="00404286" w:rsidRDefault="00C84729" w:rsidP="00404286">
      <w:pPr>
        <w:pStyle w:val="Odstavecseseznamem"/>
        <w:spacing w:after="120"/>
        <w:ind w:left="284"/>
        <w:jc w:val="both"/>
        <w:rPr>
          <w:rFonts w:ascii="Verdana" w:hAnsi="Verdana"/>
          <w:sz w:val="6"/>
          <w:szCs w:val="6"/>
        </w:rPr>
      </w:pPr>
    </w:p>
    <w:p w:rsidR="00C84729" w:rsidRPr="008914A1" w:rsidRDefault="00C84729" w:rsidP="00404286">
      <w:pPr>
        <w:pStyle w:val="Odstavecseseznamem"/>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realizaci výzkumných a modelových projektů v oblasti participace těžce postižených osob na pracovním životě regionálního významu nebo v případě, že nemohou být poskytnuty prostředky vyrovnávacího odvodu od Spolkového ministerstva práce a sociálních věcí.</w:t>
      </w:r>
    </w:p>
    <w:p w:rsidR="00C84729" w:rsidRPr="008914A1" w:rsidRDefault="00C84729" w:rsidP="007C582B">
      <w:pPr>
        <w:pStyle w:val="Nzev"/>
      </w:pPr>
      <w:bookmarkStart w:id="44" w:name="_Toc323039667"/>
      <w:r w:rsidRPr="008914A1">
        <w:t>6.1.5 Zákaz diskriminace</w:t>
      </w:r>
      <w:bookmarkEnd w:id="44"/>
    </w:p>
    <w:p w:rsidR="00C84729" w:rsidRPr="008914A1" w:rsidRDefault="00C84729" w:rsidP="00404286">
      <w:pPr>
        <w:ind w:firstLine="709"/>
        <w:jc w:val="both"/>
        <w:rPr>
          <w:rFonts w:ascii="Verdana" w:hAnsi="Verdana"/>
          <w:sz w:val="20"/>
          <w:szCs w:val="20"/>
        </w:rPr>
      </w:pPr>
      <w:r w:rsidRPr="008914A1">
        <w:rPr>
          <w:rFonts w:ascii="Verdana" w:hAnsi="Verdana"/>
          <w:sz w:val="20"/>
          <w:szCs w:val="20"/>
        </w:rPr>
        <w:t>Zaměstnavatelé</w:t>
      </w:r>
      <w:r>
        <w:rPr>
          <w:rFonts w:ascii="Verdana" w:hAnsi="Verdana"/>
          <w:sz w:val="20"/>
          <w:szCs w:val="20"/>
        </w:rPr>
        <w:t xml:space="preserve"> </w:t>
      </w:r>
      <w:r w:rsidRPr="008914A1">
        <w:rPr>
          <w:rFonts w:ascii="Verdana" w:hAnsi="Verdana"/>
          <w:sz w:val="20"/>
          <w:szCs w:val="20"/>
        </w:rPr>
        <w:t>nesmí těžce postižené zaměstnance kvůli jejich postižení znevýhodňovat.</w:t>
      </w:r>
    </w:p>
    <w:p w:rsidR="00C84729" w:rsidRPr="008914A1" w:rsidRDefault="00C84729" w:rsidP="00404286">
      <w:pPr>
        <w:pStyle w:val="Nzev"/>
        <w:spacing w:before="0"/>
      </w:pPr>
      <w:r>
        <w:br w:type="page"/>
      </w:r>
      <w:bookmarkStart w:id="45" w:name="_Toc323039668"/>
      <w:r w:rsidRPr="008914A1">
        <w:t>6.1.6 Zastoupení osob s těžkým zdravotním postižením</w:t>
      </w:r>
      <w:bookmarkEnd w:id="45"/>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Zastoupení osob</w:t>
      </w:r>
      <w:r>
        <w:rPr>
          <w:rFonts w:ascii="Verdana" w:hAnsi="Verdana"/>
          <w:sz w:val="20"/>
          <w:szCs w:val="20"/>
        </w:rPr>
        <w:t xml:space="preserve"> </w:t>
      </w:r>
      <w:r w:rsidRPr="008914A1">
        <w:rPr>
          <w:rFonts w:ascii="Verdana" w:hAnsi="Verdana"/>
          <w:sz w:val="20"/>
          <w:szCs w:val="20"/>
        </w:rPr>
        <w:t>s těžkým zdravotním postižením má za úkol hájit zvláštní zájmy těžce postižených</w:t>
      </w:r>
      <w:r>
        <w:rPr>
          <w:rFonts w:ascii="Verdana" w:hAnsi="Verdana"/>
          <w:sz w:val="20"/>
          <w:szCs w:val="20"/>
        </w:rPr>
        <w:t xml:space="preserve"> </w:t>
      </w:r>
      <w:r w:rsidRPr="008914A1">
        <w:rPr>
          <w:rFonts w:ascii="Verdana" w:hAnsi="Verdana"/>
          <w:sz w:val="20"/>
          <w:szCs w:val="20"/>
        </w:rPr>
        <w:t>a jim naroveň postavených</w:t>
      </w:r>
      <w:r>
        <w:rPr>
          <w:rFonts w:ascii="Verdana" w:hAnsi="Verdana"/>
          <w:sz w:val="20"/>
          <w:szCs w:val="20"/>
        </w:rPr>
        <w:t xml:space="preserve"> </w:t>
      </w:r>
      <w:r w:rsidRPr="008914A1">
        <w:rPr>
          <w:rFonts w:ascii="Verdana" w:hAnsi="Verdana"/>
          <w:sz w:val="20"/>
          <w:szCs w:val="20"/>
        </w:rPr>
        <w:t>postižených osob v podnicích a úřadech.</w:t>
      </w:r>
    </w:p>
    <w:p w:rsidR="00C84729" w:rsidRPr="008914A1" w:rsidRDefault="00C84729" w:rsidP="00404286">
      <w:pPr>
        <w:spacing w:after="120"/>
        <w:ind w:firstLine="709"/>
        <w:jc w:val="both"/>
        <w:rPr>
          <w:rFonts w:ascii="Verdana" w:hAnsi="Verdana"/>
          <w:sz w:val="20"/>
          <w:szCs w:val="20"/>
        </w:rPr>
      </w:pPr>
      <w:r>
        <w:rPr>
          <w:rFonts w:ascii="Verdana" w:hAnsi="Verdana"/>
          <w:sz w:val="20"/>
          <w:szCs w:val="20"/>
        </w:rPr>
        <w:t xml:space="preserve">V podnicích a úřadech, </w:t>
      </w:r>
      <w:r w:rsidRPr="008914A1">
        <w:rPr>
          <w:rFonts w:ascii="Verdana" w:hAnsi="Verdana"/>
          <w:sz w:val="20"/>
          <w:szCs w:val="20"/>
        </w:rPr>
        <w:t>ve kterých je zaměstnáno minimálně pět těžce postižených osob,</w:t>
      </w:r>
      <w:r>
        <w:rPr>
          <w:rFonts w:ascii="Verdana" w:hAnsi="Verdana"/>
          <w:sz w:val="20"/>
          <w:szCs w:val="20"/>
        </w:rPr>
        <w:t xml:space="preserve"> </w:t>
      </w:r>
      <w:r w:rsidRPr="008914A1">
        <w:rPr>
          <w:rFonts w:ascii="Verdana" w:hAnsi="Verdana"/>
          <w:sz w:val="20"/>
          <w:szCs w:val="20"/>
        </w:rPr>
        <w:t>je volen důvěrník a minimálně jeden zástupce.</w:t>
      </w:r>
    </w:p>
    <w:p w:rsidR="00C84729" w:rsidRPr="008914A1" w:rsidRDefault="00C84729" w:rsidP="00404286">
      <w:pPr>
        <w:spacing w:after="120"/>
        <w:jc w:val="both"/>
        <w:rPr>
          <w:rFonts w:ascii="Verdana" w:hAnsi="Verdana"/>
          <w:sz w:val="20"/>
          <w:szCs w:val="20"/>
        </w:rPr>
      </w:pPr>
    </w:p>
    <w:p w:rsidR="00C84729" w:rsidRPr="008914A1" w:rsidRDefault="00C84729" w:rsidP="00404286">
      <w:pPr>
        <w:spacing w:after="120"/>
        <w:jc w:val="both"/>
        <w:rPr>
          <w:rFonts w:ascii="Verdana" w:hAnsi="Verdana"/>
          <w:sz w:val="20"/>
          <w:szCs w:val="20"/>
        </w:rPr>
      </w:pPr>
      <w:r w:rsidRPr="008914A1">
        <w:rPr>
          <w:rFonts w:ascii="Verdana" w:hAnsi="Verdana"/>
          <w:sz w:val="20"/>
          <w:szCs w:val="20"/>
        </w:rPr>
        <w:t>Kromě toho jsou volena zastoupení různých stupňů:</w:t>
      </w:r>
    </w:p>
    <w:p w:rsidR="00C84729" w:rsidRDefault="00C84729" w:rsidP="00404286">
      <w:pPr>
        <w:pStyle w:val="Odstavecseseznamem"/>
        <w:numPr>
          <w:ilvl w:val="0"/>
          <w:numId w:val="9"/>
        </w:numPr>
        <w:tabs>
          <w:tab w:val="clear" w:pos="1080"/>
          <w:tab w:val="num" w:pos="284"/>
        </w:tabs>
        <w:spacing w:after="120"/>
        <w:ind w:left="284" w:hanging="284"/>
        <w:jc w:val="both"/>
        <w:rPr>
          <w:rFonts w:ascii="Verdana" w:hAnsi="Verdana"/>
          <w:sz w:val="20"/>
          <w:szCs w:val="20"/>
        </w:rPr>
      </w:pPr>
      <w:r w:rsidRPr="008914A1">
        <w:rPr>
          <w:rFonts w:ascii="Verdana" w:hAnsi="Verdana"/>
          <w:sz w:val="20"/>
          <w:szCs w:val="20"/>
        </w:rPr>
        <w:t>koncernové zastoupení osob s těžkým zdravotním postižením pro více podniků jednoho koncernu,</w:t>
      </w:r>
    </w:p>
    <w:p w:rsidR="00C84729" w:rsidRPr="00404286" w:rsidRDefault="00C84729" w:rsidP="00404286">
      <w:pPr>
        <w:pStyle w:val="Odstavecseseznamem"/>
        <w:spacing w:after="120"/>
        <w:ind w:left="284"/>
        <w:jc w:val="both"/>
        <w:rPr>
          <w:rFonts w:ascii="Verdana" w:hAnsi="Verdana"/>
          <w:sz w:val="6"/>
          <w:szCs w:val="6"/>
        </w:rPr>
      </w:pPr>
    </w:p>
    <w:p w:rsidR="00C84729" w:rsidRDefault="00C84729" w:rsidP="00404286">
      <w:pPr>
        <w:pStyle w:val="Odstavecseseznamem"/>
        <w:numPr>
          <w:ilvl w:val="0"/>
          <w:numId w:val="9"/>
        </w:numPr>
        <w:tabs>
          <w:tab w:val="clear" w:pos="1080"/>
          <w:tab w:val="num" w:pos="284"/>
        </w:tabs>
        <w:spacing w:after="120"/>
        <w:ind w:left="284" w:hanging="284"/>
        <w:jc w:val="both"/>
        <w:rPr>
          <w:rFonts w:ascii="Verdana" w:hAnsi="Verdana"/>
          <w:sz w:val="20"/>
          <w:szCs w:val="20"/>
        </w:rPr>
      </w:pPr>
      <w:r w:rsidRPr="008914A1">
        <w:rPr>
          <w:rFonts w:ascii="Verdana" w:hAnsi="Verdana"/>
          <w:sz w:val="20"/>
          <w:szCs w:val="20"/>
        </w:rPr>
        <w:t>celkové zastoupení osob s těžkým zdravotním postižením pro více podniků jednoho zaměstnavatele nebo pro oblast činnosti více úřadů,</w:t>
      </w:r>
    </w:p>
    <w:p w:rsidR="00C84729" w:rsidRPr="00404286" w:rsidRDefault="00C84729" w:rsidP="00404286">
      <w:pPr>
        <w:pStyle w:val="Odstavecseseznamem"/>
        <w:spacing w:after="120"/>
        <w:ind w:left="284"/>
        <w:jc w:val="both"/>
        <w:rPr>
          <w:rFonts w:ascii="Verdana" w:hAnsi="Verdana"/>
          <w:sz w:val="6"/>
          <w:szCs w:val="6"/>
        </w:rPr>
      </w:pPr>
    </w:p>
    <w:p w:rsidR="00C84729" w:rsidRDefault="00C84729" w:rsidP="00404286">
      <w:pPr>
        <w:pStyle w:val="Odstavecseseznamem"/>
        <w:numPr>
          <w:ilvl w:val="0"/>
          <w:numId w:val="9"/>
        </w:numPr>
        <w:tabs>
          <w:tab w:val="clear" w:pos="1080"/>
          <w:tab w:val="num" w:pos="284"/>
        </w:tabs>
        <w:spacing w:after="120"/>
        <w:ind w:left="284" w:hanging="284"/>
        <w:jc w:val="both"/>
        <w:rPr>
          <w:rFonts w:ascii="Verdana" w:hAnsi="Verdana"/>
          <w:sz w:val="20"/>
          <w:szCs w:val="20"/>
        </w:rPr>
      </w:pPr>
      <w:r w:rsidRPr="008914A1">
        <w:rPr>
          <w:rFonts w:ascii="Verdana" w:hAnsi="Verdana"/>
          <w:sz w:val="20"/>
          <w:szCs w:val="20"/>
        </w:rPr>
        <w:t>okresní zastoupení osob s těžkým zdravotním postižením u úřadů střední úrovně s několika podřízenými úřady a</w:t>
      </w:r>
    </w:p>
    <w:p w:rsidR="00C84729" w:rsidRPr="00404286" w:rsidRDefault="00C84729" w:rsidP="00404286">
      <w:pPr>
        <w:pStyle w:val="Odstavecseseznamem"/>
        <w:spacing w:after="120"/>
        <w:ind w:left="284"/>
        <w:jc w:val="both"/>
        <w:rPr>
          <w:rFonts w:ascii="Verdana" w:hAnsi="Verdana"/>
          <w:sz w:val="6"/>
          <w:szCs w:val="6"/>
        </w:rPr>
      </w:pPr>
    </w:p>
    <w:p w:rsidR="00C84729" w:rsidRPr="008914A1" w:rsidRDefault="00C84729" w:rsidP="00404286">
      <w:pPr>
        <w:pStyle w:val="Odstavecseseznamem"/>
        <w:numPr>
          <w:ilvl w:val="0"/>
          <w:numId w:val="9"/>
        </w:numPr>
        <w:tabs>
          <w:tab w:val="clear" w:pos="1080"/>
          <w:tab w:val="num" w:pos="284"/>
        </w:tabs>
        <w:spacing w:after="120"/>
        <w:ind w:left="284" w:hanging="284"/>
        <w:jc w:val="both"/>
        <w:rPr>
          <w:rFonts w:ascii="Verdana" w:hAnsi="Verdana"/>
          <w:sz w:val="20"/>
          <w:szCs w:val="20"/>
        </w:rPr>
      </w:pPr>
      <w:r w:rsidRPr="008914A1">
        <w:rPr>
          <w:rFonts w:ascii="Verdana" w:hAnsi="Verdana"/>
          <w:sz w:val="20"/>
          <w:szCs w:val="20"/>
        </w:rPr>
        <w:t>hlavní zastoupení osob s těžkým zdravotním postižením u úřadů nejvyšší úrovně.</w:t>
      </w:r>
    </w:p>
    <w:p w:rsidR="00C84729" w:rsidRPr="008914A1" w:rsidRDefault="00C84729" w:rsidP="00404286">
      <w:pPr>
        <w:spacing w:after="120"/>
        <w:jc w:val="both"/>
        <w:rPr>
          <w:rFonts w:ascii="Verdana" w:hAnsi="Verdana"/>
          <w:sz w:val="20"/>
          <w:szCs w:val="20"/>
        </w:rPr>
      </w:pP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Pravidelná</w:t>
      </w:r>
      <w:r>
        <w:rPr>
          <w:rFonts w:ascii="Verdana" w:hAnsi="Verdana"/>
          <w:sz w:val="20"/>
          <w:szCs w:val="20"/>
        </w:rPr>
        <w:t xml:space="preserve"> </w:t>
      </w:r>
      <w:r w:rsidRPr="008914A1">
        <w:rPr>
          <w:rFonts w:ascii="Verdana" w:hAnsi="Verdana"/>
          <w:sz w:val="20"/>
          <w:szCs w:val="20"/>
        </w:rPr>
        <w:t>volba zastoupení osob s těžkým zdravotním postižením se koná každé 4 roky.</w:t>
      </w: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Zastoupení</w:t>
      </w:r>
      <w:r w:rsidRPr="00404286">
        <w:rPr>
          <w:rFonts w:ascii="Verdana" w:hAnsi="Verdana"/>
          <w:sz w:val="12"/>
          <w:szCs w:val="12"/>
        </w:rPr>
        <w:t xml:space="preserve"> </w:t>
      </w:r>
      <w:r w:rsidRPr="008914A1">
        <w:rPr>
          <w:rFonts w:ascii="Verdana" w:hAnsi="Verdana"/>
          <w:sz w:val="20"/>
          <w:szCs w:val="20"/>
        </w:rPr>
        <w:t>osob s těžkým zdravotním postižením nesmí být bráněno při výkonu funkce ani nesmí být z tohoto titulu znevýhodňováno. Platí pro něj stejná ochrana před propuštěním nebo přeložením jako pro podnikové nebo personální rady.</w:t>
      </w: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Pokud je to pro výkon funkce nutné, je zastoupení osob s těžkým zdravotním postižením osvobozeno</w:t>
      </w:r>
      <w:r>
        <w:rPr>
          <w:rFonts w:ascii="Verdana" w:hAnsi="Verdana"/>
          <w:sz w:val="20"/>
          <w:szCs w:val="20"/>
        </w:rPr>
        <w:t xml:space="preserve"> </w:t>
      </w:r>
      <w:r w:rsidRPr="008914A1">
        <w:rPr>
          <w:rFonts w:ascii="Verdana" w:hAnsi="Verdana"/>
          <w:sz w:val="20"/>
          <w:szCs w:val="20"/>
        </w:rPr>
        <w:t>od výkonu pracovní činnosti bez snížení mzdy nebo platu. Zpravidla k tomu dochází, když je v podniku nebo úřadu zaměstnáno minimálně 200 těžce postižených osob, a to na základě jejich přání.</w:t>
      </w: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Náklady související s činností zastoupení osob s těžkým zdravotním postižením nese zaměstnavatel, náklady na potřebnou pracovní asistenci nebo technické pomůcky hradí integrační úřady.</w:t>
      </w:r>
    </w:p>
    <w:p w:rsidR="00C84729" w:rsidRPr="008914A1" w:rsidRDefault="00C84729" w:rsidP="00404286">
      <w:pPr>
        <w:spacing w:after="120"/>
        <w:ind w:firstLine="709"/>
        <w:jc w:val="both"/>
        <w:rPr>
          <w:rFonts w:ascii="Verdana" w:hAnsi="Verdana"/>
          <w:b/>
          <w:sz w:val="20"/>
          <w:szCs w:val="20"/>
        </w:rPr>
      </w:pPr>
      <w:r w:rsidRPr="008914A1">
        <w:rPr>
          <w:rFonts w:ascii="Verdana" w:hAnsi="Verdana"/>
          <w:sz w:val="20"/>
          <w:szCs w:val="20"/>
        </w:rPr>
        <w:t>Zastoupení osob s těžkým zdravotním postižením podporuje začleňování těžce postižených osob do podniku nebo úřadu, zastupuje zde jejich zájmy a poskytuje jim rady a</w:t>
      </w:r>
      <w:r>
        <w:rPr>
          <w:rFonts w:ascii="Verdana" w:hAnsi="Verdana"/>
          <w:sz w:val="20"/>
          <w:szCs w:val="20"/>
        </w:rPr>
        <w:t xml:space="preserve"> </w:t>
      </w:r>
      <w:r w:rsidRPr="008914A1">
        <w:rPr>
          <w:rFonts w:ascii="Verdana" w:hAnsi="Verdana"/>
          <w:sz w:val="20"/>
          <w:szCs w:val="20"/>
        </w:rPr>
        <w:t>pomoc. Dohlíží především na to, aby byly uplatňovány veškeré předpisy a ustanovení</w:t>
      </w:r>
      <w:r>
        <w:rPr>
          <w:rFonts w:ascii="Verdana" w:hAnsi="Verdana"/>
          <w:sz w:val="20"/>
          <w:szCs w:val="20"/>
        </w:rPr>
        <w:t xml:space="preserve"> </w:t>
      </w:r>
      <w:r w:rsidRPr="008914A1">
        <w:rPr>
          <w:rFonts w:ascii="Verdana" w:hAnsi="Verdana"/>
          <w:sz w:val="20"/>
          <w:szCs w:val="20"/>
        </w:rPr>
        <w:t>platné ve prospěch osob s těžkým zdravotním postižením. Vznáší poža</w:t>
      </w:r>
      <w:r>
        <w:rPr>
          <w:rFonts w:ascii="Verdana" w:hAnsi="Verdana"/>
          <w:sz w:val="20"/>
          <w:szCs w:val="20"/>
        </w:rPr>
        <w:softHyphen/>
      </w:r>
      <w:r w:rsidRPr="008914A1">
        <w:rPr>
          <w:rFonts w:ascii="Verdana" w:hAnsi="Verdana"/>
          <w:sz w:val="20"/>
          <w:szCs w:val="20"/>
        </w:rPr>
        <w:t>davky na</w:t>
      </w:r>
      <w:r>
        <w:rPr>
          <w:rFonts w:ascii="Verdana" w:hAnsi="Verdana"/>
          <w:sz w:val="20"/>
          <w:szCs w:val="20"/>
        </w:rPr>
        <w:t xml:space="preserve"> </w:t>
      </w:r>
      <w:r w:rsidRPr="008914A1">
        <w:rPr>
          <w:rFonts w:ascii="Verdana" w:hAnsi="Verdana"/>
          <w:sz w:val="20"/>
          <w:szCs w:val="20"/>
        </w:rPr>
        <w:t>příslušnou úpravu pracoviště, pracovního procesu i pracovního prostředí. Poskytuje</w:t>
      </w:r>
      <w:r>
        <w:rPr>
          <w:rFonts w:ascii="Verdana" w:hAnsi="Verdana"/>
          <w:sz w:val="20"/>
          <w:szCs w:val="20"/>
        </w:rPr>
        <w:t xml:space="preserve"> </w:t>
      </w:r>
      <w:r w:rsidRPr="008914A1">
        <w:rPr>
          <w:rFonts w:ascii="Verdana" w:hAnsi="Verdana"/>
          <w:sz w:val="20"/>
          <w:szCs w:val="20"/>
        </w:rPr>
        <w:t>podporu zaměstnancům při žádostech o uznání těžkého zdravotního postižení nebo požadavcích na rovné postavení.</w:t>
      </w: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Se</w:t>
      </w:r>
      <w:r>
        <w:rPr>
          <w:rFonts w:ascii="Verdana" w:hAnsi="Verdana"/>
          <w:sz w:val="20"/>
          <w:szCs w:val="20"/>
        </w:rPr>
        <w:t xml:space="preserve"> </w:t>
      </w:r>
      <w:r w:rsidRPr="008914A1">
        <w:rPr>
          <w:rFonts w:ascii="Verdana" w:hAnsi="Verdana"/>
          <w:sz w:val="20"/>
          <w:szCs w:val="20"/>
        </w:rPr>
        <w:t>zastoupením osob s těžkým zdravotním postižením musí zaměstnavatel projednat přijímání těžce postižených osob a sdělit jeho stanovisko podnikové nebo personální radě. Zastoupení se vyjadřuje k tomu, zda uchazeč s těžkým zdravotním postižením může vzhledem ke svým schopnostem a znalostem volné místo obsadit.</w:t>
      </w: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Zaměstnavatel je povinen před rozhodnutím ve věcech týkajících se osob s</w:t>
      </w:r>
      <w:r>
        <w:rPr>
          <w:rFonts w:ascii="Verdana" w:hAnsi="Verdana"/>
          <w:sz w:val="20"/>
          <w:szCs w:val="20"/>
        </w:rPr>
        <w:t> </w:t>
      </w:r>
      <w:r w:rsidRPr="008914A1">
        <w:rPr>
          <w:rFonts w:ascii="Verdana" w:hAnsi="Verdana"/>
          <w:sz w:val="20"/>
          <w:szCs w:val="20"/>
        </w:rPr>
        <w:t>těžkým</w:t>
      </w:r>
      <w:r>
        <w:rPr>
          <w:rFonts w:ascii="Verdana" w:hAnsi="Verdana"/>
          <w:sz w:val="20"/>
          <w:szCs w:val="20"/>
        </w:rPr>
        <w:t xml:space="preserve"> </w:t>
      </w:r>
      <w:r w:rsidRPr="008914A1">
        <w:rPr>
          <w:rFonts w:ascii="Verdana" w:hAnsi="Verdana"/>
          <w:sz w:val="20"/>
          <w:szCs w:val="20"/>
        </w:rPr>
        <w:t>zdravotním postižením (např. přeložení, povýšení, výpovědi, změně pracov</w:t>
      </w:r>
      <w:r>
        <w:rPr>
          <w:rFonts w:ascii="Verdana" w:hAnsi="Verdana"/>
          <w:sz w:val="20"/>
          <w:szCs w:val="20"/>
        </w:rPr>
        <w:softHyphen/>
      </w:r>
      <w:r w:rsidRPr="008914A1">
        <w:rPr>
          <w:rFonts w:ascii="Verdana" w:hAnsi="Verdana"/>
          <w:sz w:val="20"/>
          <w:szCs w:val="20"/>
        </w:rPr>
        <w:t>ních podmínek, úpravy pracoviště, dalšího vzdělávání) včas zastoupení osob s těžkým zdravotním</w:t>
      </w:r>
      <w:r>
        <w:rPr>
          <w:rFonts w:ascii="Verdana" w:hAnsi="Verdana"/>
          <w:sz w:val="20"/>
          <w:szCs w:val="20"/>
        </w:rPr>
        <w:t xml:space="preserve"> </w:t>
      </w:r>
      <w:r w:rsidRPr="008914A1">
        <w:rPr>
          <w:rFonts w:ascii="Verdana" w:hAnsi="Verdana"/>
          <w:sz w:val="20"/>
          <w:szCs w:val="20"/>
        </w:rPr>
        <w:t>postižením informovat o důvodech svých opatření a poskytnout mu možnost vyjádřit své stanovisko. Pokud však ke konzultaci nedojde, nemá to žádné právní důsledky a opatření přijaté zaměstnavatelem zůstává platné.</w:t>
      </w: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Zastoupení</w:t>
      </w:r>
      <w:r>
        <w:rPr>
          <w:rFonts w:ascii="Verdana" w:hAnsi="Verdana"/>
          <w:sz w:val="20"/>
          <w:szCs w:val="20"/>
        </w:rPr>
        <w:t xml:space="preserve"> </w:t>
      </w:r>
      <w:r w:rsidRPr="008914A1">
        <w:rPr>
          <w:rFonts w:ascii="Verdana" w:hAnsi="Verdana"/>
          <w:sz w:val="20"/>
          <w:szCs w:val="20"/>
        </w:rPr>
        <w:t>osob s těžkým zdravotním postižením má právo účastnit se s poradním hlasem všech jednání podnikové nebo personální rady a jejich výborů i výboru bezpečnosti práce. Může žádat o zařazení záležitostí, které se osob s těžkým zdravotním postižením obzvláště týkají, na program příštího jednáni.</w:t>
      </w: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Zastoupení osob s těžkým zdravotním postižením má právo minimálně jednou v</w:t>
      </w:r>
      <w:r>
        <w:rPr>
          <w:rFonts w:ascii="Verdana" w:hAnsi="Verdana"/>
          <w:sz w:val="20"/>
          <w:szCs w:val="20"/>
        </w:rPr>
        <w:t> </w:t>
      </w:r>
      <w:r w:rsidRPr="008914A1">
        <w:rPr>
          <w:rFonts w:ascii="Verdana" w:hAnsi="Verdana"/>
          <w:sz w:val="20"/>
          <w:szCs w:val="20"/>
        </w:rPr>
        <w:t>kalendářním</w:t>
      </w:r>
      <w:r>
        <w:rPr>
          <w:rFonts w:ascii="Verdana" w:hAnsi="Verdana"/>
          <w:sz w:val="20"/>
          <w:szCs w:val="20"/>
        </w:rPr>
        <w:t xml:space="preserve"> </w:t>
      </w:r>
      <w:r w:rsidRPr="008914A1">
        <w:rPr>
          <w:rFonts w:ascii="Verdana" w:hAnsi="Verdana"/>
          <w:sz w:val="20"/>
          <w:szCs w:val="20"/>
        </w:rPr>
        <w:t>roce uspořádat schůzi těžce zdravotně postižených pracovníků v pod</w:t>
      </w:r>
      <w:r>
        <w:rPr>
          <w:rFonts w:ascii="Verdana" w:hAnsi="Verdana"/>
          <w:sz w:val="20"/>
          <w:szCs w:val="20"/>
        </w:rPr>
        <w:softHyphen/>
      </w:r>
      <w:r w:rsidRPr="008914A1">
        <w:rPr>
          <w:rFonts w:ascii="Verdana" w:hAnsi="Verdana"/>
          <w:sz w:val="20"/>
          <w:szCs w:val="20"/>
        </w:rPr>
        <w:t>niku.</w:t>
      </w:r>
    </w:p>
    <w:p w:rsidR="00C84729" w:rsidRPr="008914A1" w:rsidRDefault="00C84729" w:rsidP="007C582B">
      <w:pPr>
        <w:pStyle w:val="Nzev"/>
      </w:pPr>
      <w:bookmarkStart w:id="46" w:name="_Toc323039669"/>
      <w:r w:rsidRPr="008914A1">
        <w:t>6.1.7 Integrační dohoda</w:t>
      </w:r>
      <w:bookmarkEnd w:id="46"/>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 xml:space="preserve">Zákon zavazuje zaměstnavatele uzavírat s podnikovou radou a zastoupením osob s těžkým zdravotním postižením integrační dohodu </w:t>
      </w:r>
      <w:r w:rsidRPr="008914A1">
        <w:rPr>
          <w:rFonts w:ascii="Verdana" w:hAnsi="Verdana"/>
          <w:i/>
          <w:sz w:val="20"/>
          <w:szCs w:val="20"/>
        </w:rPr>
        <w:t>(</w:t>
      </w:r>
      <w:r w:rsidRPr="007C582B">
        <w:rPr>
          <w:rFonts w:ascii="Verdana" w:hAnsi="Verdana"/>
          <w:i/>
          <w:sz w:val="20"/>
          <w:szCs w:val="20"/>
        </w:rPr>
        <w:t>Integrationsvereinbarung).</w:t>
      </w:r>
      <w:r w:rsidRPr="008914A1">
        <w:rPr>
          <w:rFonts w:ascii="Verdana" w:hAnsi="Verdana"/>
          <w:sz w:val="20"/>
          <w:szCs w:val="20"/>
        </w:rPr>
        <w:t xml:space="preserve"> Integrační dohody</w:t>
      </w:r>
      <w:r>
        <w:rPr>
          <w:rFonts w:ascii="Verdana" w:hAnsi="Verdana"/>
          <w:sz w:val="20"/>
          <w:szCs w:val="20"/>
        </w:rPr>
        <w:t xml:space="preserve"> </w:t>
      </w:r>
      <w:r w:rsidRPr="008914A1">
        <w:rPr>
          <w:rFonts w:ascii="Verdana" w:hAnsi="Verdana"/>
          <w:sz w:val="20"/>
          <w:szCs w:val="20"/>
        </w:rPr>
        <w:t>mají sloužit k zajištění rovnosti šancí na pracovišti a zabránění diskriminace osob</w:t>
      </w:r>
      <w:r>
        <w:rPr>
          <w:rFonts w:ascii="Verdana" w:hAnsi="Verdana"/>
          <w:sz w:val="20"/>
          <w:szCs w:val="20"/>
        </w:rPr>
        <w:t xml:space="preserve"> </w:t>
      </w:r>
      <w:r w:rsidRPr="008914A1">
        <w:rPr>
          <w:rFonts w:ascii="Verdana" w:hAnsi="Verdana"/>
          <w:sz w:val="20"/>
          <w:szCs w:val="20"/>
        </w:rPr>
        <w:t>se zdravotním postižením. Jejich cílem je rozvíjet vnitropodnikové dění s</w:t>
      </w:r>
      <w:r>
        <w:rPr>
          <w:rFonts w:ascii="Verdana" w:hAnsi="Verdana"/>
          <w:sz w:val="20"/>
          <w:szCs w:val="20"/>
        </w:rPr>
        <w:t> </w:t>
      </w:r>
      <w:r w:rsidRPr="008914A1">
        <w:rPr>
          <w:rFonts w:ascii="Verdana" w:hAnsi="Verdana"/>
          <w:sz w:val="20"/>
          <w:szCs w:val="20"/>
        </w:rPr>
        <w:t>ohledem</w:t>
      </w:r>
      <w:r>
        <w:rPr>
          <w:rFonts w:ascii="Verdana" w:hAnsi="Verdana"/>
          <w:sz w:val="20"/>
          <w:szCs w:val="20"/>
        </w:rPr>
        <w:t xml:space="preserve"> </w:t>
      </w:r>
      <w:r w:rsidRPr="008914A1">
        <w:rPr>
          <w:rFonts w:ascii="Verdana" w:hAnsi="Verdana"/>
          <w:sz w:val="20"/>
          <w:szCs w:val="20"/>
        </w:rPr>
        <w:t>na postižené pracovníky. Integrační dohody konkretizují účast postiže</w:t>
      </w:r>
      <w:r>
        <w:rPr>
          <w:rFonts w:ascii="Verdana" w:hAnsi="Verdana"/>
          <w:sz w:val="20"/>
          <w:szCs w:val="20"/>
        </w:rPr>
        <w:softHyphen/>
      </w:r>
      <w:r w:rsidRPr="008914A1">
        <w:rPr>
          <w:rFonts w:ascii="Verdana" w:hAnsi="Verdana"/>
          <w:sz w:val="20"/>
          <w:szCs w:val="20"/>
        </w:rPr>
        <w:t xml:space="preserve">ných osob na pracovním životě a jsou dobrým nástrojem pro praxi. Dohody mají podle zákona obsahovat ustanovení týkající se integrace těžce postižených osob, především pokud jde o personální plánování, úpravy pracoviště a pracovního prostředí, organizaci práce a pracovní dobu. U personálního plánování by měla být obsažena i ustanovení týkající se zaměstnávání přiměřeného počtu těžce postižených žen. </w:t>
      </w:r>
    </w:p>
    <w:p w:rsidR="00C84729" w:rsidRDefault="00C84729" w:rsidP="00404286">
      <w:pPr>
        <w:spacing w:after="120"/>
        <w:jc w:val="both"/>
        <w:rPr>
          <w:rFonts w:ascii="Verdana" w:hAnsi="Verdana"/>
          <w:sz w:val="20"/>
          <w:szCs w:val="20"/>
        </w:rPr>
      </w:pPr>
    </w:p>
    <w:p w:rsidR="00C84729" w:rsidRPr="008914A1" w:rsidRDefault="00C84729" w:rsidP="00404286">
      <w:pPr>
        <w:spacing w:after="120"/>
        <w:jc w:val="both"/>
        <w:rPr>
          <w:rFonts w:ascii="Verdana" w:hAnsi="Verdana"/>
          <w:sz w:val="20"/>
          <w:szCs w:val="20"/>
        </w:rPr>
      </w:pPr>
      <w:r w:rsidRPr="008914A1">
        <w:rPr>
          <w:rFonts w:ascii="Verdana" w:hAnsi="Verdana"/>
          <w:sz w:val="20"/>
          <w:szCs w:val="20"/>
        </w:rPr>
        <w:t>Tématem dohod může dále být:</w:t>
      </w:r>
    </w:p>
    <w:p w:rsidR="00C84729" w:rsidRDefault="00C84729" w:rsidP="00404286">
      <w:pPr>
        <w:pStyle w:val="Odstavecseseznamem"/>
        <w:numPr>
          <w:ilvl w:val="0"/>
          <w:numId w:val="10"/>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přiměřené</w:t>
      </w:r>
      <w:r>
        <w:rPr>
          <w:rFonts w:ascii="Verdana" w:hAnsi="Verdana"/>
          <w:sz w:val="20"/>
          <w:szCs w:val="20"/>
        </w:rPr>
        <w:t xml:space="preserve"> </w:t>
      </w:r>
      <w:r w:rsidRPr="008914A1">
        <w:rPr>
          <w:rFonts w:ascii="Verdana" w:hAnsi="Verdana"/>
          <w:sz w:val="20"/>
          <w:szCs w:val="20"/>
        </w:rPr>
        <w:t>zohledňování osob s těžkým zdravotním postižením při obsazování pracovních míst,</w:t>
      </w:r>
    </w:p>
    <w:p w:rsidR="00C84729" w:rsidRPr="00404286" w:rsidRDefault="00C84729" w:rsidP="00404286">
      <w:pPr>
        <w:pStyle w:val="Odstavecseseznamem"/>
        <w:spacing w:after="120"/>
        <w:ind w:left="284"/>
        <w:jc w:val="both"/>
        <w:rPr>
          <w:rFonts w:ascii="Verdana" w:hAnsi="Verdana"/>
          <w:sz w:val="6"/>
          <w:szCs w:val="6"/>
        </w:rPr>
      </w:pPr>
    </w:p>
    <w:p w:rsidR="00C84729" w:rsidRDefault="00C84729" w:rsidP="00404286">
      <w:pPr>
        <w:pStyle w:val="Odstavecseseznamem"/>
        <w:numPr>
          <w:ilvl w:val="0"/>
          <w:numId w:val="10"/>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kvóty pro zaměstnávání, kterých by mělo být dosaženo,</w:t>
      </w:r>
    </w:p>
    <w:p w:rsidR="00C84729" w:rsidRPr="00404286" w:rsidRDefault="00C84729" w:rsidP="00404286">
      <w:pPr>
        <w:pStyle w:val="Odstavecseseznamem"/>
        <w:spacing w:after="120"/>
        <w:ind w:left="284"/>
        <w:jc w:val="both"/>
        <w:rPr>
          <w:rFonts w:ascii="Verdana" w:hAnsi="Verdana"/>
          <w:sz w:val="6"/>
          <w:szCs w:val="6"/>
        </w:rPr>
      </w:pPr>
    </w:p>
    <w:p w:rsidR="00C84729" w:rsidRDefault="00C84729" w:rsidP="00404286">
      <w:pPr>
        <w:pStyle w:val="Odstavecseseznamem"/>
        <w:numPr>
          <w:ilvl w:val="0"/>
          <w:numId w:val="10"/>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práce na částečný úvazek,</w:t>
      </w:r>
    </w:p>
    <w:p w:rsidR="00C84729" w:rsidRPr="00404286" w:rsidRDefault="00C84729" w:rsidP="00404286">
      <w:pPr>
        <w:pStyle w:val="Odstavecseseznamem"/>
        <w:spacing w:after="120"/>
        <w:ind w:left="284"/>
        <w:jc w:val="both"/>
        <w:rPr>
          <w:rFonts w:ascii="Verdana" w:hAnsi="Verdana"/>
          <w:sz w:val="6"/>
          <w:szCs w:val="6"/>
        </w:rPr>
      </w:pPr>
    </w:p>
    <w:p w:rsidR="00C84729" w:rsidRDefault="00C84729" w:rsidP="00404286">
      <w:pPr>
        <w:pStyle w:val="Odstavecseseznamem"/>
        <w:numPr>
          <w:ilvl w:val="0"/>
          <w:numId w:val="10"/>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vzdělávání mladých postižených osob,</w:t>
      </w:r>
    </w:p>
    <w:p w:rsidR="00C84729" w:rsidRPr="00404286" w:rsidRDefault="00C84729" w:rsidP="00404286">
      <w:pPr>
        <w:pStyle w:val="Odstavecseseznamem"/>
        <w:spacing w:after="120"/>
        <w:ind w:left="284"/>
        <w:jc w:val="both"/>
        <w:rPr>
          <w:rFonts w:ascii="Verdana" w:hAnsi="Verdana"/>
          <w:sz w:val="6"/>
          <w:szCs w:val="6"/>
        </w:rPr>
      </w:pPr>
    </w:p>
    <w:p w:rsidR="00C84729" w:rsidRDefault="00C84729" w:rsidP="00404286">
      <w:pPr>
        <w:pStyle w:val="Odstavecseseznamem"/>
        <w:numPr>
          <w:ilvl w:val="0"/>
          <w:numId w:val="10"/>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provádění podnikové prevence</w:t>
      </w:r>
      <w:r w:rsidRPr="00404286">
        <w:rPr>
          <w:rFonts w:ascii="Verdana" w:hAnsi="Verdana"/>
          <w:sz w:val="12"/>
          <w:szCs w:val="12"/>
        </w:rPr>
        <w:t xml:space="preserve"> </w:t>
      </w:r>
      <w:r w:rsidRPr="008914A1">
        <w:rPr>
          <w:rFonts w:ascii="Verdana" w:hAnsi="Verdana"/>
          <w:sz w:val="20"/>
          <w:szCs w:val="20"/>
        </w:rPr>
        <w:t>a podnikového</w:t>
      </w:r>
      <w:r w:rsidRPr="00404286">
        <w:rPr>
          <w:rFonts w:ascii="Verdana" w:hAnsi="Verdana"/>
          <w:sz w:val="12"/>
          <w:szCs w:val="12"/>
        </w:rPr>
        <w:t xml:space="preserve"> </w:t>
      </w:r>
      <w:r w:rsidRPr="008914A1">
        <w:rPr>
          <w:rFonts w:ascii="Verdana" w:hAnsi="Verdana"/>
          <w:sz w:val="20"/>
          <w:szCs w:val="20"/>
        </w:rPr>
        <w:t>integračního managementu a</w:t>
      </w:r>
      <w:r>
        <w:rPr>
          <w:rFonts w:ascii="Verdana" w:hAnsi="Verdana"/>
          <w:sz w:val="20"/>
          <w:szCs w:val="20"/>
        </w:rPr>
        <w:t xml:space="preserve"> </w:t>
      </w:r>
      <w:r w:rsidRPr="008914A1">
        <w:rPr>
          <w:rFonts w:ascii="Verdana" w:hAnsi="Verdana"/>
          <w:sz w:val="20"/>
          <w:szCs w:val="20"/>
        </w:rPr>
        <w:t>podpora zdraví,</w:t>
      </w:r>
    </w:p>
    <w:p w:rsidR="00C84729" w:rsidRPr="00404286" w:rsidRDefault="00C84729" w:rsidP="00404286">
      <w:pPr>
        <w:pStyle w:val="Odstavecseseznamem"/>
        <w:spacing w:after="120"/>
        <w:ind w:left="284"/>
        <w:jc w:val="both"/>
        <w:rPr>
          <w:rFonts w:ascii="Verdana" w:hAnsi="Verdana"/>
          <w:sz w:val="6"/>
          <w:szCs w:val="6"/>
        </w:rPr>
      </w:pPr>
    </w:p>
    <w:p w:rsidR="00C84729" w:rsidRPr="008914A1" w:rsidRDefault="00C84729" w:rsidP="00404286">
      <w:pPr>
        <w:pStyle w:val="Odstavecseseznamem"/>
        <w:numPr>
          <w:ilvl w:val="0"/>
          <w:numId w:val="10"/>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zapojení podnikového lékaře do poradenství k dávkám k participaci na pracovním životě a ke zvláštní pomoci v pracovním životě.</w:t>
      </w:r>
    </w:p>
    <w:p w:rsidR="00C84729" w:rsidRPr="008914A1" w:rsidRDefault="00C84729" w:rsidP="007C582B">
      <w:pPr>
        <w:pStyle w:val="Nzev"/>
      </w:pPr>
      <w:bookmarkStart w:id="47" w:name="_Toc323039670"/>
      <w:r w:rsidRPr="008914A1">
        <w:t>6.1.8 Zvláštní ochrana před výpovědí</w:t>
      </w:r>
      <w:bookmarkEnd w:id="47"/>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Pro výpověď z pracovního poměru</w:t>
      </w:r>
      <w:r>
        <w:rPr>
          <w:rFonts w:ascii="Verdana" w:hAnsi="Verdana"/>
          <w:sz w:val="20"/>
          <w:szCs w:val="20"/>
        </w:rPr>
        <w:t xml:space="preserve"> </w:t>
      </w:r>
      <w:r w:rsidRPr="008914A1">
        <w:rPr>
          <w:rFonts w:ascii="Verdana" w:hAnsi="Verdana"/>
          <w:sz w:val="20"/>
          <w:szCs w:val="20"/>
        </w:rPr>
        <w:t>těžce zdravotně postiženého nebo jemu naroveň postaveného pracovníka podanou</w:t>
      </w:r>
      <w:r>
        <w:rPr>
          <w:rFonts w:ascii="Verdana" w:hAnsi="Verdana"/>
          <w:sz w:val="20"/>
          <w:szCs w:val="20"/>
        </w:rPr>
        <w:t xml:space="preserve"> </w:t>
      </w:r>
      <w:r w:rsidRPr="008914A1">
        <w:rPr>
          <w:rFonts w:ascii="Verdana" w:hAnsi="Verdana"/>
          <w:sz w:val="20"/>
          <w:szCs w:val="20"/>
        </w:rPr>
        <w:t>zaměstnavatelem je nutný předchozí souhlas integračního úřadu. Před rozhodnutím vyslechne integrační úřad pracovníka a vyžádá si stanovisko podnikové nebo personální rady a zastoupení osob s těžkým zdravotním postižením.</w:t>
      </w:r>
    </w:p>
    <w:p w:rsidR="00C84729" w:rsidRPr="008914A1" w:rsidRDefault="00C84729" w:rsidP="00404286">
      <w:pPr>
        <w:spacing w:after="120"/>
        <w:ind w:firstLine="709"/>
        <w:jc w:val="both"/>
        <w:rPr>
          <w:rFonts w:ascii="Verdana" w:hAnsi="Verdana"/>
          <w:sz w:val="20"/>
          <w:szCs w:val="20"/>
        </w:rPr>
      </w:pPr>
      <w:r>
        <w:rPr>
          <w:rFonts w:ascii="Verdana" w:hAnsi="Verdana"/>
          <w:sz w:val="20"/>
          <w:szCs w:val="20"/>
        </w:rPr>
        <w:t xml:space="preserve">Integrační úřad zkoumá, </w:t>
      </w:r>
      <w:r w:rsidRPr="008914A1">
        <w:rPr>
          <w:rFonts w:ascii="Verdana" w:hAnsi="Verdana"/>
          <w:sz w:val="20"/>
          <w:szCs w:val="20"/>
        </w:rPr>
        <w:t>zda a do jaké míry se výpověď dotýká specifického, postižením podmíněného postavení</w:t>
      </w:r>
      <w:r>
        <w:rPr>
          <w:rFonts w:ascii="Verdana" w:hAnsi="Verdana"/>
          <w:sz w:val="20"/>
          <w:szCs w:val="20"/>
        </w:rPr>
        <w:t xml:space="preserve"> </w:t>
      </w:r>
      <w:r w:rsidRPr="008914A1">
        <w:rPr>
          <w:rFonts w:ascii="Verdana" w:hAnsi="Verdana"/>
          <w:sz w:val="20"/>
          <w:szCs w:val="20"/>
        </w:rPr>
        <w:t>dané osoby, zda je postižení důvodem výpovědi a jaké změny by případně bylo</w:t>
      </w:r>
      <w:r>
        <w:rPr>
          <w:rFonts w:ascii="Verdana" w:hAnsi="Verdana"/>
          <w:sz w:val="20"/>
          <w:szCs w:val="20"/>
        </w:rPr>
        <w:t xml:space="preserve"> </w:t>
      </w:r>
      <w:r w:rsidRPr="008914A1">
        <w:rPr>
          <w:rFonts w:ascii="Verdana" w:hAnsi="Verdana"/>
          <w:sz w:val="20"/>
          <w:szCs w:val="20"/>
        </w:rPr>
        <w:t>možné provést, aby se výpovědi zabránilo (např. vyba</w:t>
      </w:r>
      <w:r>
        <w:rPr>
          <w:rFonts w:ascii="Verdana" w:hAnsi="Verdana"/>
          <w:sz w:val="20"/>
          <w:szCs w:val="20"/>
        </w:rPr>
        <w:softHyphen/>
      </w:r>
      <w:r w:rsidRPr="008914A1">
        <w:rPr>
          <w:rFonts w:ascii="Verdana" w:hAnsi="Verdana"/>
          <w:sz w:val="20"/>
          <w:szCs w:val="20"/>
        </w:rPr>
        <w:t>vení pracoviště pomůckami,</w:t>
      </w:r>
      <w:r>
        <w:rPr>
          <w:rFonts w:ascii="Verdana" w:hAnsi="Verdana"/>
          <w:sz w:val="20"/>
          <w:szCs w:val="20"/>
        </w:rPr>
        <w:t xml:space="preserve"> </w:t>
      </w:r>
      <w:r w:rsidRPr="008914A1">
        <w:rPr>
          <w:rFonts w:ascii="Verdana" w:hAnsi="Verdana"/>
          <w:sz w:val="20"/>
          <w:szCs w:val="20"/>
        </w:rPr>
        <w:t xml:space="preserve">přeložení na jiné pracoviště, pracovní asistence, finanční podpora). </w:t>
      </w:r>
      <w:r>
        <w:rPr>
          <w:rFonts w:ascii="Verdana" w:hAnsi="Verdana"/>
          <w:sz w:val="20"/>
          <w:szCs w:val="20"/>
        </w:rPr>
        <w:t>P</w:t>
      </w:r>
      <w:r w:rsidRPr="008914A1">
        <w:rPr>
          <w:rFonts w:ascii="Verdana" w:hAnsi="Verdana"/>
          <w:sz w:val="20"/>
          <w:szCs w:val="20"/>
        </w:rPr>
        <w:t>okud jsou možnosti podpory zaměstnání postižené osoby pro zaměstnava</w:t>
      </w:r>
      <w:r>
        <w:rPr>
          <w:rFonts w:ascii="Verdana" w:hAnsi="Verdana"/>
          <w:sz w:val="20"/>
          <w:szCs w:val="20"/>
        </w:rPr>
        <w:softHyphen/>
      </w:r>
      <w:r w:rsidRPr="008914A1">
        <w:rPr>
          <w:rFonts w:ascii="Verdana" w:hAnsi="Verdana"/>
          <w:sz w:val="20"/>
          <w:szCs w:val="20"/>
        </w:rPr>
        <w:t>tele přijatelné, je povinen je provést.</w:t>
      </w: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Zvláštní ochrana před výpovědí platí i v případě, že zaměstnavatel o postižení těžce postiženého nebo jemu naroveň postaveného pracovníka neví, a tito pracovníci ji v případě výpovědi mohou uplatnit. V tomto případě musí pracovník informovat svého zaměstnavatele nejpozději tři týdny po výpovědi.</w:t>
      </w:r>
    </w:p>
    <w:p w:rsidR="00C84729" w:rsidRPr="008914A1" w:rsidRDefault="00C84729" w:rsidP="00404286">
      <w:pPr>
        <w:pStyle w:val="Nzev"/>
        <w:spacing w:before="0"/>
      </w:pPr>
      <w:r>
        <w:br w:type="page"/>
      </w:r>
      <w:bookmarkStart w:id="48" w:name="_Toc323039671"/>
      <w:r w:rsidRPr="008914A1">
        <w:t>6.1.9 Dodatková dovolená</w:t>
      </w:r>
      <w:bookmarkEnd w:id="48"/>
    </w:p>
    <w:p w:rsidR="00C84729" w:rsidRPr="008914A1" w:rsidRDefault="00C84729" w:rsidP="00404286">
      <w:pPr>
        <w:ind w:firstLine="709"/>
        <w:jc w:val="both"/>
        <w:rPr>
          <w:rFonts w:ascii="Verdana" w:hAnsi="Verdana"/>
          <w:sz w:val="20"/>
          <w:szCs w:val="20"/>
        </w:rPr>
      </w:pPr>
      <w:r w:rsidRPr="008914A1">
        <w:rPr>
          <w:rFonts w:ascii="Verdana" w:hAnsi="Verdana"/>
          <w:sz w:val="20"/>
          <w:szCs w:val="20"/>
        </w:rPr>
        <w:t>Osoby s těžkým zdravotním postižením mají nárok na placenou dodatkovou dovolenou zpravidla v délce pěti pracovních dnů za rok. Pracovníkům, kteří pravidelně pracují více</w:t>
      </w:r>
      <w:r>
        <w:rPr>
          <w:rFonts w:ascii="Verdana" w:hAnsi="Verdana"/>
          <w:sz w:val="20"/>
          <w:szCs w:val="20"/>
        </w:rPr>
        <w:t xml:space="preserve"> </w:t>
      </w:r>
      <w:r w:rsidRPr="008914A1">
        <w:rPr>
          <w:rFonts w:ascii="Verdana" w:hAnsi="Verdana"/>
          <w:sz w:val="20"/>
          <w:szCs w:val="20"/>
        </w:rPr>
        <w:t xml:space="preserve">nebo méně než pět dní v týdnu se dodatková </w:t>
      </w:r>
      <w:r>
        <w:rPr>
          <w:rFonts w:ascii="Verdana" w:hAnsi="Verdana"/>
          <w:sz w:val="20"/>
          <w:szCs w:val="20"/>
        </w:rPr>
        <w:t>dovolená odpovídajícím způsobem</w:t>
      </w:r>
      <w:r w:rsidRPr="00404286">
        <w:rPr>
          <w:rFonts w:ascii="Verdana" w:hAnsi="Verdana"/>
          <w:sz w:val="12"/>
          <w:szCs w:val="12"/>
        </w:rPr>
        <w:t xml:space="preserve"> </w:t>
      </w:r>
      <w:r w:rsidRPr="008914A1">
        <w:rPr>
          <w:rFonts w:ascii="Verdana" w:hAnsi="Verdana"/>
          <w:sz w:val="20"/>
          <w:szCs w:val="20"/>
        </w:rPr>
        <w:t>prodlužuje nebo zkracuje. Osoby</w:t>
      </w:r>
      <w:r w:rsidRPr="00404286">
        <w:rPr>
          <w:rFonts w:ascii="Verdana" w:hAnsi="Verdana"/>
          <w:sz w:val="12"/>
          <w:szCs w:val="12"/>
        </w:rPr>
        <w:t xml:space="preserve"> </w:t>
      </w:r>
      <w:r w:rsidRPr="008914A1">
        <w:rPr>
          <w:rFonts w:ascii="Verdana" w:hAnsi="Verdana"/>
          <w:sz w:val="20"/>
          <w:szCs w:val="20"/>
        </w:rPr>
        <w:t>postavené jim naroveň tento nárok nemají.</w:t>
      </w:r>
    </w:p>
    <w:p w:rsidR="00C84729" w:rsidRPr="008914A1" w:rsidRDefault="00C84729" w:rsidP="007C582B">
      <w:pPr>
        <w:pStyle w:val="Nzev"/>
      </w:pPr>
      <w:bookmarkStart w:id="49" w:name="_Toc323039672"/>
      <w:r w:rsidRPr="008914A1">
        <w:t>6.1.10 Uspořádání pracovní doby</w:t>
      </w:r>
      <w:bookmarkEnd w:id="49"/>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Těžce postižení a jim naroveň postavení pracovníci mají nárok na uspořádání pracovní doby, které odpovídá zdravotnímu postižení, pokud</w:t>
      </w:r>
      <w:r>
        <w:rPr>
          <w:rFonts w:ascii="Verdana" w:hAnsi="Verdana"/>
          <w:sz w:val="20"/>
          <w:szCs w:val="20"/>
        </w:rPr>
        <w:t xml:space="preserve"> </w:t>
      </w:r>
      <w:r w:rsidRPr="008914A1">
        <w:rPr>
          <w:rFonts w:ascii="Verdana" w:hAnsi="Verdana"/>
          <w:sz w:val="20"/>
          <w:szCs w:val="20"/>
        </w:rPr>
        <w:t>to není pro zaměstnava</w:t>
      </w:r>
      <w:r>
        <w:rPr>
          <w:rFonts w:ascii="Verdana" w:hAnsi="Verdana"/>
          <w:sz w:val="20"/>
          <w:szCs w:val="20"/>
        </w:rPr>
        <w:softHyphen/>
      </w:r>
      <w:r w:rsidRPr="008914A1">
        <w:rPr>
          <w:rFonts w:ascii="Verdana" w:hAnsi="Verdana"/>
          <w:sz w:val="20"/>
          <w:szCs w:val="20"/>
        </w:rPr>
        <w:t>tele neúnosné nebo to není spojeno s nepřiměřenými náklady.</w:t>
      </w:r>
    </w:p>
    <w:p w:rsidR="00C84729" w:rsidRPr="008914A1" w:rsidRDefault="00C84729" w:rsidP="00404286">
      <w:pPr>
        <w:spacing w:after="120"/>
        <w:jc w:val="both"/>
        <w:rPr>
          <w:rFonts w:ascii="Verdana" w:hAnsi="Verdana"/>
          <w:sz w:val="20"/>
          <w:szCs w:val="20"/>
        </w:rPr>
      </w:pPr>
    </w:p>
    <w:p w:rsidR="00C84729" w:rsidRPr="008914A1" w:rsidRDefault="00C84729" w:rsidP="00404286">
      <w:pPr>
        <w:spacing w:after="120"/>
        <w:jc w:val="both"/>
        <w:rPr>
          <w:rFonts w:ascii="Verdana" w:hAnsi="Verdana"/>
          <w:b/>
          <w:sz w:val="20"/>
          <w:szCs w:val="20"/>
        </w:rPr>
      </w:pPr>
      <w:r w:rsidRPr="008914A1">
        <w:rPr>
          <w:rFonts w:ascii="Verdana" w:hAnsi="Verdana"/>
          <w:b/>
          <w:sz w:val="20"/>
          <w:szCs w:val="20"/>
        </w:rPr>
        <w:t>Práce na částečný úvazek</w:t>
      </w: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Těžce</w:t>
      </w:r>
      <w:r>
        <w:rPr>
          <w:rFonts w:ascii="Verdana" w:hAnsi="Verdana"/>
          <w:sz w:val="20"/>
          <w:szCs w:val="20"/>
        </w:rPr>
        <w:t xml:space="preserve"> </w:t>
      </w:r>
      <w:r w:rsidRPr="008914A1">
        <w:rPr>
          <w:rFonts w:ascii="Verdana" w:hAnsi="Verdana"/>
          <w:sz w:val="20"/>
          <w:szCs w:val="20"/>
        </w:rPr>
        <w:t>zdravotně postižené a jim naroveň postavené osoby mají nárok na zaměstnání</w:t>
      </w:r>
      <w:r>
        <w:rPr>
          <w:rFonts w:ascii="Verdana" w:hAnsi="Verdana"/>
          <w:sz w:val="20"/>
          <w:szCs w:val="20"/>
        </w:rPr>
        <w:t xml:space="preserve"> </w:t>
      </w:r>
      <w:r w:rsidRPr="008914A1">
        <w:rPr>
          <w:rFonts w:ascii="Verdana" w:hAnsi="Verdana"/>
          <w:sz w:val="20"/>
          <w:szCs w:val="20"/>
        </w:rPr>
        <w:t>na zkrácený</w:t>
      </w:r>
      <w:r>
        <w:rPr>
          <w:rFonts w:ascii="Verdana" w:hAnsi="Verdana"/>
          <w:sz w:val="20"/>
          <w:szCs w:val="20"/>
        </w:rPr>
        <w:t xml:space="preserve"> </w:t>
      </w:r>
      <w:r w:rsidRPr="008914A1">
        <w:rPr>
          <w:rFonts w:ascii="Verdana" w:hAnsi="Verdana"/>
          <w:sz w:val="20"/>
          <w:szCs w:val="20"/>
        </w:rPr>
        <w:t>úvazek, pokud je kratší pracovní doba nutná vzhledem k druhu a závažnosti postižení, je to pro zaměstnavatele přijatelné a neodporuje to předpisům</w:t>
      </w:r>
      <w:r>
        <w:rPr>
          <w:rFonts w:ascii="Verdana" w:hAnsi="Verdana"/>
          <w:sz w:val="20"/>
          <w:szCs w:val="20"/>
        </w:rPr>
        <w:t xml:space="preserve"> </w:t>
      </w:r>
      <w:r w:rsidRPr="008914A1">
        <w:rPr>
          <w:rFonts w:ascii="Verdana" w:hAnsi="Verdana"/>
          <w:sz w:val="20"/>
          <w:szCs w:val="20"/>
        </w:rPr>
        <w:t>o bezpečnosti práce. Integrační úřady podporují zaměstnavatele při zřizování pracovních míst na částečný úvazek pro tyto osoby poradenstvím, popř. finanční pomocí.</w:t>
      </w:r>
    </w:p>
    <w:p w:rsidR="00C84729" w:rsidRPr="008914A1" w:rsidRDefault="00C84729" w:rsidP="00404286">
      <w:pPr>
        <w:spacing w:after="120"/>
        <w:jc w:val="both"/>
        <w:rPr>
          <w:rFonts w:ascii="Verdana" w:hAnsi="Verdana"/>
          <w:sz w:val="20"/>
          <w:szCs w:val="20"/>
        </w:rPr>
      </w:pPr>
    </w:p>
    <w:p w:rsidR="00C84729" w:rsidRPr="008914A1" w:rsidRDefault="00C84729" w:rsidP="00404286">
      <w:pPr>
        <w:spacing w:after="120"/>
        <w:jc w:val="both"/>
        <w:rPr>
          <w:rFonts w:ascii="Verdana" w:hAnsi="Verdana"/>
          <w:b/>
          <w:sz w:val="20"/>
          <w:szCs w:val="20"/>
        </w:rPr>
      </w:pPr>
      <w:r w:rsidRPr="008914A1">
        <w:rPr>
          <w:rFonts w:ascii="Verdana" w:hAnsi="Verdana"/>
          <w:b/>
          <w:sz w:val="20"/>
          <w:szCs w:val="20"/>
        </w:rPr>
        <w:t>Práce přesčas</w:t>
      </w: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Těžce zdravotně postižené a jim naroveň postavené osoby musí být v případě, že o to požádají, osvobozeny od práce přesčas. Prací přesčas je každá pracovní doba přesahující běžnou zákonnou pracovní dobu 8 hodin za pracovní den.</w:t>
      </w:r>
      <w:r>
        <w:rPr>
          <w:rFonts w:ascii="Verdana" w:hAnsi="Verdana"/>
          <w:sz w:val="20"/>
          <w:szCs w:val="20"/>
        </w:rPr>
        <w:t xml:space="preserve"> </w:t>
      </w:r>
    </w:p>
    <w:p w:rsidR="00C84729" w:rsidRPr="008914A1" w:rsidRDefault="00C84729" w:rsidP="00404286">
      <w:pPr>
        <w:spacing w:after="120"/>
        <w:jc w:val="both"/>
        <w:rPr>
          <w:rFonts w:ascii="Verdana" w:hAnsi="Verdana"/>
          <w:sz w:val="20"/>
          <w:szCs w:val="20"/>
        </w:rPr>
      </w:pPr>
    </w:p>
    <w:p w:rsidR="00C84729" w:rsidRPr="008914A1" w:rsidRDefault="00C84729" w:rsidP="00404286">
      <w:pPr>
        <w:spacing w:after="120"/>
        <w:jc w:val="both"/>
        <w:rPr>
          <w:rFonts w:ascii="Verdana" w:hAnsi="Verdana"/>
          <w:b/>
          <w:sz w:val="20"/>
          <w:szCs w:val="20"/>
        </w:rPr>
      </w:pPr>
      <w:r w:rsidRPr="008914A1">
        <w:rPr>
          <w:rFonts w:ascii="Verdana" w:hAnsi="Verdana"/>
          <w:b/>
          <w:sz w:val="20"/>
          <w:szCs w:val="20"/>
        </w:rPr>
        <w:t>Práce ve svátek, na směny, v noci</w:t>
      </w: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Těžce postižení pracovníci nejsou v zásadě osvobozováni od práce ve svátek nebo v</w:t>
      </w:r>
      <w:r>
        <w:rPr>
          <w:rFonts w:ascii="Verdana" w:hAnsi="Verdana"/>
          <w:sz w:val="20"/>
          <w:szCs w:val="20"/>
        </w:rPr>
        <w:t> </w:t>
      </w:r>
      <w:r w:rsidRPr="008914A1">
        <w:rPr>
          <w:rFonts w:ascii="Verdana" w:hAnsi="Verdana"/>
          <w:sz w:val="20"/>
          <w:szCs w:val="20"/>
        </w:rPr>
        <w:t>noci</w:t>
      </w:r>
      <w:r>
        <w:rPr>
          <w:rFonts w:ascii="Verdana" w:hAnsi="Verdana"/>
          <w:sz w:val="20"/>
          <w:szCs w:val="20"/>
        </w:rPr>
        <w:t xml:space="preserve"> </w:t>
      </w:r>
      <w:r w:rsidRPr="008914A1">
        <w:rPr>
          <w:rFonts w:ascii="Verdana" w:hAnsi="Verdana"/>
          <w:sz w:val="20"/>
          <w:szCs w:val="20"/>
        </w:rPr>
        <w:t>či na směny. Nicméně zaměstnavatelé mají povinnosti v oblasti péče o zaměstnance</w:t>
      </w:r>
      <w:r w:rsidRPr="00404286">
        <w:rPr>
          <w:rFonts w:ascii="Verdana" w:hAnsi="Verdana"/>
          <w:sz w:val="12"/>
          <w:szCs w:val="12"/>
        </w:rPr>
        <w:t xml:space="preserve"> </w:t>
      </w:r>
      <w:r w:rsidRPr="008914A1">
        <w:rPr>
          <w:rFonts w:ascii="Verdana" w:hAnsi="Verdana"/>
          <w:sz w:val="20"/>
          <w:szCs w:val="20"/>
        </w:rPr>
        <w:t>a z toho může v jednotlivých případech vyplynout nepřípustnost práce na směny nebo v noci.</w:t>
      </w:r>
      <w:r>
        <w:rPr>
          <w:rFonts w:ascii="Verdana" w:hAnsi="Verdana"/>
          <w:sz w:val="20"/>
          <w:szCs w:val="20"/>
        </w:rPr>
        <w:t xml:space="preserve"> </w:t>
      </w:r>
      <w:r w:rsidRPr="008914A1">
        <w:rPr>
          <w:rFonts w:ascii="Verdana" w:hAnsi="Verdana"/>
          <w:sz w:val="20"/>
          <w:szCs w:val="20"/>
        </w:rPr>
        <w:t>I nárok na úpravu pracovní doby může vést k tomu, že zaměstnavatel nebude moci těžce postižené pracovníky na noční práci přidělovat.</w:t>
      </w:r>
      <w:r>
        <w:rPr>
          <w:rFonts w:ascii="Verdana" w:hAnsi="Verdana"/>
          <w:sz w:val="20"/>
          <w:szCs w:val="20"/>
        </w:rPr>
        <w:t xml:space="preserve"> </w:t>
      </w:r>
    </w:p>
    <w:p w:rsidR="00C84729" w:rsidRPr="008914A1" w:rsidRDefault="00C84729" w:rsidP="007C582B">
      <w:pPr>
        <w:pStyle w:val="Nzev"/>
      </w:pPr>
      <w:bookmarkStart w:id="50" w:name="_Toc323039673"/>
      <w:r w:rsidRPr="008914A1">
        <w:t>6.1.11 Úprava pracoviště</w:t>
      </w:r>
      <w:bookmarkEnd w:id="50"/>
    </w:p>
    <w:p w:rsidR="00C84729" w:rsidRPr="008914A1" w:rsidRDefault="00C84729" w:rsidP="00404286">
      <w:pPr>
        <w:ind w:firstLine="709"/>
        <w:jc w:val="both"/>
        <w:rPr>
          <w:rFonts w:ascii="Verdana" w:hAnsi="Verdana"/>
          <w:sz w:val="20"/>
          <w:szCs w:val="20"/>
        </w:rPr>
      </w:pPr>
      <w:r w:rsidRPr="008914A1">
        <w:rPr>
          <w:rFonts w:ascii="Verdana" w:hAnsi="Verdana"/>
          <w:sz w:val="20"/>
          <w:szCs w:val="20"/>
        </w:rPr>
        <w:t>Těžce postižené osoby mají vůči svému zaměstnavateli nárok na zařízení pracoviště v souladu s</w:t>
      </w:r>
      <w:r>
        <w:rPr>
          <w:rFonts w:ascii="Verdana" w:hAnsi="Verdana"/>
          <w:sz w:val="20"/>
          <w:szCs w:val="20"/>
        </w:rPr>
        <w:t> </w:t>
      </w:r>
      <w:r w:rsidRPr="008914A1">
        <w:rPr>
          <w:rFonts w:ascii="Verdana" w:hAnsi="Verdana"/>
          <w:sz w:val="20"/>
          <w:szCs w:val="20"/>
        </w:rPr>
        <w:t>postižením</w:t>
      </w:r>
      <w:r>
        <w:rPr>
          <w:rFonts w:ascii="Verdana" w:hAnsi="Verdana"/>
          <w:sz w:val="20"/>
          <w:szCs w:val="20"/>
        </w:rPr>
        <w:t xml:space="preserve"> </w:t>
      </w:r>
      <w:r w:rsidRPr="008914A1">
        <w:rPr>
          <w:rFonts w:ascii="Verdana" w:hAnsi="Verdana"/>
          <w:sz w:val="20"/>
          <w:szCs w:val="20"/>
        </w:rPr>
        <w:t>(vybavení pracoviště, úprava pracoviště a pracov</w:t>
      </w:r>
      <w:r>
        <w:rPr>
          <w:rFonts w:ascii="Verdana" w:hAnsi="Verdana"/>
          <w:sz w:val="20"/>
          <w:szCs w:val="20"/>
        </w:rPr>
        <w:softHyphen/>
      </w:r>
      <w:r w:rsidRPr="008914A1">
        <w:rPr>
          <w:rFonts w:ascii="Verdana" w:hAnsi="Verdana"/>
          <w:sz w:val="20"/>
          <w:szCs w:val="20"/>
        </w:rPr>
        <w:t xml:space="preserve">ního prostředí, organizace práce, technické pracovní pomůcky aj.). </w:t>
      </w:r>
    </w:p>
    <w:p w:rsidR="00C84729" w:rsidRPr="008914A1" w:rsidRDefault="00C84729" w:rsidP="007C582B">
      <w:pPr>
        <w:pStyle w:val="Nzev"/>
        <w:jc w:val="both"/>
      </w:pPr>
      <w:bookmarkStart w:id="51" w:name="_Toc323039674"/>
      <w:r w:rsidRPr="008914A1">
        <w:t>6.1.12</w:t>
      </w:r>
      <w:r>
        <w:t xml:space="preserve"> </w:t>
      </w:r>
      <w:r w:rsidRPr="008914A1">
        <w:t>Jiné nároky osob těžce postižených osob vůči zaměst</w:t>
      </w:r>
      <w:r>
        <w:softHyphen/>
      </w:r>
      <w:r w:rsidRPr="008914A1">
        <w:t>navateli</w:t>
      </w:r>
      <w:bookmarkEnd w:id="51"/>
    </w:p>
    <w:p w:rsidR="00C84729" w:rsidRPr="008914A1" w:rsidRDefault="00C84729" w:rsidP="00404286">
      <w:pPr>
        <w:spacing w:after="120"/>
        <w:jc w:val="both"/>
        <w:rPr>
          <w:rFonts w:ascii="Verdana" w:hAnsi="Verdana"/>
          <w:sz w:val="20"/>
          <w:szCs w:val="20"/>
        </w:rPr>
      </w:pPr>
      <w:r w:rsidRPr="008914A1">
        <w:rPr>
          <w:rFonts w:ascii="Verdana" w:hAnsi="Verdana"/>
          <w:sz w:val="20"/>
          <w:szCs w:val="20"/>
        </w:rPr>
        <w:t>Těžce zdravotně postižené osoby mají vůči svému zaměstnavateli dále nárok na:</w:t>
      </w:r>
    </w:p>
    <w:p w:rsidR="00C84729" w:rsidRPr="008914A1" w:rsidRDefault="00C84729" w:rsidP="00404286">
      <w:pPr>
        <w:numPr>
          <w:ilvl w:val="0"/>
          <w:numId w:val="8"/>
        </w:numPr>
        <w:tabs>
          <w:tab w:val="clear" w:pos="720"/>
          <w:tab w:val="num" w:pos="284"/>
        </w:tabs>
        <w:spacing w:after="120"/>
        <w:ind w:left="284" w:hanging="284"/>
        <w:jc w:val="both"/>
        <w:rPr>
          <w:rFonts w:ascii="Verdana" w:hAnsi="Verdana"/>
          <w:sz w:val="20"/>
          <w:szCs w:val="20"/>
        </w:rPr>
      </w:pPr>
      <w:r>
        <w:rPr>
          <w:rFonts w:ascii="Verdana" w:hAnsi="Verdana"/>
          <w:sz w:val="20"/>
          <w:szCs w:val="20"/>
        </w:rPr>
        <w:t xml:space="preserve">zaměstnání, ve </w:t>
      </w:r>
      <w:r w:rsidRPr="008914A1">
        <w:rPr>
          <w:rFonts w:ascii="Verdana" w:hAnsi="Verdana"/>
          <w:sz w:val="20"/>
          <w:szCs w:val="20"/>
        </w:rPr>
        <w:t>kterém mohou co možná nejvíce zhodnocovat a rozvíjet své schopnosti a znalosti,</w:t>
      </w:r>
    </w:p>
    <w:p w:rsidR="00C84729" w:rsidRPr="008914A1" w:rsidRDefault="00C84729" w:rsidP="00404286">
      <w:pPr>
        <w:numPr>
          <w:ilvl w:val="0"/>
          <w:numId w:val="8"/>
        </w:numPr>
        <w:tabs>
          <w:tab w:val="clear" w:pos="720"/>
          <w:tab w:val="num" w:pos="284"/>
        </w:tabs>
        <w:spacing w:after="120"/>
        <w:ind w:left="284" w:hanging="284"/>
        <w:jc w:val="both"/>
        <w:rPr>
          <w:rFonts w:ascii="Verdana" w:hAnsi="Verdana"/>
          <w:sz w:val="28"/>
          <w:szCs w:val="28"/>
        </w:rPr>
      </w:pPr>
      <w:r w:rsidRPr="008914A1">
        <w:rPr>
          <w:rFonts w:ascii="Verdana" w:hAnsi="Verdana"/>
          <w:sz w:val="20"/>
          <w:szCs w:val="20"/>
        </w:rPr>
        <w:t>přednost při vnitropodnikových akcích odborného vzdělávání na podporu profesního postupu,</w:t>
      </w:r>
    </w:p>
    <w:p w:rsidR="00C84729" w:rsidRPr="008914A1" w:rsidRDefault="00C84729" w:rsidP="00404286">
      <w:pPr>
        <w:numPr>
          <w:ilvl w:val="0"/>
          <w:numId w:val="8"/>
        </w:numPr>
        <w:tabs>
          <w:tab w:val="clear" w:pos="720"/>
          <w:tab w:val="num" w:pos="284"/>
        </w:tabs>
        <w:spacing w:after="120"/>
        <w:ind w:left="284" w:hanging="284"/>
        <w:jc w:val="both"/>
        <w:rPr>
          <w:rFonts w:ascii="Verdana" w:hAnsi="Verdana"/>
          <w:sz w:val="28"/>
          <w:szCs w:val="28"/>
        </w:rPr>
      </w:pPr>
      <w:r w:rsidRPr="008914A1">
        <w:rPr>
          <w:rFonts w:ascii="Verdana" w:hAnsi="Verdana"/>
          <w:sz w:val="20"/>
          <w:szCs w:val="20"/>
        </w:rPr>
        <w:t>úlevy</w:t>
      </w:r>
      <w:r>
        <w:rPr>
          <w:rFonts w:ascii="Verdana" w:hAnsi="Verdana"/>
          <w:sz w:val="20"/>
          <w:szCs w:val="20"/>
        </w:rPr>
        <w:t xml:space="preserve"> </w:t>
      </w:r>
      <w:r w:rsidRPr="008914A1">
        <w:rPr>
          <w:rFonts w:ascii="Verdana" w:hAnsi="Verdana"/>
          <w:sz w:val="20"/>
          <w:szCs w:val="20"/>
        </w:rPr>
        <w:t>v přijatelném rozsahu, pokud jde o účast na mimopodnikových akcích odborného vzdělávání.</w:t>
      </w:r>
    </w:p>
    <w:p w:rsidR="00C84729" w:rsidRPr="008914A1" w:rsidRDefault="00C84729" w:rsidP="00404286">
      <w:pPr>
        <w:pStyle w:val="Bezmezer"/>
        <w:outlineLvl w:val="1"/>
      </w:pPr>
      <w:bookmarkStart w:id="52" w:name="_Toc323039675"/>
      <w:r w:rsidRPr="008914A1">
        <w:t>6.2 Podpora zaměstnávání</w:t>
      </w:r>
      <w:bookmarkEnd w:id="52"/>
    </w:p>
    <w:p w:rsidR="00C84729" w:rsidRPr="008914A1" w:rsidRDefault="00C84729" w:rsidP="00404286">
      <w:pPr>
        <w:pStyle w:val="Nzev"/>
        <w:spacing w:before="0"/>
      </w:pPr>
      <w:bookmarkStart w:id="53" w:name="_Toc323039676"/>
      <w:r w:rsidRPr="008914A1">
        <w:t>6.2.1 Integrační úřady</w:t>
      </w:r>
      <w:bookmarkEnd w:id="53"/>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 xml:space="preserve">Kromě široké nabídky dávek k participaci na pracovním životě </w:t>
      </w:r>
      <w:r w:rsidRPr="008914A1">
        <w:rPr>
          <w:rFonts w:ascii="Verdana" w:hAnsi="Verdana"/>
          <w:i/>
          <w:sz w:val="20"/>
          <w:szCs w:val="20"/>
        </w:rPr>
        <w:t>(viz kapitola 4.2 Pracovní rehabilitace - participace na pracovním životě)</w:t>
      </w:r>
      <w:r w:rsidRPr="008914A1">
        <w:rPr>
          <w:rFonts w:ascii="Verdana" w:hAnsi="Verdana"/>
          <w:sz w:val="20"/>
          <w:szCs w:val="20"/>
        </w:rPr>
        <w:t xml:space="preserve"> je integrace osob s těžkým zdravotním postižením do pracovního života na otevřeném trhu práce podporována především z prostředků vyrovnávacího odvodu prostřednictvím integračních úřadů.</w:t>
      </w:r>
    </w:p>
    <w:p w:rsidR="00C84729" w:rsidRPr="008914A1" w:rsidRDefault="00C84729" w:rsidP="00404286">
      <w:pPr>
        <w:spacing w:after="120"/>
        <w:jc w:val="both"/>
        <w:rPr>
          <w:rFonts w:ascii="Verdana" w:hAnsi="Verdana"/>
          <w:sz w:val="20"/>
          <w:szCs w:val="20"/>
        </w:rPr>
      </w:pPr>
    </w:p>
    <w:p w:rsidR="00C84729" w:rsidRPr="008914A1" w:rsidRDefault="00C84729" w:rsidP="00404286">
      <w:pPr>
        <w:spacing w:after="120"/>
        <w:jc w:val="both"/>
        <w:rPr>
          <w:rFonts w:ascii="Verdana" w:hAnsi="Verdana"/>
          <w:sz w:val="20"/>
          <w:szCs w:val="20"/>
        </w:rPr>
      </w:pPr>
      <w:r w:rsidRPr="008914A1">
        <w:rPr>
          <w:rFonts w:ascii="Verdana" w:hAnsi="Verdana"/>
          <w:sz w:val="20"/>
          <w:szCs w:val="20"/>
        </w:rPr>
        <w:t>Integrační úřady poskytují v této oblasti:</w:t>
      </w:r>
    </w:p>
    <w:p w:rsidR="00C84729" w:rsidRDefault="00C84729" w:rsidP="00404286">
      <w:pPr>
        <w:pStyle w:val="Odstavecseseznamem"/>
        <w:numPr>
          <w:ilvl w:val="0"/>
          <w:numId w:val="14"/>
        </w:numPr>
        <w:tabs>
          <w:tab w:val="left" w:pos="426"/>
        </w:tabs>
        <w:spacing w:after="120"/>
        <w:ind w:left="426" w:hanging="426"/>
        <w:jc w:val="both"/>
        <w:rPr>
          <w:rFonts w:ascii="Verdana" w:hAnsi="Verdana"/>
          <w:sz w:val="20"/>
          <w:szCs w:val="20"/>
        </w:rPr>
      </w:pPr>
      <w:r w:rsidRPr="008914A1">
        <w:rPr>
          <w:rFonts w:ascii="Verdana" w:hAnsi="Verdana"/>
          <w:sz w:val="20"/>
          <w:szCs w:val="20"/>
        </w:rPr>
        <w:t>dávky doprovodné pomoci v pracovním životě,</w:t>
      </w:r>
    </w:p>
    <w:p w:rsidR="00C84729" w:rsidRPr="00404286" w:rsidRDefault="00C84729" w:rsidP="00404286">
      <w:pPr>
        <w:pStyle w:val="Odstavecseseznamem"/>
        <w:tabs>
          <w:tab w:val="left" w:pos="426"/>
        </w:tabs>
        <w:spacing w:after="120"/>
        <w:ind w:left="426"/>
        <w:jc w:val="both"/>
        <w:rPr>
          <w:rFonts w:ascii="Verdana" w:hAnsi="Verdana"/>
          <w:sz w:val="6"/>
          <w:szCs w:val="6"/>
        </w:rPr>
      </w:pPr>
    </w:p>
    <w:p w:rsidR="00C84729" w:rsidRDefault="00C84729" w:rsidP="00404286">
      <w:pPr>
        <w:pStyle w:val="Odstavecseseznamem"/>
        <w:numPr>
          <w:ilvl w:val="0"/>
          <w:numId w:val="14"/>
        </w:numPr>
        <w:tabs>
          <w:tab w:val="left" w:pos="426"/>
        </w:tabs>
        <w:spacing w:after="120"/>
        <w:ind w:left="426" w:hanging="426"/>
        <w:jc w:val="both"/>
        <w:rPr>
          <w:rFonts w:ascii="Verdana" w:hAnsi="Verdana"/>
          <w:sz w:val="20"/>
          <w:szCs w:val="20"/>
        </w:rPr>
      </w:pPr>
      <w:r w:rsidRPr="008914A1">
        <w:rPr>
          <w:rFonts w:ascii="Verdana" w:hAnsi="Verdana"/>
          <w:sz w:val="20"/>
          <w:szCs w:val="20"/>
        </w:rPr>
        <w:t>dávky na podporu nabídky pracovních a učebních míst pro těžce postižené osoby,</w:t>
      </w:r>
    </w:p>
    <w:p w:rsidR="00C84729" w:rsidRPr="00404286" w:rsidRDefault="00C84729" w:rsidP="00404286">
      <w:pPr>
        <w:pStyle w:val="Odstavecseseznamem"/>
        <w:tabs>
          <w:tab w:val="left" w:pos="426"/>
        </w:tabs>
        <w:spacing w:after="120"/>
        <w:ind w:left="426"/>
        <w:jc w:val="both"/>
        <w:rPr>
          <w:rFonts w:ascii="Verdana" w:hAnsi="Verdana"/>
          <w:sz w:val="6"/>
          <w:szCs w:val="6"/>
        </w:rPr>
      </w:pPr>
    </w:p>
    <w:p w:rsidR="00C84729" w:rsidRDefault="00C84729" w:rsidP="00404286">
      <w:pPr>
        <w:pStyle w:val="Odstavecseseznamem"/>
        <w:numPr>
          <w:ilvl w:val="0"/>
          <w:numId w:val="14"/>
        </w:numPr>
        <w:tabs>
          <w:tab w:val="left" w:pos="426"/>
        </w:tabs>
        <w:spacing w:after="120"/>
        <w:ind w:left="426" w:hanging="426"/>
        <w:jc w:val="both"/>
        <w:rPr>
          <w:rFonts w:ascii="Verdana" w:hAnsi="Verdana"/>
          <w:sz w:val="20"/>
          <w:szCs w:val="20"/>
        </w:rPr>
      </w:pPr>
      <w:r w:rsidRPr="008914A1">
        <w:rPr>
          <w:rFonts w:ascii="Verdana" w:hAnsi="Verdana"/>
          <w:sz w:val="20"/>
          <w:szCs w:val="20"/>
        </w:rPr>
        <w:t>dávky zařízením k participaci osob se zdravotním postižením na pracovním životě,</w:t>
      </w:r>
    </w:p>
    <w:p w:rsidR="00C84729" w:rsidRPr="00404286" w:rsidRDefault="00C84729" w:rsidP="00404286">
      <w:pPr>
        <w:pStyle w:val="Odstavecseseznamem"/>
        <w:tabs>
          <w:tab w:val="left" w:pos="426"/>
        </w:tabs>
        <w:spacing w:after="120"/>
        <w:ind w:left="426"/>
        <w:jc w:val="both"/>
        <w:rPr>
          <w:rFonts w:ascii="Verdana" w:hAnsi="Verdana"/>
          <w:sz w:val="6"/>
          <w:szCs w:val="6"/>
        </w:rPr>
      </w:pPr>
    </w:p>
    <w:p w:rsidR="00C84729" w:rsidRPr="008914A1" w:rsidRDefault="00C84729" w:rsidP="00404286">
      <w:pPr>
        <w:pStyle w:val="Odstavecseseznamem"/>
        <w:numPr>
          <w:ilvl w:val="0"/>
          <w:numId w:val="14"/>
        </w:numPr>
        <w:tabs>
          <w:tab w:val="left" w:pos="426"/>
        </w:tabs>
        <w:spacing w:after="120"/>
        <w:ind w:left="426" w:hanging="426"/>
        <w:jc w:val="both"/>
        <w:rPr>
          <w:rFonts w:ascii="Verdana" w:hAnsi="Verdana"/>
          <w:sz w:val="20"/>
          <w:szCs w:val="20"/>
        </w:rPr>
      </w:pPr>
      <w:r w:rsidRPr="008914A1">
        <w:rPr>
          <w:rFonts w:ascii="Verdana" w:hAnsi="Verdana"/>
          <w:sz w:val="20"/>
          <w:szCs w:val="20"/>
        </w:rPr>
        <w:t>dávky k realizaci určitých výzkumných a modelových projektů v této oblasti.</w:t>
      </w:r>
    </w:p>
    <w:p w:rsidR="00C84729" w:rsidRPr="008914A1" w:rsidRDefault="00C84729" w:rsidP="00404286">
      <w:pPr>
        <w:spacing w:after="120"/>
        <w:jc w:val="both"/>
        <w:rPr>
          <w:rFonts w:ascii="Verdana" w:hAnsi="Verdana"/>
          <w:sz w:val="20"/>
          <w:szCs w:val="20"/>
        </w:rPr>
      </w:pPr>
    </w:p>
    <w:p w:rsidR="00C84729" w:rsidRPr="008914A1" w:rsidRDefault="00C84729" w:rsidP="00404286">
      <w:pPr>
        <w:spacing w:after="120"/>
        <w:jc w:val="both"/>
        <w:rPr>
          <w:rFonts w:ascii="Verdana" w:hAnsi="Verdana"/>
          <w:b/>
          <w:sz w:val="20"/>
          <w:szCs w:val="20"/>
        </w:rPr>
      </w:pPr>
      <w:r w:rsidRPr="008914A1">
        <w:rPr>
          <w:rFonts w:ascii="Verdana" w:hAnsi="Verdana"/>
          <w:b/>
          <w:sz w:val="20"/>
          <w:szCs w:val="20"/>
        </w:rPr>
        <w:t>a) Doprovodná pomoc v pracovním životě</w:t>
      </w:r>
    </w:p>
    <w:p w:rsidR="00C84729" w:rsidRPr="008914A1" w:rsidRDefault="00C84729" w:rsidP="00404286">
      <w:pPr>
        <w:spacing w:after="120"/>
        <w:jc w:val="both"/>
        <w:rPr>
          <w:rFonts w:ascii="Verdana" w:hAnsi="Verdana"/>
          <w:sz w:val="20"/>
          <w:szCs w:val="20"/>
        </w:rPr>
      </w:pP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Na podporu</w:t>
      </w:r>
      <w:r>
        <w:rPr>
          <w:rFonts w:ascii="Verdana" w:hAnsi="Verdana"/>
          <w:sz w:val="20"/>
          <w:szCs w:val="20"/>
        </w:rPr>
        <w:t xml:space="preserve"> </w:t>
      </w:r>
      <w:r w:rsidRPr="008914A1">
        <w:rPr>
          <w:rFonts w:ascii="Verdana" w:hAnsi="Verdana"/>
          <w:sz w:val="20"/>
          <w:szCs w:val="20"/>
        </w:rPr>
        <w:t>pracovní integrace těžce postižených osob poskytují integrační úřady jak těmto</w:t>
      </w:r>
      <w:r w:rsidRPr="00404286">
        <w:rPr>
          <w:rFonts w:ascii="Verdana" w:hAnsi="Verdana"/>
          <w:sz w:val="12"/>
          <w:szCs w:val="12"/>
        </w:rPr>
        <w:t xml:space="preserve"> </w:t>
      </w:r>
      <w:r w:rsidRPr="008914A1">
        <w:rPr>
          <w:rFonts w:ascii="Verdana" w:hAnsi="Verdana"/>
          <w:sz w:val="20"/>
          <w:szCs w:val="20"/>
        </w:rPr>
        <w:t>osobám, tak</w:t>
      </w:r>
      <w:r w:rsidRPr="00404286">
        <w:rPr>
          <w:rFonts w:ascii="Verdana" w:hAnsi="Verdana"/>
          <w:sz w:val="12"/>
          <w:szCs w:val="12"/>
        </w:rPr>
        <w:t xml:space="preserve"> </w:t>
      </w:r>
      <w:r w:rsidRPr="008914A1">
        <w:rPr>
          <w:rFonts w:ascii="Verdana" w:hAnsi="Verdana"/>
          <w:sz w:val="20"/>
          <w:szCs w:val="20"/>
        </w:rPr>
        <w:t xml:space="preserve">jejich zaměstnavatelům doprovodnou pomoc v pracovním životě </w:t>
      </w:r>
      <w:r w:rsidRPr="008914A1">
        <w:rPr>
          <w:rFonts w:ascii="Verdana" w:hAnsi="Verdana"/>
          <w:i/>
          <w:sz w:val="20"/>
          <w:szCs w:val="20"/>
        </w:rPr>
        <w:t>(begleitende Hilfe im Arbeitsleben).</w:t>
      </w:r>
      <w:r w:rsidRPr="008914A1">
        <w:rPr>
          <w:rFonts w:ascii="Verdana" w:hAnsi="Verdana"/>
          <w:sz w:val="20"/>
          <w:szCs w:val="20"/>
        </w:rPr>
        <w:t xml:space="preserve"> Tato</w:t>
      </w:r>
      <w:r>
        <w:rPr>
          <w:rFonts w:ascii="Verdana" w:hAnsi="Verdana"/>
          <w:sz w:val="20"/>
          <w:szCs w:val="20"/>
        </w:rPr>
        <w:t xml:space="preserve"> </w:t>
      </w:r>
      <w:r w:rsidRPr="008914A1">
        <w:rPr>
          <w:rFonts w:ascii="Verdana" w:hAnsi="Verdana"/>
          <w:sz w:val="20"/>
          <w:szCs w:val="20"/>
        </w:rPr>
        <w:t>pomoc se řídí vždy jednotlivými individuálními případy. Bez ohledu na to, zda</w:t>
      </w:r>
      <w:r w:rsidRPr="00404286">
        <w:rPr>
          <w:rFonts w:ascii="Verdana" w:hAnsi="Verdana"/>
          <w:sz w:val="12"/>
          <w:szCs w:val="12"/>
        </w:rPr>
        <w:t xml:space="preserve"> </w:t>
      </w:r>
      <w:r w:rsidRPr="008914A1">
        <w:rPr>
          <w:rFonts w:ascii="Verdana" w:hAnsi="Verdana"/>
          <w:sz w:val="20"/>
          <w:szCs w:val="20"/>
        </w:rPr>
        <w:t xml:space="preserve">předcházely dávky léčebné nebo pracovní rehabilitace, zahrnuje doprovodná </w:t>
      </w:r>
      <w:r>
        <w:rPr>
          <w:rFonts w:ascii="Verdana" w:hAnsi="Verdana"/>
          <w:sz w:val="20"/>
          <w:szCs w:val="20"/>
        </w:rPr>
        <w:t xml:space="preserve">pomoc </w:t>
      </w:r>
      <w:r w:rsidRPr="008914A1">
        <w:rPr>
          <w:rFonts w:ascii="Verdana" w:hAnsi="Verdana"/>
          <w:sz w:val="20"/>
          <w:szCs w:val="20"/>
        </w:rPr>
        <w:t>dávky</w:t>
      </w:r>
      <w:r>
        <w:rPr>
          <w:rFonts w:ascii="Verdana" w:hAnsi="Verdana"/>
          <w:sz w:val="20"/>
          <w:szCs w:val="20"/>
        </w:rPr>
        <w:t xml:space="preserve"> </w:t>
      </w:r>
      <w:r w:rsidRPr="008914A1">
        <w:rPr>
          <w:rFonts w:ascii="Verdana" w:hAnsi="Verdana"/>
          <w:sz w:val="20"/>
          <w:szCs w:val="20"/>
        </w:rPr>
        <w:t>a opatření k zajištění účasti těžce postižené osoby na pracovním životě a k udržení zaměstnání. Pomoc obsahuje služby, jako je poradenství a péče, i finanční podporu.</w:t>
      </w:r>
      <w:r>
        <w:rPr>
          <w:rFonts w:ascii="Verdana" w:hAnsi="Verdana"/>
          <w:sz w:val="20"/>
          <w:szCs w:val="20"/>
        </w:rPr>
        <w:t xml:space="preserve"> </w:t>
      </w:r>
      <w:r w:rsidRPr="008914A1">
        <w:rPr>
          <w:rFonts w:ascii="Verdana" w:hAnsi="Verdana"/>
          <w:sz w:val="20"/>
          <w:szCs w:val="20"/>
        </w:rPr>
        <w:t xml:space="preserve">Doprovodná pomoc začíná již před samotným zaměstnáním a má osobu s těžkým postižením provázet po celý pracovní život. Integrační úřad má být pro </w:t>
      </w:r>
      <w:r>
        <w:rPr>
          <w:rFonts w:ascii="Verdana" w:hAnsi="Verdana"/>
          <w:sz w:val="20"/>
          <w:szCs w:val="20"/>
        </w:rPr>
        <w:t>t</w:t>
      </w:r>
      <w:r w:rsidRPr="008914A1">
        <w:rPr>
          <w:rFonts w:ascii="Verdana" w:hAnsi="Verdana"/>
          <w:sz w:val="20"/>
          <w:szCs w:val="20"/>
        </w:rPr>
        <w:t xml:space="preserve">ěžce postižené osoby i zaměstnavatele stále k dispozici jako kontaktní instituce. </w:t>
      </w: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 xml:space="preserve">V rámci doprovodné pomoci v pracovním životě poskytují integrační úřady také finanční příspěvky nositelům odborných integračních služeb </w:t>
      </w:r>
      <w:r w:rsidRPr="008914A1">
        <w:rPr>
          <w:rFonts w:ascii="Verdana" w:hAnsi="Verdana"/>
          <w:i/>
          <w:sz w:val="20"/>
          <w:szCs w:val="20"/>
        </w:rPr>
        <w:t>(Integrationsfachdienste)</w:t>
      </w:r>
      <w:r w:rsidRPr="008914A1">
        <w:rPr>
          <w:rFonts w:ascii="Verdana" w:hAnsi="Verdana"/>
          <w:sz w:val="20"/>
          <w:szCs w:val="20"/>
        </w:rPr>
        <w:t>, které zřizují k řešení specifických problémů souvisejících s postižením a technických a organizačních problémů, příspěvky nositelům psychosociálních služeb a příspěvky na integrační projekty.</w:t>
      </w: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Kromě</w:t>
      </w:r>
      <w:r>
        <w:rPr>
          <w:rFonts w:ascii="Verdana" w:hAnsi="Verdana"/>
          <w:sz w:val="20"/>
          <w:szCs w:val="20"/>
        </w:rPr>
        <w:t xml:space="preserve"> </w:t>
      </w:r>
      <w:r w:rsidRPr="008914A1">
        <w:rPr>
          <w:rFonts w:ascii="Verdana" w:hAnsi="Verdana"/>
          <w:sz w:val="20"/>
          <w:szCs w:val="20"/>
        </w:rPr>
        <w:t>toho mohou být v rámci doprovodné pomoci v pracovním životě financovány i osvětové, školicí a vzdělávací akce.</w:t>
      </w:r>
    </w:p>
    <w:p w:rsidR="00C84729" w:rsidRPr="008914A1" w:rsidRDefault="00C84729" w:rsidP="00404286">
      <w:pPr>
        <w:spacing w:after="120"/>
        <w:jc w:val="both"/>
        <w:rPr>
          <w:rFonts w:ascii="Verdana" w:hAnsi="Verdana"/>
          <w:sz w:val="20"/>
          <w:szCs w:val="20"/>
        </w:rPr>
      </w:pPr>
    </w:p>
    <w:p w:rsidR="00C84729" w:rsidRPr="008914A1" w:rsidRDefault="00C84729" w:rsidP="00404286">
      <w:pPr>
        <w:spacing w:after="120"/>
        <w:jc w:val="both"/>
        <w:rPr>
          <w:rFonts w:ascii="Verdana" w:hAnsi="Verdana"/>
          <w:b/>
          <w:sz w:val="20"/>
          <w:szCs w:val="20"/>
        </w:rPr>
      </w:pPr>
      <w:r w:rsidRPr="008914A1">
        <w:rPr>
          <w:rFonts w:ascii="Verdana" w:hAnsi="Verdana"/>
          <w:b/>
          <w:sz w:val="20"/>
          <w:szCs w:val="20"/>
        </w:rPr>
        <w:t>Dávky pracovníkům s těžkým zdravotním postižením</w:t>
      </w: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Pracovníkům s těžkým zdravotním postižením jsou v rámci doprovodné pomoci v pracovním životě poskytovány tyto dávky a služby:</w:t>
      </w:r>
    </w:p>
    <w:p w:rsidR="00C84729" w:rsidRPr="008914A1" w:rsidRDefault="00C84729" w:rsidP="00404286">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poradenství</w:t>
      </w:r>
      <w:r w:rsidRPr="00404286">
        <w:rPr>
          <w:rFonts w:ascii="Verdana" w:hAnsi="Verdana"/>
          <w:sz w:val="12"/>
          <w:szCs w:val="12"/>
        </w:rPr>
        <w:t xml:space="preserve"> </w:t>
      </w:r>
      <w:r w:rsidRPr="008914A1">
        <w:rPr>
          <w:rFonts w:ascii="Verdana" w:hAnsi="Verdana"/>
          <w:sz w:val="20"/>
          <w:szCs w:val="20"/>
        </w:rPr>
        <w:t xml:space="preserve">v otázkách souvisejících s postižením a pracovním životem, při osobních potížích, při problémech na pracovišti, psychosociální péče při konfliktech s kolegy, nadřízenými nebo zaměstnavatelem, při ohrožení pracovního místa, </w:t>
      </w:r>
    </w:p>
    <w:p w:rsidR="00C84729" w:rsidRPr="008914A1" w:rsidRDefault="00C84729" w:rsidP="00404286">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finanční pomoc</w:t>
      </w:r>
      <w:r>
        <w:rPr>
          <w:rFonts w:ascii="Verdana" w:hAnsi="Verdana"/>
          <w:sz w:val="20"/>
          <w:szCs w:val="20"/>
        </w:rPr>
        <w:t xml:space="preserve"> </w:t>
      </w:r>
      <w:r w:rsidRPr="008914A1">
        <w:rPr>
          <w:rFonts w:ascii="Verdana" w:hAnsi="Verdana"/>
          <w:sz w:val="20"/>
          <w:szCs w:val="20"/>
        </w:rPr>
        <w:t xml:space="preserve">na technické pracovní pomůcky </w:t>
      </w:r>
      <w:r>
        <w:rPr>
          <w:rFonts w:ascii="Verdana" w:hAnsi="Verdana"/>
          <w:sz w:val="20"/>
          <w:szCs w:val="20"/>
        </w:rPr>
        <w:t>-</w:t>
      </w:r>
      <w:r w:rsidRPr="008914A1">
        <w:rPr>
          <w:rFonts w:ascii="Verdana" w:hAnsi="Verdana"/>
          <w:sz w:val="20"/>
          <w:szCs w:val="20"/>
        </w:rPr>
        <w:t xml:space="preserve"> úhrada nákladů na pořízení, údržbu a opravy technických pracovních pomůcek a na zaškolení k jejich používání v plné výši,</w:t>
      </w:r>
    </w:p>
    <w:p w:rsidR="00C84729" w:rsidRPr="008914A1" w:rsidRDefault="00C84729" w:rsidP="00404286">
      <w:pPr>
        <w:numPr>
          <w:ilvl w:val="0"/>
          <w:numId w:val="4"/>
        </w:numPr>
        <w:tabs>
          <w:tab w:val="clear" w:pos="720"/>
          <w:tab w:val="num" w:pos="284"/>
        </w:tabs>
        <w:spacing w:after="120"/>
        <w:ind w:left="284" w:hanging="284"/>
        <w:jc w:val="both"/>
        <w:rPr>
          <w:rFonts w:ascii="Verdana" w:hAnsi="Verdana" w:cs="Verdana"/>
          <w:sz w:val="20"/>
          <w:szCs w:val="20"/>
        </w:rPr>
      </w:pPr>
      <w:r w:rsidRPr="008914A1">
        <w:rPr>
          <w:rFonts w:ascii="Verdana" w:hAnsi="Verdana"/>
          <w:sz w:val="20"/>
          <w:szCs w:val="20"/>
        </w:rPr>
        <w:t>pomoc</w:t>
      </w:r>
      <w:r>
        <w:rPr>
          <w:rFonts w:ascii="Verdana" w:hAnsi="Verdana"/>
          <w:sz w:val="20"/>
          <w:szCs w:val="20"/>
        </w:rPr>
        <w:t xml:space="preserve"> </w:t>
      </w:r>
      <w:r w:rsidRPr="008914A1">
        <w:rPr>
          <w:rFonts w:ascii="Verdana" w:hAnsi="Verdana"/>
          <w:sz w:val="20"/>
          <w:szCs w:val="20"/>
        </w:rPr>
        <w:t xml:space="preserve">na cesty na pracoviště - poskytovaná podle nařízení o pomoci vázané na motorové vozidlo, zahrnuje příspěvek na zakoupení motorového vozidla, jehož výše je závislá na příjmu, příspěvek na náklady k získání řidičského oprávnění, úhradu nákladů na doplňkové vybavení vyžadované zdravotním postižením, popř. úhradu výdajů na dopravu, např. na </w:t>
      </w:r>
      <w:r w:rsidRPr="008914A1">
        <w:rPr>
          <w:rFonts w:ascii="Verdana" w:hAnsi="Verdana" w:cs="Verdana"/>
          <w:sz w:val="20"/>
          <w:szCs w:val="20"/>
        </w:rPr>
        <w:t>použití dopravních služeb,</w:t>
      </w:r>
    </w:p>
    <w:p w:rsidR="00C84729" w:rsidRPr="008914A1" w:rsidRDefault="00C84729" w:rsidP="00404286">
      <w:pPr>
        <w:numPr>
          <w:ilvl w:val="0"/>
          <w:numId w:val="4"/>
        </w:numPr>
        <w:tabs>
          <w:tab w:val="clear" w:pos="720"/>
          <w:tab w:val="num" w:pos="284"/>
        </w:tabs>
        <w:spacing w:after="120"/>
        <w:ind w:left="284" w:hanging="284"/>
        <w:jc w:val="both"/>
        <w:rPr>
          <w:rFonts w:ascii="Verdana" w:hAnsi="Verdana"/>
          <w:i/>
          <w:sz w:val="20"/>
          <w:szCs w:val="20"/>
        </w:rPr>
      </w:pPr>
      <w:r w:rsidRPr="008914A1">
        <w:rPr>
          <w:rFonts w:ascii="Verdana" w:hAnsi="Verdana" w:cs="Verdana"/>
          <w:sz w:val="20"/>
          <w:szCs w:val="20"/>
        </w:rPr>
        <w:t>pom</w:t>
      </w:r>
      <w:r w:rsidRPr="008914A1">
        <w:rPr>
          <w:rFonts w:ascii="Verdana" w:hAnsi="Verdana"/>
          <w:sz w:val="20"/>
          <w:szCs w:val="20"/>
        </w:rPr>
        <w:t xml:space="preserve">oc k založení a udržení samostatné výdělečné činnosti </w:t>
      </w:r>
      <w:r w:rsidRPr="008914A1">
        <w:rPr>
          <w:rFonts w:ascii="Verdana" w:hAnsi="Verdana"/>
          <w:i/>
          <w:sz w:val="20"/>
          <w:szCs w:val="20"/>
        </w:rPr>
        <w:t>(viz kapitola 6.4 Podpora samostatné výdělečné činnosti),</w:t>
      </w:r>
    </w:p>
    <w:p w:rsidR="00C84729" w:rsidRPr="008914A1" w:rsidRDefault="00C84729" w:rsidP="00404286">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pomoc na obstarání, vybavení a udržení bytu odpovídajícího zdravotnímu postižení formou příspěvků, příspěvků na úroky nebo půjček,</w:t>
      </w:r>
    </w:p>
    <w:p w:rsidR="00C84729" w:rsidRPr="008914A1" w:rsidRDefault="00C84729" w:rsidP="00404286">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pomoc k účasti na opatřeních k udržení a rozšíření odborných znalostí a schopností - příspěvek až do výše nákladů vzniklých účastí na těchto opatřeních,</w:t>
      </w:r>
    </w:p>
    <w:p w:rsidR="00C84729" w:rsidRPr="008914A1" w:rsidRDefault="00C84729" w:rsidP="00404286">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úhrada nákladů na nutnou pracovní asistenci,</w:t>
      </w:r>
    </w:p>
    <w:p w:rsidR="00C84729" w:rsidRPr="008914A1" w:rsidRDefault="00C84729" w:rsidP="00404286">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pomoc</w:t>
      </w:r>
      <w:r>
        <w:rPr>
          <w:rFonts w:ascii="Verdana" w:hAnsi="Verdana"/>
          <w:sz w:val="20"/>
          <w:szCs w:val="20"/>
        </w:rPr>
        <w:t xml:space="preserve"> </w:t>
      </w:r>
      <w:r w:rsidRPr="008914A1">
        <w:rPr>
          <w:rFonts w:ascii="Verdana" w:hAnsi="Verdana"/>
          <w:sz w:val="20"/>
          <w:szCs w:val="20"/>
        </w:rPr>
        <w:t>ve zvláštních životních situacích - poskytnutí i jiných dávek, než jsou výše uvedené,</w:t>
      </w:r>
      <w:r w:rsidRPr="00404286">
        <w:rPr>
          <w:rFonts w:ascii="Verdana" w:hAnsi="Verdana"/>
          <w:sz w:val="12"/>
          <w:szCs w:val="12"/>
        </w:rPr>
        <w:t xml:space="preserve"> </w:t>
      </w:r>
      <w:r w:rsidRPr="008914A1">
        <w:rPr>
          <w:rFonts w:ascii="Verdana" w:hAnsi="Verdana"/>
          <w:sz w:val="20"/>
          <w:szCs w:val="20"/>
        </w:rPr>
        <w:t>pokud</w:t>
      </w:r>
      <w:r w:rsidRPr="00404286">
        <w:rPr>
          <w:rFonts w:ascii="Verdana" w:hAnsi="Verdana"/>
          <w:sz w:val="12"/>
          <w:szCs w:val="12"/>
        </w:rPr>
        <w:t xml:space="preserve"> </w:t>
      </w:r>
      <w:r w:rsidRPr="008914A1">
        <w:rPr>
          <w:rFonts w:ascii="Verdana" w:hAnsi="Verdana"/>
          <w:sz w:val="20"/>
          <w:szCs w:val="20"/>
        </w:rPr>
        <w:t>jsou s ohledem na druh a závažnost postižení potřebné k umožnění, usnadnění nebo zajištění účasti na pracovním životě na otevřeném trhu práce.</w:t>
      </w:r>
    </w:p>
    <w:p w:rsidR="00C84729" w:rsidRPr="008914A1" w:rsidRDefault="00C84729" w:rsidP="00404286">
      <w:pPr>
        <w:spacing w:after="120"/>
        <w:ind w:firstLine="709"/>
        <w:jc w:val="both"/>
        <w:rPr>
          <w:rFonts w:ascii="Verdana" w:hAnsi="Verdana"/>
          <w:sz w:val="20"/>
          <w:szCs w:val="20"/>
        </w:rPr>
      </w:pPr>
      <w:r w:rsidRPr="008914A1">
        <w:rPr>
          <w:rFonts w:ascii="Verdana" w:hAnsi="Verdana"/>
          <w:sz w:val="20"/>
          <w:szCs w:val="20"/>
        </w:rPr>
        <w:t>Integrační</w:t>
      </w:r>
      <w:r>
        <w:rPr>
          <w:rFonts w:ascii="Verdana" w:hAnsi="Verdana"/>
          <w:sz w:val="20"/>
          <w:szCs w:val="20"/>
        </w:rPr>
        <w:t xml:space="preserve"> </w:t>
      </w:r>
      <w:r w:rsidRPr="008914A1">
        <w:rPr>
          <w:rFonts w:ascii="Verdana" w:hAnsi="Verdana"/>
          <w:sz w:val="20"/>
          <w:szCs w:val="20"/>
        </w:rPr>
        <w:t xml:space="preserve">úřady mohou dávky doprovodné pomoci v pracovním životě poskytovat i formou </w:t>
      </w:r>
      <w:r w:rsidRPr="008914A1">
        <w:rPr>
          <w:rFonts w:ascii="Verdana" w:hAnsi="Verdana"/>
          <w:b/>
          <w:sz w:val="20"/>
          <w:szCs w:val="20"/>
        </w:rPr>
        <w:t>osobního rozpočtu</w:t>
      </w:r>
      <w:r w:rsidRPr="008914A1">
        <w:rPr>
          <w:rFonts w:ascii="Verdana" w:hAnsi="Verdana"/>
          <w:sz w:val="20"/>
          <w:szCs w:val="20"/>
        </w:rPr>
        <w:t>.</w:t>
      </w:r>
    </w:p>
    <w:p w:rsidR="00C84729" w:rsidRPr="008914A1" w:rsidRDefault="00C84729" w:rsidP="00404286">
      <w:pPr>
        <w:spacing w:after="120"/>
        <w:jc w:val="both"/>
        <w:rPr>
          <w:rFonts w:ascii="Verdana" w:hAnsi="Verdana"/>
          <w:sz w:val="20"/>
          <w:szCs w:val="20"/>
          <w:u w:val="single"/>
        </w:rPr>
      </w:pPr>
    </w:p>
    <w:p w:rsidR="00C84729" w:rsidRPr="008914A1" w:rsidRDefault="00C84729" w:rsidP="00404286">
      <w:pPr>
        <w:spacing w:after="120"/>
        <w:jc w:val="both"/>
        <w:rPr>
          <w:rFonts w:ascii="Verdana" w:hAnsi="Verdana"/>
          <w:b/>
          <w:sz w:val="20"/>
          <w:szCs w:val="20"/>
        </w:rPr>
      </w:pPr>
      <w:r w:rsidRPr="008914A1">
        <w:rPr>
          <w:rFonts w:ascii="Verdana" w:hAnsi="Verdana"/>
          <w:b/>
          <w:sz w:val="20"/>
          <w:szCs w:val="20"/>
        </w:rPr>
        <w:t>Dávky zaměstnavatelům</w:t>
      </w:r>
    </w:p>
    <w:p w:rsidR="00C84729" w:rsidRPr="008914A1" w:rsidRDefault="00C84729" w:rsidP="00404286">
      <w:pPr>
        <w:spacing w:after="120"/>
        <w:jc w:val="both"/>
        <w:rPr>
          <w:rFonts w:ascii="Verdana" w:hAnsi="Verdana"/>
          <w:sz w:val="20"/>
          <w:szCs w:val="20"/>
        </w:rPr>
      </w:pPr>
      <w:r w:rsidRPr="008914A1">
        <w:rPr>
          <w:rFonts w:ascii="Verdana" w:hAnsi="Verdana"/>
          <w:sz w:val="20"/>
          <w:szCs w:val="20"/>
        </w:rPr>
        <w:t>Zaměstnavatelé mohou v rámci doprovodné pomoci v pracovním životě získat následující dávky a služby:</w:t>
      </w:r>
    </w:p>
    <w:p w:rsidR="00C84729" w:rsidRPr="008914A1" w:rsidRDefault="00C84729" w:rsidP="00404286">
      <w:pPr>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poradenství při volbě vhodného pracovního místa pro osoby s těžkým zdravotním postižením, při vhodné úpravě pracoviště, ve všech otázkách souvisejících se zaměstnáváním těžce postižených osob, psychosociální poradenství k odstranění zvláštních problémů, informace o možných řešeních,</w:t>
      </w:r>
    </w:p>
    <w:p w:rsidR="00C84729" w:rsidRPr="008914A1" w:rsidRDefault="00C84729" w:rsidP="00404286">
      <w:pPr>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finanční pomoc na zřízení a úpravu pracovních a učebních míst pro těžce postižené osoby: Zaměstnavatelům mohou být poskytnuty půjčky nebo příspěvky až do plné výše vzniklých nutných výdajů na následující opatření:</w:t>
      </w:r>
    </w:p>
    <w:p w:rsidR="00C84729" w:rsidRDefault="00C84729" w:rsidP="00404286">
      <w:pPr>
        <w:pStyle w:val="Odstavecseseznamem"/>
        <w:numPr>
          <w:ilvl w:val="1"/>
          <w:numId w:val="7"/>
        </w:numPr>
        <w:tabs>
          <w:tab w:val="clear" w:pos="1440"/>
          <w:tab w:val="num" w:pos="567"/>
        </w:tabs>
        <w:spacing w:after="120"/>
        <w:ind w:left="567" w:hanging="283"/>
        <w:jc w:val="both"/>
        <w:rPr>
          <w:rFonts w:ascii="Verdana" w:hAnsi="Verdana"/>
          <w:sz w:val="20"/>
          <w:szCs w:val="20"/>
        </w:rPr>
      </w:pPr>
      <w:r w:rsidRPr="008914A1">
        <w:rPr>
          <w:rFonts w:ascii="Verdana" w:hAnsi="Verdana"/>
          <w:sz w:val="20"/>
          <w:szCs w:val="20"/>
        </w:rPr>
        <w:t>na zařízení a údržbu pracoviště včetně provozního zařízení, strojů a přístrojů,</w:t>
      </w:r>
    </w:p>
    <w:p w:rsidR="00C84729" w:rsidRPr="00404286" w:rsidRDefault="00C84729" w:rsidP="00404286">
      <w:pPr>
        <w:pStyle w:val="Odstavecseseznamem"/>
        <w:spacing w:after="120"/>
        <w:ind w:left="567"/>
        <w:jc w:val="both"/>
        <w:rPr>
          <w:rFonts w:ascii="Verdana" w:hAnsi="Verdana"/>
          <w:sz w:val="8"/>
          <w:szCs w:val="8"/>
        </w:rPr>
      </w:pPr>
    </w:p>
    <w:p w:rsidR="00C84729" w:rsidRDefault="00C84729" w:rsidP="00404286">
      <w:pPr>
        <w:pStyle w:val="Odstavecseseznamem"/>
        <w:numPr>
          <w:ilvl w:val="1"/>
          <w:numId w:val="7"/>
        </w:numPr>
        <w:tabs>
          <w:tab w:val="clear" w:pos="1440"/>
          <w:tab w:val="num" w:pos="567"/>
        </w:tabs>
        <w:spacing w:after="120"/>
        <w:ind w:left="567" w:hanging="283"/>
        <w:jc w:val="both"/>
        <w:rPr>
          <w:rFonts w:ascii="Verdana" w:hAnsi="Verdana"/>
          <w:sz w:val="20"/>
          <w:szCs w:val="20"/>
        </w:rPr>
      </w:pPr>
      <w:r w:rsidRPr="008914A1">
        <w:rPr>
          <w:rFonts w:ascii="Verdana" w:hAnsi="Verdana"/>
          <w:sz w:val="20"/>
          <w:szCs w:val="20"/>
        </w:rPr>
        <w:t>zřízení pracovišť se zkrácenou pracovní dobou pro těžce postižené osoby, zvlášť pokud je s ohledem na druh a závažnost postižení nutné zaměstnání s dobou kratší než 18 hodin, minimálně však 15 hodin týdně,</w:t>
      </w:r>
    </w:p>
    <w:p w:rsidR="00C84729" w:rsidRPr="00404286" w:rsidRDefault="00C84729" w:rsidP="00404286">
      <w:pPr>
        <w:pStyle w:val="Odstavecseseznamem"/>
        <w:spacing w:after="120"/>
        <w:ind w:left="567"/>
        <w:jc w:val="both"/>
        <w:rPr>
          <w:rFonts w:ascii="Verdana" w:hAnsi="Verdana"/>
          <w:sz w:val="8"/>
          <w:szCs w:val="8"/>
        </w:rPr>
      </w:pPr>
    </w:p>
    <w:p w:rsidR="00C84729" w:rsidRDefault="00C84729" w:rsidP="00404286">
      <w:pPr>
        <w:pStyle w:val="Odstavecseseznamem"/>
        <w:numPr>
          <w:ilvl w:val="1"/>
          <w:numId w:val="7"/>
        </w:numPr>
        <w:tabs>
          <w:tab w:val="clear" w:pos="1440"/>
          <w:tab w:val="num" w:pos="567"/>
        </w:tabs>
        <w:spacing w:after="120"/>
        <w:ind w:left="567" w:hanging="283"/>
        <w:jc w:val="both"/>
        <w:rPr>
          <w:rFonts w:ascii="Verdana" w:hAnsi="Verdana"/>
          <w:sz w:val="20"/>
          <w:szCs w:val="20"/>
        </w:rPr>
      </w:pPr>
      <w:r w:rsidRPr="008914A1">
        <w:rPr>
          <w:rFonts w:ascii="Verdana" w:hAnsi="Verdana"/>
          <w:sz w:val="20"/>
          <w:szCs w:val="20"/>
        </w:rPr>
        <w:t>vybavení pracovních a</w:t>
      </w:r>
      <w:r>
        <w:rPr>
          <w:rFonts w:ascii="Verdana" w:hAnsi="Verdana"/>
          <w:sz w:val="20"/>
          <w:szCs w:val="20"/>
        </w:rPr>
        <w:t xml:space="preserve"> </w:t>
      </w:r>
      <w:r w:rsidRPr="008914A1">
        <w:rPr>
          <w:rFonts w:ascii="Verdana" w:hAnsi="Verdana"/>
          <w:sz w:val="20"/>
          <w:szCs w:val="20"/>
        </w:rPr>
        <w:t>učebních míst nezbytnými technickými pracovními pomůckami, jejich údržbu a opravy,</w:t>
      </w:r>
    </w:p>
    <w:p w:rsidR="00C84729" w:rsidRPr="00404286" w:rsidRDefault="00C84729" w:rsidP="00404286">
      <w:pPr>
        <w:pStyle w:val="Odstavecseseznamem"/>
        <w:spacing w:after="120"/>
        <w:ind w:left="567"/>
        <w:jc w:val="both"/>
        <w:rPr>
          <w:rFonts w:ascii="Verdana" w:hAnsi="Verdana"/>
          <w:sz w:val="8"/>
          <w:szCs w:val="8"/>
        </w:rPr>
      </w:pPr>
    </w:p>
    <w:p w:rsidR="00C84729" w:rsidRDefault="00C84729" w:rsidP="00404286">
      <w:pPr>
        <w:pStyle w:val="Odstavecseseznamem"/>
        <w:numPr>
          <w:ilvl w:val="1"/>
          <w:numId w:val="7"/>
        </w:numPr>
        <w:tabs>
          <w:tab w:val="clear" w:pos="1440"/>
          <w:tab w:val="num" w:pos="567"/>
        </w:tabs>
        <w:spacing w:after="120"/>
        <w:ind w:left="567" w:hanging="283"/>
        <w:jc w:val="both"/>
        <w:rPr>
          <w:rFonts w:ascii="Verdana" w:hAnsi="Verdana"/>
          <w:sz w:val="20"/>
          <w:szCs w:val="20"/>
        </w:rPr>
      </w:pPr>
      <w:r w:rsidRPr="008914A1">
        <w:rPr>
          <w:rFonts w:ascii="Verdana" w:hAnsi="Verdana"/>
          <w:sz w:val="20"/>
          <w:szCs w:val="20"/>
        </w:rPr>
        <w:t>zaškolení těžce postižených osob v používání předmětů souvisejících s výše uvedenými opatřeními,</w:t>
      </w:r>
    </w:p>
    <w:p w:rsidR="00C84729" w:rsidRPr="00404286" w:rsidRDefault="00C84729" w:rsidP="00404286">
      <w:pPr>
        <w:pStyle w:val="Odstavecseseznamem"/>
        <w:spacing w:after="120"/>
        <w:ind w:left="567"/>
        <w:jc w:val="both"/>
        <w:rPr>
          <w:rFonts w:ascii="Verdana" w:hAnsi="Verdana"/>
          <w:sz w:val="8"/>
          <w:szCs w:val="8"/>
        </w:rPr>
      </w:pPr>
    </w:p>
    <w:p w:rsidR="00C84729" w:rsidRDefault="00C84729" w:rsidP="00404286">
      <w:pPr>
        <w:pStyle w:val="Odstavecseseznamem"/>
        <w:numPr>
          <w:ilvl w:val="1"/>
          <w:numId w:val="7"/>
        </w:numPr>
        <w:tabs>
          <w:tab w:val="clear" w:pos="1440"/>
          <w:tab w:val="num" w:pos="567"/>
        </w:tabs>
        <w:spacing w:after="120"/>
        <w:ind w:left="567" w:hanging="283"/>
        <w:jc w:val="both"/>
        <w:rPr>
          <w:rFonts w:ascii="Verdana" w:hAnsi="Verdana"/>
          <w:sz w:val="20"/>
          <w:szCs w:val="20"/>
        </w:rPr>
      </w:pPr>
      <w:r w:rsidRPr="008914A1">
        <w:rPr>
          <w:rFonts w:ascii="Verdana" w:hAnsi="Verdana"/>
          <w:sz w:val="20"/>
          <w:szCs w:val="20"/>
        </w:rPr>
        <w:t>na jiná opatření, která umožní, usnadní nebo zajistí pokud možno trvalé zaměstnání těžce postižených osob odpovídající postižení.</w:t>
      </w:r>
    </w:p>
    <w:p w:rsidR="00C84729" w:rsidRPr="00404286" w:rsidRDefault="00C84729" w:rsidP="00404286">
      <w:pPr>
        <w:pStyle w:val="Odstavecseseznamem"/>
        <w:spacing w:after="120"/>
        <w:ind w:left="567"/>
        <w:jc w:val="both"/>
        <w:rPr>
          <w:rFonts w:ascii="Verdana" w:hAnsi="Verdana"/>
          <w:sz w:val="8"/>
          <w:szCs w:val="8"/>
        </w:rPr>
      </w:pPr>
    </w:p>
    <w:p w:rsidR="00C84729" w:rsidRDefault="00C84729" w:rsidP="00404286">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dávky při mimořádném zatížení, tj. při nadprůměrně vysokých finančních nákladech nebo jiném zatížení v souvislosti se zaměstnáváním obzvlášť znevýhodněných t</w:t>
      </w:r>
      <w:r>
        <w:rPr>
          <w:rFonts w:ascii="Verdana" w:hAnsi="Verdana"/>
          <w:sz w:val="20"/>
          <w:szCs w:val="20"/>
        </w:rPr>
        <w:t xml:space="preserve">ěžce postižených osob: Jedná se </w:t>
      </w:r>
      <w:r w:rsidRPr="008914A1">
        <w:rPr>
          <w:rFonts w:ascii="Verdana" w:hAnsi="Verdana"/>
          <w:sz w:val="20"/>
          <w:szCs w:val="20"/>
        </w:rPr>
        <w:t>o náklady související jednak s osobní podporou nebo péčí během pracovní doby, jednak s nižší výkonností postižených pracovníků. Při osobní podpoře vznikají mimořádné náklady na základě dodatečných nákladů na jiné zaměstnance, příležitostně</w:t>
      </w:r>
      <w:r>
        <w:rPr>
          <w:rFonts w:ascii="Verdana" w:hAnsi="Verdana"/>
          <w:sz w:val="20"/>
          <w:szCs w:val="20"/>
        </w:rPr>
        <w:t xml:space="preserve"> </w:t>
      </w:r>
      <w:r w:rsidRPr="008914A1">
        <w:rPr>
          <w:rFonts w:ascii="Verdana" w:hAnsi="Verdana"/>
          <w:sz w:val="20"/>
          <w:szCs w:val="20"/>
        </w:rPr>
        <w:t>i na externí</w:t>
      </w:r>
      <w:r>
        <w:rPr>
          <w:rFonts w:ascii="Verdana" w:hAnsi="Verdana"/>
          <w:sz w:val="20"/>
          <w:szCs w:val="20"/>
        </w:rPr>
        <w:t xml:space="preserve"> </w:t>
      </w:r>
      <w:r w:rsidRPr="008914A1">
        <w:rPr>
          <w:rFonts w:ascii="Verdana" w:hAnsi="Verdana"/>
          <w:sz w:val="20"/>
          <w:szCs w:val="20"/>
        </w:rPr>
        <w:t>pečovatele, kteří poskytují těžce postiženým spolupracovníkům podporu a péči při pracovní činnosti (např. osoba předčítající nevidomým pracovníkům, kontaktní osoba v podniku pro neslyšící nebo psychicky nemocné osoby, trvale potřebná pomoc kolegů při provádění práce, delší nebo opakované zaškolování na pracovišti). Zaměstnavatelé mohou od integračního úřadu získat (částečnou) úhradu těchto nákladů. K vyrovnání nižší výkonnosti může být zaměstnavateli poskytnut příspěvek na mzdu postiženého pracovníka, jehož výkonnost značně zaostává za průměrnou výkonností pracovníků v podniku vykonávajících podobnou činnost.</w:t>
      </w:r>
    </w:p>
    <w:p w:rsidR="00C84729" w:rsidRPr="00404286" w:rsidRDefault="00C84729" w:rsidP="00404286">
      <w:pPr>
        <w:pStyle w:val="Odstavecseseznamem"/>
        <w:spacing w:after="120"/>
        <w:ind w:left="284"/>
        <w:jc w:val="both"/>
        <w:rPr>
          <w:rFonts w:ascii="Verdana" w:hAnsi="Verdana"/>
          <w:sz w:val="8"/>
          <w:szCs w:val="8"/>
        </w:rPr>
      </w:pPr>
    </w:p>
    <w:p w:rsidR="00C84729" w:rsidRDefault="00C84729" w:rsidP="00404286">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příspěvky</w:t>
      </w:r>
      <w:r w:rsidRPr="00404286">
        <w:rPr>
          <w:rFonts w:ascii="Verdana" w:hAnsi="Verdana"/>
          <w:sz w:val="12"/>
          <w:szCs w:val="12"/>
        </w:rPr>
        <w:t xml:space="preserve"> </w:t>
      </w:r>
      <w:r w:rsidRPr="008914A1">
        <w:rPr>
          <w:rFonts w:ascii="Verdana" w:hAnsi="Verdana"/>
          <w:sz w:val="20"/>
          <w:szCs w:val="20"/>
        </w:rPr>
        <w:t>na</w:t>
      </w:r>
      <w:r w:rsidRPr="00404286">
        <w:rPr>
          <w:rFonts w:ascii="Verdana" w:hAnsi="Verdana"/>
          <w:sz w:val="12"/>
          <w:szCs w:val="12"/>
        </w:rPr>
        <w:t xml:space="preserve"> </w:t>
      </w:r>
      <w:r w:rsidRPr="008914A1">
        <w:rPr>
          <w:rFonts w:ascii="Verdana" w:hAnsi="Verdana"/>
          <w:sz w:val="20"/>
          <w:szCs w:val="20"/>
        </w:rPr>
        <w:t>poplatky související s odborným vzděláváním obzvlášť znevýhodněných těžce postižených mladistvých a mladých dospělých osob do 25 let: Tyto příspěvky mohou být poskytnuty zaměstnavatelům, kteří, aniž by měli povinnost zaměstnávat osoby s těžkým zdravotním postižením, přijmou obzvlášť znevýhodněnou těžce postiženou osobu k odbornému vzdělávání, na poplatky, především na poplatky za zkoušky při odborném vzdělávání.</w:t>
      </w:r>
    </w:p>
    <w:p w:rsidR="00C84729" w:rsidRPr="00404286" w:rsidRDefault="00C84729" w:rsidP="00404286">
      <w:pPr>
        <w:pStyle w:val="Odstavecseseznamem"/>
        <w:spacing w:after="120"/>
        <w:ind w:left="284"/>
        <w:jc w:val="both"/>
        <w:rPr>
          <w:rFonts w:ascii="Verdana" w:hAnsi="Verdana"/>
          <w:sz w:val="8"/>
          <w:szCs w:val="8"/>
        </w:rPr>
      </w:pPr>
    </w:p>
    <w:p w:rsidR="00C84729" w:rsidRDefault="00C84729" w:rsidP="00404286">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příspěvky na náklady na odborné vzdělávání postižených mladistvých a mladých dospělých osob,</w:t>
      </w:r>
      <w:r>
        <w:rPr>
          <w:rFonts w:ascii="Verdana" w:hAnsi="Verdana"/>
          <w:sz w:val="20"/>
          <w:szCs w:val="20"/>
        </w:rPr>
        <w:t xml:space="preserve"> </w:t>
      </w:r>
      <w:r w:rsidRPr="008914A1">
        <w:rPr>
          <w:rFonts w:ascii="Verdana" w:hAnsi="Verdana"/>
          <w:sz w:val="20"/>
          <w:szCs w:val="20"/>
        </w:rPr>
        <w:t>které jsou po dobu odborného vzdělávání postavené naroveň osobám s těžkým zdravotním postižením,</w:t>
      </w:r>
    </w:p>
    <w:p w:rsidR="00C84729" w:rsidRPr="00404286" w:rsidRDefault="00C84729" w:rsidP="00404286">
      <w:pPr>
        <w:pStyle w:val="Odstavecseseznamem"/>
        <w:spacing w:after="120"/>
        <w:ind w:left="284"/>
        <w:jc w:val="both"/>
        <w:rPr>
          <w:rFonts w:ascii="Verdana" w:hAnsi="Verdana"/>
          <w:sz w:val="8"/>
          <w:szCs w:val="8"/>
        </w:rPr>
      </w:pPr>
    </w:p>
    <w:p w:rsidR="00C84729" w:rsidRPr="008914A1" w:rsidRDefault="00C84729" w:rsidP="00404286">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příspěvky na zavedení podnikového integračního managementu.</w:t>
      </w:r>
    </w:p>
    <w:p w:rsidR="00C84729" w:rsidRPr="008914A1" w:rsidRDefault="00C84729" w:rsidP="00404286">
      <w:pPr>
        <w:spacing w:after="120"/>
        <w:jc w:val="both"/>
        <w:rPr>
          <w:rFonts w:ascii="Verdana" w:hAnsi="Verdana"/>
          <w:b/>
        </w:rPr>
      </w:pPr>
    </w:p>
    <w:p w:rsidR="00C84729" w:rsidRPr="008914A1" w:rsidRDefault="00C84729" w:rsidP="00404286">
      <w:pPr>
        <w:spacing w:after="120"/>
        <w:jc w:val="both"/>
        <w:rPr>
          <w:rFonts w:ascii="Verdana" w:hAnsi="Verdana"/>
          <w:b/>
          <w:sz w:val="20"/>
          <w:szCs w:val="20"/>
        </w:rPr>
      </w:pPr>
      <w:r w:rsidRPr="008914A1">
        <w:rPr>
          <w:rFonts w:ascii="Verdana" w:hAnsi="Verdana"/>
          <w:b/>
          <w:sz w:val="20"/>
          <w:szCs w:val="20"/>
        </w:rPr>
        <w:t>Dávky nositelům odborných integračních služeb a psychosociálních služeb a na integrační projekty</w:t>
      </w:r>
    </w:p>
    <w:p w:rsidR="00C84729" w:rsidRPr="008914A1" w:rsidRDefault="00C84729" w:rsidP="00404286">
      <w:pPr>
        <w:spacing w:after="120"/>
        <w:jc w:val="both"/>
        <w:rPr>
          <w:rFonts w:ascii="Verdana" w:hAnsi="Verdana"/>
          <w:sz w:val="20"/>
          <w:szCs w:val="20"/>
        </w:rPr>
      </w:pPr>
      <w:r w:rsidRPr="008914A1">
        <w:rPr>
          <w:rFonts w:ascii="Verdana" w:hAnsi="Verdana"/>
          <w:sz w:val="20"/>
          <w:szCs w:val="20"/>
        </w:rPr>
        <w:t>V rámci doprovodné pomoci v pracovním životě poskytují integrační úřady finanční příspěvky:</w:t>
      </w:r>
    </w:p>
    <w:p w:rsidR="00C84729" w:rsidRPr="008914A1" w:rsidRDefault="00C84729" w:rsidP="005A4A31">
      <w:pPr>
        <w:tabs>
          <w:tab w:val="left" w:pos="284"/>
        </w:tabs>
        <w:spacing w:after="120"/>
        <w:ind w:left="284" w:hanging="284"/>
        <w:jc w:val="both"/>
        <w:rPr>
          <w:rFonts w:ascii="Verdana" w:hAnsi="Verdana"/>
          <w:sz w:val="20"/>
          <w:szCs w:val="20"/>
        </w:rPr>
      </w:pPr>
      <w:r w:rsidRPr="008914A1">
        <w:rPr>
          <w:rFonts w:ascii="Verdana" w:hAnsi="Verdana"/>
          <w:sz w:val="20"/>
          <w:szCs w:val="20"/>
        </w:rPr>
        <w:t xml:space="preserve">- </w:t>
      </w:r>
      <w:r>
        <w:rPr>
          <w:rFonts w:ascii="Verdana" w:hAnsi="Verdana"/>
          <w:sz w:val="20"/>
          <w:szCs w:val="20"/>
        </w:rPr>
        <w:tab/>
      </w:r>
      <w:r w:rsidRPr="008914A1">
        <w:rPr>
          <w:rFonts w:ascii="Verdana" w:hAnsi="Verdana"/>
          <w:sz w:val="20"/>
          <w:szCs w:val="20"/>
        </w:rPr>
        <w:t>nositelům odborných integračních služeb a nestátním obecně prospěšným nositelům psychosociálních služeb na náklady na psychosociální péči o těžce postižené osoby,</w:t>
      </w:r>
    </w:p>
    <w:p w:rsidR="00C84729" w:rsidRPr="008914A1" w:rsidRDefault="00C84729" w:rsidP="005A4A31">
      <w:pPr>
        <w:tabs>
          <w:tab w:val="left" w:pos="284"/>
        </w:tabs>
        <w:spacing w:after="120"/>
        <w:ind w:left="284" w:hanging="284"/>
        <w:jc w:val="both"/>
        <w:rPr>
          <w:rFonts w:ascii="Verdana" w:hAnsi="Verdana"/>
          <w:i/>
          <w:sz w:val="20"/>
          <w:szCs w:val="20"/>
        </w:rPr>
      </w:pPr>
      <w:r w:rsidRPr="008914A1">
        <w:rPr>
          <w:rFonts w:ascii="Verdana" w:hAnsi="Verdana"/>
          <w:sz w:val="20"/>
          <w:szCs w:val="20"/>
        </w:rPr>
        <w:t xml:space="preserve">- </w:t>
      </w:r>
      <w:r>
        <w:rPr>
          <w:rFonts w:ascii="Verdana" w:hAnsi="Verdana"/>
          <w:sz w:val="20"/>
          <w:szCs w:val="20"/>
        </w:rPr>
        <w:tab/>
      </w:r>
      <w:r w:rsidRPr="008914A1">
        <w:rPr>
          <w:rFonts w:ascii="Verdana" w:hAnsi="Verdana"/>
          <w:sz w:val="20"/>
          <w:szCs w:val="20"/>
        </w:rPr>
        <w:t xml:space="preserve">na integrační projekty </w:t>
      </w:r>
      <w:r w:rsidRPr="008914A1">
        <w:rPr>
          <w:rFonts w:ascii="Verdana" w:hAnsi="Verdana"/>
          <w:i/>
          <w:sz w:val="20"/>
          <w:szCs w:val="20"/>
        </w:rPr>
        <w:t>(podrobněji viz kapitola 6.7</w:t>
      </w:r>
      <w:r w:rsidRPr="008914A1">
        <w:rPr>
          <w:rFonts w:ascii="Verdana" w:hAnsi="Verdana"/>
          <w:b/>
          <w:sz w:val="20"/>
          <w:szCs w:val="20"/>
        </w:rPr>
        <w:t xml:space="preserve"> </w:t>
      </w:r>
      <w:r w:rsidRPr="008914A1">
        <w:rPr>
          <w:rFonts w:ascii="Verdana" w:hAnsi="Verdana"/>
          <w:i/>
          <w:sz w:val="20"/>
          <w:szCs w:val="20"/>
        </w:rPr>
        <w:t>Sociální podniky. Integrační projekty).</w:t>
      </w:r>
    </w:p>
    <w:p w:rsidR="00C84729" w:rsidRPr="008914A1" w:rsidRDefault="00C84729" w:rsidP="00404286">
      <w:pPr>
        <w:spacing w:after="120"/>
        <w:jc w:val="both"/>
        <w:rPr>
          <w:rFonts w:ascii="Verdana" w:hAnsi="Verdana"/>
          <w:sz w:val="20"/>
          <w:szCs w:val="20"/>
        </w:rPr>
      </w:pPr>
    </w:p>
    <w:p w:rsidR="00C84729" w:rsidRPr="008914A1" w:rsidRDefault="00C84729" w:rsidP="005A4A31">
      <w:pPr>
        <w:spacing w:after="120"/>
        <w:ind w:firstLine="709"/>
        <w:jc w:val="both"/>
        <w:rPr>
          <w:rFonts w:ascii="Verdana" w:hAnsi="Verdana"/>
          <w:sz w:val="20"/>
          <w:szCs w:val="20"/>
        </w:rPr>
      </w:pPr>
      <w:r w:rsidRPr="00AE2F25">
        <w:rPr>
          <w:rFonts w:ascii="Verdana" w:hAnsi="Verdana"/>
          <w:b/>
          <w:sz w:val="20"/>
          <w:szCs w:val="20"/>
        </w:rPr>
        <w:t>Odborné integrační služby</w:t>
      </w:r>
      <w:r w:rsidRPr="008914A1">
        <w:rPr>
          <w:rFonts w:ascii="Verdana" w:hAnsi="Verdana"/>
          <w:sz w:val="20"/>
          <w:szCs w:val="20"/>
        </w:rPr>
        <w:t xml:space="preserve"> jsou</w:t>
      </w:r>
      <w:r>
        <w:rPr>
          <w:rFonts w:ascii="Verdana" w:hAnsi="Verdana"/>
          <w:sz w:val="20"/>
          <w:szCs w:val="20"/>
        </w:rPr>
        <w:t xml:space="preserve"> </w:t>
      </w:r>
      <w:r w:rsidRPr="008914A1">
        <w:rPr>
          <w:rFonts w:ascii="Verdana" w:hAnsi="Verdana"/>
          <w:sz w:val="20"/>
          <w:szCs w:val="20"/>
        </w:rPr>
        <w:t>služby třetí osoby, které poskytují poraden</w:t>
      </w:r>
      <w:r>
        <w:rPr>
          <w:rFonts w:ascii="Verdana" w:hAnsi="Verdana"/>
          <w:sz w:val="20"/>
          <w:szCs w:val="20"/>
        </w:rPr>
        <w:softHyphen/>
      </w:r>
      <w:r w:rsidRPr="008914A1">
        <w:rPr>
          <w:rFonts w:ascii="Verdana" w:hAnsi="Verdana"/>
          <w:sz w:val="20"/>
          <w:szCs w:val="20"/>
        </w:rPr>
        <w:t>ství a podporu obzvlášť znevýhodněným těžce postiženým osobám při hledání místa pro odborné vzdělávání nebo pracovního místa. Vedle toho pomáhají řešit problémy v</w:t>
      </w:r>
      <w:r>
        <w:rPr>
          <w:rFonts w:ascii="Verdana" w:hAnsi="Verdana"/>
          <w:sz w:val="20"/>
          <w:szCs w:val="20"/>
        </w:rPr>
        <w:t> </w:t>
      </w:r>
      <w:r w:rsidRPr="008914A1">
        <w:rPr>
          <w:rFonts w:ascii="Verdana" w:hAnsi="Verdana"/>
          <w:sz w:val="20"/>
          <w:szCs w:val="20"/>
        </w:rPr>
        <w:t>již</w:t>
      </w:r>
      <w:r>
        <w:rPr>
          <w:rFonts w:ascii="Verdana" w:hAnsi="Verdana"/>
          <w:sz w:val="20"/>
          <w:szCs w:val="20"/>
        </w:rPr>
        <w:t xml:space="preserve"> </w:t>
      </w:r>
      <w:r w:rsidRPr="008914A1">
        <w:rPr>
          <w:rFonts w:ascii="Verdana" w:hAnsi="Verdana"/>
          <w:sz w:val="20"/>
          <w:szCs w:val="20"/>
        </w:rPr>
        <w:t>existujícím zaměstnání s cílem pracovní místo dlouhodobě udržet. K cílové skupině, na kterou se odborné integrační služby zaměřují, patří především</w:t>
      </w:r>
      <w:r>
        <w:rPr>
          <w:rFonts w:ascii="Verdana" w:hAnsi="Verdana"/>
          <w:sz w:val="20"/>
          <w:szCs w:val="20"/>
        </w:rPr>
        <w:t>:</w:t>
      </w:r>
    </w:p>
    <w:p w:rsidR="00C84729" w:rsidRDefault="00C84729" w:rsidP="005A4A31">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těžce postižené osoby se zvláštní potřebou péče, pokud jde o doprovázení v práci,</w:t>
      </w:r>
    </w:p>
    <w:p w:rsidR="00C84729" w:rsidRPr="005A4A31" w:rsidRDefault="00C84729" w:rsidP="005A4A31">
      <w:pPr>
        <w:pStyle w:val="Odstavecseseznamem"/>
        <w:spacing w:after="120"/>
        <w:ind w:left="284"/>
        <w:jc w:val="both"/>
        <w:rPr>
          <w:rFonts w:ascii="Verdana" w:hAnsi="Verdana"/>
          <w:sz w:val="8"/>
          <w:szCs w:val="8"/>
        </w:rPr>
      </w:pPr>
    </w:p>
    <w:p w:rsidR="00C84729" w:rsidRDefault="00C84729" w:rsidP="005A4A31">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těžce</w:t>
      </w:r>
      <w:r w:rsidRPr="005A4A31">
        <w:rPr>
          <w:rFonts w:ascii="Verdana" w:hAnsi="Verdana"/>
          <w:sz w:val="8"/>
          <w:szCs w:val="8"/>
        </w:rPr>
        <w:t xml:space="preserve"> </w:t>
      </w:r>
      <w:r w:rsidRPr="008914A1">
        <w:rPr>
          <w:rFonts w:ascii="Verdana" w:hAnsi="Verdana"/>
          <w:sz w:val="20"/>
          <w:szCs w:val="20"/>
        </w:rPr>
        <w:t>postižené osoby, které chtějí přejít z dílny pro osoby se zdravotním postižením na otevřený trh práce a potřebují při tom zvláštní podporu a</w:t>
      </w:r>
    </w:p>
    <w:p w:rsidR="00C84729" w:rsidRPr="005A4A31" w:rsidRDefault="00C84729" w:rsidP="005A4A31">
      <w:pPr>
        <w:pStyle w:val="Odstavecseseznamem"/>
        <w:spacing w:after="120"/>
        <w:ind w:left="284"/>
        <w:jc w:val="both"/>
        <w:rPr>
          <w:rFonts w:ascii="Verdana" w:hAnsi="Verdana"/>
          <w:sz w:val="8"/>
          <w:szCs w:val="8"/>
        </w:rPr>
      </w:pPr>
    </w:p>
    <w:p w:rsidR="00C84729" w:rsidRPr="008914A1" w:rsidRDefault="00C84729" w:rsidP="005A4A31">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 xml:space="preserve">těžce postižení absolventi škol. </w:t>
      </w:r>
    </w:p>
    <w:p w:rsidR="00C84729" w:rsidRPr="008914A1" w:rsidRDefault="00C84729" w:rsidP="005A4A31">
      <w:pPr>
        <w:spacing w:after="120"/>
        <w:jc w:val="both"/>
        <w:rPr>
          <w:rFonts w:ascii="Verdana" w:hAnsi="Verdana"/>
          <w:sz w:val="20"/>
          <w:szCs w:val="20"/>
        </w:rPr>
      </w:pPr>
    </w:p>
    <w:p w:rsidR="00C84729" w:rsidRPr="008914A1" w:rsidRDefault="00C84729" w:rsidP="005A4A31">
      <w:pPr>
        <w:spacing w:after="120"/>
        <w:jc w:val="both"/>
        <w:rPr>
          <w:rFonts w:ascii="Verdana" w:hAnsi="Verdana"/>
          <w:sz w:val="20"/>
          <w:szCs w:val="20"/>
        </w:rPr>
      </w:pPr>
      <w:r w:rsidRPr="008914A1">
        <w:rPr>
          <w:rFonts w:ascii="Verdana" w:hAnsi="Verdana"/>
          <w:sz w:val="20"/>
          <w:szCs w:val="20"/>
        </w:rPr>
        <w:t>K úkolům odborných integračních služeb patří</w:t>
      </w:r>
      <w:r>
        <w:rPr>
          <w:rFonts w:ascii="Verdana" w:hAnsi="Verdana"/>
          <w:sz w:val="20"/>
          <w:szCs w:val="20"/>
        </w:rPr>
        <w:t>:</w:t>
      </w:r>
    </w:p>
    <w:p w:rsidR="00C84729" w:rsidRDefault="00C84729" w:rsidP="005A4A31">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radit těžce postiženým osobám</w:t>
      </w:r>
      <w:r>
        <w:rPr>
          <w:rFonts w:ascii="Verdana" w:hAnsi="Verdana"/>
          <w:sz w:val="20"/>
          <w:szCs w:val="20"/>
        </w:rPr>
        <w:t xml:space="preserve"> </w:t>
      </w:r>
      <w:r w:rsidRPr="008914A1">
        <w:rPr>
          <w:rFonts w:ascii="Verdana" w:hAnsi="Verdana"/>
          <w:sz w:val="20"/>
          <w:szCs w:val="20"/>
        </w:rPr>
        <w:t>v konkrétních případech, podporovat je a zprostředkovat jim vhodné pracovní místo,</w:t>
      </w:r>
    </w:p>
    <w:p w:rsidR="00C84729" w:rsidRPr="005A4A31" w:rsidRDefault="00C84729" w:rsidP="005A4A31">
      <w:pPr>
        <w:pStyle w:val="Odstavecseseznamem"/>
        <w:spacing w:after="120"/>
        <w:ind w:left="284"/>
        <w:jc w:val="both"/>
        <w:rPr>
          <w:rFonts w:ascii="Verdana" w:hAnsi="Verdana"/>
          <w:sz w:val="8"/>
          <w:szCs w:val="8"/>
        </w:rPr>
      </w:pPr>
    </w:p>
    <w:p w:rsidR="00C84729" w:rsidRDefault="00C84729" w:rsidP="005A4A31">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poskytovat informace, poradenství a pomoc zaměstnavatelům,</w:t>
      </w:r>
    </w:p>
    <w:p w:rsidR="00C84729" w:rsidRPr="005A4A31" w:rsidRDefault="00C84729" w:rsidP="005A4A31">
      <w:pPr>
        <w:pStyle w:val="Odstavecseseznamem"/>
        <w:spacing w:after="120"/>
        <w:ind w:left="284"/>
        <w:jc w:val="both"/>
        <w:rPr>
          <w:rFonts w:ascii="Verdana" w:hAnsi="Verdana"/>
          <w:sz w:val="8"/>
          <w:szCs w:val="8"/>
        </w:rPr>
      </w:pPr>
    </w:p>
    <w:p w:rsidR="00C84729" w:rsidRDefault="00C84729" w:rsidP="005A4A31">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podporovat agentury práce při plnění jejich úkolů, především při poradenství těžce postiženým osobám před přijetím do práce, při hledání místa a při ucházení se o místo,</w:t>
      </w:r>
    </w:p>
    <w:p w:rsidR="00C84729" w:rsidRPr="005A4A31" w:rsidRDefault="00C84729" w:rsidP="005A4A31">
      <w:pPr>
        <w:pStyle w:val="Odstavecseseznamem"/>
        <w:spacing w:after="120"/>
        <w:ind w:left="284"/>
        <w:jc w:val="both"/>
        <w:rPr>
          <w:rFonts w:ascii="Verdana" w:hAnsi="Verdana"/>
          <w:sz w:val="8"/>
          <w:szCs w:val="8"/>
        </w:rPr>
      </w:pPr>
    </w:p>
    <w:p w:rsidR="00C84729" w:rsidRDefault="00C84729" w:rsidP="005A4A31">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doprovázet těžce postižené osoby, především psychicky postižené mladistvé a mladistvé s poruchami učení při odborném vzdělávání v podnicích,</w:t>
      </w:r>
    </w:p>
    <w:p w:rsidR="00C84729" w:rsidRPr="005A4A31" w:rsidRDefault="00C84729" w:rsidP="005A4A31">
      <w:pPr>
        <w:pStyle w:val="Odstavecseseznamem"/>
        <w:spacing w:after="120"/>
        <w:ind w:left="284"/>
        <w:jc w:val="both"/>
        <w:rPr>
          <w:rFonts w:ascii="Verdana" w:hAnsi="Verdana"/>
          <w:sz w:val="8"/>
          <w:szCs w:val="8"/>
        </w:rPr>
      </w:pPr>
    </w:p>
    <w:p w:rsidR="00C84729" w:rsidRDefault="00C84729" w:rsidP="005A4A31">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v případě potřeby doprovázet těžce postižené osoby po přijetí do zaměstnání na pracovišti nebo při nácviku odborných praktických dovedností,</w:t>
      </w:r>
    </w:p>
    <w:p w:rsidR="00C84729" w:rsidRPr="005A4A31" w:rsidRDefault="00C84729" w:rsidP="005A4A31">
      <w:pPr>
        <w:pStyle w:val="Odstavecseseznamem"/>
        <w:spacing w:after="120"/>
        <w:ind w:left="284"/>
        <w:jc w:val="both"/>
        <w:rPr>
          <w:rFonts w:ascii="Verdana" w:hAnsi="Verdana"/>
          <w:sz w:val="8"/>
          <w:szCs w:val="8"/>
        </w:rPr>
      </w:pPr>
    </w:p>
    <w:p w:rsidR="00C84729" w:rsidRPr="008914A1" w:rsidRDefault="00C84729" w:rsidP="005A4A31">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pomáhat při přechodu těžce postižených osob z dílen pro osoby se zdravotním postižením a zvláštních škol do pracovního poměru na otevřeném trhu práce.</w:t>
      </w:r>
    </w:p>
    <w:p w:rsidR="00C84729" w:rsidRPr="008914A1" w:rsidRDefault="00C84729" w:rsidP="005A4A31">
      <w:pPr>
        <w:spacing w:after="120"/>
        <w:jc w:val="both"/>
        <w:rPr>
          <w:rFonts w:ascii="Verdana" w:hAnsi="Verdana"/>
          <w:sz w:val="20"/>
          <w:szCs w:val="20"/>
        </w:rPr>
      </w:pPr>
    </w:p>
    <w:p w:rsidR="00C84729" w:rsidRPr="008914A1" w:rsidRDefault="00C84729" w:rsidP="005A4A31">
      <w:pPr>
        <w:spacing w:after="120"/>
        <w:ind w:firstLine="709"/>
        <w:jc w:val="both"/>
        <w:rPr>
          <w:rFonts w:ascii="Verdana" w:hAnsi="Verdana"/>
          <w:sz w:val="20"/>
          <w:szCs w:val="20"/>
        </w:rPr>
      </w:pPr>
      <w:r w:rsidRPr="00AE2F25">
        <w:rPr>
          <w:rFonts w:ascii="Verdana" w:hAnsi="Verdana"/>
          <w:b/>
          <w:sz w:val="20"/>
          <w:szCs w:val="20"/>
        </w:rPr>
        <w:t>Nestátní obecně</w:t>
      </w:r>
      <w:r>
        <w:rPr>
          <w:rFonts w:ascii="Verdana" w:hAnsi="Verdana"/>
          <w:b/>
          <w:sz w:val="20"/>
          <w:szCs w:val="20"/>
        </w:rPr>
        <w:t xml:space="preserve"> </w:t>
      </w:r>
      <w:r w:rsidRPr="00AE2F25">
        <w:rPr>
          <w:rFonts w:ascii="Verdana" w:hAnsi="Verdana"/>
          <w:b/>
          <w:sz w:val="20"/>
          <w:szCs w:val="20"/>
        </w:rPr>
        <w:t>prospěšní nositelé psychosociálních služeb</w:t>
      </w:r>
      <w:r w:rsidRPr="008914A1">
        <w:rPr>
          <w:rFonts w:ascii="Verdana" w:hAnsi="Verdana"/>
          <w:sz w:val="20"/>
          <w:szCs w:val="20"/>
        </w:rPr>
        <w:t xml:space="preserve">, které integrační úřad v konkrétních případech pověří psychosociální péčí o těžce postižené osoby, mohou získat příspěvky na s tím spojené nutné náklady, a to zpravidla až v plné výši těchto nákladů. </w:t>
      </w:r>
    </w:p>
    <w:p w:rsidR="00C84729" w:rsidRPr="008914A1" w:rsidRDefault="00C84729" w:rsidP="005A4A31">
      <w:pPr>
        <w:spacing w:after="120"/>
        <w:jc w:val="both"/>
        <w:rPr>
          <w:rFonts w:ascii="Verdana" w:hAnsi="Verdana"/>
          <w:sz w:val="20"/>
          <w:szCs w:val="20"/>
        </w:rPr>
      </w:pPr>
    </w:p>
    <w:p w:rsidR="00C84729" w:rsidRPr="008914A1" w:rsidRDefault="00C84729" w:rsidP="005A4A31">
      <w:pPr>
        <w:spacing w:after="120"/>
        <w:jc w:val="both"/>
        <w:rPr>
          <w:rFonts w:ascii="Verdana" w:hAnsi="Verdana"/>
          <w:sz w:val="20"/>
          <w:szCs w:val="20"/>
        </w:rPr>
      </w:pPr>
      <w:r w:rsidRPr="008914A1">
        <w:rPr>
          <w:rFonts w:ascii="Verdana" w:hAnsi="Verdana"/>
          <w:b/>
          <w:sz w:val="20"/>
          <w:szCs w:val="20"/>
        </w:rPr>
        <w:t>Realizace osvětových, školicích a vzdělávacích akcí</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Integrační úřad rovněž financuje osvětové, školicí a vzdělávací akce pro osoby, do jejichž náplně účast těžce postižených osob na pracovním životě spadá, jako např. pro důvěrníky</w:t>
      </w:r>
      <w:r>
        <w:rPr>
          <w:rFonts w:ascii="Verdana" w:hAnsi="Verdana"/>
          <w:sz w:val="20"/>
          <w:szCs w:val="20"/>
        </w:rPr>
        <w:t xml:space="preserve"> </w:t>
      </w:r>
      <w:r w:rsidRPr="008914A1">
        <w:rPr>
          <w:rFonts w:ascii="Verdana" w:hAnsi="Verdana"/>
          <w:sz w:val="20"/>
          <w:szCs w:val="20"/>
        </w:rPr>
        <w:t>osob s těžkým zdravotním postižením, osoby pověřené zaměstnavate</w:t>
      </w:r>
      <w:r>
        <w:rPr>
          <w:rFonts w:ascii="Verdana" w:hAnsi="Verdana"/>
          <w:sz w:val="20"/>
          <w:szCs w:val="20"/>
        </w:rPr>
        <w:softHyphen/>
      </w:r>
      <w:r w:rsidRPr="008914A1">
        <w:rPr>
          <w:rFonts w:ascii="Verdana" w:hAnsi="Verdana"/>
          <w:sz w:val="20"/>
          <w:szCs w:val="20"/>
        </w:rPr>
        <w:t>lem, podnikové a personální rady, osoby odpovědné za lidské zdroje, závodní lékaře, skupiny osob s těžkým zdravotním postižením, svazy zaměstnavatelů apod.</w:t>
      </w:r>
    </w:p>
    <w:p w:rsidR="00C84729" w:rsidRPr="008914A1" w:rsidRDefault="00C84729" w:rsidP="00404286">
      <w:pPr>
        <w:spacing w:after="120"/>
        <w:jc w:val="both"/>
        <w:rPr>
          <w:rFonts w:ascii="Verdana" w:hAnsi="Verdana"/>
          <w:sz w:val="20"/>
          <w:szCs w:val="20"/>
        </w:rPr>
      </w:pPr>
    </w:p>
    <w:p w:rsidR="00C84729" w:rsidRPr="008914A1" w:rsidRDefault="00C84729" w:rsidP="00404286">
      <w:pPr>
        <w:spacing w:after="120"/>
        <w:jc w:val="both"/>
        <w:rPr>
          <w:rFonts w:ascii="Verdana" w:hAnsi="Verdana"/>
          <w:b/>
          <w:sz w:val="20"/>
          <w:szCs w:val="20"/>
        </w:rPr>
      </w:pPr>
      <w:r w:rsidRPr="008914A1">
        <w:rPr>
          <w:rFonts w:ascii="Verdana" w:hAnsi="Verdana"/>
          <w:b/>
          <w:sz w:val="20"/>
          <w:szCs w:val="20"/>
        </w:rPr>
        <w:t>b)</w:t>
      </w:r>
      <w:r>
        <w:rPr>
          <w:rFonts w:ascii="Verdana" w:hAnsi="Verdana"/>
          <w:b/>
          <w:sz w:val="20"/>
          <w:szCs w:val="20"/>
        </w:rPr>
        <w:t xml:space="preserve"> </w:t>
      </w:r>
      <w:r w:rsidRPr="008914A1">
        <w:rPr>
          <w:rFonts w:ascii="Verdana" w:hAnsi="Verdana"/>
          <w:b/>
          <w:sz w:val="20"/>
          <w:szCs w:val="20"/>
        </w:rPr>
        <w:t>Podpora nabídky pracovních a učebních míst pro osoby s těžkým zdravotním postižením</w:t>
      </w:r>
    </w:p>
    <w:p w:rsidR="00C84729" w:rsidRPr="008914A1" w:rsidRDefault="00C84729" w:rsidP="00404286">
      <w:pPr>
        <w:spacing w:after="120"/>
        <w:jc w:val="both"/>
        <w:rPr>
          <w:rFonts w:ascii="Verdana" w:hAnsi="Verdana"/>
          <w:b/>
          <w:sz w:val="20"/>
          <w:szCs w:val="20"/>
          <w:u w:val="single"/>
        </w:rPr>
      </w:pPr>
    </w:p>
    <w:p w:rsidR="00C84729" w:rsidRPr="008914A1" w:rsidRDefault="00C84729" w:rsidP="00404286">
      <w:pPr>
        <w:spacing w:after="120"/>
        <w:jc w:val="both"/>
        <w:rPr>
          <w:rFonts w:ascii="Verdana" w:hAnsi="Verdana"/>
          <w:sz w:val="20"/>
          <w:szCs w:val="20"/>
        </w:rPr>
      </w:pPr>
      <w:r w:rsidRPr="008914A1">
        <w:rPr>
          <w:rFonts w:ascii="Verdana" w:hAnsi="Verdana"/>
          <w:sz w:val="20"/>
          <w:szCs w:val="20"/>
        </w:rPr>
        <w:t>V rámci těchto opatření mohou zaměstnavatelé od integračního úřadu získat příspěvky nebo půjčky na vytvoření nových, v případě potřeby odpovídajícím způsobem upravených pracovních míst pro osoby s těžkým postižením, které:</w:t>
      </w:r>
    </w:p>
    <w:p w:rsidR="00C84729" w:rsidRDefault="00C84729" w:rsidP="005A4A31">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budou zaměstnány bez zákonné povinnosti zaměstnávat těžce postižené osoby nebo nad rámec povinného podílu,</w:t>
      </w:r>
    </w:p>
    <w:p w:rsidR="00C84729" w:rsidRPr="005A4A31" w:rsidRDefault="00C84729" w:rsidP="005A4A31">
      <w:pPr>
        <w:pStyle w:val="Odstavecseseznamem"/>
        <w:spacing w:after="120"/>
        <w:ind w:left="284"/>
        <w:jc w:val="both"/>
        <w:rPr>
          <w:rFonts w:ascii="Verdana" w:hAnsi="Verdana"/>
          <w:sz w:val="8"/>
          <w:szCs w:val="8"/>
        </w:rPr>
      </w:pPr>
    </w:p>
    <w:p w:rsidR="00C84729" w:rsidRDefault="00C84729" w:rsidP="005A4A31">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jsou obzvlášť znevýhodněné (osoby, které potřebují pomocnou sílu, které mohou podávat pouze nižší pracovní výkon nebo jejichž zaměstnání je pro zaměstnavatele spojeno se zvláštními náklady),</w:t>
      </w:r>
    </w:p>
    <w:p w:rsidR="00C84729" w:rsidRPr="005A4A31" w:rsidRDefault="00C84729" w:rsidP="005A4A31">
      <w:pPr>
        <w:pStyle w:val="Odstavecseseznamem"/>
        <w:spacing w:after="120"/>
        <w:ind w:left="284"/>
        <w:jc w:val="both"/>
        <w:rPr>
          <w:rFonts w:ascii="Verdana" w:hAnsi="Verdana"/>
          <w:sz w:val="8"/>
          <w:szCs w:val="8"/>
        </w:rPr>
      </w:pPr>
    </w:p>
    <w:p w:rsidR="00C84729" w:rsidRDefault="00C84729" w:rsidP="005A4A31">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jsou nezaměstnané déle než 12 měsíců,</w:t>
      </w:r>
    </w:p>
    <w:p w:rsidR="00C84729" w:rsidRPr="005A4A31" w:rsidRDefault="00C84729" w:rsidP="005A4A31">
      <w:pPr>
        <w:pStyle w:val="Odstavecseseznamem"/>
        <w:spacing w:after="120"/>
        <w:ind w:left="284"/>
        <w:jc w:val="both"/>
        <w:rPr>
          <w:rFonts w:ascii="Verdana" w:hAnsi="Verdana"/>
          <w:sz w:val="8"/>
          <w:szCs w:val="8"/>
        </w:rPr>
      </w:pPr>
    </w:p>
    <w:p w:rsidR="00C84729" w:rsidRPr="008914A1" w:rsidRDefault="00C84729" w:rsidP="005A4A31">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jsou zaměstnány v návaznosti na zaměstnání v dílně pro osoby se zdravotním postižením,</w:t>
      </w:r>
    </w:p>
    <w:p w:rsidR="00C84729" w:rsidRPr="008914A1" w:rsidRDefault="00C84729" w:rsidP="005A4A31">
      <w:pPr>
        <w:spacing w:after="120"/>
        <w:ind w:left="284"/>
        <w:jc w:val="both"/>
        <w:rPr>
          <w:rFonts w:ascii="Verdana" w:hAnsi="Verdana"/>
          <w:sz w:val="20"/>
          <w:szCs w:val="20"/>
        </w:rPr>
      </w:pPr>
      <w:r w:rsidRPr="008914A1">
        <w:rPr>
          <w:rFonts w:ascii="Verdana" w:hAnsi="Verdana"/>
          <w:sz w:val="20"/>
          <w:szCs w:val="20"/>
        </w:rPr>
        <w:t>pokud je</w:t>
      </w:r>
      <w:r>
        <w:rPr>
          <w:rFonts w:ascii="Verdana" w:hAnsi="Verdana"/>
          <w:sz w:val="20"/>
          <w:szCs w:val="20"/>
        </w:rPr>
        <w:t xml:space="preserve"> </w:t>
      </w:r>
      <w:r w:rsidRPr="008914A1">
        <w:rPr>
          <w:rFonts w:ascii="Verdana" w:hAnsi="Verdana"/>
          <w:sz w:val="20"/>
          <w:szCs w:val="20"/>
        </w:rPr>
        <w:t>zaručeno, že podporovaná místa zůstanou dlouho</w:t>
      </w:r>
      <w:r>
        <w:rPr>
          <w:rFonts w:ascii="Verdana" w:hAnsi="Verdana"/>
          <w:sz w:val="20"/>
          <w:szCs w:val="20"/>
        </w:rPr>
        <w:t xml:space="preserve">době vyhrazena těžce postiženým </w:t>
      </w:r>
      <w:r w:rsidRPr="008914A1">
        <w:rPr>
          <w:rFonts w:ascii="Verdana" w:hAnsi="Verdana"/>
          <w:sz w:val="20"/>
          <w:szCs w:val="20"/>
        </w:rPr>
        <w:t>osobám (po dobu stanovenou podle situace jednotlivých případů), a pokud nejsou nebo nemají být prostředky ke stejnému účelu poskytnuty odjinud. Příspěvky a půjčky mohou být poskytnuty až v plné výši nutných výdajů, pokud se zaměstnavatel v přiměřeném rozsahu podílí na celkových výdajích.</w:t>
      </w:r>
    </w:p>
    <w:p w:rsidR="00C84729" w:rsidRPr="008914A1" w:rsidRDefault="00C84729" w:rsidP="00404286">
      <w:pPr>
        <w:spacing w:after="120"/>
        <w:ind w:left="360"/>
        <w:jc w:val="both"/>
        <w:rPr>
          <w:rFonts w:ascii="Verdana" w:hAnsi="Verdana"/>
          <w:sz w:val="20"/>
          <w:szCs w:val="20"/>
        </w:rPr>
      </w:pP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Zaměstnavatelé mohou obdržet příspěvky a půjčky na vytvoření učebních míst pro těžce postižené osoby v podnicích a úřadech, především k odbornému vzdělávání v rámci dávek k participaci na pracovním životě.</w:t>
      </w:r>
    </w:p>
    <w:p w:rsidR="00C84729" w:rsidRPr="008914A1" w:rsidRDefault="00C84729" w:rsidP="00404286">
      <w:pPr>
        <w:spacing w:after="120"/>
        <w:jc w:val="both"/>
        <w:rPr>
          <w:rFonts w:ascii="Verdana" w:hAnsi="Verdana"/>
          <w:b/>
          <w:sz w:val="20"/>
          <w:szCs w:val="20"/>
          <w:u w:val="single"/>
        </w:rPr>
      </w:pPr>
    </w:p>
    <w:p w:rsidR="00C84729" w:rsidRPr="008914A1" w:rsidRDefault="00C84729" w:rsidP="00404286">
      <w:pPr>
        <w:spacing w:after="120"/>
        <w:jc w:val="both"/>
        <w:rPr>
          <w:rFonts w:ascii="Verdana" w:hAnsi="Verdana"/>
          <w:sz w:val="20"/>
          <w:szCs w:val="20"/>
        </w:rPr>
      </w:pPr>
      <w:r w:rsidRPr="008914A1">
        <w:rPr>
          <w:rFonts w:ascii="Verdana" w:hAnsi="Verdana"/>
          <w:b/>
          <w:sz w:val="20"/>
          <w:szCs w:val="20"/>
        </w:rPr>
        <w:t>c) Dávky zařízením k participaci osob se zdravotním postižením na pracovním životě</w:t>
      </w:r>
    </w:p>
    <w:p w:rsidR="00C84729" w:rsidRPr="008914A1" w:rsidRDefault="00C84729" w:rsidP="00404286">
      <w:pPr>
        <w:spacing w:after="120"/>
        <w:jc w:val="both"/>
        <w:rPr>
          <w:rFonts w:ascii="Verdana" w:hAnsi="Verdana"/>
          <w:sz w:val="20"/>
          <w:szCs w:val="20"/>
        </w:rPr>
      </w:pP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Jak už bylo uvedeno v pasáži týkající se pracovní rehabilitace, integrační úřady mohou poskytnout z prostředků vyrovnávacího odvodu podporu zařízením k participaci osob se zdravotním postižením, a to:</w:t>
      </w:r>
    </w:p>
    <w:p w:rsidR="00C84729" w:rsidRPr="008914A1" w:rsidRDefault="00C84729" w:rsidP="005A4A31">
      <w:pPr>
        <w:tabs>
          <w:tab w:val="left" w:pos="284"/>
        </w:tabs>
        <w:spacing w:after="120"/>
        <w:jc w:val="both"/>
        <w:rPr>
          <w:rFonts w:ascii="Verdana" w:hAnsi="Verdana"/>
          <w:sz w:val="20"/>
          <w:szCs w:val="20"/>
        </w:rPr>
      </w:pPr>
      <w:r w:rsidRPr="008914A1">
        <w:rPr>
          <w:rFonts w:ascii="Verdana" w:hAnsi="Verdana"/>
          <w:sz w:val="20"/>
          <w:szCs w:val="20"/>
        </w:rPr>
        <w:t xml:space="preserve">- </w:t>
      </w:r>
      <w:r>
        <w:rPr>
          <w:rFonts w:ascii="Verdana" w:hAnsi="Verdana"/>
          <w:sz w:val="20"/>
          <w:szCs w:val="20"/>
        </w:rPr>
        <w:tab/>
      </w:r>
      <w:r w:rsidRPr="008914A1">
        <w:rPr>
          <w:rFonts w:ascii="Verdana" w:hAnsi="Verdana"/>
          <w:sz w:val="20"/>
          <w:szCs w:val="20"/>
        </w:rPr>
        <w:t>na vytvoření, rozšíření, vybavení a modernizaci následujících zařízení:</w:t>
      </w:r>
    </w:p>
    <w:p w:rsidR="00C84729" w:rsidRPr="008914A1" w:rsidRDefault="00C84729" w:rsidP="005A4A31">
      <w:pPr>
        <w:numPr>
          <w:ilvl w:val="0"/>
          <w:numId w:val="7"/>
        </w:numPr>
        <w:tabs>
          <w:tab w:val="clear" w:pos="720"/>
          <w:tab w:val="num" w:pos="567"/>
        </w:tabs>
        <w:spacing w:after="120"/>
        <w:ind w:left="567" w:hanging="283"/>
        <w:jc w:val="both"/>
        <w:rPr>
          <w:rFonts w:ascii="Verdana" w:hAnsi="Verdana"/>
          <w:sz w:val="20"/>
          <w:szCs w:val="20"/>
        </w:rPr>
      </w:pPr>
      <w:r w:rsidRPr="008914A1">
        <w:rPr>
          <w:rFonts w:ascii="Verdana" w:hAnsi="Verdana"/>
          <w:sz w:val="20"/>
          <w:szCs w:val="20"/>
        </w:rPr>
        <w:t>podnikových,</w:t>
      </w:r>
      <w:r>
        <w:rPr>
          <w:rFonts w:ascii="Verdana" w:hAnsi="Verdana"/>
          <w:sz w:val="20"/>
          <w:szCs w:val="20"/>
        </w:rPr>
        <w:t xml:space="preserve"> </w:t>
      </w:r>
      <w:r w:rsidRPr="008914A1">
        <w:rPr>
          <w:rFonts w:ascii="Verdana" w:hAnsi="Verdana"/>
          <w:sz w:val="20"/>
          <w:szCs w:val="20"/>
        </w:rPr>
        <w:t>nadpodnikových a mimopodnikových zařízení k přípravě postiže</w:t>
      </w:r>
      <w:r>
        <w:rPr>
          <w:rFonts w:ascii="Verdana" w:hAnsi="Verdana"/>
          <w:sz w:val="20"/>
          <w:szCs w:val="20"/>
        </w:rPr>
        <w:softHyphen/>
      </w:r>
      <w:r w:rsidRPr="008914A1">
        <w:rPr>
          <w:rFonts w:ascii="Verdana" w:hAnsi="Verdana"/>
          <w:sz w:val="20"/>
          <w:szCs w:val="20"/>
        </w:rPr>
        <w:t>ných osob na odborné vzdělávání nebo na participaci na pracovním životě,</w:t>
      </w:r>
    </w:p>
    <w:p w:rsidR="00C84729" w:rsidRPr="008914A1" w:rsidRDefault="00C84729" w:rsidP="005A4A31">
      <w:pPr>
        <w:numPr>
          <w:ilvl w:val="0"/>
          <w:numId w:val="7"/>
        </w:numPr>
        <w:tabs>
          <w:tab w:val="clear" w:pos="720"/>
          <w:tab w:val="num" w:pos="567"/>
        </w:tabs>
        <w:spacing w:after="120"/>
        <w:ind w:left="567" w:hanging="283"/>
        <w:jc w:val="both"/>
        <w:rPr>
          <w:rFonts w:ascii="Verdana" w:hAnsi="Verdana"/>
          <w:sz w:val="20"/>
          <w:szCs w:val="20"/>
        </w:rPr>
      </w:pPr>
      <w:r w:rsidRPr="008914A1">
        <w:rPr>
          <w:rFonts w:ascii="Verdana" w:hAnsi="Verdana"/>
          <w:sz w:val="20"/>
          <w:szCs w:val="20"/>
        </w:rPr>
        <w:t>podnikových,</w:t>
      </w:r>
      <w:r>
        <w:rPr>
          <w:rFonts w:ascii="Verdana" w:hAnsi="Verdana"/>
          <w:sz w:val="20"/>
          <w:szCs w:val="20"/>
        </w:rPr>
        <w:t xml:space="preserve"> </w:t>
      </w:r>
      <w:r w:rsidRPr="008914A1">
        <w:rPr>
          <w:rFonts w:ascii="Verdana" w:hAnsi="Verdana"/>
          <w:sz w:val="20"/>
          <w:szCs w:val="20"/>
        </w:rPr>
        <w:t>nadpodnikových a mimopodnikových zařízení k odbornému vzdělá</w:t>
      </w:r>
      <w:r>
        <w:rPr>
          <w:rFonts w:ascii="Verdana" w:hAnsi="Verdana"/>
          <w:sz w:val="20"/>
          <w:szCs w:val="20"/>
        </w:rPr>
        <w:softHyphen/>
      </w:r>
      <w:r w:rsidRPr="008914A1">
        <w:rPr>
          <w:rFonts w:ascii="Verdana" w:hAnsi="Verdana"/>
          <w:sz w:val="20"/>
          <w:szCs w:val="20"/>
        </w:rPr>
        <w:t>vání postižených osob,</w:t>
      </w:r>
    </w:p>
    <w:p w:rsidR="00C84729" w:rsidRPr="008914A1" w:rsidRDefault="00C84729" w:rsidP="005A4A31">
      <w:pPr>
        <w:numPr>
          <w:ilvl w:val="0"/>
          <w:numId w:val="7"/>
        </w:numPr>
        <w:tabs>
          <w:tab w:val="clear" w:pos="720"/>
          <w:tab w:val="num" w:pos="567"/>
        </w:tabs>
        <w:spacing w:after="120"/>
        <w:ind w:left="567" w:hanging="283"/>
        <w:jc w:val="both"/>
        <w:rPr>
          <w:rFonts w:ascii="Verdana" w:hAnsi="Verdana"/>
          <w:sz w:val="20"/>
          <w:szCs w:val="20"/>
        </w:rPr>
      </w:pPr>
      <w:r>
        <w:rPr>
          <w:rFonts w:ascii="Verdana" w:hAnsi="Verdana"/>
          <w:sz w:val="20"/>
          <w:szCs w:val="20"/>
        </w:rPr>
        <w:t>zařízení, která</w:t>
      </w:r>
      <w:r w:rsidRPr="005A4A31">
        <w:rPr>
          <w:rFonts w:ascii="Verdana" w:hAnsi="Verdana"/>
          <w:sz w:val="12"/>
          <w:szCs w:val="12"/>
        </w:rPr>
        <w:t xml:space="preserve"> </w:t>
      </w:r>
      <w:r w:rsidRPr="008914A1">
        <w:rPr>
          <w:rFonts w:ascii="Verdana" w:hAnsi="Verdana"/>
          <w:sz w:val="20"/>
          <w:szCs w:val="20"/>
        </w:rPr>
        <w:t>během</w:t>
      </w:r>
      <w:r w:rsidRPr="005A4A31">
        <w:rPr>
          <w:rFonts w:ascii="Verdana" w:hAnsi="Verdana"/>
          <w:sz w:val="12"/>
          <w:szCs w:val="12"/>
        </w:rPr>
        <w:t xml:space="preserve"> </w:t>
      </w:r>
      <w:r w:rsidRPr="008914A1">
        <w:rPr>
          <w:rFonts w:ascii="Verdana" w:hAnsi="Verdana"/>
          <w:sz w:val="20"/>
          <w:szCs w:val="20"/>
        </w:rPr>
        <w:t xml:space="preserve">poskytování dávek léčebné rehabilitace připravují postižené osoby na odborné vzdělávání nebo participaci na pracovním životě, </w:t>
      </w:r>
    </w:p>
    <w:p w:rsidR="00C84729" w:rsidRPr="008914A1" w:rsidRDefault="00C84729" w:rsidP="005A4A31">
      <w:pPr>
        <w:numPr>
          <w:ilvl w:val="0"/>
          <w:numId w:val="7"/>
        </w:numPr>
        <w:tabs>
          <w:tab w:val="clear" w:pos="720"/>
          <w:tab w:val="num" w:pos="567"/>
        </w:tabs>
        <w:spacing w:after="120"/>
        <w:ind w:left="567" w:hanging="283"/>
        <w:jc w:val="both"/>
        <w:rPr>
          <w:rFonts w:ascii="Verdana" w:hAnsi="Verdana"/>
          <w:sz w:val="20"/>
          <w:szCs w:val="20"/>
        </w:rPr>
      </w:pPr>
      <w:r w:rsidRPr="008914A1">
        <w:rPr>
          <w:rFonts w:ascii="Verdana" w:hAnsi="Verdana"/>
          <w:sz w:val="20"/>
          <w:szCs w:val="20"/>
        </w:rPr>
        <w:t xml:space="preserve">dílen pro osoby se zdravotním postižením, </w:t>
      </w:r>
    </w:p>
    <w:p w:rsidR="00C84729" w:rsidRPr="008914A1" w:rsidRDefault="00C84729" w:rsidP="005A4A31">
      <w:pPr>
        <w:numPr>
          <w:ilvl w:val="0"/>
          <w:numId w:val="7"/>
        </w:numPr>
        <w:tabs>
          <w:tab w:val="clear" w:pos="720"/>
          <w:tab w:val="num" w:pos="567"/>
        </w:tabs>
        <w:spacing w:after="120"/>
        <w:ind w:left="567" w:hanging="283"/>
        <w:jc w:val="both"/>
        <w:rPr>
          <w:rFonts w:ascii="Verdana" w:hAnsi="Verdana"/>
          <w:sz w:val="20"/>
          <w:szCs w:val="20"/>
        </w:rPr>
      </w:pPr>
      <w:r w:rsidRPr="008914A1">
        <w:rPr>
          <w:rFonts w:ascii="Verdana" w:hAnsi="Verdana"/>
          <w:sz w:val="20"/>
          <w:szCs w:val="20"/>
        </w:rPr>
        <w:t>zařízení k bydlení postižených osob, které působí na otevřeném trhu práce nebo v dílnách pro osoby se zdravotním postižením.</w:t>
      </w:r>
    </w:p>
    <w:p w:rsidR="00C84729" w:rsidRPr="008914A1" w:rsidRDefault="00C84729" w:rsidP="005A4A31">
      <w:pPr>
        <w:tabs>
          <w:tab w:val="left" w:pos="284"/>
        </w:tabs>
        <w:spacing w:after="120"/>
        <w:ind w:left="284" w:hanging="284"/>
        <w:jc w:val="both"/>
        <w:rPr>
          <w:rFonts w:ascii="Verdana" w:hAnsi="Verdana"/>
          <w:sz w:val="20"/>
          <w:szCs w:val="20"/>
        </w:rPr>
      </w:pPr>
      <w:r w:rsidRPr="008914A1">
        <w:rPr>
          <w:rFonts w:ascii="Verdana" w:hAnsi="Verdana"/>
          <w:sz w:val="20"/>
          <w:szCs w:val="20"/>
        </w:rPr>
        <w:t xml:space="preserve">- </w:t>
      </w:r>
      <w:r>
        <w:rPr>
          <w:rFonts w:ascii="Verdana" w:hAnsi="Verdana"/>
          <w:sz w:val="20"/>
          <w:szCs w:val="20"/>
        </w:rPr>
        <w:tab/>
        <w:t xml:space="preserve">na pořízení a </w:t>
      </w:r>
      <w:r w:rsidRPr="008914A1">
        <w:rPr>
          <w:rFonts w:ascii="Verdana" w:hAnsi="Verdana"/>
          <w:sz w:val="20"/>
          <w:szCs w:val="20"/>
        </w:rPr>
        <w:t>příslušné vybavení motorového vozidla veřejným nebo obecně prospěšným poskytovatelům zvláštních dopravních služeb pro osoby se zdravotním postižením,</w:t>
      </w:r>
    </w:p>
    <w:p w:rsidR="00C84729" w:rsidRPr="008914A1" w:rsidRDefault="00C84729" w:rsidP="005A4A31">
      <w:pPr>
        <w:tabs>
          <w:tab w:val="left" w:pos="284"/>
        </w:tabs>
        <w:spacing w:after="120"/>
        <w:ind w:left="284" w:hanging="284"/>
        <w:jc w:val="both"/>
        <w:rPr>
          <w:rFonts w:ascii="Verdana" w:hAnsi="Verdana"/>
          <w:sz w:val="20"/>
          <w:szCs w:val="20"/>
        </w:rPr>
      </w:pPr>
      <w:r w:rsidRPr="008914A1">
        <w:rPr>
          <w:rFonts w:ascii="Verdana" w:hAnsi="Verdana"/>
          <w:sz w:val="20"/>
          <w:szCs w:val="20"/>
        </w:rPr>
        <w:t xml:space="preserve">- </w:t>
      </w:r>
      <w:r>
        <w:rPr>
          <w:rFonts w:ascii="Verdana" w:hAnsi="Verdana"/>
          <w:sz w:val="20"/>
          <w:szCs w:val="20"/>
        </w:rPr>
        <w:tab/>
      </w:r>
      <w:r w:rsidRPr="008914A1">
        <w:rPr>
          <w:rFonts w:ascii="Verdana" w:hAnsi="Verdana"/>
          <w:sz w:val="20"/>
          <w:szCs w:val="20"/>
        </w:rPr>
        <w:t xml:space="preserve">výjimečně k úhradě nákladů na běžný provoz v případech, kdy tím lze odvrátit ztrátu existujících pracovních příležitostí pro osoby s postižením. </w:t>
      </w:r>
    </w:p>
    <w:p w:rsidR="00C84729" w:rsidRPr="008914A1" w:rsidRDefault="00C84729" w:rsidP="00404286">
      <w:pPr>
        <w:spacing w:after="120"/>
        <w:jc w:val="both"/>
        <w:rPr>
          <w:rFonts w:ascii="Verdana" w:hAnsi="Verdana"/>
          <w:b/>
          <w:sz w:val="20"/>
          <w:szCs w:val="20"/>
          <w:u w:val="single"/>
        </w:rPr>
      </w:pPr>
    </w:p>
    <w:p w:rsidR="00C84729" w:rsidRPr="008914A1" w:rsidRDefault="00C84729" w:rsidP="00404286">
      <w:pPr>
        <w:spacing w:after="120"/>
        <w:jc w:val="both"/>
        <w:rPr>
          <w:rFonts w:ascii="Verdana" w:hAnsi="Verdana"/>
          <w:sz w:val="20"/>
          <w:szCs w:val="20"/>
        </w:rPr>
      </w:pPr>
      <w:r w:rsidRPr="008914A1">
        <w:rPr>
          <w:rFonts w:ascii="Verdana" w:hAnsi="Verdana"/>
          <w:sz w:val="20"/>
          <w:szCs w:val="20"/>
        </w:rPr>
        <w:t>Zařízením lze poskytnout podporu, pokud</w:t>
      </w:r>
      <w:r>
        <w:rPr>
          <w:rFonts w:ascii="Verdana" w:hAnsi="Verdana"/>
          <w:sz w:val="20"/>
          <w:szCs w:val="20"/>
        </w:rPr>
        <w:t>:</w:t>
      </w:r>
    </w:p>
    <w:p w:rsidR="00C84729" w:rsidRPr="008914A1" w:rsidRDefault="00C84729" w:rsidP="005A4A31">
      <w:pPr>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přijímají výhradně nebo převážně postižené osoby, kterým jsou poskytovány dávky některého z nositelů rehabilitace,</w:t>
      </w:r>
    </w:p>
    <w:p w:rsidR="00C84729" w:rsidRPr="008914A1" w:rsidRDefault="00C84729" w:rsidP="005A4A31">
      <w:pPr>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jsou k dispozici postiženým osobám nezávisle na příčině postižení a nezávisle na příslušnosti k organizaci nositele zařízení,</w:t>
      </w:r>
    </w:p>
    <w:p w:rsidR="00C84729" w:rsidRPr="008914A1" w:rsidRDefault="00C84729" w:rsidP="005A4A31">
      <w:pPr>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poskytují záruku, že rehabilitační opatření budou prováděna podle současných poznatků a slouží k trvalé participaci na pracovním životě.</w:t>
      </w:r>
    </w:p>
    <w:p w:rsidR="00C84729" w:rsidRPr="008914A1" w:rsidRDefault="00C84729" w:rsidP="00404286">
      <w:pPr>
        <w:spacing w:after="120"/>
        <w:jc w:val="both"/>
        <w:rPr>
          <w:rFonts w:ascii="Verdana" w:hAnsi="Verdana"/>
          <w:sz w:val="20"/>
          <w:szCs w:val="20"/>
        </w:rPr>
      </w:pPr>
    </w:p>
    <w:p w:rsidR="00C84729" w:rsidRPr="008914A1" w:rsidRDefault="00C84729" w:rsidP="00404286">
      <w:pPr>
        <w:spacing w:after="120"/>
        <w:jc w:val="both"/>
        <w:rPr>
          <w:rFonts w:ascii="Verdana" w:hAnsi="Verdana"/>
          <w:sz w:val="20"/>
          <w:szCs w:val="20"/>
        </w:rPr>
      </w:pPr>
      <w:r w:rsidRPr="008914A1">
        <w:rPr>
          <w:rFonts w:ascii="Verdana" w:hAnsi="Verdana"/>
          <w:sz w:val="20"/>
          <w:szCs w:val="20"/>
        </w:rPr>
        <w:t>Dávky mohou mít formu příspěvků nebo půjček.</w:t>
      </w:r>
    </w:p>
    <w:p w:rsidR="00C84729" w:rsidRPr="008914A1" w:rsidRDefault="00C84729" w:rsidP="00404286">
      <w:pPr>
        <w:spacing w:after="120"/>
        <w:jc w:val="both"/>
        <w:rPr>
          <w:rFonts w:ascii="Verdana" w:hAnsi="Verdana"/>
          <w:i/>
          <w:sz w:val="20"/>
          <w:szCs w:val="20"/>
        </w:rPr>
      </w:pPr>
      <w:r w:rsidRPr="008914A1">
        <w:rPr>
          <w:rFonts w:ascii="Verdana" w:hAnsi="Verdana"/>
          <w:i/>
          <w:sz w:val="20"/>
          <w:szCs w:val="20"/>
        </w:rPr>
        <w:t>(podrobněji viz kapitola 4.2 Pracovní rehabilitace - participace na pracovním životě)</w:t>
      </w:r>
      <w:r w:rsidRPr="008914A1">
        <w:rPr>
          <w:rFonts w:ascii="Verdana" w:hAnsi="Verdana"/>
          <w:sz w:val="20"/>
          <w:szCs w:val="20"/>
        </w:rPr>
        <w:t xml:space="preserve"> </w:t>
      </w:r>
    </w:p>
    <w:p w:rsidR="00C84729" w:rsidRPr="008914A1" w:rsidRDefault="00C84729" w:rsidP="007C582B">
      <w:pPr>
        <w:pStyle w:val="Nzev"/>
      </w:pPr>
      <w:bookmarkStart w:id="54" w:name="_Toc323039677"/>
      <w:r w:rsidRPr="008914A1">
        <w:t>6.2.2 Spolková agentura práce</w:t>
      </w:r>
      <w:bookmarkEnd w:id="54"/>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Spolková agentura práce se svými agenturami práce podporuje participaci osob s těžkým zdravotním postižením na pracovním životě, zabezpečuje jim individuální poradenství při volbě povolání, zprostředkovává jim odborné vzdělávání a umísťování do zaměstnání, a to včetně umísťování pracovníků z dílen pro osoby se zdravotním postižením na otevřený trh práce, poskytuje poradenské služby zaměstnavatelům. V každé agentuře práce existuje tzv. „reha-team“ se speciálně kvalifikovanými poradci.</w:t>
      </w:r>
    </w:p>
    <w:p w:rsidR="00C84729" w:rsidRPr="008914A1" w:rsidRDefault="00C84729" w:rsidP="005A4A31">
      <w:pPr>
        <w:spacing w:after="120"/>
        <w:jc w:val="both"/>
        <w:rPr>
          <w:rFonts w:ascii="Verdana" w:hAnsi="Verdana"/>
          <w:b/>
          <w:sz w:val="20"/>
          <w:szCs w:val="20"/>
        </w:rPr>
      </w:pPr>
    </w:p>
    <w:p w:rsidR="00C84729" w:rsidRPr="008914A1" w:rsidRDefault="00C84729" w:rsidP="005A4A31">
      <w:pPr>
        <w:spacing w:after="120"/>
        <w:jc w:val="both"/>
        <w:rPr>
          <w:rFonts w:ascii="Verdana" w:hAnsi="Verdana"/>
          <w:sz w:val="20"/>
          <w:szCs w:val="20"/>
        </w:rPr>
      </w:pPr>
      <w:r w:rsidRPr="008914A1">
        <w:rPr>
          <w:rFonts w:ascii="Verdana" w:hAnsi="Verdana"/>
          <w:b/>
          <w:sz w:val="20"/>
          <w:szCs w:val="20"/>
        </w:rPr>
        <w:t>Příspěvek na integraci pro zaměstnavatele</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Na podporu integrace</w:t>
      </w:r>
      <w:r>
        <w:rPr>
          <w:rFonts w:ascii="Verdana" w:hAnsi="Verdana"/>
          <w:sz w:val="20"/>
          <w:szCs w:val="20"/>
        </w:rPr>
        <w:t xml:space="preserve"> </w:t>
      </w:r>
      <w:r w:rsidRPr="008914A1">
        <w:rPr>
          <w:rFonts w:ascii="Verdana" w:hAnsi="Verdana"/>
          <w:sz w:val="20"/>
          <w:szCs w:val="20"/>
        </w:rPr>
        <w:t>obtížně umístitelných pracovníků mohou agentury práce poskytnout zaměstnavatelům příspěvek na integraci</w:t>
      </w:r>
      <w:r w:rsidRPr="008914A1">
        <w:rPr>
          <w:rFonts w:ascii="Verdana" w:hAnsi="Verdana"/>
          <w:i/>
          <w:sz w:val="20"/>
          <w:szCs w:val="20"/>
        </w:rPr>
        <w:t>,</w:t>
      </w:r>
      <w:r w:rsidRPr="008914A1">
        <w:rPr>
          <w:rFonts w:ascii="Verdana" w:hAnsi="Verdana"/>
          <w:sz w:val="20"/>
          <w:szCs w:val="20"/>
        </w:rPr>
        <w:t xml:space="preserve"> a to formou příspěvků na mzdy k vyrovnání nižší výkonnosti pracovníka.</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Obecně je příspěvek na integraci poskytován maximálně</w:t>
      </w:r>
      <w:r>
        <w:rPr>
          <w:rFonts w:ascii="Verdana" w:hAnsi="Verdana"/>
          <w:sz w:val="20"/>
          <w:szCs w:val="20"/>
        </w:rPr>
        <w:t xml:space="preserve"> </w:t>
      </w:r>
      <w:r w:rsidRPr="008914A1">
        <w:rPr>
          <w:rFonts w:ascii="Verdana" w:hAnsi="Verdana"/>
          <w:sz w:val="20"/>
          <w:szCs w:val="20"/>
        </w:rPr>
        <w:t>ve výši 50 % vyplácené mzdy včetně zaměstnavatelského příspěvku na sociální pojištění a nejdéle po dobu 12 měsíců.</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Na těžce postižené nebo</w:t>
      </w:r>
      <w:r>
        <w:rPr>
          <w:rFonts w:ascii="Verdana" w:hAnsi="Verdana"/>
          <w:sz w:val="20"/>
          <w:szCs w:val="20"/>
        </w:rPr>
        <w:t xml:space="preserve"> </w:t>
      </w:r>
      <w:r w:rsidRPr="008914A1">
        <w:rPr>
          <w:rFonts w:ascii="Verdana" w:hAnsi="Verdana"/>
          <w:sz w:val="20"/>
          <w:szCs w:val="20"/>
        </w:rPr>
        <w:t>ostatní postižené osoby může výše příspěvku dosáhnout až 70 % vyplácené mzdy včetně zaměstnavatelského příspěvku na sociální pojištění a příspěvek může být poskytován až po dobu 24 měsíců. Po uplynutí 12 měsíců se příspěvek vzhledem k nárůstu výkonnosti odpovídajícím způsobem snižuje, minimálně však o 10 procentních bodů.</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Jestliže se jedná o obzvlášť znevýhodněné těžce postižené osoby, činí příspěvek až 70 % po dobu až 36 měsíců. Do této skupiny spadají především osoby, které:</w:t>
      </w:r>
    </w:p>
    <w:p w:rsidR="00C84729" w:rsidRPr="008914A1" w:rsidRDefault="00C84729" w:rsidP="005A4A31">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jsou v</w:t>
      </w:r>
      <w:r>
        <w:rPr>
          <w:rFonts w:ascii="Verdana" w:hAnsi="Verdana"/>
          <w:sz w:val="20"/>
          <w:szCs w:val="20"/>
        </w:rPr>
        <w:t> </w:t>
      </w:r>
      <w:r w:rsidRPr="008914A1">
        <w:rPr>
          <w:rFonts w:ascii="Verdana" w:hAnsi="Verdana"/>
          <w:sz w:val="20"/>
          <w:szCs w:val="20"/>
        </w:rPr>
        <w:t>pracovním</w:t>
      </w:r>
      <w:r>
        <w:rPr>
          <w:rFonts w:ascii="Verdana" w:hAnsi="Verdana"/>
          <w:sz w:val="20"/>
          <w:szCs w:val="20"/>
        </w:rPr>
        <w:t xml:space="preserve"> </w:t>
      </w:r>
      <w:r w:rsidRPr="008914A1">
        <w:rPr>
          <w:rFonts w:ascii="Verdana" w:hAnsi="Verdana"/>
          <w:sz w:val="20"/>
          <w:szCs w:val="20"/>
        </w:rPr>
        <w:t>životě obzvlášť znevýhodněné vzhledem k druhu a závažnosti postižení nebo jiným okolnostem,</w:t>
      </w:r>
    </w:p>
    <w:p w:rsidR="00C84729" w:rsidRDefault="00C84729" w:rsidP="005A4A31">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jsou déle než rok nezaměstnané,</w:t>
      </w:r>
    </w:p>
    <w:p w:rsidR="00C84729" w:rsidRPr="005A4A31" w:rsidRDefault="00C84729" w:rsidP="005A4A31">
      <w:pPr>
        <w:pStyle w:val="Odstavecseseznamem"/>
        <w:spacing w:after="120"/>
        <w:ind w:left="284"/>
        <w:jc w:val="both"/>
        <w:rPr>
          <w:rFonts w:ascii="Verdana" w:hAnsi="Verdana"/>
          <w:sz w:val="8"/>
          <w:szCs w:val="8"/>
        </w:rPr>
      </w:pPr>
    </w:p>
    <w:p w:rsidR="00C84729" w:rsidRDefault="00C84729" w:rsidP="005A4A31">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jsou zaměstnané v návaznosti na zaměstnání v dílně pro osoby se zdravotním postižením nebo v integračním projektu,</w:t>
      </w:r>
    </w:p>
    <w:p w:rsidR="00C84729" w:rsidRPr="005A4A31" w:rsidRDefault="00C84729" w:rsidP="005A4A31">
      <w:pPr>
        <w:pStyle w:val="Odstavecseseznamem"/>
        <w:spacing w:after="120"/>
        <w:ind w:left="284"/>
        <w:jc w:val="both"/>
        <w:rPr>
          <w:rFonts w:ascii="Verdana" w:hAnsi="Verdana"/>
          <w:sz w:val="8"/>
          <w:szCs w:val="8"/>
        </w:rPr>
      </w:pPr>
    </w:p>
    <w:p w:rsidR="00C84729" w:rsidRPr="008914A1" w:rsidRDefault="00C84729" w:rsidP="005A4A31">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jsou zaměstnané na částečnou pracovní dobu.</w:t>
      </w:r>
    </w:p>
    <w:p w:rsidR="00C84729" w:rsidRPr="008914A1" w:rsidRDefault="00C84729" w:rsidP="005A4A31">
      <w:pPr>
        <w:tabs>
          <w:tab w:val="num" w:pos="284"/>
        </w:tabs>
        <w:spacing w:after="120"/>
        <w:ind w:left="284" w:hanging="284"/>
        <w:jc w:val="both"/>
        <w:rPr>
          <w:rFonts w:ascii="Verdana" w:hAnsi="Verdana"/>
          <w:sz w:val="20"/>
          <w:szCs w:val="20"/>
        </w:rPr>
      </w:pP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V případě obzvlášť znevýhodněných těžce postižených</w:t>
      </w:r>
      <w:r>
        <w:rPr>
          <w:rFonts w:ascii="Verdana" w:hAnsi="Verdana"/>
          <w:sz w:val="20"/>
          <w:szCs w:val="20"/>
        </w:rPr>
        <w:t xml:space="preserve"> starších osob, které dosáhly</w:t>
      </w:r>
      <w:r w:rsidRPr="005A4A31">
        <w:rPr>
          <w:rFonts w:ascii="Verdana" w:hAnsi="Verdana"/>
          <w:sz w:val="12"/>
          <w:szCs w:val="12"/>
        </w:rPr>
        <w:t xml:space="preserve"> </w:t>
      </w:r>
      <w:r w:rsidRPr="008914A1">
        <w:rPr>
          <w:rFonts w:ascii="Verdana" w:hAnsi="Verdana"/>
          <w:sz w:val="20"/>
          <w:szCs w:val="20"/>
        </w:rPr>
        <w:t>věku 50 let,</w:t>
      </w:r>
      <w:r w:rsidRPr="005A4A31">
        <w:rPr>
          <w:rFonts w:ascii="Verdana" w:hAnsi="Verdana"/>
          <w:sz w:val="12"/>
          <w:szCs w:val="12"/>
        </w:rPr>
        <w:t xml:space="preserve"> </w:t>
      </w:r>
      <w:r w:rsidRPr="008914A1">
        <w:rPr>
          <w:rFonts w:ascii="Verdana" w:hAnsi="Verdana"/>
          <w:sz w:val="20"/>
          <w:szCs w:val="20"/>
        </w:rPr>
        <w:t>se</w:t>
      </w:r>
      <w:r w:rsidRPr="005A4A31">
        <w:rPr>
          <w:rFonts w:ascii="Verdana" w:hAnsi="Verdana"/>
          <w:sz w:val="12"/>
          <w:szCs w:val="12"/>
        </w:rPr>
        <w:t xml:space="preserve"> </w:t>
      </w:r>
      <w:r w:rsidRPr="008914A1">
        <w:rPr>
          <w:rFonts w:ascii="Verdana" w:hAnsi="Verdana"/>
          <w:sz w:val="20"/>
          <w:szCs w:val="20"/>
        </w:rPr>
        <w:t>doba poskytování může prodloužit až na 60 měsíců a v případě, že dosáhly věku 55 let, až na 96 měsíců.</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Po uplynutí 12 měsíců (u obzvlášť znevýhodněných těžce postižených starších osob po 24</w:t>
      </w:r>
      <w:r>
        <w:rPr>
          <w:rFonts w:ascii="Verdana" w:hAnsi="Verdana"/>
          <w:sz w:val="20"/>
          <w:szCs w:val="20"/>
        </w:rPr>
        <w:t xml:space="preserve"> </w:t>
      </w:r>
      <w:r w:rsidRPr="008914A1">
        <w:rPr>
          <w:rFonts w:ascii="Verdana" w:hAnsi="Verdana"/>
          <w:sz w:val="20"/>
          <w:szCs w:val="20"/>
        </w:rPr>
        <w:t>měsících) se příspěvek na integraci odpovídajícím způsobem snižuje s ohledem na očekávaný nárůst výkonnosti pracovníka, minimálně o 10 procentních bodů ročně. Nesmí se však snížit na méně než 30 %.</w:t>
      </w:r>
    </w:p>
    <w:p w:rsidR="00C84729" w:rsidRPr="008914A1" w:rsidRDefault="00C84729" w:rsidP="007C582B">
      <w:pPr>
        <w:pStyle w:val="Nzev"/>
      </w:pPr>
      <w:bookmarkStart w:id="55" w:name="_Toc323039678"/>
      <w:r w:rsidRPr="008914A1">
        <w:t>6.2.3 Daňové zvýhodnění pro postižené a těžce postižené osoby</w:t>
      </w:r>
      <w:bookmarkEnd w:id="55"/>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 xml:space="preserve">Postižené a těžce postižené osoby mohou náklady související s postižením uplatnit u daně z příjmu, a to buď jako prokázané výdaje (jako „mimořádné zatížení“), nebo formou paušalizovaných částek, jejichž výše se řídí stupněm postižení. Paušální částku mohou využít: </w:t>
      </w:r>
    </w:p>
    <w:p w:rsidR="00C84729" w:rsidRPr="008914A1" w:rsidRDefault="00C84729" w:rsidP="005A4A31">
      <w:pPr>
        <w:spacing w:after="120"/>
        <w:jc w:val="both"/>
        <w:rPr>
          <w:rFonts w:ascii="Verdana" w:hAnsi="Verdana"/>
          <w:sz w:val="20"/>
          <w:szCs w:val="20"/>
        </w:rPr>
      </w:pPr>
      <w:r w:rsidRPr="008914A1">
        <w:rPr>
          <w:rFonts w:ascii="Verdana" w:hAnsi="Verdana"/>
          <w:sz w:val="20"/>
          <w:szCs w:val="20"/>
        </w:rPr>
        <w:t>osoby, jejichž stupeň postižení je minimálně 50,</w:t>
      </w:r>
    </w:p>
    <w:p w:rsidR="00C84729" w:rsidRPr="008914A1" w:rsidRDefault="00C84729" w:rsidP="005A4A31">
      <w:pPr>
        <w:spacing w:after="120"/>
        <w:jc w:val="both"/>
        <w:rPr>
          <w:rFonts w:ascii="Verdana" w:hAnsi="Verdana"/>
          <w:sz w:val="20"/>
          <w:szCs w:val="20"/>
        </w:rPr>
      </w:pPr>
      <w:r w:rsidRPr="008914A1">
        <w:rPr>
          <w:rFonts w:ascii="Verdana" w:hAnsi="Verdana"/>
          <w:sz w:val="20"/>
          <w:szCs w:val="20"/>
        </w:rPr>
        <w:t>osoby, jejichž stupeň postižení je nižší než 50, ale minimálně 25, jestliže:</w:t>
      </w:r>
    </w:p>
    <w:p w:rsidR="00C84729" w:rsidRPr="008914A1" w:rsidRDefault="00C84729" w:rsidP="005A4A31">
      <w:pPr>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 xml:space="preserve">těmto osobám z důvodu postižení náleží podle zákonných předpisů důchod nebo jiné pravidelné příjmy nebo </w:t>
      </w:r>
    </w:p>
    <w:p w:rsidR="00C84729" w:rsidRPr="008914A1" w:rsidRDefault="00C84729" w:rsidP="005A4A31">
      <w:pPr>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postižení vedlo k trvalé ztrátě tělesné pohyblivosti nebo je způsobeno typickou nemocí z povolání.</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V závislosti na postižení přichází v úvahu i snížení daně z motorového vozidla nebo osvobození od této daně.</w:t>
      </w:r>
    </w:p>
    <w:p w:rsidR="00C84729" w:rsidRPr="008914A1" w:rsidRDefault="00C84729" w:rsidP="007C582B">
      <w:pPr>
        <w:pStyle w:val="Bezmezer"/>
        <w:jc w:val="both"/>
        <w:outlineLvl w:val="1"/>
      </w:pPr>
      <w:bookmarkStart w:id="56" w:name="_Toc323039679"/>
      <w:r w:rsidRPr="008914A1">
        <w:t>6.3</w:t>
      </w:r>
      <w:r w:rsidRPr="007C582B">
        <w:rPr>
          <w:sz w:val="18"/>
          <w:szCs w:val="18"/>
        </w:rPr>
        <w:t xml:space="preserve"> </w:t>
      </w:r>
      <w:r w:rsidRPr="008914A1">
        <w:t>Zaměstnávání</w:t>
      </w:r>
      <w:r w:rsidRPr="007C582B">
        <w:rPr>
          <w:sz w:val="18"/>
          <w:szCs w:val="18"/>
        </w:rPr>
        <w:t xml:space="preserve"> </w:t>
      </w:r>
      <w:r w:rsidRPr="008914A1">
        <w:t>osob s těžkým zdravotním postižením ve veřejném sektoru</w:t>
      </w:r>
      <w:bookmarkEnd w:id="56"/>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Na</w:t>
      </w:r>
      <w:r>
        <w:rPr>
          <w:rFonts w:ascii="Verdana" w:hAnsi="Verdana"/>
          <w:sz w:val="20"/>
          <w:szCs w:val="20"/>
        </w:rPr>
        <w:t xml:space="preserve"> </w:t>
      </w:r>
      <w:r w:rsidRPr="008914A1">
        <w:rPr>
          <w:rFonts w:ascii="Verdana" w:hAnsi="Verdana"/>
          <w:sz w:val="20"/>
          <w:szCs w:val="20"/>
        </w:rPr>
        <w:t>zaměstnavatele veřejného sektoru, kteří mají alespoň 20 pracovních míst, se plně vztahuje povinnost obsadit minimálně 5 % z nich osobami těžce zdravotně postiženými.</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 xml:space="preserve">Zaměstnavatelé veřejného sektoru jsou povinni včas ohlásit agenturám práce uvolněná nebo nová pracovní místa. </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 xml:space="preserve">Pokud se těžce postižené nebo jim naroveň postavené osoby ucházejí o místo ve veřejném sektoru nebo jsou na něj navrženy Spolkovou agenturou práce nebo pověřenou odbornou integrační službou, musí je zaměstnavatelé veřejného sektoru pozvat v rámci přijímacích pohovorů k úvodnímu pohovoru, pokud uchazeči evidentně nechybí odborná způsobilost. </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Podle IX. knihy sociálního zákoníku mají být zvláštní předpisy a zásady týkající se obsazování</w:t>
      </w:r>
      <w:r>
        <w:rPr>
          <w:rFonts w:ascii="Verdana" w:hAnsi="Verdana"/>
          <w:sz w:val="20"/>
          <w:szCs w:val="20"/>
        </w:rPr>
        <w:t xml:space="preserve"> </w:t>
      </w:r>
      <w:r w:rsidRPr="008914A1">
        <w:rPr>
          <w:rFonts w:ascii="Verdana" w:hAnsi="Verdana"/>
          <w:sz w:val="20"/>
          <w:szCs w:val="20"/>
        </w:rPr>
        <w:t>míst úředníků a soudců upraveny tak, aby bylo podporováno zaměstná</w:t>
      </w:r>
      <w:r>
        <w:rPr>
          <w:rFonts w:ascii="Verdana" w:hAnsi="Verdana"/>
          <w:sz w:val="20"/>
          <w:szCs w:val="20"/>
        </w:rPr>
        <w:softHyphen/>
      </w:r>
      <w:r w:rsidRPr="008914A1">
        <w:rPr>
          <w:rFonts w:ascii="Verdana" w:hAnsi="Verdana"/>
          <w:sz w:val="20"/>
          <w:szCs w:val="20"/>
        </w:rPr>
        <w:t xml:space="preserve">vání osob s těžkým zdravotním postižením a aby bylo dosaženo přiměřeného podílu těchto osob mezi úředníky a soudci. </w:t>
      </w:r>
    </w:p>
    <w:p w:rsidR="00C84729" w:rsidRPr="008914A1" w:rsidRDefault="00C84729" w:rsidP="00C613BD">
      <w:pPr>
        <w:jc w:val="both"/>
        <w:rPr>
          <w:rFonts w:ascii="Verdana" w:hAnsi="Verdana"/>
          <w:sz w:val="20"/>
          <w:szCs w:val="20"/>
        </w:rPr>
      </w:pPr>
    </w:p>
    <w:p w:rsidR="00C84729" w:rsidRPr="008914A1" w:rsidRDefault="00C84729" w:rsidP="005A4A31">
      <w:pPr>
        <w:ind w:firstLine="709"/>
        <w:jc w:val="both"/>
        <w:rPr>
          <w:rFonts w:ascii="Verdana" w:hAnsi="Verdana"/>
          <w:sz w:val="20"/>
          <w:szCs w:val="20"/>
        </w:rPr>
      </w:pPr>
      <w:r w:rsidRPr="008914A1">
        <w:rPr>
          <w:rFonts w:ascii="Verdana" w:hAnsi="Verdana"/>
          <w:sz w:val="20"/>
          <w:szCs w:val="20"/>
        </w:rPr>
        <w:t xml:space="preserve">Při výběru však není kritérium těžkého zdravotního postižení upřednostňováno proti kritériím zaměřeným na výkonnost, těžce postižená osoba nemá bezprostřední nárok na přijetí. Platí zásada výběru nejlepšího uchazeče, zvýhodnění přichází v úvahu pouze v případě shodných schopností. </w:t>
      </w:r>
    </w:p>
    <w:p w:rsidR="00C84729" w:rsidRPr="008914A1" w:rsidRDefault="00C84729" w:rsidP="001B20D4">
      <w:pPr>
        <w:pStyle w:val="Bezmezer"/>
        <w:outlineLvl w:val="1"/>
      </w:pPr>
      <w:bookmarkStart w:id="57" w:name="_Toc323039680"/>
      <w:r w:rsidRPr="008914A1">
        <w:t>6.4 Podpora samostatné výdělečné činnosti</w:t>
      </w:r>
      <w:bookmarkEnd w:id="57"/>
    </w:p>
    <w:p w:rsidR="00C84729" w:rsidRPr="008914A1" w:rsidRDefault="00C84729" w:rsidP="005A4A31">
      <w:pPr>
        <w:spacing w:after="120"/>
        <w:jc w:val="both"/>
        <w:rPr>
          <w:rFonts w:ascii="Verdana" w:hAnsi="Verdana"/>
          <w:b/>
          <w:sz w:val="20"/>
          <w:szCs w:val="20"/>
        </w:rPr>
      </w:pPr>
      <w:r w:rsidRPr="008914A1">
        <w:rPr>
          <w:rFonts w:ascii="Verdana" w:hAnsi="Verdana"/>
          <w:b/>
          <w:sz w:val="20"/>
          <w:szCs w:val="20"/>
        </w:rPr>
        <w:t>Příspěvek na zahájení samostatné výdělečné činnosti</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Jak už bylo uvedeno, v rámci dávek k participaci na pracovním životě poskytují nositelé rehabilitace příspěvek na</w:t>
      </w:r>
      <w:r>
        <w:rPr>
          <w:rFonts w:ascii="Verdana" w:hAnsi="Verdana"/>
          <w:sz w:val="20"/>
          <w:szCs w:val="20"/>
        </w:rPr>
        <w:t xml:space="preserve"> </w:t>
      </w:r>
      <w:r w:rsidRPr="008914A1">
        <w:rPr>
          <w:rFonts w:ascii="Verdana" w:hAnsi="Verdana"/>
          <w:sz w:val="20"/>
          <w:szCs w:val="20"/>
        </w:rPr>
        <w:t>zahájení samostatné výdělečné činnosti, který je jinak obecně poskytován Spolkovou agenturou práce jako dávka na podporu přechodu z nezaměstnanosti k</w:t>
      </w:r>
      <w:r>
        <w:rPr>
          <w:rFonts w:ascii="Verdana" w:hAnsi="Verdana"/>
          <w:sz w:val="20"/>
          <w:szCs w:val="20"/>
        </w:rPr>
        <w:t> </w:t>
      </w:r>
      <w:r w:rsidRPr="008914A1">
        <w:rPr>
          <w:rFonts w:ascii="Verdana" w:hAnsi="Verdana"/>
          <w:sz w:val="20"/>
          <w:szCs w:val="20"/>
        </w:rPr>
        <w:t>samostatné</w:t>
      </w:r>
      <w:r>
        <w:rPr>
          <w:rFonts w:ascii="Verdana" w:hAnsi="Verdana"/>
          <w:sz w:val="20"/>
          <w:szCs w:val="20"/>
        </w:rPr>
        <w:t xml:space="preserve"> </w:t>
      </w:r>
      <w:r w:rsidRPr="008914A1">
        <w:rPr>
          <w:rFonts w:ascii="Verdana" w:hAnsi="Verdana"/>
          <w:sz w:val="20"/>
          <w:szCs w:val="20"/>
        </w:rPr>
        <w:t>výdělečné činnosti podle III. knihy sociálního zákoníku (podpora práce), určená k ekonomickému zajištění rozběhu podnikání.</w:t>
      </w:r>
    </w:p>
    <w:p w:rsidR="00C84729" w:rsidRPr="008914A1" w:rsidRDefault="00C84729" w:rsidP="005A4A31">
      <w:pPr>
        <w:spacing w:after="120"/>
        <w:jc w:val="both"/>
        <w:rPr>
          <w:rFonts w:ascii="Verdana" w:hAnsi="Verdana"/>
          <w:b/>
          <w:sz w:val="20"/>
          <w:szCs w:val="20"/>
        </w:rPr>
      </w:pPr>
    </w:p>
    <w:p w:rsidR="00C84729" w:rsidRPr="008914A1" w:rsidRDefault="00C84729" w:rsidP="005A4A31">
      <w:pPr>
        <w:spacing w:after="120"/>
        <w:jc w:val="both"/>
        <w:rPr>
          <w:rFonts w:ascii="Verdana" w:hAnsi="Verdana"/>
          <w:b/>
          <w:sz w:val="20"/>
          <w:szCs w:val="20"/>
        </w:rPr>
      </w:pPr>
      <w:r w:rsidRPr="008914A1">
        <w:rPr>
          <w:rFonts w:ascii="Verdana" w:hAnsi="Verdana"/>
          <w:b/>
          <w:sz w:val="20"/>
          <w:szCs w:val="20"/>
        </w:rPr>
        <w:t>Půjčky a příspěvky na úroky v rámci doprovodné pomoci v pracovním životě</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 xml:space="preserve">Integrační úřad může osobám s těžkým zdravotním postižením poskytnout v rámci dávek doprovodné pomoci v pracovním životě k založení a udržení samostatné výdělečné činnosti půjčky nebo příspěvky na úroky. Tyto osoby však musí splňovat </w:t>
      </w:r>
    </w:p>
    <w:p w:rsidR="00C84729" w:rsidRPr="008914A1" w:rsidRDefault="00C84729" w:rsidP="005A4A31">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osobní předpoklady pro výkon činnosti,</w:t>
      </w:r>
    </w:p>
    <w:p w:rsidR="00C84729" w:rsidRPr="008914A1" w:rsidRDefault="00C84729" w:rsidP="005A4A31">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odborné předpoklady,</w:t>
      </w:r>
    </w:p>
    <w:p w:rsidR="00C84729" w:rsidRPr="008914A1" w:rsidRDefault="00C84729" w:rsidP="005A4A31">
      <w:pPr>
        <w:numPr>
          <w:ilvl w:val="0"/>
          <w:numId w:val="4"/>
        </w:numPr>
        <w:tabs>
          <w:tab w:val="clear" w:pos="720"/>
          <w:tab w:val="num" w:pos="284"/>
        </w:tabs>
        <w:spacing w:after="120"/>
        <w:ind w:left="284" w:hanging="284"/>
        <w:jc w:val="both"/>
        <w:rPr>
          <w:rFonts w:ascii="Verdana" w:hAnsi="Verdana"/>
          <w:sz w:val="20"/>
          <w:szCs w:val="20"/>
        </w:rPr>
      </w:pPr>
      <w:r>
        <w:rPr>
          <w:rFonts w:ascii="Verdana" w:hAnsi="Verdana"/>
          <w:sz w:val="20"/>
          <w:szCs w:val="20"/>
        </w:rPr>
        <w:t>předpoklady týkající</w:t>
      </w:r>
      <w:r w:rsidRPr="00AC0DC6">
        <w:rPr>
          <w:rFonts w:ascii="Verdana" w:hAnsi="Verdana"/>
          <w:sz w:val="12"/>
          <w:szCs w:val="12"/>
        </w:rPr>
        <w:t xml:space="preserve"> </w:t>
      </w:r>
      <w:r w:rsidRPr="008914A1">
        <w:rPr>
          <w:rFonts w:ascii="Verdana" w:hAnsi="Verdana"/>
          <w:sz w:val="20"/>
          <w:szCs w:val="20"/>
        </w:rPr>
        <w:t>se správy (např. absolvování semináře pro zakladatele živnosti, příslušná potřebná potvrzení a povolení, přihlášení na finančním úřadu apod.) a</w:t>
      </w:r>
    </w:p>
    <w:p w:rsidR="00C84729" w:rsidRPr="008914A1" w:rsidRDefault="00C84729" w:rsidP="005A4A31">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provozně ekonomické předpoklady (</w:t>
      </w:r>
      <w:r w:rsidRPr="008914A1">
        <w:rPr>
          <w:rFonts w:ascii="Verdana" w:hAnsi="Verdana" w:cs="Arial"/>
          <w:sz w:val="20"/>
          <w:szCs w:val="20"/>
        </w:rPr>
        <w:t xml:space="preserve">podnikatelský </w:t>
      </w:r>
      <w:r w:rsidRPr="008914A1">
        <w:rPr>
          <w:rFonts w:ascii="Verdana" w:hAnsi="Verdana" w:cs="Arial"/>
          <w:bCs/>
          <w:sz w:val="20"/>
          <w:szCs w:val="20"/>
        </w:rPr>
        <w:t>plán</w:t>
      </w:r>
      <w:r w:rsidRPr="008914A1">
        <w:rPr>
          <w:rFonts w:ascii="Verdana" w:hAnsi="Verdana" w:cs="Arial"/>
          <w:sz w:val="20"/>
          <w:szCs w:val="20"/>
        </w:rPr>
        <w:t xml:space="preserve">, obchodní znalosti). </w:t>
      </w:r>
    </w:p>
    <w:p w:rsidR="00C84729" w:rsidRPr="008914A1" w:rsidRDefault="00C84729" w:rsidP="005A4A31">
      <w:pPr>
        <w:spacing w:after="120"/>
        <w:ind w:firstLine="709"/>
        <w:jc w:val="both"/>
        <w:rPr>
          <w:rFonts w:ascii="Verdana" w:hAnsi="Verdana" w:cs="Arial"/>
          <w:sz w:val="20"/>
          <w:szCs w:val="20"/>
        </w:rPr>
      </w:pPr>
      <w:r w:rsidRPr="008914A1">
        <w:rPr>
          <w:rFonts w:ascii="Verdana" w:hAnsi="Verdana" w:cs="Arial"/>
          <w:sz w:val="20"/>
          <w:szCs w:val="20"/>
        </w:rPr>
        <w:t>Podmínkou je, aby si dotyčná osoba touto činnosti pravděpodobně dlouhodobě podsta</w:t>
      </w:r>
      <w:r>
        <w:rPr>
          <w:rFonts w:ascii="Verdana" w:hAnsi="Verdana" w:cs="Arial"/>
          <w:sz w:val="20"/>
          <w:szCs w:val="20"/>
        </w:rPr>
        <w:t>tnou měrou</w:t>
      </w:r>
      <w:r w:rsidRPr="005A4A31">
        <w:rPr>
          <w:rFonts w:ascii="Verdana" w:hAnsi="Verdana" w:cs="Arial"/>
          <w:sz w:val="12"/>
          <w:szCs w:val="12"/>
        </w:rPr>
        <w:t xml:space="preserve"> </w:t>
      </w:r>
      <w:r>
        <w:rPr>
          <w:rFonts w:ascii="Verdana" w:hAnsi="Verdana" w:cs="Arial"/>
          <w:sz w:val="20"/>
          <w:szCs w:val="20"/>
        </w:rPr>
        <w:t>zajišťovala živobytí</w:t>
      </w:r>
      <w:r w:rsidRPr="005A4A31">
        <w:rPr>
          <w:rFonts w:ascii="Verdana" w:hAnsi="Verdana" w:cs="Arial"/>
          <w:sz w:val="12"/>
          <w:szCs w:val="12"/>
        </w:rPr>
        <w:t xml:space="preserve"> </w:t>
      </w:r>
      <w:r w:rsidRPr="008914A1">
        <w:rPr>
          <w:rFonts w:ascii="Verdana" w:hAnsi="Verdana" w:cs="Arial"/>
          <w:sz w:val="20"/>
          <w:szCs w:val="20"/>
        </w:rPr>
        <w:t>a aby</w:t>
      </w:r>
      <w:r w:rsidRPr="005A4A31">
        <w:rPr>
          <w:rFonts w:ascii="Verdana" w:hAnsi="Verdana" w:cs="Arial"/>
          <w:sz w:val="12"/>
          <w:szCs w:val="12"/>
        </w:rPr>
        <w:t xml:space="preserve"> </w:t>
      </w:r>
      <w:r w:rsidRPr="008914A1">
        <w:rPr>
          <w:rFonts w:ascii="Verdana" w:hAnsi="Verdana" w:cs="Arial"/>
          <w:sz w:val="20"/>
          <w:szCs w:val="20"/>
        </w:rPr>
        <w:t>byla tato činnost účelná vzhledem k situaci a vývoji trhu práce.</w:t>
      </w:r>
    </w:p>
    <w:p w:rsidR="00C84729" w:rsidRPr="008914A1" w:rsidRDefault="00C84729" w:rsidP="005A4A31">
      <w:pPr>
        <w:spacing w:after="120"/>
        <w:ind w:firstLine="709"/>
        <w:jc w:val="both"/>
        <w:rPr>
          <w:rFonts w:ascii="Verdana" w:hAnsi="Verdana" w:cs="Arial"/>
          <w:sz w:val="20"/>
          <w:szCs w:val="20"/>
        </w:rPr>
      </w:pPr>
      <w:r w:rsidRPr="008914A1">
        <w:rPr>
          <w:rFonts w:ascii="Verdana" w:hAnsi="Verdana" w:cs="Arial"/>
          <w:sz w:val="20"/>
          <w:szCs w:val="20"/>
        </w:rPr>
        <w:t>Výše pomoci závisí vždy na okolnostech jednotlivých případů.</w:t>
      </w:r>
    </w:p>
    <w:p w:rsidR="00C84729" w:rsidRPr="008914A1" w:rsidRDefault="00C84729" w:rsidP="005A4A31">
      <w:pPr>
        <w:spacing w:after="120"/>
        <w:jc w:val="both"/>
        <w:rPr>
          <w:rFonts w:ascii="Verdana" w:hAnsi="Verdana" w:cs="Arial"/>
          <w:sz w:val="20"/>
          <w:szCs w:val="20"/>
        </w:rPr>
      </w:pPr>
    </w:p>
    <w:p w:rsidR="00C84729" w:rsidRPr="008914A1" w:rsidRDefault="00C84729" w:rsidP="005A4A31">
      <w:pPr>
        <w:spacing w:after="120"/>
        <w:jc w:val="both"/>
        <w:rPr>
          <w:rFonts w:ascii="Verdana" w:hAnsi="Verdana" w:cs="Arial"/>
          <w:b/>
          <w:sz w:val="20"/>
          <w:szCs w:val="20"/>
        </w:rPr>
      </w:pPr>
      <w:r w:rsidRPr="008914A1">
        <w:rPr>
          <w:rFonts w:ascii="Verdana" w:hAnsi="Verdana" w:cs="Arial"/>
          <w:b/>
          <w:sz w:val="20"/>
          <w:szCs w:val="20"/>
        </w:rPr>
        <w:t>Peněžité dávky</w:t>
      </w:r>
    </w:p>
    <w:p w:rsidR="00C84729" w:rsidRPr="008914A1" w:rsidRDefault="00C84729" w:rsidP="005A4A31">
      <w:pPr>
        <w:spacing w:after="120"/>
        <w:ind w:firstLine="709"/>
        <w:jc w:val="both"/>
        <w:rPr>
          <w:rFonts w:ascii="Verdana" w:hAnsi="Verdana"/>
          <w:sz w:val="20"/>
          <w:szCs w:val="20"/>
        </w:rPr>
      </w:pPr>
      <w:r w:rsidRPr="008914A1">
        <w:rPr>
          <w:rFonts w:ascii="Verdana" w:hAnsi="Verdana" w:cs="Arial"/>
          <w:sz w:val="20"/>
          <w:szCs w:val="20"/>
        </w:rPr>
        <w:t>Kromě toho</w:t>
      </w:r>
      <w:r>
        <w:rPr>
          <w:rFonts w:ascii="Verdana" w:hAnsi="Verdana" w:cs="Arial"/>
          <w:sz w:val="20"/>
          <w:szCs w:val="20"/>
        </w:rPr>
        <w:t xml:space="preserve"> </w:t>
      </w:r>
      <w:r w:rsidRPr="008914A1">
        <w:rPr>
          <w:rFonts w:ascii="Verdana" w:hAnsi="Verdana" w:cs="Arial"/>
          <w:sz w:val="20"/>
          <w:szCs w:val="20"/>
        </w:rPr>
        <w:t>mohou těžce postižené osoby získat peněžité dávky např. na technické pracovní</w:t>
      </w:r>
      <w:r>
        <w:rPr>
          <w:rFonts w:ascii="Verdana" w:hAnsi="Verdana" w:cs="Arial"/>
          <w:sz w:val="20"/>
          <w:szCs w:val="20"/>
        </w:rPr>
        <w:t xml:space="preserve"> </w:t>
      </w:r>
      <w:r w:rsidRPr="008914A1">
        <w:rPr>
          <w:rFonts w:ascii="Verdana" w:hAnsi="Verdana" w:cs="Arial"/>
          <w:sz w:val="20"/>
          <w:szCs w:val="20"/>
        </w:rPr>
        <w:t>pomůcky, pracovní asistenci, na opatření, vybavení a udržení vhodného bytu, na</w:t>
      </w:r>
      <w:r>
        <w:rPr>
          <w:rFonts w:ascii="Verdana" w:hAnsi="Verdana" w:cs="Arial"/>
          <w:sz w:val="20"/>
          <w:szCs w:val="20"/>
        </w:rPr>
        <w:t xml:space="preserve"> </w:t>
      </w:r>
      <w:r w:rsidRPr="008914A1">
        <w:rPr>
          <w:rFonts w:ascii="Verdana" w:hAnsi="Verdana" w:cs="Arial"/>
          <w:sz w:val="20"/>
          <w:szCs w:val="20"/>
        </w:rPr>
        <w:t>účast na vzdělávacích akcích k udržení a rozšíření odborných znalostí a dovedností, na úpravu pracoviště.</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Podle ustanovení</w:t>
      </w:r>
      <w:r>
        <w:rPr>
          <w:rFonts w:ascii="Verdana" w:hAnsi="Verdana"/>
          <w:sz w:val="20"/>
          <w:szCs w:val="20"/>
        </w:rPr>
        <w:t xml:space="preserve"> </w:t>
      </w:r>
      <w:r w:rsidRPr="008914A1">
        <w:rPr>
          <w:rFonts w:ascii="Verdana" w:hAnsi="Verdana"/>
          <w:sz w:val="20"/>
          <w:szCs w:val="20"/>
        </w:rPr>
        <w:t>IX. knihy sociálního zákoníku má být těžce postiženým oso</w:t>
      </w:r>
      <w:r>
        <w:rPr>
          <w:rFonts w:ascii="Verdana" w:hAnsi="Verdana"/>
          <w:sz w:val="20"/>
          <w:szCs w:val="20"/>
        </w:rPr>
        <w:softHyphen/>
        <w:t>bám</w:t>
      </w:r>
      <w:r w:rsidRPr="005A4A31">
        <w:rPr>
          <w:rFonts w:ascii="Verdana" w:hAnsi="Verdana"/>
          <w:sz w:val="12"/>
          <w:szCs w:val="12"/>
        </w:rPr>
        <w:t xml:space="preserve"> </w:t>
      </w:r>
      <w:r w:rsidRPr="008914A1">
        <w:rPr>
          <w:rFonts w:ascii="Verdana" w:hAnsi="Verdana"/>
          <w:sz w:val="20"/>
          <w:szCs w:val="20"/>
        </w:rPr>
        <w:t>usnadňováno</w:t>
      </w:r>
      <w:r w:rsidRPr="005A4A31">
        <w:rPr>
          <w:rFonts w:ascii="Verdana" w:hAnsi="Verdana"/>
          <w:sz w:val="12"/>
          <w:szCs w:val="12"/>
        </w:rPr>
        <w:t xml:space="preserve"> </w:t>
      </w:r>
      <w:r w:rsidRPr="008914A1">
        <w:rPr>
          <w:rFonts w:ascii="Verdana" w:hAnsi="Verdana"/>
          <w:sz w:val="20"/>
          <w:szCs w:val="20"/>
        </w:rPr>
        <w:t>zahájení samostatné výdělečné činnosti tím, že jim bude přednost</w:t>
      </w:r>
      <w:r>
        <w:rPr>
          <w:rFonts w:ascii="Verdana" w:hAnsi="Verdana"/>
          <w:sz w:val="20"/>
          <w:szCs w:val="20"/>
        </w:rPr>
        <w:t xml:space="preserve">ně vydáno potřebné povolení, </w:t>
      </w:r>
      <w:r w:rsidRPr="008914A1">
        <w:rPr>
          <w:rFonts w:ascii="Verdana" w:hAnsi="Verdana"/>
          <w:sz w:val="20"/>
          <w:szCs w:val="20"/>
        </w:rPr>
        <w:t>pokud splňují odborné předpoklady a jiné zákonné podmínky.</w:t>
      </w:r>
    </w:p>
    <w:p w:rsidR="00C84729" w:rsidRPr="008914A1" w:rsidRDefault="00C84729" w:rsidP="001B20D4">
      <w:pPr>
        <w:pStyle w:val="Bezmezer"/>
        <w:outlineLvl w:val="1"/>
      </w:pPr>
      <w:bookmarkStart w:id="58" w:name="_Toc323039681"/>
      <w:r w:rsidRPr="008914A1">
        <w:t>6.5 Práce z domova</w:t>
      </w:r>
      <w:bookmarkEnd w:id="58"/>
    </w:p>
    <w:p w:rsidR="00C84729" w:rsidRPr="008914A1" w:rsidRDefault="00C84729" w:rsidP="001B20D4">
      <w:pPr>
        <w:pStyle w:val="Nzev"/>
        <w:spacing w:before="0"/>
      </w:pPr>
      <w:bookmarkStart w:id="59" w:name="_Toc323039682"/>
      <w:r w:rsidRPr="008914A1">
        <w:t>6.5.1 Domácká práce osob s těžkým zdravotním postižením</w:t>
      </w:r>
      <w:bookmarkEnd w:id="59"/>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Pracovněprávní vztahy domáckých pracovníků</w:t>
      </w:r>
      <w:r>
        <w:rPr>
          <w:rFonts w:ascii="Verdana" w:hAnsi="Verdana"/>
          <w:sz w:val="20"/>
          <w:szCs w:val="20"/>
        </w:rPr>
        <w:t xml:space="preserve"> </w:t>
      </w:r>
      <w:r w:rsidRPr="008914A1">
        <w:rPr>
          <w:rFonts w:ascii="Verdana" w:hAnsi="Verdana"/>
          <w:sz w:val="20"/>
          <w:szCs w:val="20"/>
        </w:rPr>
        <w:t>a domáckých živnostníků jsou upraveny zákonem o domácké práci, protože se v</w:t>
      </w:r>
      <w:r>
        <w:rPr>
          <w:rFonts w:ascii="Verdana" w:hAnsi="Verdana"/>
          <w:sz w:val="20"/>
          <w:szCs w:val="20"/>
        </w:rPr>
        <w:t> </w:t>
      </w:r>
      <w:r w:rsidRPr="008914A1">
        <w:rPr>
          <w:rFonts w:ascii="Verdana" w:hAnsi="Verdana"/>
          <w:sz w:val="20"/>
          <w:szCs w:val="20"/>
        </w:rPr>
        <w:t>jejich</w:t>
      </w:r>
      <w:r>
        <w:rPr>
          <w:rFonts w:ascii="Verdana" w:hAnsi="Verdana"/>
          <w:sz w:val="20"/>
          <w:szCs w:val="20"/>
        </w:rPr>
        <w:t xml:space="preserve"> </w:t>
      </w:r>
      <w:r w:rsidRPr="008914A1">
        <w:rPr>
          <w:rFonts w:ascii="Verdana" w:hAnsi="Verdana"/>
          <w:sz w:val="20"/>
          <w:szCs w:val="20"/>
        </w:rPr>
        <w:t>případě vzhledem k absenci osobní závislosti nejedná o zaměstnance ve smyslu pracovního práva. Zvláštnosti týkající se domácké práce těžce postižených osob pak obsahuje IX. kniha sociálního zákoníku.</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Těžce postižené osoby</w:t>
      </w:r>
      <w:r>
        <w:rPr>
          <w:rFonts w:ascii="Verdana" w:hAnsi="Verdana"/>
          <w:sz w:val="20"/>
          <w:szCs w:val="20"/>
        </w:rPr>
        <w:t xml:space="preserve"> </w:t>
      </w:r>
      <w:r w:rsidRPr="008914A1">
        <w:rPr>
          <w:rFonts w:ascii="Verdana" w:hAnsi="Verdana"/>
          <w:sz w:val="20"/>
          <w:szCs w:val="20"/>
        </w:rPr>
        <w:t>vykonávající domáckou práci, které pracují především pro jednoho zadavatele, mohou</w:t>
      </w:r>
      <w:r>
        <w:rPr>
          <w:rFonts w:ascii="Verdana" w:hAnsi="Verdana"/>
          <w:sz w:val="20"/>
          <w:szCs w:val="20"/>
        </w:rPr>
        <w:t xml:space="preserve"> </w:t>
      </w:r>
      <w:r w:rsidRPr="008914A1">
        <w:rPr>
          <w:rFonts w:ascii="Verdana" w:hAnsi="Verdana"/>
          <w:sz w:val="20"/>
          <w:szCs w:val="20"/>
        </w:rPr>
        <w:t>být započítány na pracovní místa vyhrazená těžce postiženým osobám tohoto</w:t>
      </w:r>
      <w:r w:rsidRPr="005A4A31">
        <w:rPr>
          <w:rFonts w:ascii="Verdana" w:hAnsi="Verdana"/>
          <w:sz w:val="12"/>
          <w:szCs w:val="12"/>
        </w:rPr>
        <w:t xml:space="preserve"> </w:t>
      </w:r>
      <w:r w:rsidRPr="008914A1">
        <w:rPr>
          <w:rFonts w:ascii="Verdana" w:hAnsi="Verdana"/>
          <w:sz w:val="20"/>
          <w:szCs w:val="20"/>
        </w:rPr>
        <w:t>zadavatele.</w:t>
      </w:r>
      <w:r w:rsidRPr="005A4A31">
        <w:rPr>
          <w:rFonts w:ascii="Verdana" w:hAnsi="Verdana"/>
          <w:sz w:val="12"/>
          <w:szCs w:val="12"/>
        </w:rPr>
        <w:t xml:space="preserve"> </w:t>
      </w:r>
      <w:r w:rsidRPr="008914A1">
        <w:rPr>
          <w:rFonts w:ascii="Verdana" w:hAnsi="Verdana"/>
          <w:sz w:val="20"/>
          <w:szCs w:val="20"/>
        </w:rPr>
        <w:t>Také těžce postižené pomocné síly pracující pro domáckého živnostníka</w:t>
      </w:r>
      <w:r>
        <w:rPr>
          <w:rFonts w:ascii="Verdana" w:hAnsi="Verdana"/>
          <w:sz w:val="20"/>
          <w:szCs w:val="20"/>
        </w:rPr>
        <w:t xml:space="preserve"> </w:t>
      </w:r>
      <w:r w:rsidRPr="008914A1">
        <w:rPr>
          <w:rFonts w:ascii="Verdana" w:hAnsi="Verdana"/>
          <w:sz w:val="20"/>
          <w:szCs w:val="20"/>
        </w:rPr>
        <w:t>mohou být započítány na pracovní místa pro těžce postižené osoby zadavatele, pokud</w:t>
      </w:r>
      <w:r w:rsidRPr="005A4A31">
        <w:rPr>
          <w:rFonts w:ascii="Verdana" w:hAnsi="Verdana"/>
          <w:sz w:val="12"/>
          <w:szCs w:val="12"/>
        </w:rPr>
        <w:t xml:space="preserve"> </w:t>
      </w:r>
      <w:r w:rsidRPr="008914A1">
        <w:rPr>
          <w:rFonts w:ascii="Verdana" w:hAnsi="Verdana"/>
          <w:sz w:val="20"/>
          <w:szCs w:val="20"/>
        </w:rPr>
        <w:t>domácký</w:t>
      </w:r>
      <w:r w:rsidRPr="005A4A31">
        <w:rPr>
          <w:rFonts w:ascii="Verdana" w:hAnsi="Verdana"/>
          <w:sz w:val="12"/>
          <w:szCs w:val="12"/>
        </w:rPr>
        <w:t xml:space="preserve"> </w:t>
      </w:r>
      <w:r w:rsidRPr="008914A1">
        <w:rPr>
          <w:rFonts w:ascii="Verdana" w:hAnsi="Verdana"/>
          <w:sz w:val="20"/>
          <w:szCs w:val="20"/>
        </w:rPr>
        <w:t>živnostník pracuje především pro tohoto zadavatele.</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Na těžce postižené domácké pracovníky se vztahují zá</w:t>
      </w:r>
      <w:r>
        <w:rPr>
          <w:rFonts w:ascii="Verdana" w:hAnsi="Verdana"/>
          <w:sz w:val="20"/>
          <w:szCs w:val="20"/>
        </w:rPr>
        <w:t xml:space="preserve">sadní prvky ochrany vyplývající </w:t>
      </w:r>
      <w:r w:rsidRPr="008914A1">
        <w:rPr>
          <w:rFonts w:ascii="Verdana" w:hAnsi="Verdana"/>
          <w:sz w:val="20"/>
          <w:szCs w:val="20"/>
        </w:rPr>
        <w:t>z právních předpisů vztahujících se na osoby s těžkým zdravotním postiže</w:t>
      </w:r>
      <w:r>
        <w:rPr>
          <w:rFonts w:ascii="Verdana" w:hAnsi="Verdana"/>
          <w:sz w:val="20"/>
          <w:szCs w:val="20"/>
        </w:rPr>
        <w:softHyphen/>
      </w:r>
      <w:r w:rsidRPr="008914A1">
        <w:rPr>
          <w:rFonts w:ascii="Verdana" w:hAnsi="Verdana"/>
          <w:sz w:val="20"/>
          <w:szCs w:val="20"/>
        </w:rPr>
        <w:t>ním, jako</w:t>
      </w:r>
      <w:r>
        <w:rPr>
          <w:rFonts w:ascii="Verdana" w:hAnsi="Verdana"/>
          <w:sz w:val="20"/>
          <w:szCs w:val="20"/>
        </w:rPr>
        <w:t xml:space="preserve"> </w:t>
      </w:r>
      <w:r w:rsidRPr="008914A1">
        <w:rPr>
          <w:rFonts w:ascii="Verdana" w:hAnsi="Verdana"/>
          <w:sz w:val="20"/>
          <w:szCs w:val="20"/>
        </w:rPr>
        <w:t>je zvláštní ochrana před výpovědí a nárok na dodatečnou dovolenou. Výpovědní</w:t>
      </w:r>
      <w:r w:rsidRPr="005A4A31">
        <w:rPr>
          <w:rFonts w:ascii="Verdana" w:hAnsi="Verdana"/>
          <w:sz w:val="12"/>
          <w:szCs w:val="12"/>
        </w:rPr>
        <w:t xml:space="preserve"> </w:t>
      </w:r>
      <w:r w:rsidRPr="008914A1">
        <w:rPr>
          <w:rFonts w:ascii="Verdana" w:hAnsi="Verdana"/>
          <w:sz w:val="20"/>
          <w:szCs w:val="20"/>
        </w:rPr>
        <w:t>doba,</w:t>
      </w:r>
      <w:r w:rsidRPr="005A4A31">
        <w:rPr>
          <w:rFonts w:ascii="Verdana" w:hAnsi="Verdana"/>
          <w:sz w:val="12"/>
          <w:szCs w:val="12"/>
        </w:rPr>
        <w:t xml:space="preserve"> </w:t>
      </w:r>
      <w:r w:rsidRPr="008914A1">
        <w:rPr>
          <w:rFonts w:ascii="Verdana" w:hAnsi="Verdana"/>
          <w:sz w:val="20"/>
          <w:szCs w:val="20"/>
        </w:rPr>
        <w:t xml:space="preserve">stanovená zákonem o domácké práci v určitých případech na 2 týdny, se pro těžce postižené osoby prodlužuje na 4 týdny. </w:t>
      </w:r>
    </w:p>
    <w:p w:rsidR="00C84729" w:rsidRPr="008914A1" w:rsidRDefault="00C84729" w:rsidP="001B20D4">
      <w:pPr>
        <w:pStyle w:val="Nzev"/>
      </w:pPr>
      <w:bookmarkStart w:id="60" w:name="_Toc323039683"/>
      <w:r w:rsidRPr="008914A1">
        <w:t>6.5.2 Teleworking</w:t>
      </w:r>
      <w:bookmarkEnd w:id="60"/>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Teleworking je velmi vhodný</w:t>
      </w:r>
      <w:r>
        <w:rPr>
          <w:rFonts w:ascii="Verdana" w:hAnsi="Verdana"/>
          <w:sz w:val="20"/>
          <w:szCs w:val="20"/>
        </w:rPr>
        <w:t xml:space="preserve"> </w:t>
      </w:r>
      <w:r w:rsidRPr="008914A1">
        <w:rPr>
          <w:rFonts w:ascii="Verdana" w:hAnsi="Verdana"/>
          <w:sz w:val="20"/>
          <w:szCs w:val="20"/>
        </w:rPr>
        <w:t>především pro osoby s omezenou pohyblivostí. E</w:t>
      </w:r>
      <w:r>
        <w:rPr>
          <w:rFonts w:ascii="Verdana" w:hAnsi="Verdana"/>
          <w:sz w:val="20"/>
          <w:szCs w:val="20"/>
        </w:rPr>
        <w:t xml:space="preserve">xistuje velké množství pomůcek, </w:t>
      </w:r>
      <w:r w:rsidRPr="008914A1">
        <w:rPr>
          <w:rFonts w:ascii="Verdana" w:hAnsi="Verdana"/>
          <w:sz w:val="20"/>
          <w:szCs w:val="20"/>
        </w:rPr>
        <w:t>které umožňují přizpůsobit počítačová pracovní místa individuálním potřebám pracovníka,</w:t>
      </w:r>
      <w:r>
        <w:rPr>
          <w:rFonts w:ascii="Verdana" w:hAnsi="Verdana"/>
          <w:sz w:val="20"/>
          <w:szCs w:val="20"/>
        </w:rPr>
        <w:t xml:space="preserve"> </w:t>
      </w:r>
      <w:r w:rsidRPr="008914A1">
        <w:rPr>
          <w:rFonts w:ascii="Verdana" w:hAnsi="Verdana"/>
          <w:sz w:val="20"/>
          <w:szCs w:val="20"/>
        </w:rPr>
        <w:t>a flexibilní organizace práce umožňuje pra</w:t>
      </w:r>
      <w:r>
        <w:rPr>
          <w:rFonts w:ascii="Verdana" w:hAnsi="Verdana"/>
          <w:sz w:val="20"/>
          <w:szCs w:val="20"/>
        </w:rPr>
        <w:softHyphen/>
      </w:r>
      <w:r w:rsidRPr="008914A1">
        <w:rPr>
          <w:rFonts w:ascii="Verdana" w:hAnsi="Verdana"/>
          <w:sz w:val="20"/>
          <w:szCs w:val="20"/>
        </w:rPr>
        <w:t>covní</w:t>
      </w:r>
      <w:r>
        <w:rPr>
          <w:rFonts w:ascii="Verdana" w:hAnsi="Verdana"/>
          <w:sz w:val="20"/>
          <w:szCs w:val="20"/>
        </w:rPr>
        <w:t xml:space="preserve"> </w:t>
      </w:r>
      <w:r w:rsidRPr="008914A1">
        <w:rPr>
          <w:rFonts w:ascii="Verdana" w:hAnsi="Verdana"/>
          <w:sz w:val="20"/>
          <w:szCs w:val="20"/>
        </w:rPr>
        <w:t xml:space="preserve">dobu, přestávky i pracovní tempo sladit s jeho potřebami a schopnostmi. I zaměstnavatelům přináší tato forma práce značné výhody, jako jsou úspory za kancelářské prostory, parkoviště, bezbariérové úpravy apod., ale také větší flexibilitu a zvýšení produktivity díky větší motivaci. </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Teleworking může mít řadu podob. Může být prováděn buď kompletně doma, nebo v tzv. satelitních kancelářích, tj. externích kancelářích v blízkosti bydliště, nebo v „sousedských“</w:t>
      </w:r>
      <w:r>
        <w:rPr>
          <w:rFonts w:ascii="Verdana" w:hAnsi="Verdana"/>
          <w:sz w:val="20"/>
          <w:szCs w:val="20"/>
        </w:rPr>
        <w:t xml:space="preserve"> </w:t>
      </w:r>
      <w:r w:rsidRPr="008914A1">
        <w:rPr>
          <w:rFonts w:ascii="Verdana" w:hAnsi="Verdana"/>
          <w:sz w:val="20"/>
          <w:szCs w:val="20"/>
        </w:rPr>
        <w:t xml:space="preserve">kancelářích </w:t>
      </w:r>
      <w:r>
        <w:rPr>
          <w:rFonts w:ascii="Verdana" w:hAnsi="Verdana"/>
          <w:sz w:val="20"/>
          <w:szCs w:val="20"/>
        </w:rPr>
        <w:t>-</w:t>
      </w:r>
      <w:r w:rsidRPr="008914A1">
        <w:rPr>
          <w:rFonts w:ascii="Verdana" w:hAnsi="Verdana"/>
          <w:sz w:val="20"/>
          <w:szCs w:val="20"/>
        </w:rPr>
        <w:t xml:space="preserve"> externích kancelářích více zaměstnavatelů. Velmi se osvěd</w:t>
      </w:r>
      <w:r>
        <w:rPr>
          <w:rFonts w:ascii="Verdana" w:hAnsi="Verdana"/>
          <w:sz w:val="20"/>
          <w:szCs w:val="20"/>
        </w:rPr>
        <w:softHyphen/>
      </w:r>
      <w:r w:rsidRPr="008914A1">
        <w:rPr>
          <w:rFonts w:ascii="Verdana" w:hAnsi="Verdana"/>
          <w:sz w:val="20"/>
          <w:szCs w:val="20"/>
        </w:rPr>
        <w:t>čil</w:t>
      </w:r>
      <w:r>
        <w:rPr>
          <w:rFonts w:ascii="Verdana" w:hAnsi="Verdana"/>
          <w:sz w:val="20"/>
          <w:szCs w:val="20"/>
        </w:rPr>
        <w:t xml:space="preserve"> </w:t>
      </w:r>
      <w:r w:rsidRPr="008914A1">
        <w:rPr>
          <w:rFonts w:ascii="Verdana" w:hAnsi="Verdana"/>
          <w:sz w:val="20"/>
          <w:szCs w:val="20"/>
        </w:rPr>
        <w:t>také tzv. alternující (střídavý) teleworking, kdy je pracovník část pracovní doby</w:t>
      </w:r>
      <w:r>
        <w:rPr>
          <w:rFonts w:ascii="Verdana" w:hAnsi="Verdana"/>
          <w:sz w:val="20"/>
          <w:szCs w:val="20"/>
        </w:rPr>
        <w:t xml:space="preserve"> </w:t>
      </w:r>
      <w:r w:rsidRPr="008914A1">
        <w:rPr>
          <w:rFonts w:ascii="Verdana" w:hAnsi="Verdana"/>
          <w:sz w:val="20"/>
          <w:szCs w:val="20"/>
        </w:rPr>
        <w:t>v podniku. Výhodou této formy je, že pracovník není sociálně izolován, je informován o dění v podniku a může se zúčastňovat vzdělávacích akcí.</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Obsazení takovýchto pracovních míst těžce postiženými nebo jim naroveň postavenými</w:t>
      </w:r>
      <w:r>
        <w:rPr>
          <w:rFonts w:ascii="Verdana" w:hAnsi="Verdana"/>
          <w:sz w:val="20"/>
          <w:szCs w:val="20"/>
        </w:rPr>
        <w:t xml:space="preserve"> </w:t>
      </w:r>
      <w:r w:rsidRPr="008914A1">
        <w:rPr>
          <w:rFonts w:ascii="Verdana" w:hAnsi="Verdana"/>
          <w:sz w:val="20"/>
          <w:szCs w:val="20"/>
        </w:rPr>
        <w:t>osobami může při splnění určitých podmínek podpořit agentura práce nebo integrační</w:t>
      </w:r>
      <w:r>
        <w:rPr>
          <w:rFonts w:ascii="Verdana" w:hAnsi="Verdana"/>
          <w:sz w:val="20"/>
          <w:szCs w:val="20"/>
        </w:rPr>
        <w:t xml:space="preserve"> </w:t>
      </w:r>
      <w:r w:rsidRPr="008914A1">
        <w:rPr>
          <w:rFonts w:ascii="Verdana" w:hAnsi="Verdana"/>
          <w:sz w:val="20"/>
          <w:szCs w:val="20"/>
        </w:rPr>
        <w:t xml:space="preserve">úřad. Může být poskytnuta finanční pomoc </w:t>
      </w:r>
      <w:r>
        <w:rPr>
          <w:rFonts w:ascii="Verdana" w:hAnsi="Verdana"/>
          <w:sz w:val="20"/>
          <w:szCs w:val="20"/>
        </w:rPr>
        <w:t xml:space="preserve">k pracovní integraci (příspěvek </w:t>
      </w:r>
      <w:r w:rsidRPr="008914A1">
        <w:rPr>
          <w:rFonts w:ascii="Verdana" w:hAnsi="Verdana"/>
          <w:sz w:val="20"/>
          <w:szCs w:val="20"/>
        </w:rPr>
        <w:t>na integraci k zapracování na novém místě formou příspěvků na mzdové náklady).</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Pokud</w:t>
      </w:r>
      <w:r>
        <w:rPr>
          <w:rFonts w:ascii="Verdana" w:hAnsi="Verdana"/>
          <w:sz w:val="20"/>
          <w:szCs w:val="20"/>
        </w:rPr>
        <w:t xml:space="preserve"> </w:t>
      </w:r>
      <w:r w:rsidRPr="008914A1">
        <w:rPr>
          <w:rFonts w:ascii="Verdana" w:hAnsi="Verdana"/>
          <w:sz w:val="20"/>
          <w:szCs w:val="20"/>
        </w:rPr>
        <w:t>je v rámci alternujícího teleworkingu nutné s ohledem na postižení upravit druhé pracovní místo v bytě nebo nějaké jiné pracovi</w:t>
      </w:r>
      <w:r>
        <w:rPr>
          <w:rFonts w:ascii="Verdana" w:hAnsi="Verdana"/>
          <w:sz w:val="20"/>
          <w:szCs w:val="20"/>
        </w:rPr>
        <w:t xml:space="preserve">ště, může na tyto úpravy získat </w:t>
      </w:r>
      <w:r w:rsidRPr="008914A1">
        <w:rPr>
          <w:rFonts w:ascii="Verdana" w:hAnsi="Verdana"/>
          <w:sz w:val="20"/>
          <w:szCs w:val="20"/>
        </w:rPr>
        <w:t>zaměstnavatel příspěvky na investiční náklady. Běžné udržovací náklady jsou však</w:t>
      </w:r>
      <w:r>
        <w:rPr>
          <w:rFonts w:ascii="Verdana" w:hAnsi="Verdana"/>
          <w:sz w:val="20"/>
          <w:szCs w:val="20"/>
        </w:rPr>
        <w:t xml:space="preserve"> </w:t>
      </w:r>
      <w:r w:rsidRPr="008914A1">
        <w:rPr>
          <w:rFonts w:ascii="Verdana" w:hAnsi="Verdana"/>
          <w:sz w:val="20"/>
          <w:szCs w:val="20"/>
        </w:rPr>
        <w:t>hrazeny pouze ve výjimečných případech, a to za podmínky, že tyto náklady vznikají</w:t>
      </w:r>
      <w:r>
        <w:rPr>
          <w:rFonts w:ascii="Verdana" w:hAnsi="Verdana"/>
          <w:sz w:val="20"/>
          <w:szCs w:val="20"/>
        </w:rPr>
        <w:t xml:space="preserve"> </w:t>
      </w:r>
      <w:r w:rsidRPr="008914A1">
        <w:rPr>
          <w:rFonts w:ascii="Verdana" w:hAnsi="Verdana"/>
          <w:sz w:val="20"/>
          <w:szCs w:val="20"/>
        </w:rPr>
        <w:t>v důsledku postižení pracovníka a jejich úhrada není pro zaměstnavatele únosná.</w:t>
      </w:r>
    </w:p>
    <w:p w:rsidR="00C84729" w:rsidRPr="008914A1" w:rsidRDefault="00C84729" w:rsidP="001B20D4">
      <w:pPr>
        <w:pStyle w:val="Bezmezer"/>
        <w:outlineLvl w:val="1"/>
      </w:pPr>
      <w:bookmarkStart w:id="61" w:name="_Toc323039684"/>
      <w:r w:rsidRPr="008914A1">
        <w:t>6.6 Podporované zaměstnávání</w:t>
      </w:r>
      <w:bookmarkEnd w:id="61"/>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Podporované</w:t>
      </w:r>
      <w:r>
        <w:rPr>
          <w:rFonts w:ascii="Verdana" w:hAnsi="Verdana"/>
          <w:sz w:val="20"/>
          <w:szCs w:val="20"/>
        </w:rPr>
        <w:t xml:space="preserve"> </w:t>
      </w:r>
      <w:r w:rsidRPr="008914A1">
        <w:rPr>
          <w:rFonts w:ascii="Verdana" w:hAnsi="Verdana"/>
          <w:sz w:val="20"/>
          <w:szCs w:val="20"/>
        </w:rPr>
        <w:t xml:space="preserve">zaměstnávání </w:t>
      </w:r>
      <w:r w:rsidRPr="008914A1">
        <w:rPr>
          <w:rFonts w:ascii="Verdana" w:hAnsi="Verdana"/>
          <w:i/>
          <w:sz w:val="20"/>
          <w:szCs w:val="20"/>
        </w:rPr>
        <w:t>(Unterstützte</w:t>
      </w:r>
      <w:r>
        <w:rPr>
          <w:rFonts w:ascii="Verdana" w:hAnsi="Verdana"/>
          <w:i/>
          <w:sz w:val="20"/>
          <w:szCs w:val="20"/>
        </w:rPr>
        <w:t xml:space="preserve"> </w:t>
      </w:r>
      <w:r w:rsidRPr="008914A1">
        <w:rPr>
          <w:rFonts w:ascii="Verdana" w:hAnsi="Verdana"/>
          <w:i/>
          <w:sz w:val="20"/>
          <w:szCs w:val="20"/>
        </w:rPr>
        <w:t>Beschäftigung)</w:t>
      </w:r>
      <w:r w:rsidRPr="008914A1">
        <w:rPr>
          <w:rFonts w:ascii="Verdana" w:hAnsi="Verdana"/>
          <w:sz w:val="20"/>
          <w:szCs w:val="20"/>
        </w:rPr>
        <w:t xml:space="preserve"> zahrnuje získávání kvali</w:t>
      </w:r>
      <w:r>
        <w:rPr>
          <w:rFonts w:ascii="Verdana" w:hAnsi="Verdana"/>
          <w:sz w:val="20"/>
          <w:szCs w:val="20"/>
        </w:rPr>
        <w:softHyphen/>
      </w:r>
      <w:r w:rsidRPr="008914A1">
        <w:rPr>
          <w:rFonts w:ascii="Verdana" w:hAnsi="Verdana"/>
          <w:sz w:val="20"/>
          <w:szCs w:val="20"/>
        </w:rPr>
        <w:t>fikace</w:t>
      </w:r>
      <w:r>
        <w:rPr>
          <w:rFonts w:ascii="Verdana" w:hAnsi="Verdana"/>
          <w:sz w:val="20"/>
          <w:szCs w:val="20"/>
        </w:rPr>
        <w:t xml:space="preserve"> </w:t>
      </w:r>
      <w:r w:rsidRPr="008914A1">
        <w:rPr>
          <w:rFonts w:ascii="Verdana" w:hAnsi="Verdana"/>
          <w:sz w:val="20"/>
          <w:szCs w:val="20"/>
        </w:rPr>
        <w:t>v podniku, zapracování a doprovázení osob se zdravotním postižením se zvláštní</w:t>
      </w:r>
      <w:r>
        <w:rPr>
          <w:rFonts w:ascii="Verdana" w:hAnsi="Verdana"/>
          <w:sz w:val="20"/>
          <w:szCs w:val="20"/>
        </w:rPr>
        <w:t xml:space="preserve"> </w:t>
      </w:r>
      <w:r w:rsidRPr="008914A1">
        <w:rPr>
          <w:rFonts w:ascii="Verdana" w:hAnsi="Verdana"/>
          <w:sz w:val="20"/>
          <w:szCs w:val="20"/>
        </w:rPr>
        <w:t>potřebou podpory v podnicích otevřeného trhu práce. Podporované zaměstná</w:t>
      </w:r>
      <w:r>
        <w:rPr>
          <w:rFonts w:ascii="Verdana" w:hAnsi="Verdana"/>
          <w:sz w:val="20"/>
          <w:szCs w:val="20"/>
        </w:rPr>
        <w:softHyphen/>
      </w:r>
      <w:r w:rsidRPr="008914A1">
        <w:rPr>
          <w:rFonts w:ascii="Verdana" w:hAnsi="Verdana"/>
          <w:sz w:val="20"/>
          <w:szCs w:val="20"/>
        </w:rPr>
        <w:t>vání</w:t>
      </w:r>
      <w:r>
        <w:rPr>
          <w:rFonts w:ascii="Verdana" w:hAnsi="Verdana"/>
          <w:sz w:val="20"/>
          <w:szCs w:val="20"/>
        </w:rPr>
        <w:t xml:space="preserve"> </w:t>
      </w:r>
      <w:r w:rsidRPr="008914A1">
        <w:rPr>
          <w:rFonts w:ascii="Verdana" w:hAnsi="Verdana"/>
          <w:sz w:val="20"/>
          <w:szCs w:val="20"/>
        </w:rPr>
        <w:t>je pojímáno jako individuální podpora těmto osobám. Jeho cílem je získání pracovní smlouvy a zaměstnání podléhajícího sociálnímu pojištění na otevřeném trhu práce. Podstatná je zásada podporovaného zaměstnávání – „nejdříve umístění, potom kvalifikace“.</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Podporované zaměstnávání zahrnuje dva elementy, kterými jsou individuální získávání kvalifikace v podniku a doprovázení v zaměstnání.</w:t>
      </w:r>
    </w:p>
    <w:p w:rsidR="00C84729" w:rsidRPr="008914A1" w:rsidRDefault="00C84729" w:rsidP="005A4A31">
      <w:pPr>
        <w:spacing w:after="120"/>
        <w:jc w:val="both"/>
        <w:rPr>
          <w:rFonts w:ascii="Verdana" w:hAnsi="Verdana"/>
          <w:b/>
          <w:sz w:val="20"/>
          <w:szCs w:val="20"/>
        </w:rPr>
      </w:pPr>
      <w:r>
        <w:rPr>
          <w:rFonts w:ascii="Verdana" w:hAnsi="Verdana"/>
          <w:b/>
          <w:sz w:val="20"/>
          <w:szCs w:val="20"/>
        </w:rPr>
        <w:br w:type="page"/>
      </w:r>
      <w:r w:rsidRPr="008914A1">
        <w:rPr>
          <w:rFonts w:ascii="Verdana" w:hAnsi="Verdana"/>
          <w:b/>
          <w:sz w:val="20"/>
          <w:szCs w:val="20"/>
        </w:rPr>
        <w:t>Individuální získávání kvalifikace v podniku</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 xml:space="preserve">První fází je individuální získávání kvalifikace v podniku otevřeného trhu práce. Při ní je osoba se zdravotním postižením doprovázena a podporována pracovním koučem. Tato fáze trvá až dva roky, ve výjimečných případech až tři roky. </w:t>
      </w:r>
    </w:p>
    <w:p w:rsidR="00C84729" w:rsidRPr="008914A1" w:rsidRDefault="00C84729" w:rsidP="005A4A31">
      <w:pPr>
        <w:spacing w:after="120"/>
        <w:jc w:val="both"/>
        <w:rPr>
          <w:rFonts w:ascii="Verdana" w:hAnsi="Verdana"/>
          <w:sz w:val="20"/>
          <w:szCs w:val="20"/>
        </w:rPr>
      </w:pPr>
    </w:p>
    <w:p w:rsidR="00C84729" w:rsidRPr="008914A1" w:rsidRDefault="00C84729" w:rsidP="005A4A31">
      <w:pPr>
        <w:spacing w:after="120"/>
        <w:jc w:val="both"/>
        <w:rPr>
          <w:rFonts w:ascii="Verdana" w:hAnsi="Verdana"/>
          <w:b/>
          <w:sz w:val="20"/>
          <w:szCs w:val="20"/>
        </w:rPr>
      </w:pPr>
      <w:r w:rsidRPr="008914A1">
        <w:rPr>
          <w:rFonts w:ascii="Verdana" w:hAnsi="Verdana"/>
          <w:b/>
          <w:sz w:val="20"/>
          <w:szCs w:val="20"/>
        </w:rPr>
        <w:t>Doprovázení v zaměstnání</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V případě, že daná</w:t>
      </w:r>
      <w:r w:rsidRPr="005A4A31">
        <w:rPr>
          <w:rFonts w:ascii="Verdana" w:hAnsi="Verdana"/>
          <w:sz w:val="12"/>
          <w:szCs w:val="12"/>
        </w:rPr>
        <w:t xml:space="preserve"> </w:t>
      </w:r>
      <w:r w:rsidRPr="008914A1">
        <w:rPr>
          <w:rFonts w:ascii="Verdana" w:hAnsi="Verdana"/>
          <w:sz w:val="20"/>
          <w:szCs w:val="20"/>
        </w:rPr>
        <w:t>osoba uzavře</w:t>
      </w:r>
      <w:r w:rsidRPr="005A4A31">
        <w:rPr>
          <w:rFonts w:ascii="Verdana" w:hAnsi="Verdana"/>
          <w:sz w:val="12"/>
          <w:szCs w:val="12"/>
        </w:rPr>
        <w:t xml:space="preserve"> </w:t>
      </w:r>
      <w:r w:rsidRPr="008914A1">
        <w:rPr>
          <w:rFonts w:ascii="Verdana" w:hAnsi="Verdana"/>
          <w:sz w:val="20"/>
          <w:szCs w:val="20"/>
        </w:rPr>
        <w:t>pracovní</w:t>
      </w:r>
      <w:r w:rsidRPr="005A4A31">
        <w:rPr>
          <w:rFonts w:ascii="Verdana" w:hAnsi="Verdana"/>
          <w:sz w:val="12"/>
          <w:szCs w:val="12"/>
        </w:rPr>
        <w:t xml:space="preserve"> </w:t>
      </w:r>
      <w:r w:rsidRPr="008914A1">
        <w:rPr>
          <w:rFonts w:ascii="Verdana" w:hAnsi="Verdana"/>
          <w:sz w:val="20"/>
          <w:szCs w:val="20"/>
        </w:rPr>
        <w:t>poměr, ale zároveň potřebuje i nadále podporu, je tato podpora poskytována formou doprovázení v zaměstnání. Délka doprovázení není časově omezena, řídí se individuálními potřebami postižené osoby.</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Podporované zaměstnávání je určeno osobám se zdravotním postižením, které mají zvláštní potřebu podpory, ale nepotřebují zvláštní opatření poskytovaná dílnami pro osoby se zdravotním postižením. Cílovou skupinou jsou především absolventi škol se zdravotním</w:t>
      </w:r>
      <w:r w:rsidRPr="005A4A31">
        <w:rPr>
          <w:rFonts w:ascii="Verdana" w:hAnsi="Verdana"/>
          <w:sz w:val="12"/>
          <w:szCs w:val="12"/>
        </w:rPr>
        <w:t xml:space="preserve"> </w:t>
      </w:r>
      <w:r w:rsidRPr="008914A1">
        <w:rPr>
          <w:rFonts w:ascii="Verdana" w:hAnsi="Verdana"/>
          <w:sz w:val="20"/>
          <w:szCs w:val="20"/>
        </w:rPr>
        <w:t>postižením a dospělé</w:t>
      </w:r>
      <w:r>
        <w:rPr>
          <w:rFonts w:ascii="Verdana" w:hAnsi="Verdana"/>
          <w:sz w:val="20"/>
          <w:szCs w:val="20"/>
        </w:rPr>
        <w:t xml:space="preserve"> </w:t>
      </w:r>
      <w:r w:rsidRPr="008914A1">
        <w:rPr>
          <w:rFonts w:ascii="Verdana" w:hAnsi="Verdana"/>
          <w:sz w:val="20"/>
          <w:szCs w:val="20"/>
        </w:rPr>
        <w:t>osoby, které se staly postiženými v průběhu svého (pracovního) života.</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Podporované zaměstnávání není náhradou za odborné vzdělávání nebo přípravu na povolání. Vůči těmto opatřením je podporované zaměstnávání vždy až na druhém místě.</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Konkrétní průběh podporovaného zaměstnávání se řídí potřebami jednotlivých osob, většinou je však následující:</w:t>
      </w:r>
    </w:p>
    <w:p w:rsidR="00C84729" w:rsidRDefault="00C84729" w:rsidP="005A4A31">
      <w:pPr>
        <w:pStyle w:val="Odstavecseseznamem"/>
        <w:numPr>
          <w:ilvl w:val="0"/>
          <w:numId w:val="11"/>
        </w:numPr>
        <w:tabs>
          <w:tab w:val="clear" w:pos="1080"/>
          <w:tab w:val="num" w:pos="284"/>
        </w:tabs>
        <w:spacing w:after="120"/>
        <w:ind w:left="284" w:hanging="284"/>
        <w:jc w:val="both"/>
        <w:rPr>
          <w:rFonts w:ascii="Verdana" w:hAnsi="Verdana"/>
          <w:sz w:val="20"/>
          <w:szCs w:val="20"/>
        </w:rPr>
      </w:pPr>
      <w:r w:rsidRPr="008914A1">
        <w:rPr>
          <w:rFonts w:ascii="Verdana" w:hAnsi="Verdana"/>
          <w:sz w:val="20"/>
          <w:szCs w:val="20"/>
        </w:rPr>
        <w:t>Doprovázení nositelem</w:t>
      </w:r>
      <w:r>
        <w:rPr>
          <w:rFonts w:ascii="Verdana" w:hAnsi="Verdana"/>
          <w:sz w:val="20"/>
          <w:szCs w:val="20"/>
        </w:rPr>
        <w:t xml:space="preserve"> </w:t>
      </w:r>
      <w:r w:rsidRPr="008914A1">
        <w:rPr>
          <w:rFonts w:ascii="Verdana" w:hAnsi="Verdana"/>
          <w:sz w:val="20"/>
          <w:szCs w:val="20"/>
        </w:rPr>
        <w:t>podporovaného zaměstnávání:</w:t>
      </w:r>
      <w:r w:rsidRPr="008914A1">
        <w:rPr>
          <w:rFonts w:ascii="Verdana" w:hAnsi="Verdana"/>
          <w:b/>
          <w:sz w:val="20"/>
          <w:szCs w:val="20"/>
        </w:rPr>
        <w:t xml:space="preserve"> </w:t>
      </w:r>
      <w:r w:rsidRPr="008914A1">
        <w:rPr>
          <w:rFonts w:ascii="Verdana" w:hAnsi="Verdana"/>
          <w:sz w:val="20"/>
          <w:szCs w:val="20"/>
        </w:rPr>
        <w:t>Nositel</w:t>
      </w:r>
      <w:r>
        <w:rPr>
          <w:rFonts w:ascii="Verdana" w:hAnsi="Verdana"/>
          <w:sz w:val="20"/>
          <w:szCs w:val="20"/>
        </w:rPr>
        <w:t xml:space="preserve"> </w:t>
      </w:r>
      <w:r w:rsidRPr="008914A1">
        <w:rPr>
          <w:rFonts w:ascii="Verdana" w:hAnsi="Verdana"/>
          <w:sz w:val="20"/>
          <w:szCs w:val="20"/>
        </w:rPr>
        <w:t>podporovaného za</w:t>
      </w:r>
      <w:r>
        <w:rPr>
          <w:rFonts w:ascii="Verdana" w:hAnsi="Verdana"/>
          <w:sz w:val="20"/>
          <w:szCs w:val="20"/>
        </w:rPr>
        <w:softHyphen/>
      </w:r>
      <w:r w:rsidRPr="008914A1">
        <w:rPr>
          <w:rFonts w:ascii="Verdana" w:hAnsi="Verdana"/>
          <w:sz w:val="20"/>
          <w:szCs w:val="20"/>
        </w:rPr>
        <w:t>měst</w:t>
      </w:r>
      <w:r>
        <w:rPr>
          <w:rFonts w:ascii="Verdana" w:hAnsi="Verdana"/>
          <w:sz w:val="20"/>
          <w:szCs w:val="20"/>
        </w:rPr>
        <w:softHyphen/>
      </w:r>
      <w:r w:rsidRPr="008914A1">
        <w:rPr>
          <w:rFonts w:ascii="Verdana" w:hAnsi="Verdana"/>
          <w:sz w:val="20"/>
          <w:szCs w:val="20"/>
        </w:rPr>
        <w:t>návání</w:t>
      </w:r>
      <w:r>
        <w:rPr>
          <w:rFonts w:ascii="Verdana" w:hAnsi="Verdana"/>
          <w:sz w:val="20"/>
          <w:szCs w:val="20"/>
        </w:rPr>
        <w:t xml:space="preserve"> </w:t>
      </w:r>
      <w:r w:rsidRPr="008914A1">
        <w:rPr>
          <w:rFonts w:ascii="Verdana" w:hAnsi="Verdana"/>
          <w:sz w:val="20"/>
          <w:szCs w:val="20"/>
        </w:rPr>
        <w:t>doprovází osobu se zdravotním postižením, dává jí k dispozici pracovního kouče, který ji v potřebném rozsahu provází po místech, která přicházejí v úvahu pro získávání kvalifikace.</w:t>
      </w:r>
    </w:p>
    <w:p w:rsidR="00C84729" w:rsidRPr="005A4A31" w:rsidRDefault="00C84729" w:rsidP="005A4A31">
      <w:pPr>
        <w:pStyle w:val="Odstavecseseznamem"/>
        <w:spacing w:after="120"/>
        <w:ind w:left="284"/>
        <w:jc w:val="both"/>
        <w:rPr>
          <w:rFonts w:ascii="Verdana" w:hAnsi="Verdana"/>
          <w:sz w:val="8"/>
          <w:szCs w:val="8"/>
        </w:rPr>
      </w:pPr>
    </w:p>
    <w:p w:rsidR="00C84729" w:rsidRDefault="00C84729" w:rsidP="005A4A31">
      <w:pPr>
        <w:pStyle w:val="Odstavecseseznamem"/>
        <w:numPr>
          <w:ilvl w:val="0"/>
          <w:numId w:val="11"/>
        </w:numPr>
        <w:tabs>
          <w:tab w:val="clear" w:pos="1080"/>
          <w:tab w:val="num" w:pos="284"/>
        </w:tabs>
        <w:spacing w:after="120"/>
        <w:ind w:left="284" w:hanging="284"/>
        <w:jc w:val="both"/>
        <w:rPr>
          <w:rFonts w:ascii="Verdana" w:hAnsi="Verdana"/>
          <w:sz w:val="20"/>
          <w:szCs w:val="20"/>
        </w:rPr>
      </w:pPr>
      <w:r w:rsidRPr="008914A1">
        <w:rPr>
          <w:rFonts w:ascii="Verdana" w:hAnsi="Verdana"/>
          <w:sz w:val="20"/>
          <w:szCs w:val="20"/>
        </w:rPr>
        <w:t>Stanovení schopností,</w:t>
      </w:r>
      <w:r>
        <w:rPr>
          <w:rFonts w:ascii="Verdana" w:hAnsi="Verdana"/>
          <w:sz w:val="20"/>
          <w:szCs w:val="20"/>
        </w:rPr>
        <w:t xml:space="preserve"> </w:t>
      </w:r>
      <w:r w:rsidRPr="008914A1">
        <w:rPr>
          <w:rFonts w:ascii="Verdana" w:hAnsi="Verdana"/>
          <w:sz w:val="20"/>
          <w:szCs w:val="20"/>
        </w:rPr>
        <w:t>přání a potřebné podpory:</w:t>
      </w:r>
      <w:r w:rsidRPr="008914A1">
        <w:rPr>
          <w:rFonts w:ascii="Verdana" w:hAnsi="Verdana"/>
          <w:b/>
          <w:sz w:val="20"/>
          <w:szCs w:val="20"/>
        </w:rPr>
        <w:t xml:space="preserve"> </w:t>
      </w:r>
      <w:r w:rsidRPr="008914A1">
        <w:rPr>
          <w:rFonts w:ascii="Verdana" w:hAnsi="Verdana"/>
          <w:sz w:val="20"/>
          <w:szCs w:val="20"/>
        </w:rPr>
        <w:t>Poté jsou zjišťovány zvláštní schopnosti, znalosti a přání, ale i potřeba podpory účastníka. V ideálním případě se toto děje již v průběhu posledních dvou let školy, takže je možné využít těchto poznatků.</w:t>
      </w:r>
    </w:p>
    <w:p w:rsidR="00C84729" w:rsidRPr="005A4A31" w:rsidRDefault="00C84729" w:rsidP="005A4A31">
      <w:pPr>
        <w:pStyle w:val="Odstavecseseznamem"/>
        <w:spacing w:after="120"/>
        <w:ind w:left="284"/>
        <w:jc w:val="both"/>
        <w:rPr>
          <w:rFonts w:ascii="Verdana" w:hAnsi="Verdana"/>
          <w:sz w:val="8"/>
          <w:szCs w:val="8"/>
        </w:rPr>
      </w:pPr>
    </w:p>
    <w:p w:rsidR="00C84729" w:rsidRDefault="00C84729" w:rsidP="005A4A31">
      <w:pPr>
        <w:pStyle w:val="Odstavecseseznamem"/>
        <w:numPr>
          <w:ilvl w:val="0"/>
          <w:numId w:val="11"/>
        </w:numPr>
        <w:tabs>
          <w:tab w:val="clear" w:pos="1080"/>
          <w:tab w:val="num" w:pos="284"/>
        </w:tabs>
        <w:spacing w:after="120"/>
        <w:ind w:left="284" w:hanging="284"/>
        <w:jc w:val="both"/>
        <w:rPr>
          <w:rFonts w:ascii="Verdana" w:hAnsi="Verdana"/>
          <w:sz w:val="20"/>
          <w:szCs w:val="20"/>
        </w:rPr>
      </w:pPr>
      <w:r w:rsidRPr="008914A1">
        <w:rPr>
          <w:rFonts w:ascii="Verdana" w:hAnsi="Verdana"/>
          <w:sz w:val="20"/>
          <w:szCs w:val="20"/>
        </w:rPr>
        <w:t>Hledání vhodného místa pro získávání kvalifikace:</w:t>
      </w:r>
      <w:r w:rsidRPr="008914A1">
        <w:rPr>
          <w:rFonts w:ascii="Verdana" w:hAnsi="Verdana"/>
          <w:b/>
          <w:sz w:val="20"/>
          <w:szCs w:val="20"/>
        </w:rPr>
        <w:t xml:space="preserve"> </w:t>
      </w:r>
      <w:r w:rsidRPr="008914A1">
        <w:rPr>
          <w:rFonts w:ascii="Verdana" w:hAnsi="Verdana"/>
          <w:sz w:val="20"/>
          <w:szCs w:val="20"/>
        </w:rPr>
        <w:t>V následující fázi se na jednom nebo více</w:t>
      </w:r>
      <w:r>
        <w:rPr>
          <w:rFonts w:ascii="Verdana" w:hAnsi="Verdana"/>
          <w:sz w:val="20"/>
          <w:szCs w:val="20"/>
        </w:rPr>
        <w:t xml:space="preserve"> </w:t>
      </w:r>
      <w:r w:rsidRPr="008914A1">
        <w:rPr>
          <w:rFonts w:ascii="Verdana" w:hAnsi="Verdana"/>
          <w:sz w:val="20"/>
          <w:szCs w:val="20"/>
        </w:rPr>
        <w:t>místech zjišťuje vhodný obor, ve kterém by postižená osoba mohla a chtěla pracovat. Úkolem nositele podporovaného zaměstnávání je nabízet místa pro získávání kvalifikace v podniku, za tímto účelem má k dispozici širokou regionální síť a velké množství kontaktů na zaměstnavatele.</w:t>
      </w:r>
    </w:p>
    <w:p w:rsidR="00C84729" w:rsidRPr="005A4A31" w:rsidRDefault="00C84729" w:rsidP="005A4A31">
      <w:pPr>
        <w:pStyle w:val="Odstavecseseznamem"/>
        <w:spacing w:after="120"/>
        <w:ind w:left="284"/>
        <w:jc w:val="both"/>
        <w:rPr>
          <w:rFonts w:ascii="Verdana" w:hAnsi="Verdana"/>
          <w:sz w:val="8"/>
          <w:szCs w:val="8"/>
        </w:rPr>
      </w:pPr>
    </w:p>
    <w:p w:rsidR="00C84729" w:rsidRDefault="00C84729" w:rsidP="005A4A31">
      <w:pPr>
        <w:pStyle w:val="Odstavecseseznamem"/>
        <w:numPr>
          <w:ilvl w:val="0"/>
          <w:numId w:val="11"/>
        </w:numPr>
        <w:tabs>
          <w:tab w:val="clear" w:pos="1080"/>
          <w:tab w:val="num" w:pos="284"/>
        </w:tabs>
        <w:spacing w:after="120"/>
        <w:ind w:left="284" w:hanging="284"/>
        <w:jc w:val="both"/>
        <w:rPr>
          <w:rFonts w:ascii="Verdana" w:hAnsi="Verdana"/>
          <w:sz w:val="20"/>
          <w:szCs w:val="20"/>
        </w:rPr>
      </w:pPr>
      <w:r w:rsidRPr="008914A1">
        <w:rPr>
          <w:rFonts w:ascii="Verdana" w:hAnsi="Verdana"/>
          <w:sz w:val="20"/>
          <w:szCs w:val="20"/>
        </w:rPr>
        <w:t>Zapracování:</w:t>
      </w:r>
      <w:r>
        <w:rPr>
          <w:rFonts w:ascii="Verdana" w:hAnsi="Verdana"/>
          <w:sz w:val="20"/>
          <w:szCs w:val="20"/>
        </w:rPr>
        <w:t xml:space="preserve"> </w:t>
      </w:r>
      <w:r w:rsidRPr="008914A1">
        <w:rPr>
          <w:rFonts w:ascii="Verdana" w:hAnsi="Verdana"/>
          <w:sz w:val="20"/>
          <w:szCs w:val="20"/>
        </w:rPr>
        <w:t>V návaznosti na to se účastník důkladně zapracovává na místě určeném</w:t>
      </w:r>
      <w:r>
        <w:rPr>
          <w:rFonts w:ascii="Verdana" w:hAnsi="Verdana"/>
          <w:sz w:val="20"/>
          <w:szCs w:val="20"/>
        </w:rPr>
        <w:t xml:space="preserve"> </w:t>
      </w:r>
      <w:r w:rsidRPr="008914A1">
        <w:rPr>
          <w:rFonts w:ascii="Verdana" w:hAnsi="Verdana"/>
          <w:sz w:val="20"/>
          <w:szCs w:val="20"/>
        </w:rPr>
        <w:t>k</w:t>
      </w:r>
      <w:r>
        <w:rPr>
          <w:rFonts w:ascii="Verdana" w:hAnsi="Verdana"/>
          <w:sz w:val="20"/>
          <w:szCs w:val="20"/>
        </w:rPr>
        <w:t xml:space="preserve"> </w:t>
      </w:r>
      <w:r w:rsidRPr="008914A1">
        <w:rPr>
          <w:rFonts w:ascii="Verdana" w:hAnsi="Verdana"/>
          <w:sz w:val="20"/>
          <w:szCs w:val="20"/>
        </w:rPr>
        <w:t>získání kvalifikace, které nabízí vyhlídku na přestup do pracovního poměru podléhajícího povinnému sociálnímu pojištění.</w:t>
      </w:r>
    </w:p>
    <w:p w:rsidR="00C84729" w:rsidRPr="005A4A31" w:rsidRDefault="00C84729" w:rsidP="005A4A31">
      <w:pPr>
        <w:pStyle w:val="Odstavecseseznamem"/>
        <w:spacing w:after="120"/>
        <w:ind w:left="284"/>
        <w:jc w:val="both"/>
        <w:rPr>
          <w:rFonts w:ascii="Verdana" w:hAnsi="Verdana"/>
          <w:sz w:val="8"/>
          <w:szCs w:val="8"/>
        </w:rPr>
      </w:pPr>
    </w:p>
    <w:p w:rsidR="00C84729" w:rsidRDefault="00C84729" w:rsidP="005A4A31">
      <w:pPr>
        <w:pStyle w:val="Odstavecseseznamem"/>
        <w:numPr>
          <w:ilvl w:val="0"/>
          <w:numId w:val="11"/>
        </w:numPr>
        <w:tabs>
          <w:tab w:val="clear" w:pos="1080"/>
          <w:tab w:val="num" w:pos="284"/>
        </w:tabs>
        <w:spacing w:after="120"/>
        <w:ind w:left="284" w:hanging="284"/>
        <w:jc w:val="both"/>
        <w:rPr>
          <w:rFonts w:ascii="Verdana" w:hAnsi="Verdana"/>
          <w:sz w:val="20"/>
          <w:szCs w:val="20"/>
        </w:rPr>
      </w:pPr>
      <w:r w:rsidRPr="008914A1">
        <w:rPr>
          <w:rFonts w:ascii="Verdana" w:hAnsi="Verdana"/>
          <w:sz w:val="20"/>
          <w:szCs w:val="20"/>
        </w:rPr>
        <w:t xml:space="preserve">Získávání kvalifikace: Podstatnou součástí získávání kvalifikace je osvojování učiva přesahujícího rámec dané profese a klíčových odborností. K tomu patří i opatření k rozvoji osobnosti. </w:t>
      </w:r>
    </w:p>
    <w:p w:rsidR="00C84729" w:rsidRPr="005A4A31" w:rsidRDefault="00C84729" w:rsidP="005A4A31">
      <w:pPr>
        <w:pStyle w:val="Odstavecseseznamem"/>
        <w:spacing w:after="120"/>
        <w:ind w:left="284"/>
        <w:jc w:val="both"/>
        <w:rPr>
          <w:rFonts w:ascii="Verdana" w:hAnsi="Verdana"/>
          <w:sz w:val="8"/>
          <w:szCs w:val="8"/>
        </w:rPr>
      </w:pPr>
    </w:p>
    <w:p w:rsidR="00C84729" w:rsidRDefault="00C84729" w:rsidP="005A4A31">
      <w:pPr>
        <w:pStyle w:val="Odstavecseseznamem"/>
        <w:numPr>
          <w:ilvl w:val="0"/>
          <w:numId w:val="11"/>
        </w:numPr>
        <w:tabs>
          <w:tab w:val="clear" w:pos="1080"/>
          <w:tab w:val="num" w:pos="284"/>
        </w:tabs>
        <w:spacing w:after="120"/>
        <w:ind w:left="284" w:hanging="284"/>
        <w:jc w:val="both"/>
        <w:rPr>
          <w:rFonts w:ascii="Verdana" w:hAnsi="Verdana"/>
          <w:sz w:val="20"/>
          <w:szCs w:val="20"/>
        </w:rPr>
      </w:pPr>
      <w:r w:rsidRPr="008914A1">
        <w:rPr>
          <w:rFonts w:ascii="Verdana" w:hAnsi="Verdana"/>
          <w:sz w:val="20"/>
          <w:szCs w:val="20"/>
        </w:rPr>
        <w:t>Pracovní smlouva: Fáze</w:t>
      </w:r>
      <w:r>
        <w:rPr>
          <w:rFonts w:ascii="Verdana" w:hAnsi="Verdana"/>
          <w:sz w:val="20"/>
          <w:szCs w:val="20"/>
        </w:rPr>
        <w:t xml:space="preserve"> </w:t>
      </w:r>
      <w:r w:rsidRPr="008914A1">
        <w:rPr>
          <w:rFonts w:ascii="Verdana" w:hAnsi="Verdana"/>
          <w:sz w:val="20"/>
          <w:szCs w:val="20"/>
        </w:rPr>
        <w:t>získávání kvalifikace končí v ideálním případě pracovní smlouvou</w:t>
      </w:r>
      <w:r>
        <w:rPr>
          <w:rFonts w:ascii="Verdana" w:hAnsi="Verdana"/>
          <w:sz w:val="20"/>
          <w:szCs w:val="20"/>
        </w:rPr>
        <w:t xml:space="preserve"> </w:t>
      </w:r>
      <w:r w:rsidRPr="008914A1">
        <w:rPr>
          <w:rFonts w:ascii="Verdana" w:hAnsi="Verdana"/>
          <w:sz w:val="20"/>
          <w:szCs w:val="20"/>
        </w:rPr>
        <w:t>pro postiženou osobu. Také zde nositel podporovaného zaměstnávání pomáhá při jednáních se zaměstnavateli.</w:t>
      </w:r>
    </w:p>
    <w:p w:rsidR="00C84729" w:rsidRPr="005A4A31" w:rsidRDefault="00C84729" w:rsidP="005A4A31">
      <w:pPr>
        <w:pStyle w:val="Odstavecseseznamem"/>
        <w:spacing w:after="120"/>
        <w:ind w:left="284"/>
        <w:jc w:val="both"/>
        <w:rPr>
          <w:rFonts w:ascii="Verdana" w:hAnsi="Verdana"/>
          <w:sz w:val="8"/>
          <w:szCs w:val="8"/>
        </w:rPr>
      </w:pPr>
    </w:p>
    <w:p w:rsidR="00C84729" w:rsidRPr="008914A1" w:rsidRDefault="00C84729" w:rsidP="005A4A31">
      <w:pPr>
        <w:pStyle w:val="Odstavecseseznamem"/>
        <w:numPr>
          <w:ilvl w:val="0"/>
          <w:numId w:val="11"/>
        </w:numPr>
        <w:tabs>
          <w:tab w:val="clear" w:pos="1080"/>
          <w:tab w:val="num" w:pos="284"/>
        </w:tabs>
        <w:spacing w:after="120"/>
        <w:ind w:left="284" w:hanging="284"/>
        <w:jc w:val="both"/>
        <w:rPr>
          <w:rFonts w:ascii="Verdana" w:hAnsi="Verdana"/>
          <w:sz w:val="20"/>
          <w:szCs w:val="20"/>
        </w:rPr>
      </w:pPr>
      <w:r w:rsidRPr="008914A1">
        <w:rPr>
          <w:rFonts w:ascii="Verdana" w:hAnsi="Verdana"/>
          <w:sz w:val="20"/>
          <w:szCs w:val="20"/>
        </w:rPr>
        <w:t>Doprovázení</w:t>
      </w:r>
      <w:r w:rsidRPr="005A4A31">
        <w:rPr>
          <w:rFonts w:ascii="Verdana" w:hAnsi="Verdana"/>
          <w:sz w:val="12"/>
          <w:szCs w:val="12"/>
        </w:rPr>
        <w:t xml:space="preserve"> </w:t>
      </w:r>
      <w:r w:rsidRPr="008914A1">
        <w:rPr>
          <w:rFonts w:ascii="Verdana" w:hAnsi="Verdana"/>
          <w:sz w:val="20"/>
          <w:szCs w:val="20"/>
        </w:rPr>
        <w:t>v zaměstnání: Pokud je po uzavření pracovní smlouvy podpora i nadále potřebná, provádí se formou doprovázení v zaměstnání. Také v tomto případě chodí pracovní kouč, pokud je</w:t>
      </w:r>
      <w:r>
        <w:rPr>
          <w:rFonts w:ascii="Verdana" w:hAnsi="Verdana"/>
          <w:sz w:val="20"/>
          <w:szCs w:val="20"/>
        </w:rPr>
        <w:t xml:space="preserve"> </w:t>
      </w:r>
      <w:r w:rsidRPr="008914A1">
        <w:rPr>
          <w:rFonts w:ascii="Verdana" w:hAnsi="Verdana"/>
          <w:sz w:val="20"/>
          <w:szCs w:val="20"/>
        </w:rPr>
        <w:t>třeba, do podniku, pomáhá při stabilizaci pracovního poměru nebo v případě, že se vyskytnou problémy.</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Individuální</w:t>
      </w:r>
      <w:r>
        <w:rPr>
          <w:rFonts w:ascii="Verdana" w:hAnsi="Verdana"/>
          <w:sz w:val="20"/>
          <w:szCs w:val="20"/>
        </w:rPr>
        <w:t xml:space="preserve"> </w:t>
      </w:r>
      <w:r w:rsidRPr="008914A1">
        <w:rPr>
          <w:rFonts w:ascii="Verdana" w:hAnsi="Verdana"/>
          <w:sz w:val="20"/>
          <w:szCs w:val="20"/>
        </w:rPr>
        <w:t>získávání kvalifikace v podniku v rámci podporovaného zaměstná</w:t>
      </w:r>
      <w:r>
        <w:rPr>
          <w:rFonts w:ascii="Verdana" w:hAnsi="Verdana"/>
          <w:sz w:val="20"/>
          <w:szCs w:val="20"/>
        </w:rPr>
        <w:softHyphen/>
      </w:r>
      <w:r w:rsidRPr="008914A1">
        <w:rPr>
          <w:rFonts w:ascii="Verdana" w:hAnsi="Verdana"/>
          <w:sz w:val="20"/>
          <w:szCs w:val="20"/>
        </w:rPr>
        <w:t>vání</w:t>
      </w:r>
      <w:r>
        <w:rPr>
          <w:rFonts w:ascii="Verdana" w:hAnsi="Verdana"/>
          <w:sz w:val="20"/>
          <w:szCs w:val="20"/>
        </w:rPr>
        <w:t xml:space="preserve"> </w:t>
      </w:r>
      <w:r w:rsidRPr="008914A1">
        <w:rPr>
          <w:rFonts w:ascii="Verdana" w:hAnsi="Verdana"/>
          <w:sz w:val="20"/>
          <w:szCs w:val="20"/>
        </w:rPr>
        <w:t>financuje příslušný nositel rehabilitace jakožto opatření pracovní rehabilitace, přičemž především u absolventů škol je příslušným nositelem agentura práce. Pokud jde o</w:t>
      </w:r>
      <w:r>
        <w:rPr>
          <w:rFonts w:ascii="Verdana" w:hAnsi="Verdana"/>
          <w:sz w:val="20"/>
          <w:szCs w:val="20"/>
        </w:rPr>
        <w:t xml:space="preserve"> </w:t>
      </w:r>
      <w:r w:rsidRPr="008914A1">
        <w:rPr>
          <w:rFonts w:ascii="Verdana" w:hAnsi="Verdana"/>
          <w:sz w:val="20"/>
          <w:szCs w:val="20"/>
        </w:rPr>
        <w:t>do</w:t>
      </w:r>
      <w:r>
        <w:rPr>
          <w:rFonts w:ascii="Verdana" w:hAnsi="Verdana"/>
          <w:sz w:val="20"/>
          <w:szCs w:val="20"/>
        </w:rPr>
        <w:t xml:space="preserve">provázení </w:t>
      </w:r>
      <w:r w:rsidRPr="008914A1">
        <w:rPr>
          <w:rFonts w:ascii="Verdana" w:hAnsi="Verdana"/>
          <w:sz w:val="20"/>
          <w:szCs w:val="20"/>
        </w:rPr>
        <w:t>v zaměstnání, jsou příslušné zpravidla integrační úřady v rámci svých</w:t>
      </w:r>
      <w:r>
        <w:rPr>
          <w:rFonts w:ascii="Verdana" w:hAnsi="Verdana"/>
          <w:sz w:val="20"/>
          <w:szCs w:val="20"/>
        </w:rPr>
        <w:t xml:space="preserve"> </w:t>
      </w:r>
      <w:r w:rsidRPr="008914A1">
        <w:rPr>
          <w:rFonts w:ascii="Verdana" w:hAnsi="Verdana"/>
          <w:sz w:val="20"/>
          <w:szCs w:val="20"/>
        </w:rPr>
        <w:t>kompetencí v oblasti zaměstnávání těžce postižených osob. V některých přípa</w:t>
      </w:r>
      <w:r>
        <w:rPr>
          <w:rFonts w:ascii="Verdana" w:hAnsi="Verdana"/>
          <w:sz w:val="20"/>
          <w:szCs w:val="20"/>
        </w:rPr>
        <w:softHyphen/>
      </w:r>
      <w:r w:rsidRPr="008914A1">
        <w:rPr>
          <w:rFonts w:ascii="Verdana" w:hAnsi="Verdana"/>
          <w:sz w:val="20"/>
          <w:szCs w:val="20"/>
        </w:rPr>
        <w:t>dech to spadá do kompetence nositelů rehabilitace, a to nositelů zákonného úrazového pojištění nebo nositelů zaopatření obětí války a péče o oběti války.</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Podporované zaměstnávání mohou provádět odborné integrační služby nebo jiní nositelé, kteří musí být schopni plnit své úkoly podle potřeb osob se zdravotním postižením.</w:t>
      </w:r>
    </w:p>
    <w:p w:rsidR="00C84729" w:rsidRPr="008914A1" w:rsidRDefault="00C84729" w:rsidP="001B20D4">
      <w:pPr>
        <w:pStyle w:val="Bezmezer"/>
        <w:outlineLvl w:val="1"/>
      </w:pPr>
      <w:bookmarkStart w:id="62" w:name="_Toc323039685"/>
      <w:r w:rsidRPr="008914A1">
        <w:t>6.7 Integrační projekty</w:t>
      </w:r>
      <w:bookmarkEnd w:id="62"/>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Integrační projekty</w:t>
      </w:r>
      <w:r>
        <w:rPr>
          <w:rFonts w:ascii="Verdana" w:hAnsi="Verdana"/>
          <w:sz w:val="20"/>
          <w:szCs w:val="20"/>
        </w:rPr>
        <w:t xml:space="preserve"> </w:t>
      </w:r>
      <w:r w:rsidRPr="008914A1">
        <w:rPr>
          <w:rFonts w:ascii="Verdana" w:hAnsi="Verdana"/>
          <w:i/>
          <w:sz w:val="20"/>
          <w:szCs w:val="20"/>
        </w:rPr>
        <w:t>(Integrationsprojekte)</w:t>
      </w:r>
      <w:r w:rsidRPr="008914A1">
        <w:rPr>
          <w:rFonts w:ascii="Verdana" w:hAnsi="Verdana"/>
          <w:sz w:val="20"/>
          <w:szCs w:val="20"/>
        </w:rPr>
        <w:t xml:space="preserve"> jsou právně a ekonomicky samo</w:t>
      </w:r>
      <w:r>
        <w:rPr>
          <w:rFonts w:ascii="Verdana" w:hAnsi="Verdana"/>
          <w:sz w:val="20"/>
          <w:szCs w:val="20"/>
        </w:rPr>
        <w:softHyphen/>
      </w:r>
      <w:r w:rsidRPr="008914A1">
        <w:rPr>
          <w:rFonts w:ascii="Verdana" w:hAnsi="Verdana"/>
          <w:sz w:val="20"/>
          <w:szCs w:val="20"/>
        </w:rPr>
        <w:t>statné</w:t>
      </w:r>
      <w:r>
        <w:rPr>
          <w:rFonts w:ascii="Verdana" w:hAnsi="Verdana"/>
          <w:sz w:val="20"/>
          <w:szCs w:val="20"/>
        </w:rPr>
        <w:t xml:space="preserve"> </w:t>
      </w:r>
      <w:r w:rsidRPr="008914A1">
        <w:rPr>
          <w:rFonts w:ascii="Verdana" w:hAnsi="Verdana"/>
          <w:sz w:val="20"/>
          <w:szCs w:val="20"/>
        </w:rPr>
        <w:t xml:space="preserve">integrační podniky </w:t>
      </w:r>
      <w:r w:rsidRPr="008914A1">
        <w:rPr>
          <w:rFonts w:ascii="Verdana" w:hAnsi="Verdana"/>
          <w:i/>
          <w:sz w:val="20"/>
          <w:szCs w:val="20"/>
        </w:rPr>
        <w:t>(Integrationsunternehmen)</w:t>
      </w:r>
      <w:r w:rsidRPr="008914A1">
        <w:rPr>
          <w:rFonts w:ascii="Verdana" w:hAnsi="Verdana"/>
          <w:sz w:val="20"/>
          <w:szCs w:val="20"/>
        </w:rPr>
        <w:t xml:space="preserve"> nebo integrační provozy </w:t>
      </w:r>
      <w:r w:rsidRPr="008914A1">
        <w:rPr>
          <w:rFonts w:ascii="Verdana" w:hAnsi="Verdana"/>
          <w:i/>
          <w:sz w:val="20"/>
          <w:szCs w:val="20"/>
        </w:rPr>
        <w:t>(Inte</w:t>
      </w:r>
      <w:r>
        <w:rPr>
          <w:rFonts w:ascii="Verdana" w:hAnsi="Verdana"/>
          <w:i/>
          <w:sz w:val="20"/>
          <w:szCs w:val="20"/>
        </w:rPr>
        <w:softHyphen/>
      </w:r>
      <w:r w:rsidRPr="008914A1">
        <w:rPr>
          <w:rFonts w:ascii="Verdana" w:hAnsi="Verdana"/>
          <w:i/>
          <w:sz w:val="20"/>
          <w:szCs w:val="20"/>
        </w:rPr>
        <w:t>gra</w:t>
      </w:r>
      <w:r>
        <w:rPr>
          <w:rFonts w:ascii="Verdana" w:hAnsi="Verdana"/>
          <w:i/>
          <w:sz w:val="20"/>
          <w:szCs w:val="20"/>
        </w:rPr>
        <w:softHyphen/>
      </w:r>
      <w:r w:rsidRPr="008914A1">
        <w:rPr>
          <w:rFonts w:ascii="Verdana" w:hAnsi="Verdana"/>
          <w:i/>
          <w:sz w:val="20"/>
          <w:szCs w:val="20"/>
        </w:rPr>
        <w:t>tionsbetriebe)</w:t>
      </w:r>
      <w:r w:rsidRPr="008914A1">
        <w:rPr>
          <w:rFonts w:ascii="Verdana" w:hAnsi="Verdana"/>
          <w:sz w:val="20"/>
          <w:szCs w:val="20"/>
        </w:rPr>
        <w:t xml:space="preserve"> a</w:t>
      </w:r>
      <w:r>
        <w:rPr>
          <w:rFonts w:ascii="Verdana" w:hAnsi="Verdana"/>
          <w:sz w:val="20"/>
          <w:szCs w:val="20"/>
        </w:rPr>
        <w:t xml:space="preserve"> </w:t>
      </w:r>
      <w:r w:rsidRPr="008914A1">
        <w:rPr>
          <w:rFonts w:ascii="Verdana" w:hAnsi="Verdana"/>
          <w:sz w:val="20"/>
          <w:szCs w:val="20"/>
        </w:rPr>
        <w:t xml:space="preserve">integrační oddělení </w:t>
      </w:r>
      <w:r w:rsidRPr="008914A1">
        <w:rPr>
          <w:rFonts w:ascii="Verdana" w:hAnsi="Verdana"/>
          <w:i/>
          <w:sz w:val="20"/>
          <w:szCs w:val="20"/>
        </w:rPr>
        <w:t>(Integrationsabteilungen)</w:t>
      </w:r>
      <w:r w:rsidRPr="008914A1">
        <w:rPr>
          <w:rFonts w:ascii="Verdana" w:hAnsi="Verdana"/>
          <w:sz w:val="20"/>
          <w:szCs w:val="20"/>
        </w:rPr>
        <w:t xml:space="preserve"> podniků určené k zaměstnávání na otevřeném trhu práce pro osoby s těžkým zdravotním postižením, jejichž pracovní integrace na otevřeném trhu práce naráží vzhledem k druhu a závažnosti postižení, popř. jiným okolnostem na zvláštní obtíže.</w:t>
      </w:r>
    </w:p>
    <w:p w:rsidR="00C84729" w:rsidRPr="008914A1" w:rsidRDefault="00C84729" w:rsidP="005A4A31">
      <w:pPr>
        <w:spacing w:after="120"/>
        <w:jc w:val="both"/>
        <w:rPr>
          <w:rFonts w:ascii="Verdana" w:hAnsi="Verdana"/>
          <w:sz w:val="20"/>
          <w:szCs w:val="20"/>
        </w:rPr>
      </w:pPr>
    </w:p>
    <w:p w:rsidR="00C84729" w:rsidRPr="008914A1" w:rsidRDefault="00C84729" w:rsidP="005A4A31">
      <w:pPr>
        <w:spacing w:after="120"/>
        <w:jc w:val="both"/>
        <w:rPr>
          <w:rFonts w:ascii="Verdana" w:hAnsi="Verdana"/>
          <w:sz w:val="20"/>
          <w:szCs w:val="20"/>
        </w:rPr>
      </w:pPr>
      <w:r w:rsidRPr="008914A1">
        <w:rPr>
          <w:rFonts w:ascii="Verdana" w:hAnsi="Verdana"/>
          <w:sz w:val="20"/>
          <w:szCs w:val="20"/>
        </w:rPr>
        <w:t>Osobami s těžkým zdravotním postižením jsou zde především</w:t>
      </w:r>
    </w:p>
    <w:p w:rsidR="00C84729" w:rsidRDefault="00C84729" w:rsidP="005A4A31">
      <w:pPr>
        <w:pStyle w:val="Odstavecseseznamem"/>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těžce</w:t>
      </w:r>
      <w:r>
        <w:rPr>
          <w:rFonts w:ascii="Verdana" w:hAnsi="Verdana"/>
          <w:sz w:val="20"/>
          <w:szCs w:val="20"/>
        </w:rPr>
        <w:t xml:space="preserve"> </w:t>
      </w:r>
      <w:r w:rsidRPr="008914A1">
        <w:rPr>
          <w:rFonts w:ascii="Verdana" w:hAnsi="Verdana"/>
          <w:sz w:val="20"/>
          <w:szCs w:val="20"/>
        </w:rPr>
        <w:t>postižené osoby s mentálním nebo duševním postižením nebo s těžkým tělesným, smyslovým nebo vícečetným postižením, které se v pracovním životě projevuje obzvlášť nepříznivě a samo nebo spolu s jinými okolnostmi ztěžuje nebo znemožňuje participaci na otevřeném trhu práce mimo integrační projekt,</w:t>
      </w:r>
    </w:p>
    <w:p w:rsidR="00C84729" w:rsidRPr="005A4A31" w:rsidRDefault="00C84729" w:rsidP="005A4A31">
      <w:pPr>
        <w:pStyle w:val="Odstavecseseznamem"/>
        <w:spacing w:after="120"/>
        <w:ind w:left="284"/>
        <w:jc w:val="both"/>
        <w:rPr>
          <w:rFonts w:ascii="Verdana" w:hAnsi="Verdana"/>
          <w:sz w:val="8"/>
          <w:szCs w:val="8"/>
        </w:rPr>
      </w:pPr>
    </w:p>
    <w:p w:rsidR="00C84729" w:rsidRDefault="00C84729" w:rsidP="005A4A31">
      <w:pPr>
        <w:pStyle w:val="Odstavecseseznamem"/>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těžce postižené osoby</w:t>
      </w:r>
      <w:r>
        <w:rPr>
          <w:rFonts w:ascii="Verdana" w:hAnsi="Verdana"/>
          <w:sz w:val="20"/>
          <w:szCs w:val="20"/>
        </w:rPr>
        <w:t xml:space="preserve"> </w:t>
      </w:r>
      <w:r w:rsidRPr="008914A1">
        <w:rPr>
          <w:rFonts w:ascii="Verdana" w:hAnsi="Verdana"/>
          <w:sz w:val="20"/>
          <w:szCs w:val="20"/>
        </w:rPr>
        <w:t>z dílen pro osoby se zdravotním postižením nebo psychiatric</w:t>
      </w:r>
      <w:r>
        <w:rPr>
          <w:rFonts w:ascii="Verdana" w:hAnsi="Verdana"/>
          <w:sz w:val="20"/>
          <w:szCs w:val="20"/>
        </w:rPr>
        <w:softHyphen/>
      </w:r>
      <w:r w:rsidRPr="008914A1">
        <w:rPr>
          <w:rFonts w:ascii="Verdana" w:hAnsi="Verdana"/>
          <w:sz w:val="20"/>
          <w:szCs w:val="20"/>
        </w:rPr>
        <w:t>kých zařízení, které přicházejí v úvahu pro přechod do zaměstnání na otevřeném trhu práce a v integračních projektech jsou na tento přechod připravovány, a</w:t>
      </w:r>
    </w:p>
    <w:p w:rsidR="00C84729" w:rsidRPr="005A4A31" w:rsidRDefault="00C84729" w:rsidP="005A4A31">
      <w:pPr>
        <w:pStyle w:val="Odstavecseseznamem"/>
        <w:spacing w:after="120"/>
        <w:ind w:left="284"/>
        <w:jc w:val="both"/>
        <w:rPr>
          <w:rFonts w:ascii="Verdana" w:hAnsi="Verdana"/>
          <w:sz w:val="8"/>
          <w:szCs w:val="8"/>
        </w:rPr>
      </w:pPr>
    </w:p>
    <w:p w:rsidR="00C84729" w:rsidRPr="008914A1" w:rsidRDefault="00C84729" w:rsidP="005A4A31">
      <w:pPr>
        <w:pStyle w:val="Odstavecseseznamem"/>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těžce postižené osoby po ukončení školního vzdělávání, které mají šanci na zaměstnání na otevřeném trhu práce pouze tehdy, pokud se před tím v integračním projektu účastní tzv. „vzdělávacího opatření připravujícího na povolání“, budou zde zaměstnány a budou zde získávat kvalifikaci.</w:t>
      </w:r>
    </w:p>
    <w:p w:rsidR="00C84729" w:rsidRPr="008914A1" w:rsidRDefault="00C84729" w:rsidP="005A4A31">
      <w:pPr>
        <w:pStyle w:val="Odstavecseseznamem"/>
        <w:spacing w:after="120"/>
        <w:ind w:left="0"/>
        <w:jc w:val="both"/>
        <w:rPr>
          <w:rFonts w:ascii="Verdana" w:hAnsi="Verdana"/>
          <w:sz w:val="20"/>
          <w:szCs w:val="20"/>
        </w:rPr>
      </w:pP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Integrační projekty zaměstnávají minimálně 25 % výše uvedených těžce postižených osob, jejich podíl by zpravidla neměl přesáhnout 50 %.</w:t>
      </w:r>
    </w:p>
    <w:p w:rsidR="00C84729" w:rsidRPr="008914A1" w:rsidRDefault="00C84729" w:rsidP="005A4A31">
      <w:pPr>
        <w:spacing w:after="120"/>
        <w:jc w:val="both"/>
        <w:rPr>
          <w:rFonts w:ascii="Verdana" w:hAnsi="Verdana"/>
          <w:sz w:val="20"/>
          <w:szCs w:val="20"/>
        </w:rPr>
      </w:pPr>
    </w:p>
    <w:p w:rsidR="00C84729" w:rsidRPr="008914A1" w:rsidRDefault="00C84729" w:rsidP="005A4A31">
      <w:pPr>
        <w:spacing w:after="120"/>
        <w:jc w:val="both"/>
        <w:rPr>
          <w:rFonts w:ascii="Verdana" w:hAnsi="Verdana"/>
          <w:sz w:val="20"/>
          <w:szCs w:val="20"/>
        </w:rPr>
      </w:pPr>
      <w:r w:rsidRPr="008914A1">
        <w:rPr>
          <w:rFonts w:ascii="Verdana" w:hAnsi="Verdana"/>
          <w:sz w:val="20"/>
          <w:szCs w:val="20"/>
        </w:rPr>
        <w:t>Integrační projekty nabízejí těžce postiženým osobám:</w:t>
      </w:r>
    </w:p>
    <w:p w:rsidR="00C84729" w:rsidRPr="008914A1" w:rsidRDefault="00C84729" w:rsidP="005A4A31">
      <w:pPr>
        <w:tabs>
          <w:tab w:val="left" w:pos="284"/>
        </w:tabs>
        <w:spacing w:after="120"/>
        <w:ind w:left="284" w:hanging="284"/>
        <w:jc w:val="both"/>
        <w:rPr>
          <w:rFonts w:ascii="Verdana" w:hAnsi="Verdana"/>
          <w:sz w:val="20"/>
          <w:szCs w:val="20"/>
        </w:rPr>
      </w:pPr>
      <w:r w:rsidRPr="008914A1">
        <w:rPr>
          <w:rFonts w:ascii="Verdana" w:hAnsi="Verdana"/>
          <w:sz w:val="20"/>
          <w:szCs w:val="20"/>
        </w:rPr>
        <w:t xml:space="preserve">- </w:t>
      </w:r>
      <w:r>
        <w:rPr>
          <w:rFonts w:ascii="Verdana" w:hAnsi="Verdana"/>
          <w:sz w:val="20"/>
          <w:szCs w:val="20"/>
        </w:rPr>
        <w:tab/>
      </w:r>
      <w:r w:rsidRPr="008914A1">
        <w:rPr>
          <w:rFonts w:ascii="Verdana" w:hAnsi="Verdana"/>
          <w:sz w:val="20"/>
          <w:szCs w:val="20"/>
        </w:rPr>
        <w:t>zaměstnání podléhající sociálnímu pojištění s tarifním nebo obvyklým odměňováním na pracovištích otevřeného trhu práce,</w:t>
      </w:r>
    </w:p>
    <w:p w:rsidR="00C84729" w:rsidRPr="008914A1" w:rsidRDefault="00C84729" w:rsidP="005A4A31">
      <w:pPr>
        <w:tabs>
          <w:tab w:val="left" w:pos="284"/>
        </w:tabs>
        <w:spacing w:after="120"/>
        <w:ind w:left="284" w:hanging="284"/>
        <w:jc w:val="both"/>
        <w:rPr>
          <w:rFonts w:ascii="Verdana" w:hAnsi="Verdana"/>
          <w:sz w:val="20"/>
          <w:szCs w:val="20"/>
        </w:rPr>
      </w:pPr>
      <w:r w:rsidRPr="008914A1">
        <w:rPr>
          <w:rFonts w:ascii="Verdana" w:hAnsi="Verdana"/>
          <w:sz w:val="20"/>
          <w:szCs w:val="20"/>
        </w:rPr>
        <w:t xml:space="preserve">- </w:t>
      </w:r>
      <w:r>
        <w:rPr>
          <w:rFonts w:ascii="Verdana" w:hAnsi="Verdana"/>
          <w:sz w:val="20"/>
          <w:szCs w:val="20"/>
        </w:rPr>
        <w:tab/>
      </w:r>
      <w:r w:rsidRPr="008914A1">
        <w:rPr>
          <w:rFonts w:ascii="Verdana" w:hAnsi="Verdana"/>
          <w:sz w:val="20"/>
          <w:szCs w:val="20"/>
        </w:rPr>
        <w:t>doprovodnou péči v práci,</w:t>
      </w:r>
    </w:p>
    <w:p w:rsidR="00C84729" w:rsidRPr="008914A1" w:rsidRDefault="00C84729" w:rsidP="005A4A31">
      <w:pPr>
        <w:tabs>
          <w:tab w:val="left" w:pos="284"/>
        </w:tabs>
        <w:spacing w:after="120"/>
        <w:ind w:left="284" w:hanging="284"/>
        <w:jc w:val="both"/>
        <w:rPr>
          <w:rFonts w:ascii="Verdana" w:hAnsi="Verdana"/>
          <w:sz w:val="20"/>
          <w:szCs w:val="20"/>
        </w:rPr>
      </w:pPr>
      <w:r w:rsidRPr="008914A1">
        <w:rPr>
          <w:rFonts w:ascii="Verdana" w:hAnsi="Verdana"/>
          <w:sz w:val="20"/>
          <w:szCs w:val="20"/>
        </w:rPr>
        <w:t xml:space="preserve">- </w:t>
      </w:r>
      <w:r>
        <w:rPr>
          <w:rFonts w:ascii="Verdana" w:hAnsi="Verdana"/>
          <w:sz w:val="20"/>
          <w:szCs w:val="20"/>
        </w:rPr>
        <w:tab/>
      </w:r>
      <w:r w:rsidRPr="008914A1">
        <w:rPr>
          <w:rFonts w:ascii="Verdana" w:hAnsi="Verdana"/>
          <w:sz w:val="20"/>
          <w:szCs w:val="20"/>
        </w:rPr>
        <w:t xml:space="preserve">možnost dalšího odborného vzdělávání, </w:t>
      </w:r>
    </w:p>
    <w:p w:rsidR="00C84729" w:rsidRPr="008914A1" w:rsidRDefault="00C84729" w:rsidP="005A4A31">
      <w:pPr>
        <w:tabs>
          <w:tab w:val="left" w:pos="284"/>
        </w:tabs>
        <w:spacing w:after="120"/>
        <w:ind w:left="284" w:hanging="284"/>
        <w:jc w:val="both"/>
        <w:rPr>
          <w:rFonts w:ascii="Verdana" w:hAnsi="Verdana"/>
          <w:sz w:val="20"/>
          <w:szCs w:val="20"/>
        </w:rPr>
      </w:pPr>
      <w:r w:rsidRPr="008914A1">
        <w:rPr>
          <w:rFonts w:ascii="Verdana" w:hAnsi="Verdana"/>
          <w:sz w:val="20"/>
          <w:szCs w:val="20"/>
        </w:rPr>
        <w:t xml:space="preserve">- </w:t>
      </w:r>
      <w:r>
        <w:rPr>
          <w:rFonts w:ascii="Verdana" w:hAnsi="Verdana"/>
          <w:sz w:val="20"/>
          <w:szCs w:val="20"/>
        </w:rPr>
        <w:tab/>
      </w:r>
      <w:r w:rsidRPr="008914A1">
        <w:rPr>
          <w:rFonts w:ascii="Verdana" w:hAnsi="Verdana"/>
          <w:sz w:val="20"/>
          <w:szCs w:val="20"/>
        </w:rPr>
        <w:t xml:space="preserve">podporu při umísťování do jiného zaměstnání na otevřeném trhu práce a </w:t>
      </w:r>
    </w:p>
    <w:p w:rsidR="00C84729" w:rsidRPr="008914A1" w:rsidRDefault="00C84729" w:rsidP="005A4A31">
      <w:pPr>
        <w:tabs>
          <w:tab w:val="left" w:pos="284"/>
        </w:tabs>
        <w:spacing w:after="120"/>
        <w:ind w:left="284" w:hanging="284"/>
        <w:jc w:val="both"/>
        <w:rPr>
          <w:rFonts w:ascii="Verdana" w:hAnsi="Verdana"/>
          <w:sz w:val="20"/>
          <w:szCs w:val="20"/>
        </w:rPr>
      </w:pPr>
      <w:r w:rsidRPr="008914A1">
        <w:rPr>
          <w:rFonts w:ascii="Verdana" w:hAnsi="Verdana"/>
          <w:sz w:val="20"/>
          <w:szCs w:val="20"/>
        </w:rPr>
        <w:t xml:space="preserve">- </w:t>
      </w:r>
      <w:r>
        <w:rPr>
          <w:rFonts w:ascii="Verdana" w:hAnsi="Verdana"/>
          <w:sz w:val="20"/>
          <w:szCs w:val="20"/>
        </w:rPr>
        <w:tab/>
      </w:r>
      <w:r w:rsidRPr="008914A1">
        <w:rPr>
          <w:rFonts w:ascii="Verdana" w:hAnsi="Verdana"/>
          <w:sz w:val="20"/>
          <w:szCs w:val="20"/>
        </w:rPr>
        <w:t>vhodnou přípravu na zaměstnání v integračním projektu.</w:t>
      </w:r>
    </w:p>
    <w:p w:rsidR="00C84729" w:rsidRPr="008914A1" w:rsidRDefault="00C84729" w:rsidP="005A4A31">
      <w:pPr>
        <w:spacing w:after="120"/>
        <w:jc w:val="both"/>
        <w:rPr>
          <w:rFonts w:ascii="Verdana" w:hAnsi="Verdana"/>
          <w:sz w:val="20"/>
          <w:szCs w:val="20"/>
        </w:rPr>
      </w:pPr>
    </w:p>
    <w:p w:rsidR="00C84729" w:rsidRPr="008914A1" w:rsidRDefault="00C84729" w:rsidP="005A4A31">
      <w:pPr>
        <w:spacing w:after="120"/>
        <w:ind w:firstLine="709"/>
        <w:jc w:val="both"/>
        <w:rPr>
          <w:rFonts w:ascii="Verdana" w:hAnsi="Verdana" w:cs="Arial"/>
          <w:bCs/>
          <w:sz w:val="20"/>
          <w:szCs w:val="20"/>
        </w:rPr>
      </w:pPr>
      <w:r w:rsidRPr="008914A1">
        <w:rPr>
          <w:rFonts w:ascii="Verdana" w:hAnsi="Verdana"/>
          <w:sz w:val="20"/>
          <w:szCs w:val="20"/>
        </w:rPr>
        <w:t>U integračních projektů se jedná většinou o menší podniky s tržně orientovanou výrobou nebo zabezpečující služby. Jejich spektrum sahá od průmyslové výroby</w:t>
      </w:r>
      <w:r>
        <w:rPr>
          <w:rFonts w:ascii="Verdana" w:hAnsi="Verdana"/>
          <w:sz w:val="20"/>
          <w:szCs w:val="20"/>
        </w:rPr>
        <w:t xml:space="preserve"> přes péči o zahrady a krajinu, </w:t>
      </w:r>
      <w:r w:rsidRPr="008914A1">
        <w:rPr>
          <w:rFonts w:ascii="Verdana" w:hAnsi="Verdana"/>
          <w:sz w:val="20"/>
          <w:szCs w:val="20"/>
        </w:rPr>
        <w:t xml:space="preserve">potravinářské obchody, provozování řemesel, prádelny, úklidové služby, </w:t>
      </w:r>
      <w:r w:rsidRPr="008914A1">
        <w:rPr>
          <w:rFonts w:ascii="Verdana" w:hAnsi="Verdana" w:cs="Arial"/>
          <w:bCs/>
          <w:sz w:val="20"/>
          <w:szCs w:val="20"/>
        </w:rPr>
        <w:t>hotelnictví</w:t>
      </w:r>
      <w:r w:rsidRPr="008914A1">
        <w:rPr>
          <w:rFonts w:ascii="Verdana" w:hAnsi="Verdana" w:cs="Arial"/>
          <w:sz w:val="20"/>
          <w:szCs w:val="20"/>
        </w:rPr>
        <w:t xml:space="preserve"> </w:t>
      </w:r>
      <w:r w:rsidRPr="008914A1">
        <w:rPr>
          <w:rFonts w:ascii="Verdana" w:hAnsi="Verdana" w:cs="Arial"/>
          <w:bCs/>
          <w:sz w:val="20"/>
          <w:szCs w:val="20"/>
        </w:rPr>
        <w:t>a</w:t>
      </w:r>
      <w:r w:rsidRPr="008914A1">
        <w:rPr>
          <w:rFonts w:ascii="Verdana" w:hAnsi="Verdana" w:cs="Arial"/>
          <w:sz w:val="20"/>
          <w:szCs w:val="20"/>
        </w:rPr>
        <w:t xml:space="preserve"> </w:t>
      </w:r>
      <w:r w:rsidRPr="008914A1">
        <w:rPr>
          <w:rFonts w:ascii="Verdana" w:hAnsi="Verdana" w:cs="Arial"/>
          <w:bCs/>
          <w:sz w:val="20"/>
          <w:szCs w:val="20"/>
        </w:rPr>
        <w:t>restauratérství až po multimediální a IT firmy.</w:t>
      </w:r>
    </w:p>
    <w:p w:rsidR="00C84729" w:rsidRPr="008914A1" w:rsidRDefault="00C84729" w:rsidP="005A4A31">
      <w:pPr>
        <w:spacing w:after="120"/>
        <w:ind w:firstLine="709"/>
        <w:jc w:val="both"/>
        <w:rPr>
          <w:rFonts w:ascii="Verdana" w:hAnsi="Verdana"/>
          <w:sz w:val="20"/>
          <w:szCs w:val="20"/>
        </w:rPr>
      </w:pPr>
      <w:r>
        <w:rPr>
          <w:rFonts w:ascii="Verdana" w:hAnsi="Verdana"/>
          <w:sz w:val="20"/>
          <w:szCs w:val="20"/>
        </w:rPr>
        <w:t xml:space="preserve">Integrační projekty </w:t>
      </w:r>
      <w:r w:rsidRPr="008914A1">
        <w:rPr>
          <w:rFonts w:ascii="Verdana" w:hAnsi="Verdana"/>
          <w:sz w:val="20"/>
          <w:szCs w:val="20"/>
        </w:rPr>
        <w:t>mohou získat z prostředků vyrovnávacího odvodu prostřed</w:t>
      </w:r>
      <w:r>
        <w:rPr>
          <w:rFonts w:ascii="Verdana" w:hAnsi="Verdana"/>
          <w:sz w:val="20"/>
          <w:szCs w:val="20"/>
        </w:rPr>
        <w:softHyphen/>
      </w:r>
      <w:r w:rsidRPr="008914A1">
        <w:rPr>
          <w:rFonts w:ascii="Verdana" w:hAnsi="Verdana"/>
          <w:sz w:val="20"/>
          <w:szCs w:val="20"/>
        </w:rPr>
        <w:t>nictvím</w:t>
      </w:r>
      <w:r>
        <w:rPr>
          <w:rFonts w:ascii="Verdana" w:hAnsi="Verdana"/>
          <w:sz w:val="20"/>
          <w:szCs w:val="20"/>
        </w:rPr>
        <w:t xml:space="preserve"> </w:t>
      </w:r>
      <w:r w:rsidRPr="008914A1">
        <w:rPr>
          <w:rFonts w:ascii="Verdana" w:hAnsi="Verdana"/>
          <w:sz w:val="20"/>
          <w:szCs w:val="20"/>
        </w:rPr>
        <w:t>integračních úřadů finanční příspěvky na investiční náklady při vytváření nových</w:t>
      </w:r>
      <w:r w:rsidRPr="005A4A31">
        <w:rPr>
          <w:rFonts w:ascii="Verdana" w:hAnsi="Verdana"/>
          <w:sz w:val="12"/>
          <w:szCs w:val="12"/>
        </w:rPr>
        <w:t xml:space="preserve"> </w:t>
      </w:r>
      <w:r w:rsidRPr="008914A1">
        <w:rPr>
          <w:rFonts w:ascii="Verdana" w:hAnsi="Verdana"/>
          <w:sz w:val="20"/>
          <w:szCs w:val="20"/>
        </w:rPr>
        <w:t>pracovních míst pro těžce postižené osoby (na výstavbu, rozšíření, modernizaci a vybavení pracoviště), na poradenství v oblasti podnikové ekonomie a na zvláštní náklady</w:t>
      </w:r>
      <w:r w:rsidRPr="005A4A31">
        <w:rPr>
          <w:rFonts w:ascii="Verdana" w:hAnsi="Verdana"/>
          <w:sz w:val="12"/>
          <w:szCs w:val="12"/>
        </w:rPr>
        <w:t xml:space="preserve"> </w:t>
      </w:r>
      <w:r w:rsidRPr="008914A1">
        <w:rPr>
          <w:rFonts w:ascii="Verdana" w:hAnsi="Verdana"/>
          <w:sz w:val="20"/>
          <w:szCs w:val="20"/>
        </w:rPr>
        <w:t>(např.</w:t>
      </w:r>
      <w:r w:rsidRPr="005A4A31">
        <w:rPr>
          <w:rFonts w:ascii="Verdana" w:hAnsi="Verdana"/>
          <w:sz w:val="12"/>
          <w:szCs w:val="12"/>
        </w:rPr>
        <w:t xml:space="preserve"> </w:t>
      </w:r>
      <w:r w:rsidRPr="008914A1">
        <w:rPr>
          <w:rFonts w:ascii="Verdana" w:hAnsi="Verdana"/>
          <w:sz w:val="20"/>
          <w:szCs w:val="20"/>
        </w:rPr>
        <w:t>na doprovodnou péči při práci, psychosociální péči, na vyrovnání nižšího výkonu formou příspěvku na mzdy).</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Integrační</w:t>
      </w:r>
      <w:r>
        <w:rPr>
          <w:rFonts w:ascii="Verdana" w:hAnsi="Verdana"/>
          <w:sz w:val="20"/>
          <w:szCs w:val="20"/>
        </w:rPr>
        <w:t xml:space="preserve"> </w:t>
      </w:r>
      <w:r w:rsidRPr="008914A1">
        <w:rPr>
          <w:rFonts w:ascii="Verdana" w:hAnsi="Verdana"/>
          <w:sz w:val="20"/>
          <w:szCs w:val="20"/>
        </w:rPr>
        <w:t>podniky nedostávají žádné příspěvky, které by je konkurenčně zvýhodňovaly</w:t>
      </w:r>
      <w:r>
        <w:rPr>
          <w:rFonts w:ascii="Verdana" w:hAnsi="Verdana"/>
          <w:sz w:val="20"/>
          <w:szCs w:val="20"/>
        </w:rPr>
        <w:t xml:space="preserve"> </w:t>
      </w:r>
      <w:r w:rsidRPr="008914A1">
        <w:rPr>
          <w:rFonts w:ascii="Verdana" w:hAnsi="Verdana"/>
          <w:sz w:val="20"/>
          <w:szCs w:val="20"/>
        </w:rPr>
        <w:t>oproti jiným podnikům. Jejich podpora od integračního úřadu odpovídá podpoře, o</w:t>
      </w:r>
      <w:r w:rsidRPr="005A4A31">
        <w:rPr>
          <w:rFonts w:ascii="Verdana" w:hAnsi="Verdana"/>
          <w:sz w:val="12"/>
          <w:szCs w:val="12"/>
        </w:rPr>
        <w:t xml:space="preserve"> </w:t>
      </w:r>
      <w:r w:rsidRPr="008914A1">
        <w:rPr>
          <w:rFonts w:ascii="Verdana" w:hAnsi="Verdana"/>
          <w:sz w:val="20"/>
          <w:szCs w:val="20"/>
        </w:rPr>
        <w:t>kterou může žádat každý zaměstnavatel, který zaměstnává osoby s těžkým zdravotním</w:t>
      </w:r>
      <w:r>
        <w:rPr>
          <w:rFonts w:ascii="Verdana" w:hAnsi="Verdana"/>
          <w:sz w:val="20"/>
          <w:szCs w:val="20"/>
        </w:rPr>
        <w:t xml:space="preserve"> </w:t>
      </w:r>
      <w:r w:rsidRPr="008914A1">
        <w:rPr>
          <w:rFonts w:ascii="Verdana" w:hAnsi="Verdana"/>
          <w:sz w:val="20"/>
          <w:szCs w:val="20"/>
        </w:rPr>
        <w:t>postižením. Integrační projekty však dostávají tuto podporu v paušalizo</w:t>
      </w:r>
      <w:r>
        <w:rPr>
          <w:rFonts w:ascii="Verdana" w:hAnsi="Verdana"/>
          <w:sz w:val="20"/>
          <w:szCs w:val="20"/>
        </w:rPr>
        <w:softHyphen/>
      </w:r>
      <w:r w:rsidRPr="008914A1">
        <w:rPr>
          <w:rFonts w:ascii="Verdana" w:hAnsi="Verdana"/>
          <w:sz w:val="20"/>
          <w:szCs w:val="20"/>
        </w:rPr>
        <w:t>vané formě.</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Kromě</w:t>
      </w:r>
      <w:r>
        <w:rPr>
          <w:rFonts w:ascii="Verdana" w:hAnsi="Verdana"/>
          <w:sz w:val="20"/>
          <w:szCs w:val="20"/>
        </w:rPr>
        <w:t xml:space="preserve"> </w:t>
      </w:r>
      <w:r w:rsidRPr="008914A1">
        <w:rPr>
          <w:rFonts w:ascii="Verdana" w:hAnsi="Verdana"/>
          <w:sz w:val="20"/>
          <w:szCs w:val="20"/>
        </w:rPr>
        <w:t>toho mohou integrační projekty dostat, stejně jako ostatní zaměstnava</w:t>
      </w:r>
      <w:r>
        <w:rPr>
          <w:rFonts w:ascii="Verdana" w:hAnsi="Verdana"/>
          <w:sz w:val="20"/>
          <w:szCs w:val="20"/>
        </w:rPr>
        <w:softHyphen/>
      </w:r>
      <w:r w:rsidRPr="008914A1">
        <w:rPr>
          <w:rFonts w:ascii="Verdana" w:hAnsi="Verdana"/>
          <w:sz w:val="20"/>
          <w:szCs w:val="20"/>
        </w:rPr>
        <w:t>telé, při</w:t>
      </w:r>
      <w:r>
        <w:rPr>
          <w:rFonts w:ascii="Verdana" w:hAnsi="Verdana"/>
          <w:sz w:val="20"/>
          <w:szCs w:val="20"/>
        </w:rPr>
        <w:t xml:space="preserve"> </w:t>
      </w:r>
      <w:r w:rsidRPr="008914A1">
        <w:rPr>
          <w:rFonts w:ascii="Verdana" w:hAnsi="Verdana"/>
          <w:sz w:val="20"/>
          <w:szCs w:val="20"/>
        </w:rPr>
        <w:t>přijetí a zaměstnávání těžce postižených osob příspěvky na integraci od agentur práce.</w:t>
      </w:r>
    </w:p>
    <w:p w:rsidR="00C84729" w:rsidRPr="008914A1" w:rsidRDefault="00C84729" w:rsidP="005A4A31">
      <w:pPr>
        <w:spacing w:after="120"/>
        <w:ind w:firstLine="709"/>
        <w:jc w:val="both"/>
        <w:rPr>
          <w:rFonts w:ascii="Verdana" w:hAnsi="Verdana"/>
          <w:sz w:val="20"/>
          <w:szCs w:val="20"/>
        </w:rPr>
      </w:pPr>
      <w:r w:rsidRPr="008914A1">
        <w:rPr>
          <w:rFonts w:ascii="Verdana" w:hAnsi="Verdana"/>
          <w:sz w:val="20"/>
          <w:szCs w:val="20"/>
        </w:rPr>
        <w:t>Integrační</w:t>
      </w:r>
      <w:r>
        <w:rPr>
          <w:rFonts w:ascii="Verdana" w:hAnsi="Verdana"/>
          <w:sz w:val="20"/>
          <w:szCs w:val="20"/>
        </w:rPr>
        <w:t xml:space="preserve"> </w:t>
      </w:r>
      <w:r w:rsidRPr="008914A1">
        <w:rPr>
          <w:rFonts w:ascii="Verdana" w:hAnsi="Verdana"/>
          <w:sz w:val="20"/>
          <w:szCs w:val="20"/>
        </w:rPr>
        <w:t>projekty, které zaměstnávají minimálně 40 % obzvlášť znevýhodně</w:t>
      </w:r>
      <w:r>
        <w:rPr>
          <w:rFonts w:ascii="Verdana" w:hAnsi="Verdana"/>
          <w:sz w:val="20"/>
          <w:szCs w:val="20"/>
        </w:rPr>
        <w:softHyphen/>
      </w:r>
      <w:r w:rsidRPr="008914A1">
        <w:rPr>
          <w:rFonts w:ascii="Verdana" w:hAnsi="Verdana"/>
          <w:sz w:val="20"/>
          <w:szCs w:val="20"/>
        </w:rPr>
        <w:t>ných těžce postižených osob, jsou obecně prospěšnými podniky. Jsou tak osvobozeny od daně z příjmu a platí sníženou daň z obratu se sazbou 7 %.</w:t>
      </w:r>
    </w:p>
    <w:p w:rsidR="00C84729" w:rsidRPr="008914A1" w:rsidRDefault="00C84729" w:rsidP="00003926">
      <w:pPr>
        <w:autoSpaceDE w:val="0"/>
        <w:autoSpaceDN w:val="0"/>
        <w:adjustRightInd w:val="0"/>
        <w:rPr>
          <w:rFonts w:ascii="Verdana" w:hAnsi="Verdana" w:cs="Arial"/>
          <w:color w:val="000000"/>
          <w:sz w:val="20"/>
          <w:szCs w:val="20"/>
        </w:rPr>
      </w:pPr>
    </w:p>
    <w:p w:rsidR="00C84729" w:rsidRPr="008914A1" w:rsidRDefault="00C84729" w:rsidP="00003926">
      <w:pPr>
        <w:autoSpaceDE w:val="0"/>
        <w:autoSpaceDN w:val="0"/>
        <w:adjustRightInd w:val="0"/>
        <w:rPr>
          <w:rFonts w:ascii="Verdana" w:hAnsi="Verdana" w:cs="Arial"/>
          <w:color w:val="000000"/>
          <w:sz w:val="20"/>
          <w:szCs w:val="20"/>
        </w:rPr>
      </w:pPr>
    </w:p>
    <w:p w:rsidR="00C84729" w:rsidRPr="008914A1" w:rsidRDefault="00C84729" w:rsidP="001B20D4">
      <w:pPr>
        <w:pStyle w:val="Podtitul"/>
      </w:pPr>
      <w:r>
        <w:br w:type="page"/>
      </w:r>
      <w:bookmarkStart w:id="63" w:name="_Toc323039686"/>
      <w:r w:rsidRPr="008914A1">
        <w:t>7. Chráněná práce</w:t>
      </w:r>
      <w:bookmarkEnd w:id="63"/>
      <w:r w:rsidRPr="008914A1">
        <w:t xml:space="preserve"> </w:t>
      </w:r>
    </w:p>
    <w:p w:rsidR="00C84729" w:rsidRPr="008914A1" w:rsidRDefault="00C84729" w:rsidP="00C33F63">
      <w:pPr>
        <w:spacing w:after="120"/>
        <w:jc w:val="both"/>
        <w:rPr>
          <w:rFonts w:ascii="Verdana" w:hAnsi="Verdana"/>
          <w:b/>
          <w:sz w:val="20"/>
          <w:szCs w:val="20"/>
        </w:rPr>
      </w:pPr>
      <w:r w:rsidRPr="008914A1">
        <w:rPr>
          <w:rFonts w:ascii="Verdana" w:hAnsi="Verdana"/>
          <w:b/>
          <w:sz w:val="20"/>
          <w:szCs w:val="20"/>
        </w:rPr>
        <w:t>Dílny pro osoby se zdravotním postižením</w:t>
      </w:r>
    </w:p>
    <w:p w:rsidR="00C84729" w:rsidRPr="008914A1" w:rsidRDefault="00C84729" w:rsidP="00C33F63">
      <w:pPr>
        <w:pStyle w:val="Nadpis1"/>
        <w:spacing w:before="0" w:after="120"/>
        <w:ind w:firstLine="709"/>
        <w:jc w:val="both"/>
        <w:rPr>
          <w:rFonts w:ascii="Verdana" w:hAnsi="Verdana"/>
          <w:b w:val="0"/>
          <w:sz w:val="20"/>
          <w:szCs w:val="20"/>
        </w:rPr>
      </w:pPr>
      <w:bookmarkStart w:id="64" w:name="_Toc323039687"/>
      <w:r w:rsidRPr="008914A1">
        <w:rPr>
          <w:rFonts w:ascii="Verdana" w:hAnsi="Verdana"/>
          <w:b w:val="0"/>
          <w:sz w:val="20"/>
          <w:szCs w:val="20"/>
        </w:rPr>
        <w:t xml:space="preserve">Dílna pro osoby se zdravotním postižením </w:t>
      </w:r>
      <w:r w:rsidRPr="008914A1">
        <w:rPr>
          <w:rFonts w:ascii="Verdana" w:hAnsi="Verdana"/>
          <w:b w:val="0"/>
          <w:i/>
          <w:sz w:val="20"/>
          <w:szCs w:val="20"/>
        </w:rPr>
        <w:t>(</w:t>
      </w:r>
      <w:r w:rsidRPr="007C582B">
        <w:rPr>
          <w:rFonts w:ascii="Verdana" w:hAnsi="Verdana"/>
          <w:b w:val="0"/>
          <w:i/>
          <w:sz w:val="20"/>
          <w:szCs w:val="20"/>
        </w:rPr>
        <w:t xml:space="preserve">Werkstatt für behinderte Menschen) </w:t>
      </w:r>
      <w:r w:rsidRPr="008914A1">
        <w:rPr>
          <w:rFonts w:ascii="Verdana" w:hAnsi="Verdana"/>
          <w:b w:val="0"/>
          <w:sz w:val="20"/>
          <w:szCs w:val="20"/>
        </w:rPr>
        <w:t>je</w:t>
      </w:r>
      <w:r>
        <w:rPr>
          <w:rFonts w:ascii="Verdana" w:hAnsi="Verdana"/>
          <w:b w:val="0"/>
          <w:sz w:val="20"/>
          <w:szCs w:val="20"/>
        </w:rPr>
        <w:t xml:space="preserve"> </w:t>
      </w:r>
      <w:r w:rsidRPr="008914A1">
        <w:rPr>
          <w:rFonts w:ascii="Verdana" w:hAnsi="Verdana"/>
          <w:b w:val="0"/>
          <w:sz w:val="20"/>
          <w:szCs w:val="20"/>
        </w:rPr>
        <w:t>zařízení k integraci do pracovního života a k podpoře participace na pracovním životě pro ty</w:t>
      </w:r>
      <w:r>
        <w:rPr>
          <w:rFonts w:ascii="Verdana" w:hAnsi="Verdana"/>
          <w:b w:val="0"/>
          <w:sz w:val="20"/>
          <w:szCs w:val="20"/>
        </w:rPr>
        <w:t xml:space="preserve"> </w:t>
      </w:r>
      <w:r w:rsidRPr="008914A1">
        <w:rPr>
          <w:rFonts w:ascii="Verdana" w:hAnsi="Verdana"/>
          <w:b w:val="0"/>
          <w:sz w:val="20"/>
          <w:szCs w:val="20"/>
        </w:rPr>
        <w:t>osoby, které vzhledem k povaze nebo závažnosti svého postižení nemohou vykonávat pracovní činnost na otevřeném trhu práce.</w:t>
      </w:r>
      <w:bookmarkEnd w:id="64"/>
    </w:p>
    <w:p w:rsidR="00C84729" w:rsidRPr="008914A1" w:rsidRDefault="00C84729" w:rsidP="00C33F63">
      <w:pPr>
        <w:spacing w:after="120"/>
        <w:ind w:firstLine="709"/>
        <w:jc w:val="both"/>
        <w:rPr>
          <w:rFonts w:ascii="Verdana" w:hAnsi="Verdana"/>
          <w:sz w:val="20"/>
          <w:szCs w:val="20"/>
        </w:rPr>
      </w:pPr>
      <w:r>
        <w:rPr>
          <w:rFonts w:ascii="Verdana" w:hAnsi="Verdana"/>
          <w:sz w:val="20"/>
          <w:szCs w:val="20"/>
        </w:rPr>
        <w:t>Dílny pro</w:t>
      </w:r>
      <w:r w:rsidRPr="00C33F63">
        <w:rPr>
          <w:rFonts w:ascii="Verdana" w:hAnsi="Verdana"/>
          <w:sz w:val="12"/>
          <w:szCs w:val="12"/>
        </w:rPr>
        <w:t xml:space="preserve"> </w:t>
      </w:r>
      <w:r w:rsidRPr="008914A1">
        <w:rPr>
          <w:rFonts w:ascii="Verdana" w:hAnsi="Verdana"/>
          <w:sz w:val="20"/>
          <w:szCs w:val="20"/>
        </w:rPr>
        <w:t>osoby se zdravotním postižením představují specifickou formu zařízení pracovní rehabilitace se speciální nabídkou dávek k participaci na pracovním životě. Vedle toho jsou jejich cílem i hospodářské výsledky.</w:t>
      </w:r>
      <w:r w:rsidRPr="008914A1">
        <w:rPr>
          <w:rFonts w:ascii="Verdana" w:hAnsi="Verdana"/>
          <w:i/>
          <w:sz w:val="20"/>
          <w:szCs w:val="20"/>
        </w:rPr>
        <w:t xml:space="preserve"> </w:t>
      </w:r>
      <w:r w:rsidRPr="008914A1">
        <w:rPr>
          <w:rFonts w:ascii="Verdana" w:hAnsi="Verdana"/>
          <w:sz w:val="20"/>
          <w:szCs w:val="20"/>
        </w:rPr>
        <w:t>Dílny disponují širokou nabídkou učebních a pracovních míst, kvalifikovaným personálem a doprovodnou službou. Jsou organizovány podle zásad podnikové ekonomiky.</w:t>
      </w:r>
    </w:p>
    <w:p w:rsidR="00C84729" w:rsidRPr="008914A1" w:rsidRDefault="00C84729" w:rsidP="00C33F63">
      <w:pPr>
        <w:pStyle w:val="Nadpis1"/>
        <w:spacing w:before="0" w:after="120"/>
        <w:jc w:val="both"/>
        <w:rPr>
          <w:rFonts w:ascii="Verdana" w:hAnsi="Verdana"/>
          <w:b w:val="0"/>
          <w:sz w:val="20"/>
          <w:szCs w:val="20"/>
        </w:rPr>
      </w:pPr>
    </w:p>
    <w:p w:rsidR="00C84729" w:rsidRPr="008914A1" w:rsidRDefault="00C84729" w:rsidP="00C33F63">
      <w:pPr>
        <w:pStyle w:val="Nadpis1"/>
        <w:spacing w:before="0" w:after="120"/>
        <w:jc w:val="both"/>
        <w:rPr>
          <w:rFonts w:ascii="Verdana" w:hAnsi="Verdana"/>
          <w:b w:val="0"/>
          <w:sz w:val="20"/>
          <w:szCs w:val="20"/>
        </w:rPr>
      </w:pPr>
      <w:bookmarkStart w:id="65" w:name="_Toc323039688"/>
      <w:r w:rsidRPr="008914A1">
        <w:rPr>
          <w:rFonts w:ascii="Verdana" w:hAnsi="Verdana"/>
          <w:b w:val="0"/>
          <w:sz w:val="20"/>
          <w:szCs w:val="20"/>
        </w:rPr>
        <w:t>K úkolům dílen patří</w:t>
      </w:r>
      <w:bookmarkEnd w:id="65"/>
    </w:p>
    <w:p w:rsidR="00C84729" w:rsidRPr="008914A1" w:rsidRDefault="00C84729" w:rsidP="00C33F63">
      <w:pPr>
        <w:numPr>
          <w:ilvl w:val="0"/>
          <w:numId w:val="12"/>
        </w:numPr>
        <w:tabs>
          <w:tab w:val="clear" w:pos="1080"/>
          <w:tab w:val="num" w:pos="284"/>
        </w:tabs>
        <w:spacing w:after="120"/>
        <w:ind w:left="284" w:hanging="284"/>
        <w:jc w:val="both"/>
        <w:rPr>
          <w:rFonts w:ascii="Verdana" w:hAnsi="Verdana"/>
          <w:sz w:val="20"/>
          <w:szCs w:val="20"/>
        </w:rPr>
      </w:pPr>
      <w:r w:rsidRPr="008914A1">
        <w:rPr>
          <w:rFonts w:ascii="Verdana" w:hAnsi="Verdana"/>
          <w:sz w:val="20"/>
          <w:szCs w:val="20"/>
        </w:rPr>
        <w:t>nabídka přiměřeného odborného vzdělávání,</w:t>
      </w:r>
    </w:p>
    <w:p w:rsidR="00C84729" w:rsidRPr="008914A1" w:rsidRDefault="00C84729" w:rsidP="00C33F63">
      <w:pPr>
        <w:numPr>
          <w:ilvl w:val="0"/>
          <w:numId w:val="12"/>
        </w:numPr>
        <w:tabs>
          <w:tab w:val="clear" w:pos="1080"/>
          <w:tab w:val="num" w:pos="284"/>
        </w:tabs>
        <w:spacing w:after="120"/>
        <w:ind w:left="284" w:hanging="284"/>
        <w:jc w:val="both"/>
        <w:rPr>
          <w:rFonts w:ascii="Verdana" w:hAnsi="Verdana"/>
          <w:sz w:val="20"/>
          <w:szCs w:val="20"/>
        </w:rPr>
      </w:pPr>
      <w:r w:rsidRPr="008914A1">
        <w:rPr>
          <w:rFonts w:ascii="Verdana" w:hAnsi="Verdana"/>
          <w:sz w:val="20"/>
          <w:szCs w:val="20"/>
        </w:rPr>
        <w:t>zaměstnávání na pracovištích,</w:t>
      </w:r>
    </w:p>
    <w:p w:rsidR="00C84729" w:rsidRPr="008914A1" w:rsidRDefault="00C84729" w:rsidP="00C33F63">
      <w:pPr>
        <w:numPr>
          <w:ilvl w:val="0"/>
          <w:numId w:val="12"/>
        </w:numPr>
        <w:tabs>
          <w:tab w:val="clear" w:pos="1080"/>
          <w:tab w:val="num" w:pos="284"/>
        </w:tabs>
        <w:spacing w:after="120"/>
        <w:ind w:left="284" w:hanging="284"/>
        <w:jc w:val="both"/>
        <w:rPr>
          <w:rFonts w:ascii="Verdana" w:hAnsi="Verdana"/>
          <w:sz w:val="20"/>
          <w:szCs w:val="20"/>
        </w:rPr>
      </w:pPr>
      <w:r w:rsidRPr="008914A1">
        <w:rPr>
          <w:rFonts w:ascii="Verdana" w:hAnsi="Verdana"/>
          <w:sz w:val="20"/>
          <w:szCs w:val="20"/>
        </w:rPr>
        <w:t>poskytování přiměřené odměny za práci,</w:t>
      </w:r>
    </w:p>
    <w:p w:rsidR="00C84729" w:rsidRPr="008914A1" w:rsidRDefault="00C84729" w:rsidP="00C33F63">
      <w:pPr>
        <w:numPr>
          <w:ilvl w:val="0"/>
          <w:numId w:val="12"/>
        </w:numPr>
        <w:tabs>
          <w:tab w:val="clear" w:pos="1080"/>
          <w:tab w:val="num" w:pos="284"/>
        </w:tabs>
        <w:spacing w:after="120"/>
        <w:ind w:left="284" w:hanging="284"/>
        <w:jc w:val="both"/>
        <w:rPr>
          <w:rFonts w:ascii="Verdana" w:hAnsi="Verdana"/>
          <w:sz w:val="20"/>
          <w:szCs w:val="20"/>
        </w:rPr>
      </w:pPr>
      <w:r w:rsidRPr="008914A1">
        <w:rPr>
          <w:rFonts w:ascii="Verdana" w:hAnsi="Verdana"/>
          <w:sz w:val="20"/>
          <w:szCs w:val="20"/>
        </w:rPr>
        <w:t>udržování, rozvíjení, zvyšování nebo opětovné získávání pracovní a výdělečné schopnosti,</w:t>
      </w:r>
    </w:p>
    <w:p w:rsidR="00C84729" w:rsidRPr="008914A1" w:rsidRDefault="00C84729" w:rsidP="00C33F63">
      <w:pPr>
        <w:numPr>
          <w:ilvl w:val="0"/>
          <w:numId w:val="12"/>
        </w:numPr>
        <w:tabs>
          <w:tab w:val="clear" w:pos="1080"/>
          <w:tab w:val="num" w:pos="284"/>
        </w:tabs>
        <w:spacing w:after="120"/>
        <w:ind w:left="284" w:hanging="284"/>
        <w:jc w:val="both"/>
        <w:rPr>
          <w:rFonts w:ascii="Verdana" w:hAnsi="Verdana"/>
          <w:sz w:val="20"/>
          <w:szCs w:val="20"/>
        </w:rPr>
      </w:pPr>
      <w:r w:rsidRPr="008914A1">
        <w:rPr>
          <w:rFonts w:ascii="Verdana" w:hAnsi="Verdana"/>
          <w:sz w:val="20"/>
          <w:szCs w:val="20"/>
        </w:rPr>
        <w:t>rozvoj osobnosti a</w:t>
      </w:r>
    </w:p>
    <w:p w:rsidR="00C84729" w:rsidRPr="008914A1" w:rsidRDefault="00C84729" w:rsidP="00C33F63">
      <w:pPr>
        <w:numPr>
          <w:ilvl w:val="0"/>
          <w:numId w:val="12"/>
        </w:numPr>
        <w:tabs>
          <w:tab w:val="clear" w:pos="1080"/>
          <w:tab w:val="num" w:pos="284"/>
        </w:tabs>
        <w:spacing w:after="120"/>
        <w:ind w:left="284" w:hanging="284"/>
        <w:jc w:val="both"/>
        <w:rPr>
          <w:rFonts w:ascii="Verdana" w:hAnsi="Verdana"/>
          <w:sz w:val="20"/>
          <w:szCs w:val="20"/>
        </w:rPr>
      </w:pPr>
      <w:r w:rsidRPr="008914A1">
        <w:rPr>
          <w:rFonts w:ascii="Verdana" w:hAnsi="Verdana"/>
          <w:sz w:val="20"/>
          <w:szCs w:val="20"/>
        </w:rPr>
        <w:t>podpora přechodu na otevřený trh práce pro vhodné osoby.</w:t>
      </w:r>
    </w:p>
    <w:p w:rsidR="00C84729" w:rsidRPr="008914A1" w:rsidRDefault="00C84729" w:rsidP="00C33F63">
      <w:pPr>
        <w:spacing w:after="120"/>
        <w:jc w:val="both"/>
        <w:rPr>
          <w:rFonts w:ascii="Verdana" w:hAnsi="Verdana"/>
          <w:sz w:val="20"/>
          <w:szCs w:val="20"/>
        </w:rPr>
      </w:pP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Dílny musí přijmout osoby ze své spádové oblasti, které splňují předpoklady pro přijetí. Má však být respektováno i právo na přání a volbu, to znamená, že při výběru může připadat v úvahu i dílna mimo danou spádovou oblast.</w:t>
      </w:r>
      <w:r>
        <w:rPr>
          <w:rFonts w:ascii="Verdana" w:hAnsi="Verdana"/>
          <w:sz w:val="20"/>
          <w:szCs w:val="20"/>
        </w:rPr>
        <w:t xml:space="preserve"> </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Pracovníci dílen</w:t>
      </w:r>
      <w:r>
        <w:rPr>
          <w:rFonts w:ascii="Verdana" w:hAnsi="Verdana"/>
          <w:sz w:val="20"/>
          <w:szCs w:val="20"/>
        </w:rPr>
        <w:t xml:space="preserve"> </w:t>
      </w:r>
      <w:r w:rsidRPr="008914A1">
        <w:rPr>
          <w:rFonts w:ascii="Verdana" w:hAnsi="Verdana"/>
          <w:sz w:val="20"/>
          <w:szCs w:val="20"/>
        </w:rPr>
        <w:t>jsou vůči dílně v právním poměru „podobném zaměstnanec</w:t>
      </w:r>
      <w:r>
        <w:rPr>
          <w:rFonts w:ascii="Verdana" w:hAnsi="Verdana"/>
          <w:sz w:val="20"/>
          <w:szCs w:val="20"/>
        </w:rPr>
        <w:softHyphen/>
      </w:r>
      <w:r w:rsidRPr="008914A1">
        <w:rPr>
          <w:rFonts w:ascii="Verdana" w:hAnsi="Verdana"/>
          <w:sz w:val="20"/>
          <w:szCs w:val="20"/>
        </w:rPr>
        <w:t>kému“. Ten byl zaveden proto, aby se na tyto pracovníky vztahovaly předpisy týkající se ochrany práce, např. pracovní doby, pokračování ve vyplácení odměny za práci v</w:t>
      </w:r>
      <w:r>
        <w:rPr>
          <w:rFonts w:ascii="Verdana" w:hAnsi="Verdana"/>
          <w:sz w:val="20"/>
          <w:szCs w:val="20"/>
        </w:rPr>
        <w:t> </w:t>
      </w:r>
      <w:r w:rsidRPr="008914A1">
        <w:rPr>
          <w:rFonts w:ascii="Verdana" w:hAnsi="Verdana"/>
          <w:sz w:val="20"/>
          <w:szCs w:val="20"/>
        </w:rPr>
        <w:t>době</w:t>
      </w:r>
      <w:r>
        <w:rPr>
          <w:rFonts w:ascii="Verdana" w:hAnsi="Verdana"/>
          <w:sz w:val="20"/>
          <w:szCs w:val="20"/>
        </w:rPr>
        <w:t xml:space="preserve"> </w:t>
      </w:r>
      <w:r w:rsidRPr="008914A1">
        <w:rPr>
          <w:rFonts w:ascii="Verdana" w:hAnsi="Verdana"/>
          <w:sz w:val="20"/>
          <w:szCs w:val="20"/>
        </w:rPr>
        <w:t>nemoci, ochrany v mateřství, dovolené. V poměru podobném zaměstnanec</w:t>
      </w:r>
      <w:r>
        <w:rPr>
          <w:rFonts w:ascii="Verdana" w:hAnsi="Verdana"/>
          <w:sz w:val="20"/>
          <w:szCs w:val="20"/>
        </w:rPr>
        <w:softHyphen/>
      </w:r>
      <w:r w:rsidRPr="008914A1">
        <w:rPr>
          <w:rFonts w:ascii="Verdana" w:hAnsi="Verdana"/>
          <w:sz w:val="20"/>
          <w:szCs w:val="20"/>
        </w:rPr>
        <w:t xml:space="preserve">kému mají zaměstnanci dílen ochranu jako v pracovním poměru, ale bez příslušných povinností. Vzhledem k tomu, že tito pracovníci mají nárok na přijetí, nemohou být propuštěni. </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 xml:space="preserve">Dílny umožňují postiženým osobám rozvíjet, zvyšovat nebo opětovně získávat pracovní schopnost. Jedna dílna má zpravidla disponovat minimálně 120 místy. </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Uznávání</w:t>
      </w:r>
      <w:r>
        <w:rPr>
          <w:rFonts w:ascii="Verdana" w:hAnsi="Verdana"/>
          <w:sz w:val="20"/>
          <w:szCs w:val="20"/>
        </w:rPr>
        <w:t xml:space="preserve"> </w:t>
      </w:r>
      <w:r w:rsidRPr="008914A1">
        <w:rPr>
          <w:rFonts w:ascii="Verdana" w:hAnsi="Verdana"/>
          <w:sz w:val="20"/>
          <w:szCs w:val="20"/>
        </w:rPr>
        <w:t>dílen pro osoby se zdravotním postižením spadá do kompetence Spolkové agentury práce. Počet uznaných dílen pro osoby se zdravotním postižením v roce 2011 činil 721. Podle statistiky, kterou zveřejnilo Spolkové ministerstvo práce a sociálních věcí, bylo v roce 2010 v pracovním úseku dílen pro osoby se zdravotním postižením obsazeno více než 261 000 míst.</w:t>
      </w:r>
    </w:p>
    <w:p w:rsidR="00C84729" w:rsidRPr="008914A1" w:rsidRDefault="00C84729" w:rsidP="00C33F63">
      <w:pPr>
        <w:spacing w:after="120"/>
        <w:ind w:firstLine="709"/>
        <w:jc w:val="both"/>
        <w:rPr>
          <w:rFonts w:ascii="Verdana" w:hAnsi="Verdana"/>
          <w:i/>
          <w:sz w:val="20"/>
          <w:szCs w:val="20"/>
        </w:rPr>
      </w:pPr>
      <w:r w:rsidRPr="008914A1">
        <w:rPr>
          <w:rFonts w:ascii="Verdana" w:hAnsi="Verdana"/>
          <w:sz w:val="20"/>
          <w:szCs w:val="20"/>
        </w:rPr>
        <w:t>Dílny</w:t>
      </w:r>
      <w:r>
        <w:rPr>
          <w:rFonts w:ascii="Verdana" w:hAnsi="Verdana"/>
          <w:sz w:val="20"/>
          <w:szCs w:val="20"/>
        </w:rPr>
        <w:t xml:space="preserve"> </w:t>
      </w:r>
      <w:r w:rsidRPr="008914A1">
        <w:rPr>
          <w:rFonts w:ascii="Verdana" w:hAnsi="Verdana"/>
          <w:sz w:val="20"/>
          <w:szCs w:val="20"/>
        </w:rPr>
        <w:t xml:space="preserve">se člení na vstupní proces </w:t>
      </w:r>
      <w:r w:rsidRPr="008914A1">
        <w:rPr>
          <w:rFonts w:ascii="Verdana" w:hAnsi="Verdana"/>
          <w:i/>
          <w:sz w:val="20"/>
          <w:szCs w:val="20"/>
        </w:rPr>
        <w:t>(Eingangsverfahren),</w:t>
      </w:r>
      <w:r w:rsidRPr="008914A1">
        <w:rPr>
          <w:rFonts w:ascii="Verdana" w:hAnsi="Verdana"/>
          <w:sz w:val="20"/>
          <w:szCs w:val="20"/>
        </w:rPr>
        <w:t xml:space="preserve"> úsek odborného vzdělávání </w:t>
      </w:r>
      <w:r w:rsidRPr="008914A1">
        <w:rPr>
          <w:rFonts w:ascii="Verdana" w:hAnsi="Verdana"/>
          <w:i/>
          <w:sz w:val="20"/>
          <w:szCs w:val="20"/>
        </w:rPr>
        <w:t>(Berufsbildungsbereich)</w:t>
      </w:r>
      <w:r w:rsidRPr="008914A1">
        <w:rPr>
          <w:rFonts w:ascii="Verdana" w:hAnsi="Verdana"/>
          <w:sz w:val="20"/>
          <w:szCs w:val="20"/>
        </w:rPr>
        <w:t xml:space="preserve"> a pracovní úsek </w:t>
      </w:r>
      <w:r w:rsidRPr="008914A1">
        <w:rPr>
          <w:rFonts w:ascii="Verdana" w:hAnsi="Verdana"/>
          <w:i/>
          <w:sz w:val="20"/>
          <w:szCs w:val="20"/>
        </w:rPr>
        <w:t>(Arbeitsbereich).</w:t>
      </w:r>
    </w:p>
    <w:p w:rsidR="00C84729" w:rsidRPr="008914A1" w:rsidRDefault="00C84729" w:rsidP="00C33F63">
      <w:pPr>
        <w:spacing w:after="120"/>
        <w:ind w:firstLine="709"/>
        <w:jc w:val="both"/>
        <w:rPr>
          <w:rFonts w:ascii="Verdana" w:hAnsi="Verdana"/>
          <w:sz w:val="20"/>
          <w:szCs w:val="20"/>
        </w:rPr>
      </w:pPr>
      <w:r>
        <w:rPr>
          <w:rFonts w:ascii="Verdana" w:hAnsi="Verdana"/>
          <w:sz w:val="20"/>
          <w:szCs w:val="20"/>
        </w:rPr>
        <w:t xml:space="preserve">Příslušným </w:t>
      </w:r>
      <w:r w:rsidRPr="008914A1">
        <w:rPr>
          <w:rFonts w:ascii="Verdana" w:hAnsi="Verdana"/>
          <w:sz w:val="20"/>
          <w:szCs w:val="20"/>
        </w:rPr>
        <w:t>nositelem dávek ve vstupním procesu a v úseku odborného vzdělá</w:t>
      </w:r>
      <w:r>
        <w:rPr>
          <w:rFonts w:ascii="Verdana" w:hAnsi="Verdana"/>
          <w:sz w:val="20"/>
          <w:szCs w:val="20"/>
        </w:rPr>
        <w:softHyphen/>
      </w:r>
      <w:r w:rsidRPr="008914A1">
        <w:rPr>
          <w:rFonts w:ascii="Verdana" w:hAnsi="Verdana"/>
          <w:sz w:val="20"/>
          <w:szCs w:val="20"/>
        </w:rPr>
        <w:t xml:space="preserve">vání je většinou Spolková agentura práce, v určitých případech pak nositelé úrazového pojištění, důchodového pojištění a péče o oběti války. Dávky v pracovním úseku </w:t>
      </w:r>
      <w:r>
        <w:rPr>
          <w:rFonts w:ascii="Verdana" w:hAnsi="Verdana"/>
          <w:sz w:val="20"/>
          <w:szCs w:val="20"/>
        </w:rPr>
        <w:t xml:space="preserve">poskytují </w:t>
      </w:r>
      <w:r w:rsidRPr="008914A1">
        <w:rPr>
          <w:rFonts w:ascii="Verdana" w:hAnsi="Verdana"/>
          <w:sz w:val="20"/>
          <w:szCs w:val="20"/>
        </w:rPr>
        <w:t xml:space="preserve">zpravidla nositelé sociální pomoci, v některých případech to mohou být i nositelé veřejné péče o mládež, nositelé úrazového pojištění a nositelé péče o oběti války. </w:t>
      </w:r>
    </w:p>
    <w:p w:rsidR="00C84729" w:rsidRPr="008914A1" w:rsidRDefault="00C84729" w:rsidP="00C33F63">
      <w:pPr>
        <w:spacing w:after="120"/>
        <w:jc w:val="both"/>
        <w:rPr>
          <w:rFonts w:ascii="Verdana" w:hAnsi="Verdana"/>
          <w:b/>
          <w:sz w:val="20"/>
          <w:szCs w:val="20"/>
        </w:rPr>
      </w:pPr>
      <w:r w:rsidRPr="008914A1">
        <w:rPr>
          <w:rFonts w:ascii="Verdana" w:hAnsi="Verdana"/>
          <w:b/>
          <w:sz w:val="20"/>
          <w:szCs w:val="20"/>
        </w:rPr>
        <w:t>- Vstupní proces</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Vstupní proces pomáhá účastníkům vytvořit si první dojem o dílně. Určuje se, zda je dílna pro integraci a rozvoj pracovní schopnosti dané</w:t>
      </w:r>
      <w:r>
        <w:rPr>
          <w:rFonts w:ascii="Verdana" w:hAnsi="Verdana"/>
          <w:sz w:val="20"/>
          <w:szCs w:val="20"/>
        </w:rPr>
        <w:t xml:space="preserve"> </w:t>
      </w:r>
      <w:r w:rsidRPr="008914A1">
        <w:rPr>
          <w:rFonts w:ascii="Verdana" w:hAnsi="Verdana"/>
          <w:sz w:val="20"/>
          <w:szCs w:val="20"/>
        </w:rPr>
        <w:t>osoby vůbec vhodná, zkouší se, které obory v dílně přicházejí v úvahu, popř. které</w:t>
      </w:r>
      <w:r>
        <w:rPr>
          <w:rFonts w:ascii="Verdana" w:hAnsi="Verdana"/>
          <w:sz w:val="20"/>
          <w:szCs w:val="20"/>
        </w:rPr>
        <w:t xml:space="preserve"> </w:t>
      </w:r>
      <w:r w:rsidRPr="008914A1">
        <w:rPr>
          <w:rFonts w:ascii="Verdana" w:hAnsi="Verdana"/>
          <w:sz w:val="20"/>
          <w:szCs w:val="20"/>
        </w:rPr>
        <w:t>doplňkové dávky jsou v jednotlivých případech třeba. Na základě toho se sestavuje integrační plán, který obsahuje schopnosti</w:t>
      </w:r>
      <w:r>
        <w:rPr>
          <w:rFonts w:ascii="Verdana" w:hAnsi="Verdana"/>
          <w:sz w:val="20"/>
          <w:szCs w:val="20"/>
        </w:rPr>
        <w:t xml:space="preserve"> a dovednosti dané osoby a cíle </w:t>
      </w:r>
      <w:r w:rsidRPr="008914A1">
        <w:rPr>
          <w:rFonts w:ascii="Verdana" w:hAnsi="Verdana"/>
          <w:sz w:val="20"/>
          <w:szCs w:val="20"/>
        </w:rPr>
        <w:t>následného podpůrného a vzdělávacího procesu.</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Vstupní proces trvá zpravidla tři měsíce, může však být</w:t>
      </w:r>
      <w:r>
        <w:rPr>
          <w:rFonts w:ascii="Verdana" w:hAnsi="Verdana"/>
          <w:sz w:val="20"/>
          <w:szCs w:val="20"/>
        </w:rPr>
        <w:t xml:space="preserve"> </w:t>
      </w:r>
      <w:r w:rsidRPr="008914A1">
        <w:rPr>
          <w:rFonts w:ascii="Verdana" w:hAnsi="Verdana"/>
          <w:sz w:val="20"/>
          <w:szCs w:val="20"/>
        </w:rPr>
        <w:t xml:space="preserve">zkrácen až na čtyři týdny. Vstupní proces je v dílnách běžným opatřením. </w:t>
      </w:r>
    </w:p>
    <w:p w:rsidR="00C84729" w:rsidRPr="008914A1" w:rsidRDefault="00C84729" w:rsidP="00C33F63">
      <w:pPr>
        <w:spacing w:after="120"/>
        <w:jc w:val="both"/>
        <w:rPr>
          <w:rFonts w:ascii="Verdana" w:hAnsi="Verdana"/>
          <w:sz w:val="20"/>
          <w:szCs w:val="20"/>
        </w:rPr>
      </w:pPr>
    </w:p>
    <w:p w:rsidR="00C84729" w:rsidRPr="008914A1" w:rsidRDefault="00C84729" w:rsidP="00C33F63">
      <w:pPr>
        <w:spacing w:after="120"/>
        <w:jc w:val="both"/>
        <w:rPr>
          <w:rFonts w:ascii="Verdana" w:hAnsi="Verdana"/>
          <w:b/>
          <w:sz w:val="20"/>
          <w:szCs w:val="20"/>
        </w:rPr>
      </w:pPr>
      <w:r w:rsidRPr="008914A1">
        <w:rPr>
          <w:rFonts w:ascii="Verdana" w:hAnsi="Verdana"/>
          <w:b/>
          <w:sz w:val="20"/>
          <w:szCs w:val="20"/>
        </w:rPr>
        <w:t>- Úsek odborného vzdělávání</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V úseku odborného vzdělávání jsou ke zlepšení participace osob se zdravotním postižením na pracovním životě realizována jednotlivá opatření a kurzy. Jejich cílem j</w:t>
      </w:r>
      <w:r>
        <w:rPr>
          <w:rFonts w:ascii="Verdana" w:hAnsi="Verdana"/>
          <w:sz w:val="20"/>
          <w:szCs w:val="20"/>
        </w:rPr>
        <w:t xml:space="preserve">e, aby osoby se zdravotním </w:t>
      </w:r>
      <w:r w:rsidRPr="008914A1">
        <w:rPr>
          <w:rFonts w:ascii="Verdana" w:hAnsi="Verdana"/>
          <w:sz w:val="20"/>
          <w:szCs w:val="20"/>
        </w:rPr>
        <w:t>postižením byly nejpozději po absolvování těchto vzdělá</w:t>
      </w:r>
      <w:r>
        <w:rPr>
          <w:rFonts w:ascii="Verdana" w:hAnsi="Verdana"/>
          <w:sz w:val="20"/>
          <w:szCs w:val="20"/>
        </w:rPr>
        <w:softHyphen/>
      </w:r>
      <w:r w:rsidRPr="008914A1">
        <w:rPr>
          <w:rFonts w:ascii="Verdana" w:hAnsi="Verdana"/>
          <w:sz w:val="20"/>
          <w:szCs w:val="20"/>
        </w:rPr>
        <w:t>va</w:t>
      </w:r>
      <w:r>
        <w:rPr>
          <w:rFonts w:ascii="Verdana" w:hAnsi="Verdana"/>
          <w:sz w:val="20"/>
          <w:szCs w:val="20"/>
        </w:rPr>
        <w:t xml:space="preserve">cích </w:t>
      </w:r>
      <w:r w:rsidRPr="008914A1">
        <w:rPr>
          <w:rFonts w:ascii="Verdana" w:hAnsi="Verdana"/>
          <w:sz w:val="20"/>
          <w:szCs w:val="20"/>
        </w:rPr>
        <w:t>akcí schopny</w:t>
      </w:r>
      <w:r>
        <w:rPr>
          <w:rFonts w:ascii="Verdana" w:hAnsi="Verdana"/>
          <w:sz w:val="20"/>
          <w:szCs w:val="20"/>
        </w:rPr>
        <w:t xml:space="preserve"> </w:t>
      </w:r>
      <w:r w:rsidRPr="008914A1">
        <w:rPr>
          <w:rFonts w:ascii="Verdana" w:hAnsi="Verdana"/>
          <w:sz w:val="20"/>
          <w:szCs w:val="20"/>
        </w:rPr>
        <w:t>podávat alespoň v minimální míře ekonomicky zhodnotitelný pracovní výkon.</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Nabídka</w:t>
      </w:r>
      <w:r>
        <w:rPr>
          <w:rFonts w:ascii="Verdana" w:hAnsi="Verdana"/>
          <w:sz w:val="20"/>
          <w:szCs w:val="20"/>
        </w:rPr>
        <w:t xml:space="preserve"> </w:t>
      </w:r>
      <w:r w:rsidRPr="008914A1">
        <w:rPr>
          <w:rFonts w:ascii="Verdana" w:hAnsi="Verdana"/>
          <w:sz w:val="20"/>
          <w:szCs w:val="20"/>
        </w:rPr>
        <w:t>v úseku odborného vzdělávání má umožnit účastníkům vybrat si vhodný druh vzdělávání s ohledem na jejich postižení, schopnosti a možnosti vývoje i jejich dovednosti a sklony. To zahrnuje i rozvoj osobnosti a praktických dovedností, jako je zvyšování sebehodnocení, podpora sociálního chování a chování v práci, rozvoj a posilování základních společenských forem, výuka společenských norem. Sem patří např.</w:t>
      </w:r>
      <w:r>
        <w:rPr>
          <w:rFonts w:ascii="Verdana" w:hAnsi="Verdana"/>
          <w:sz w:val="20"/>
          <w:szCs w:val="20"/>
        </w:rPr>
        <w:t xml:space="preserve"> </w:t>
      </w:r>
      <w:r w:rsidRPr="008914A1">
        <w:rPr>
          <w:rFonts w:ascii="Verdana" w:hAnsi="Verdana"/>
          <w:sz w:val="20"/>
          <w:szCs w:val="20"/>
        </w:rPr>
        <w:t>přesnost, pořádek, péče o tělo, o zdraví, oblékání, jídlo a pití, dopravní výchova, zacházení s penězi.</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Zpravidla jsou kurzy členěny na základní a nástavbové vždy v délce 12 měsíc</w:t>
      </w:r>
      <w:r>
        <w:rPr>
          <w:rFonts w:ascii="Verdana" w:hAnsi="Verdana"/>
          <w:sz w:val="20"/>
          <w:szCs w:val="20"/>
        </w:rPr>
        <w:t xml:space="preserve">ů. Po absolvování </w:t>
      </w:r>
      <w:r w:rsidRPr="008914A1">
        <w:rPr>
          <w:rFonts w:ascii="Verdana" w:hAnsi="Verdana"/>
          <w:sz w:val="20"/>
          <w:szCs w:val="20"/>
        </w:rPr>
        <w:t>základního kurzu je o účastníkovi vypracována zpráva obsahující hodnocení a</w:t>
      </w:r>
      <w:r w:rsidRPr="00C33F63">
        <w:rPr>
          <w:rFonts w:ascii="Verdana" w:hAnsi="Verdana"/>
          <w:sz w:val="12"/>
          <w:szCs w:val="12"/>
        </w:rPr>
        <w:t xml:space="preserve"> </w:t>
      </w:r>
      <w:r w:rsidRPr="008914A1">
        <w:rPr>
          <w:rFonts w:ascii="Verdana" w:hAnsi="Verdana"/>
          <w:sz w:val="20"/>
          <w:szCs w:val="20"/>
        </w:rPr>
        <w:t>možnosti dalšího rozvoje, kterou odborníci z dílny projednávají se zástupci agentury práce a</w:t>
      </w:r>
      <w:r w:rsidRPr="00C33F63">
        <w:rPr>
          <w:rFonts w:ascii="Verdana" w:hAnsi="Verdana"/>
          <w:sz w:val="12"/>
          <w:szCs w:val="12"/>
        </w:rPr>
        <w:t xml:space="preserve"> </w:t>
      </w:r>
      <w:r w:rsidRPr="008914A1">
        <w:rPr>
          <w:rFonts w:ascii="Verdana" w:hAnsi="Verdana"/>
          <w:sz w:val="20"/>
          <w:szCs w:val="20"/>
        </w:rPr>
        <w:t>orgánu sociální pomoci. Pokud lze pracovní schopnost účastníka ještě dále rozvíjet, schválí příslušný nositel rehabilitace i nástavbový kurz.</w:t>
      </w:r>
    </w:p>
    <w:p w:rsidR="00C84729" w:rsidRPr="008914A1" w:rsidRDefault="00C84729" w:rsidP="00C33F63">
      <w:pPr>
        <w:spacing w:after="120"/>
        <w:jc w:val="both"/>
        <w:rPr>
          <w:rFonts w:ascii="Verdana" w:hAnsi="Verdana"/>
          <w:sz w:val="20"/>
          <w:szCs w:val="20"/>
        </w:rPr>
      </w:pPr>
    </w:p>
    <w:p w:rsidR="00C84729" w:rsidRPr="008914A1" w:rsidRDefault="00C84729" w:rsidP="00C33F63">
      <w:pPr>
        <w:spacing w:after="120"/>
        <w:jc w:val="both"/>
        <w:rPr>
          <w:rFonts w:ascii="Verdana" w:hAnsi="Verdana"/>
          <w:b/>
          <w:sz w:val="20"/>
          <w:szCs w:val="20"/>
        </w:rPr>
      </w:pPr>
      <w:r w:rsidRPr="008914A1">
        <w:rPr>
          <w:rFonts w:ascii="Verdana" w:hAnsi="Verdana"/>
          <w:b/>
          <w:sz w:val="20"/>
          <w:szCs w:val="20"/>
        </w:rPr>
        <w:t xml:space="preserve">- Pracovní úsek </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Po odborném vzdělávání mají účastníci možnost přejít do pracovního úseku. Zaměstnání v pracovním úseku je časově neomezené. Pracovní úsek se zaměřuje na vyřizování výrobních zakázek</w:t>
      </w:r>
      <w:r>
        <w:rPr>
          <w:rFonts w:ascii="Verdana" w:hAnsi="Verdana"/>
          <w:sz w:val="20"/>
          <w:szCs w:val="20"/>
        </w:rPr>
        <w:t xml:space="preserve"> </w:t>
      </w:r>
      <w:r w:rsidRPr="008914A1">
        <w:rPr>
          <w:rFonts w:ascii="Verdana" w:hAnsi="Verdana"/>
          <w:sz w:val="20"/>
          <w:szCs w:val="20"/>
        </w:rPr>
        <w:t>a poskytování služeb. Dílna musí mít k dispozici co nejširší nabídku pracovních míst,</w:t>
      </w:r>
      <w:r>
        <w:rPr>
          <w:rFonts w:ascii="Verdana" w:hAnsi="Verdana"/>
          <w:sz w:val="20"/>
          <w:szCs w:val="20"/>
        </w:rPr>
        <w:t xml:space="preserve"> </w:t>
      </w:r>
      <w:r w:rsidRPr="008914A1">
        <w:rPr>
          <w:rFonts w:ascii="Verdana" w:hAnsi="Verdana"/>
          <w:sz w:val="20"/>
          <w:szCs w:val="20"/>
        </w:rPr>
        <w:t>která ve velké míře odpovídají otevřenému trhu práce. Zároveň musí co možná nejvíce přihlížet k různým potřebám, schopnostem a potenciálu osob s postižením. V rámci doprovodu při práci realizují dílny vhodná opatření k udržování nebo zvyšování pracovní schopnosti a k rozvoji osobnosti.</w:t>
      </w:r>
    </w:p>
    <w:p w:rsidR="00C84729" w:rsidRPr="008914A1" w:rsidRDefault="00C84729" w:rsidP="00C33F63">
      <w:pPr>
        <w:spacing w:after="120"/>
        <w:ind w:firstLine="709"/>
        <w:jc w:val="both"/>
        <w:rPr>
          <w:rFonts w:ascii="Verdana" w:hAnsi="Verdana"/>
          <w:sz w:val="20"/>
          <w:szCs w:val="20"/>
        </w:rPr>
      </w:pPr>
    </w:p>
    <w:p w:rsidR="00C84729" w:rsidRPr="008914A1" w:rsidRDefault="00C84729" w:rsidP="00C33F63">
      <w:pPr>
        <w:spacing w:after="120"/>
        <w:ind w:firstLine="709"/>
        <w:jc w:val="both"/>
        <w:rPr>
          <w:rFonts w:ascii="Verdana" w:hAnsi="Verdana"/>
          <w:sz w:val="20"/>
          <w:szCs w:val="20"/>
        </w:rPr>
      </w:pPr>
      <w:r>
        <w:rPr>
          <w:rFonts w:ascii="Verdana" w:hAnsi="Verdana"/>
          <w:sz w:val="20"/>
          <w:szCs w:val="20"/>
        </w:rPr>
        <w:t xml:space="preserve">Významným </w:t>
      </w:r>
      <w:r w:rsidRPr="008914A1">
        <w:rPr>
          <w:rFonts w:ascii="Verdana" w:hAnsi="Verdana"/>
          <w:sz w:val="20"/>
          <w:szCs w:val="20"/>
        </w:rPr>
        <w:t>cílem dílen je umožňovat osobám s postižením přechod na ote</w:t>
      </w:r>
      <w:r>
        <w:rPr>
          <w:rFonts w:ascii="Verdana" w:hAnsi="Verdana"/>
          <w:sz w:val="20"/>
          <w:szCs w:val="20"/>
        </w:rPr>
        <w:softHyphen/>
      </w:r>
      <w:r w:rsidRPr="008914A1">
        <w:rPr>
          <w:rFonts w:ascii="Verdana" w:hAnsi="Verdana"/>
          <w:sz w:val="20"/>
          <w:szCs w:val="20"/>
        </w:rPr>
        <w:t>vřený</w:t>
      </w:r>
      <w:r>
        <w:rPr>
          <w:rFonts w:ascii="Verdana" w:hAnsi="Verdana"/>
          <w:sz w:val="20"/>
          <w:szCs w:val="20"/>
        </w:rPr>
        <w:t xml:space="preserve"> </w:t>
      </w:r>
      <w:r w:rsidRPr="008914A1">
        <w:rPr>
          <w:rFonts w:ascii="Verdana" w:hAnsi="Verdana"/>
          <w:sz w:val="20"/>
          <w:szCs w:val="20"/>
        </w:rPr>
        <w:t>trh práce. Ten podporují vhodnými opatřeními, jako jsou podnikové stáže, přechodné</w:t>
      </w:r>
      <w:r w:rsidRPr="00C33F63">
        <w:rPr>
          <w:rFonts w:ascii="Verdana" w:hAnsi="Verdana"/>
          <w:sz w:val="12"/>
          <w:szCs w:val="12"/>
        </w:rPr>
        <w:t xml:space="preserve"> </w:t>
      </w:r>
      <w:r w:rsidRPr="008914A1">
        <w:rPr>
          <w:rFonts w:ascii="Verdana" w:hAnsi="Verdana"/>
          <w:sz w:val="20"/>
          <w:szCs w:val="20"/>
        </w:rPr>
        <w:t>skupiny, rozvoj individuálních plánů podpory, tréninková opatření a občasné zaměstnávání na pracovištích mimo dílnu.</w:t>
      </w:r>
      <w:r>
        <w:rPr>
          <w:rFonts w:ascii="Verdana" w:hAnsi="Verdana"/>
          <w:sz w:val="20"/>
          <w:szCs w:val="20"/>
        </w:rPr>
        <w:t xml:space="preserve"> </w:t>
      </w:r>
    </w:p>
    <w:p w:rsidR="00C84729" w:rsidRPr="008914A1" w:rsidRDefault="00C84729" w:rsidP="00C33F63">
      <w:pPr>
        <w:spacing w:after="120"/>
        <w:jc w:val="both"/>
        <w:rPr>
          <w:rFonts w:ascii="Verdana" w:hAnsi="Verdana"/>
          <w:sz w:val="20"/>
          <w:szCs w:val="20"/>
        </w:rPr>
      </w:pPr>
    </w:p>
    <w:p w:rsidR="00C84729" w:rsidRPr="008914A1" w:rsidRDefault="00C84729" w:rsidP="00C33F63">
      <w:pPr>
        <w:spacing w:after="120"/>
        <w:jc w:val="both"/>
        <w:rPr>
          <w:rFonts w:ascii="Verdana" w:hAnsi="Verdana"/>
          <w:b/>
          <w:sz w:val="20"/>
          <w:szCs w:val="20"/>
        </w:rPr>
      </w:pPr>
      <w:r w:rsidRPr="008914A1">
        <w:rPr>
          <w:rFonts w:ascii="Verdana" w:hAnsi="Verdana"/>
          <w:b/>
          <w:sz w:val="20"/>
          <w:szCs w:val="20"/>
        </w:rPr>
        <w:t>- Odborní pracovníci a doprovodné služby</w:t>
      </w:r>
    </w:p>
    <w:p w:rsidR="00C84729" w:rsidRPr="008914A1" w:rsidRDefault="00C84729" w:rsidP="00C33F63">
      <w:pPr>
        <w:spacing w:after="120"/>
        <w:ind w:firstLine="709"/>
        <w:jc w:val="both"/>
        <w:rPr>
          <w:rFonts w:ascii="Verdana" w:hAnsi="Verdana"/>
          <w:sz w:val="20"/>
          <w:szCs w:val="20"/>
        </w:rPr>
      </w:pPr>
      <w:r>
        <w:rPr>
          <w:rFonts w:ascii="Verdana" w:hAnsi="Verdana"/>
          <w:sz w:val="20"/>
          <w:szCs w:val="20"/>
        </w:rPr>
        <w:t xml:space="preserve">V pracovním úseku zodpovídá </w:t>
      </w:r>
      <w:r w:rsidRPr="008914A1">
        <w:rPr>
          <w:rFonts w:ascii="Verdana" w:hAnsi="Verdana"/>
          <w:sz w:val="20"/>
          <w:szCs w:val="20"/>
        </w:rPr>
        <w:t>jeden odborný pracovník za 12 pracovníků s po</w:t>
      </w:r>
      <w:r>
        <w:rPr>
          <w:rFonts w:ascii="Verdana" w:hAnsi="Verdana"/>
          <w:sz w:val="20"/>
          <w:szCs w:val="20"/>
        </w:rPr>
        <w:softHyphen/>
      </w:r>
      <w:r w:rsidRPr="008914A1">
        <w:rPr>
          <w:rFonts w:ascii="Verdana" w:hAnsi="Verdana"/>
          <w:sz w:val="20"/>
          <w:szCs w:val="20"/>
        </w:rPr>
        <w:t>sti</w:t>
      </w:r>
      <w:r>
        <w:rPr>
          <w:rFonts w:ascii="Verdana" w:hAnsi="Verdana"/>
          <w:sz w:val="20"/>
          <w:szCs w:val="20"/>
        </w:rPr>
        <w:softHyphen/>
      </w:r>
      <w:r w:rsidRPr="008914A1">
        <w:rPr>
          <w:rFonts w:ascii="Verdana" w:hAnsi="Verdana"/>
          <w:sz w:val="20"/>
          <w:szCs w:val="20"/>
        </w:rPr>
        <w:t>žením.</w:t>
      </w:r>
      <w:r w:rsidRPr="00C33F63">
        <w:rPr>
          <w:rFonts w:ascii="Verdana" w:hAnsi="Verdana"/>
          <w:sz w:val="12"/>
          <w:szCs w:val="12"/>
        </w:rPr>
        <w:t xml:space="preserve"> </w:t>
      </w:r>
      <w:r w:rsidRPr="008914A1">
        <w:rPr>
          <w:rFonts w:ascii="Verdana" w:hAnsi="Verdana"/>
          <w:sz w:val="20"/>
          <w:szCs w:val="20"/>
        </w:rPr>
        <w:t>Tito odborní</w:t>
      </w:r>
      <w:r w:rsidRPr="00C33F63">
        <w:rPr>
          <w:rFonts w:ascii="Verdana" w:hAnsi="Verdana"/>
          <w:sz w:val="12"/>
          <w:szCs w:val="12"/>
        </w:rPr>
        <w:t xml:space="preserve"> </w:t>
      </w:r>
      <w:r w:rsidRPr="008914A1">
        <w:rPr>
          <w:rFonts w:ascii="Verdana" w:hAnsi="Verdana"/>
          <w:sz w:val="20"/>
          <w:szCs w:val="20"/>
        </w:rPr>
        <w:t>pracovníci</w:t>
      </w:r>
      <w:r w:rsidRPr="00C33F63">
        <w:rPr>
          <w:rFonts w:ascii="Verdana" w:hAnsi="Verdana"/>
          <w:sz w:val="12"/>
          <w:szCs w:val="12"/>
        </w:rPr>
        <w:t xml:space="preserve"> </w:t>
      </w:r>
      <w:r w:rsidRPr="008914A1">
        <w:rPr>
          <w:rFonts w:ascii="Verdana" w:hAnsi="Verdana"/>
          <w:sz w:val="20"/>
          <w:szCs w:val="20"/>
        </w:rPr>
        <w:t>mají doplňkové vzdělání v oblasti speciální pedagogiky a odpovídají za kvalitu finálních výrobků i za</w:t>
      </w:r>
      <w:r>
        <w:rPr>
          <w:rFonts w:ascii="Verdana" w:hAnsi="Verdana"/>
          <w:sz w:val="20"/>
          <w:szCs w:val="20"/>
        </w:rPr>
        <w:t xml:space="preserve"> </w:t>
      </w:r>
      <w:r w:rsidRPr="008914A1">
        <w:rPr>
          <w:rFonts w:ascii="Verdana" w:hAnsi="Verdana"/>
          <w:sz w:val="20"/>
          <w:szCs w:val="20"/>
        </w:rPr>
        <w:t>rozvoj osobnosti pracovníků. Odborní praco</w:t>
      </w:r>
      <w:r>
        <w:rPr>
          <w:rFonts w:ascii="Verdana" w:hAnsi="Verdana"/>
          <w:sz w:val="20"/>
          <w:szCs w:val="20"/>
        </w:rPr>
        <w:t xml:space="preserve">vníci mají pokud možno pocházet </w:t>
      </w:r>
      <w:r w:rsidRPr="008914A1">
        <w:rPr>
          <w:rFonts w:ascii="Verdana" w:hAnsi="Verdana"/>
          <w:sz w:val="20"/>
          <w:szCs w:val="20"/>
        </w:rPr>
        <w:t>z řemeslného prostředí a dodatečně „dorůst“ své pedagogické úloze. V</w:t>
      </w:r>
      <w:r>
        <w:rPr>
          <w:rFonts w:ascii="Verdana" w:hAnsi="Verdana"/>
          <w:sz w:val="20"/>
          <w:szCs w:val="20"/>
        </w:rPr>
        <w:t> </w:t>
      </w:r>
      <w:r w:rsidRPr="008914A1">
        <w:rPr>
          <w:rFonts w:ascii="Verdana" w:hAnsi="Verdana"/>
          <w:sz w:val="20"/>
          <w:szCs w:val="20"/>
        </w:rPr>
        <w:t>mnoha</w:t>
      </w:r>
      <w:r w:rsidRPr="00C33F63">
        <w:rPr>
          <w:rFonts w:ascii="Verdana" w:hAnsi="Verdana"/>
          <w:sz w:val="12"/>
          <w:szCs w:val="12"/>
        </w:rPr>
        <w:t xml:space="preserve"> </w:t>
      </w:r>
      <w:r w:rsidRPr="008914A1">
        <w:rPr>
          <w:rFonts w:ascii="Verdana" w:hAnsi="Verdana"/>
          <w:sz w:val="20"/>
          <w:szCs w:val="20"/>
        </w:rPr>
        <w:t>dílnách</w:t>
      </w:r>
      <w:r w:rsidRPr="00C33F63">
        <w:rPr>
          <w:rFonts w:ascii="Verdana" w:hAnsi="Verdana"/>
          <w:sz w:val="12"/>
          <w:szCs w:val="12"/>
        </w:rPr>
        <w:t xml:space="preserve"> </w:t>
      </w:r>
      <w:r w:rsidRPr="008914A1">
        <w:rPr>
          <w:rFonts w:ascii="Verdana" w:hAnsi="Verdana"/>
          <w:sz w:val="20"/>
          <w:szCs w:val="20"/>
        </w:rPr>
        <w:t xml:space="preserve">pomáhají odborným pracovníkům dobrovolníci vykonávající Dobrovolný sociální rok (dříve také osoby vykonávající civilní službu). </w:t>
      </w:r>
    </w:p>
    <w:p w:rsidR="00C84729" w:rsidRPr="008914A1" w:rsidRDefault="00C84729" w:rsidP="00C33F63">
      <w:pPr>
        <w:spacing w:after="120"/>
        <w:ind w:firstLine="709"/>
        <w:jc w:val="both"/>
        <w:rPr>
          <w:rFonts w:ascii="Verdana" w:hAnsi="Verdana"/>
          <w:sz w:val="20"/>
          <w:szCs w:val="20"/>
        </w:rPr>
      </w:pPr>
      <w:r>
        <w:rPr>
          <w:rFonts w:ascii="Verdana" w:hAnsi="Verdana"/>
          <w:sz w:val="20"/>
          <w:szCs w:val="20"/>
        </w:rPr>
        <w:t xml:space="preserve">Odborným </w:t>
      </w:r>
      <w:r w:rsidRPr="008914A1">
        <w:rPr>
          <w:rFonts w:ascii="Verdana" w:hAnsi="Verdana"/>
          <w:sz w:val="20"/>
          <w:szCs w:val="20"/>
        </w:rPr>
        <w:t>pracovníkům jsou k dispozici doprovodné služby. Pomáhají konkre</w:t>
      </w:r>
      <w:r>
        <w:rPr>
          <w:rFonts w:ascii="Verdana" w:hAnsi="Verdana"/>
          <w:sz w:val="20"/>
          <w:szCs w:val="20"/>
        </w:rPr>
        <w:softHyphen/>
      </w:r>
      <w:r w:rsidRPr="008914A1">
        <w:rPr>
          <w:rFonts w:ascii="Verdana" w:hAnsi="Verdana"/>
          <w:sz w:val="20"/>
          <w:szCs w:val="20"/>
        </w:rPr>
        <w:t>tizovat</w:t>
      </w:r>
      <w:r w:rsidRPr="00C33F63">
        <w:rPr>
          <w:rFonts w:ascii="Verdana" w:hAnsi="Verdana"/>
          <w:sz w:val="12"/>
          <w:szCs w:val="12"/>
        </w:rPr>
        <w:t xml:space="preserve"> </w:t>
      </w:r>
      <w:r w:rsidRPr="008914A1">
        <w:rPr>
          <w:rFonts w:ascii="Verdana" w:hAnsi="Verdana"/>
          <w:sz w:val="20"/>
          <w:szCs w:val="20"/>
        </w:rPr>
        <w:t>vhodná opatření a podporu a nabízejí praktickou pomoc v konfliktních situacích. Doprovodné služby</w:t>
      </w:r>
      <w:r w:rsidRPr="00C33F63">
        <w:rPr>
          <w:rFonts w:ascii="Verdana" w:hAnsi="Verdana"/>
          <w:sz w:val="12"/>
          <w:szCs w:val="12"/>
        </w:rPr>
        <w:t xml:space="preserve"> </w:t>
      </w:r>
      <w:r w:rsidRPr="008914A1">
        <w:rPr>
          <w:rFonts w:ascii="Verdana" w:hAnsi="Verdana"/>
          <w:sz w:val="20"/>
          <w:szCs w:val="20"/>
        </w:rPr>
        <w:t>zabezpečují</w:t>
      </w:r>
      <w:r w:rsidRPr="00C33F63">
        <w:rPr>
          <w:rFonts w:ascii="Verdana" w:hAnsi="Verdana"/>
          <w:sz w:val="12"/>
          <w:szCs w:val="12"/>
        </w:rPr>
        <w:t xml:space="preserve"> </w:t>
      </w:r>
      <w:r w:rsidRPr="008914A1">
        <w:rPr>
          <w:rFonts w:ascii="Verdana" w:hAnsi="Verdana"/>
          <w:sz w:val="20"/>
          <w:szCs w:val="20"/>
        </w:rPr>
        <w:t>pedagogickou, sociální, zdravotní a psychologickou péči o postižené pracovníky. Pro 120 pracovníků má být zpravidla k dispozici jeden sociální pedagog nebo sociální</w:t>
      </w:r>
      <w:r>
        <w:rPr>
          <w:rFonts w:ascii="Verdana" w:hAnsi="Verdana"/>
          <w:sz w:val="20"/>
          <w:szCs w:val="20"/>
        </w:rPr>
        <w:t xml:space="preserve"> </w:t>
      </w:r>
      <w:r w:rsidRPr="008914A1">
        <w:rPr>
          <w:rFonts w:ascii="Verdana" w:hAnsi="Verdana"/>
          <w:sz w:val="20"/>
          <w:szCs w:val="20"/>
        </w:rPr>
        <w:t>pracovník a kromě toho ošetřovatelé, terapeuti a jiní odborní pracovníci potřební</w:t>
      </w:r>
      <w:r>
        <w:rPr>
          <w:rFonts w:ascii="Verdana" w:hAnsi="Verdana"/>
          <w:sz w:val="20"/>
          <w:szCs w:val="20"/>
        </w:rPr>
        <w:t xml:space="preserve"> </w:t>
      </w:r>
      <w:r w:rsidRPr="008914A1">
        <w:rPr>
          <w:rFonts w:ascii="Verdana" w:hAnsi="Verdana"/>
          <w:sz w:val="20"/>
          <w:szCs w:val="20"/>
        </w:rPr>
        <w:t>vzhledem k druhu a závažnosti postižení, o kterých se dílny dohodnou</w:t>
      </w:r>
      <w:r>
        <w:rPr>
          <w:rFonts w:ascii="Verdana" w:hAnsi="Verdana"/>
          <w:sz w:val="20"/>
          <w:szCs w:val="20"/>
        </w:rPr>
        <w:t xml:space="preserve"> </w:t>
      </w:r>
      <w:r w:rsidRPr="008914A1">
        <w:rPr>
          <w:rFonts w:ascii="Verdana" w:hAnsi="Verdana"/>
          <w:sz w:val="20"/>
          <w:szCs w:val="20"/>
        </w:rPr>
        <w:t>s příslušným nositelem rehabilitace. Smluvně musí být zajištěna zdravotní péče jednoho lékaře.</w:t>
      </w:r>
    </w:p>
    <w:p w:rsidR="00C84729" w:rsidRPr="008914A1" w:rsidRDefault="00C84729" w:rsidP="00C33F63">
      <w:pPr>
        <w:spacing w:after="120"/>
        <w:jc w:val="both"/>
        <w:rPr>
          <w:rFonts w:ascii="Verdana" w:hAnsi="Verdana"/>
          <w:sz w:val="20"/>
          <w:szCs w:val="20"/>
        </w:rPr>
      </w:pPr>
    </w:p>
    <w:p w:rsidR="00C84729" w:rsidRPr="008914A1" w:rsidRDefault="00C84729" w:rsidP="00C33F63">
      <w:pPr>
        <w:spacing w:after="120"/>
        <w:jc w:val="both"/>
        <w:rPr>
          <w:rFonts w:ascii="Verdana" w:hAnsi="Verdana"/>
          <w:b/>
          <w:sz w:val="20"/>
          <w:szCs w:val="20"/>
        </w:rPr>
      </w:pPr>
      <w:r w:rsidRPr="008914A1">
        <w:rPr>
          <w:rFonts w:ascii="Verdana" w:hAnsi="Verdana"/>
          <w:b/>
          <w:sz w:val="20"/>
          <w:szCs w:val="20"/>
        </w:rPr>
        <w:t>- Výdělek a sociální zabezpečení</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Pracovníci</w:t>
      </w:r>
      <w:r>
        <w:rPr>
          <w:rFonts w:ascii="Verdana" w:hAnsi="Verdana"/>
          <w:sz w:val="20"/>
          <w:szCs w:val="20"/>
        </w:rPr>
        <w:t xml:space="preserve"> </w:t>
      </w:r>
      <w:r w:rsidRPr="008914A1">
        <w:rPr>
          <w:rFonts w:ascii="Verdana" w:hAnsi="Verdana"/>
          <w:sz w:val="20"/>
          <w:szCs w:val="20"/>
        </w:rPr>
        <w:t>v průběhu vstupního procesu a v úseku odborného vzdělávání dostá</w:t>
      </w:r>
      <w:r>
        <w:rPr>
          <w:rFonts w:ascii="Verdana" w:hAnsi="Verdana"/>
          <w:sz w:val="20"/>
          <w:szCs w:val="20"/>
        </w:rPr>
        <w:softHyphen/>
        <w:t xml:space="preserve">vají </w:t>
      </w:r>
      <w:r w:rsidRPr="008914A1">
        <w:rPr>
          <w:rFonts w:ascii="Verdana" w:hAnsi="Verdana"/>
          <w:sz w:val="20"/>
          <w:szCs w:val="20"/>
        </w:rPr>
        <w:t>příspěvek na vzdělávání od agentury práce nebo přechodný příspěvek od příslušného nositele</w:t>
      </w:r>
      <w:r>
        <w:rPr>
          <w:rFonts w:ascii="Verdana" w:hAnsi="Verdana"/>
          <w:sz w:val="20"/>
          <w:szCs w:val="20"/>
        </w:rPr>
        <w:t xml:space="preserve"> </w:t>
      </w:r>
      <w:r w:rsidRPr="008914A1">
        <w:rPr>
          <w:rFonts w:ascii="Verdana" w:hAnsi="Verdana"/>
          <w:sz w:val="20"/>
          <w:szCs w:val="20"/>
        </w:rPr>
        <w:t>rehabilitace. Příspěvek na vzdělávání je stanoven zákonem, v současné době se v prvních 12 měsících vyplácí 62 eur měsíčně, poté se příspěvek zvyšuje na 73 eur měsíčně.</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Pracovníci</w:t>
      </w:r>
      <w:r>
        <w:rPr>
          <w:rFonts w:ascii="Verdana" w:hAnsi="Verdana"/>
          <w:sz w:val="20"/>
          <w:szCs w:val="20"/>
        </w:rPr>
        <w:t xml:space="preserve"> </w:t>
      </w:r>
      <w:r w:rsidRPr="008914A1">
        <w:rPr>
          <w:rFonts w:ascii="Verdana" w:hAnsi="Verdana"/>
          <w:sz w:val="20"/>
          <w:szCs w:val="20"/>
        </w:rPr>
        <w:t>v pracovním úseku dostávají plat, který se skládá z příspěvku na podporu práce, ze základní částky a z individuální zvyšovací částky.</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Příspěvek na podporu práce je vyplácen ve výši 26 eur měsíčně nezávisle na pracovním výkonu. Jedná se o paušální příplatek poskytovaný příslušným nositelem rehabilitace.</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Základní částka je vyplácena každému pracovníkovi dílny v pracovním úseku, v současné době činí 73 eur.</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Zvyšovací</w:t>
      </w:r>
      <w:r>
        <w:rPr>
          <w:rFonts w:ascii="Verdana" w:hAnsi="Verdana"/>
          <w:sz w:val="20"/>
          <w:szCs w:val="20"/>
        </w:rPr>
        <w:t xml:space="preserve"> </w:t>
      </w:r>
      <w:r w:rsidRPr="008914A1">
        <w:rPr>
          <w:rFonts w:ascii="Verdana" w:hAnsi="Verdana"/>
          <w:sz w:val="20"/>
          <w:szCs w:val="20"/>
        </w:rPr>
        <w:t>částka je závislá na individuálním pracovním výkonu. Při jejím vyměřování jsou</w:t>
      </w:r>
      <w:r>
        <w:rPr>
          <w:rFonts w:ascii="Verdana" w:hAnsi="Verdana"/>
          <w:sz w:val="20"/>
          <w:szCs w:val="20"/>
        </w:rPr>
        <w:t xml:space="preserve"> </w:t>
      </w:r>
      <w:r w:rsidRPr="008914A1">
        <w:rPr>
          <w:rFonts w:ascii="Verdana" w:hAnsi="Verdana"/>
          <w:sz w:val="20"/>
          <w:szCs w:val="20"/>
        </w:rPr>
        <w:t>v závislosti na koncepci dílny zohledňovány následující aspekty: kvantitativní a kvalitativní aspekty pracovního výkonu, komplexita pracovního místa, sociální chování, příplatky za špinavé a hlučné prostředí, věk a příslušnost k dílně.</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Pracovníci</w:t>
      </w:r>
      <w:r>
        <w:rPr>
          <w:rFonts w:ascii="Verdana" w:hAnsi="Verdana"/>
          <w:sz w:val="20"/>
          <w:szCs w:val="20"/>
        </w:rPr>
        <w:t xml:space="preserve"> </w:t>
      </w:r>
      <w:r w:rsidRPr="008914A1">
        <w:rPr>
          <w:rFonts w:ascii="Verdana" w:hAnsi="Verdana"/>
          <w:sz w:val="20"/>
          <w:szCs w:val="20"/>
        </w:rPr>
        <w:t>dílny jsou pojištění v nemocenském pojištění, pojištění péče a důchodovém pojištění. Po 20 letech práce v dílně mají pracovníci nárok na důchod z titulu plného snížení výdělečné schopnosti, tedy přibližně od věku 40 let.</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 xml:space="preserve">K obvyklým dávkám poskytovaným v rámci práce v dílně patří i zabezpečování dopravy do dílny a oběd. </w:t>
      </w:r>
    </w:p>
    <w:p w:rsidR="00C84729" w:rsidRPr="008914A1" w:rsidRDefault="00C84729" w:rsidP="00C33F63">
      <w:pPr>
        <w:spacing w:after="120"/>
        <w:jc w:val="both"/>
        <w:rPr>
          <w:rFonts w:ascii="Verdana" w:hAnsi="Verdana"/>
          <w:sz w:val="20"/>
          <w:szCs w:val="20"/>
        </w:rPr>
      </w:pPr>
    </w:p>
    <w:p w:rsidR="00C84729" w:rsidRPr="008914A1" w:rsidRDefault="00C84729" w:rsidP="00C33F63">
      <w:pPr>
        <w:spacing w:after="120"/>
        <w:jc w:val="both"/>
        <w:rPr>
          <w:rFonts w:ascii="Verdana" w:hAnsi="Verdana"/>
          <w:b/>
          <w:sz w:val="20"/>
          <w:szCs w:val="20"/>
        </w:rPr>
      </w:pPr>
      <w:r w:rsidRPr="008914A1">
        <w:rPr>
          <w:rFonts w:ascii="Verdana" w:hAnsi="Verdana"/>
          <w:b/>
          <w:sz w:val="20"/>
          <w:szCs w:val="20"/>
        </w:rPr>
        <w:t xml:space="preserve">- Spolurozhodování </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Pracovníci dílny mají zákonem stanovená práva na spolurozhodování. Ve všech dílnách volí pracovníci</w:t>
      </w:r>
      <w:r w:rsidRPr="00C33F63">
        <w:rPr>
          <w:rFonts w:ascii="Verdana" w:hAnsi="Verdana"/>
          <w:sz w:val="12"/>
          <w:szCs w:val="12"/>
        </w:rPr>
        <w:t xml:space="preserve"> </w:t>
      </w:r>
      <w:r w:rsidRPr="008914A1">
        <w:rPr>
          <w:rFonts w:ascii="Verdana" w:hAnsi="Verdana"/>
          <w:sz w:val="20"/>
          <w:szCs w:val="20"/>
        </w:rPr>
        <w:t>v pracovním úseku dílenské rady. Ty zastupují zájmy pracovníků v pracovním úseku a podílejí se na</w:t>
      </w:r>
      <w:r w:rsidRPr="00C33F63">
        <w:rPr>
          <w:rFonts w:ascii="Verdana" w:hAnsi="Verdana"/>
          <w:sz w:val="12"/>
          <w:szCs w:val="12"/>
        </w:rPr>
        <w:t xml:space="preserve"> </w:t>
      </w:r>
      <w:r w:rsidRPr="008914A1">
        <w:rPr>
          <w:rFonts w:ascii="Verdana" w:hAnsi="Verdana"/>
          <w:sz w:val="20"/>
          <w:szCs w:val="20"/>
        </w:rPr>
        <w:t>rozhodování</w:t>
      </w:r>
      <w:r w:rsidRPr="00C33F63">
        <w:rPr>
          <w:rFonts w:ascii="Verdana" w:hAnsi="Verdana"/>
          <w:sz w:val="12"/>
          <w:szCs w:val="12"/>
        </w:rPr>
        <w:t xml:space="preserve"> </w:t>
      </w:r>
      <w:r w:rsidRPr="008914A1">
        <w:rPr>
          <w:rFonts w:ascii="Verdana" w:hAnsi="Verdana"/>
          <w:sz w:val="20"/>
          <w:szCs w:val="20"/>
        </w:rPr>
        <w:t>v řadě oblastí. Kromě toho má dílenská rada obecné úkoly, jako je např. dohlížet na</w:t>
      </w:r>
      <w:r>
        <w:rPr>
          <w:rFonts w:ascii="Verdana" w:hAnsi="Verdana"/>
          <w:sz w:val="20"/>
          <w:szCs w:val="20"/>
        </w:rPr>
        <w:t xml:space="preserve"> </w:t>
      </w:r>
      <w:r w:rsidRPr="008914A1">
        <w:rPr>
          <w:rFonts w:ascii="Verdana" w:hAnsi="Verdana"/>
          <w:sz w:val="20"/>
          <w:szCs w:val="20"/>
        </w:rPr>
        <w:t>dodržování zásady rovného postavení mužů a žen nebo zohledňování zájmů osob s</w:t>
      </w:r>
      <w:r>
        <w:rPr>
          <w:rFonts w:ascii="Verdana" w:hAnsi="Verdana"/>
          <w:sz w:val="20"/>
          <w:szCs w:val="20"/>
        </w:rPr>
        <w:t xml:space="preserve"> </w:t>
      </w:r>
      <w:r w:rsidRPr="008914A1">
        <w:rPr>
          <w:rFonts w:ascii="Verdana" w:hAnsi="Verdana"/>
          <w:sz w:val="20"/>
          <w:szCs w:val="20"/>
        </w:rPr>
        <w:t xml:space="preserve">postižením ve vstupním procesu nebo v úseku odborného vzdělávání. </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Pokud nositelé dílny souhlasí, může být</w:t>
      </w:r>
      <w:r>
        <w:rPr>
          <w:rFonts w:ascii="Verdana" w:hAnsi="Verdana"/>
          <w:sz w:val="20"/>
          <w:szCs w:val="20"/>
        </w:rPr>
        <w:t xml:space="preserve"> </w:t>
      </w:r>
      <w:r w:rsidRPr="008914A1">
        <w:rPr>
          <w:rFonts w:ascii="Verdana" w:hAnsi="Verdana"/>
          <w:sz w:val="20"/>
          <w:szCs w:val="20"/>
        </w:rPr>
        <w:t>zřízena rodičovská nebo opatrovnická rada, která</w:t>
      </w:r>
      <w:r>
        <w:rPr>
          <w:rFonts w:ascii="Verdana" w:hAnsi="Verdana"/>
          <w:sz w:val="20"/>
          <w:szCs w:val="20"/>
        </w:rPr>
        <w:t xml:space="preserve"> dílně a dílenské radě při její </w:t>
      </w:r>
      <w:r w:rsidRPr="008914A1">
        <w:rPr>
          <w:rFonts w:ascii="Verdana" w:hAnsi="Verdana"/>
          <w:sz w:val="20"/>
          <w:szCs w:val="20"/>
        </w:rPr>
        <w:t>práci radí a pomáhá svými návrhy a stanovisky.</w:t>
      </w:r>
    </w:p>
    <w:p w:rsidR="00C84729" w:rsidRPr="008914A1" w:rsidRDefault="00C84729" w:rsidP="00C33F63">
      <w:pPr>
        <w:spacing w:after="120"/>
        <w:jc w:val="both"/>
        <w:rPr>
          <w:rFonts w:ascii="Verdana" w:hAnsi="Verdana"/>
          <w:sz w:val="20"/>
          <w:szCs w:val="20"/>
        </w:rPr>
      </w:pPr>
    </w:p>
    <w:p w:rsidR="00C84729" w:rsidRPr="008914A1" w:rsidRDefault="00C84729" w:rsidP="00C33F63">
      <w:pPr>
        <w:spacing w:after="120"/>
        <w:jc w:val="both"/>
        <w:rPr>
          <w:rFonts w:ascii="Verdana" w:hAnsi="Verdana"/>
          <w:b/>
          <w:sz w:val="20"/>
          <w:szCs w:val="20"/>
        </w:rPr>
      </w:pPr>
      <w:r w:rsidRPr="008914A1">
        <w:rPr>
          <w:rFonts w:ascii="Verdana" w:hAnsi="Verdana"/>
          <w:b/>
          <w:sz w:val="20"/>
          <w:szCs w:val="20"/>
        </w:rPr>
        <w:t xml:space="preserve">- Zakázky dílnám </w:t>
      </w:r>
    </w:p>
    <w:p w:rsidR="00C84729" w:rsidRPr="008914A1" w:rsidRDefault="00C84729" w:rsidP="00C33F63">
      <w:pPr>
        <w:spacing w:after="120"/>
        <w:ind w:firstLine="709"/>
        <w:jc w:val="both"/>
        <w:rPr>
          <w:rFonts w:ascii="Verdana" w:hAnsi="Verdana"/>
          <w:sz w:val="20"/>
          <w:szCs w:val="20"/>
        </w:rPr>
      </w:pPr>
      <w:r>
        <w:rPr>
          <w:rFonts w:ascii="Verdana" w:hAnsi="Verdana"/>
          <w:sz w:val="20"/>
          <w:szCs w:val="20"/>
        </w:rPr>
        <w:t xml:space="preserve">Dílny nabízejí své výrobky </w:t>
      </w:r>
      <w:r w:rsidRPr="008914A1">
        <w:rPr>
          <w:rFonts w:ascii="Verdana" w:hAnsi="Verdana"/>
          <w:sz w:val="20"/>
          <w:szCs w:val="20"/>
        </w:rPr>
        <w:t>a služby podnikům a správním institucím. Jedná se např. o montážní práce, balicí a</w:t>
      </w:r>
      <w:r>
        <w:rPr>
          <w:rFonts w:ascii="Verdana" w:hAnsi="Verdana"/>
          <w:sz w:val="20"/>
          <w:szCs w:val="20"/>
        </w:rPr>
        <w:t xml:space="preserve"> </w:t>
      </w:r>
      <w:r w:rsidRPr="008914A1">
        <w:rPr>
          <w:rFonts w:ascii="Verdana" w:hAnsi="Verdana"/>
          <w:sz w:val="20"/>
          <w:szCs w:val="20"/>
        </w:rPr>
        <w:t>expediční služby pro podniky, výrobu dřevěných hraček, textilií nebo zahradního nábytku, péči o zahrady a krajinu, kuchyňský servis, partyservis,</w:t>
      </w:r>
      <w:r w:rsidRPr="00C33F63">
        <w:rPr>
          <w:rFonts w:ascii="Verdana" w:hAnsi="Verdana"/>
          <w:sz w:val="12"/>
          <w:szCs w:val="12"/>
        </w:rPr>
        <w:t xml:space="preserve"> </w:t>
      </w:r>
      <w:r w:rsidRPr="008914A1">
        <w:rPr>
          <w:rFonts w:ascii="Verdana" w:hAnsi="Verdana"/>
          <w:sz w:val="20"/>
          <w:szCs w:val="20"/>
        </w:rPr>
        <w:t>praní prádla,</w:t>
      </w:r>
      <w:r w:rsidRPr="00C33F63">
        <w:rPr>
          <w:rFonts w:ascii="Verdana" w:hAnsi="Verdana"/>
          <w:sz w:val="12"/>
          <w:szCs w:val="12"/>
        </w:rPr>
        <w:t xml:space="preserve"> </w:t>
      </w:r>
      <w:r w:rsidRPr="008914A1">
        <w:rPr>
          <w:rFonts w:ascii="Verdana" w:hAnsi="Verdana"/>
          <w:sz w:val="20"/>
          <w:szCs w:val="20"/>
        </w:rPr>
        <w:t>tisk a expedici reklamy, skartování dokumentů, elektronickou archivaci dokumentů.</w:t>
      </w:r>
    </w:p>
    <w:p w:rsidR="00C84729" w:rsidRPr="008914A1" w:rsidRDefault="00C84729" w:rsidP="00C33F63">
      <w:pPr>
        <w:spacing w:after="120"/>
        <w:ind w:firstLine="709"/>
        <w:jc w:val="both"/>
        <w:rPr>
          <w:rFonts w:ascii="Verdana" w:hAnsi="Verdana"/>
          <w:sz w:val="20"/>
          <w:szCs w:val="20"/>
        </w:rPr>
      </w:pPr>
      <w:r>
        <w:rPr>
          <w:rFonts w:ascii="Verdana" w:hAnsi="Verdana"/>
          <w:sz w:val="20"/>
          <w:szCs w:val="20"/>
        </w:rPr>
        <w:t xml:space="preserve">Veřejné zakázky, které </w:t>
      </w:r>
      <w:r w:rsidRPr="008914A1">
        <w:rPr>
          <w:rFonts w:ascii="Verdana" w:hAnsi="Verdana"/>
          <w:sz w:val="20"/>
          <w:szCs w:val="20"/>
        </w:rPr>
        <w:t>dílny mohou provést, jim musí být nabídnuty přednostně.</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 xml:space="preserve">Zaměstnavatelé, kteří mají povinnost zaměstnávat osoby s těžkým zdravotním postižením a zadají dílnám zakázky, si mohou až 50 % pracovních nákladů z účtované částky odečíst od vyrovnávacího odvodu, který by měli platit. </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K tomu,</w:t>
      </w:r>
      <w:r w:rsidRPr="00C33F63">
        <w:rPr>
          <w:rFonts w:ascii="Verdana" w:hAnsi="Verdana"/>
          <w:sz w:val="12"/>
          <w:szCs w:val="12"/>
        </w:rPr>
        <w:t xml:space="preserve"> </w:t>
      </w:r>
      <w:r w:rsidRPr="008914A1">
        <w:rPr>
          <w:rFonts w:ascii="Verdana" w:hAnsi="Verdana"/>
          <w:sz w:val="20"/>
          <w:szCs w:val="20"/>
        </w:rPr>
        <w:t>aby</w:t>
      </w:r>
      <w:r w:rsidRPr="00C33F63">
        <w:rPr>
          <w:rFonts w:ascii="Verdana" w:hAnsi="Verdana"/>
          <w:sz w:val="12"/>
          <w:szCs w:val="12"/>
        </w:rPr>
        <w:t xml:space="preserve"> </w:t>
      </w:r>
      <w:r w:rsidRPr="008914A1">
        <w:rPr>
          <w:rFonts w:ascii="Verdana" w:hAnsi="Verdana"/>
          <w:sz w:val="20"/>
          <w:szCs w:val="20"/>
        </w:rPr>
        <w:t>mohly zabezpečovat zakázky i pro velké a nadregionální zákazníky, se mnoho dílen</w:t>
      </w:r>
      <w:r>
        <w:rPr>
          <w:rFonts w:ascii="Verdana" w:hAnsi="Verdana"/>
          <w:sz w:val="20"/>
          <w:szCs w:val="20"/>
        </w:rPr>
        <w:t xml:space="preserve"> </w:t>
      </w:r>
      <w:r w:rsidRPr="008914A1">
        <w:rPr>
          <w:rFonts w:ascii="Verdana" w:hAnsi="Verdana"/>
          <w:sz w:val="20"/>
          <w:szCs w:val="20"/>
        </w:rPr>
        <w:t>spojuje ve formě obecně prospěšných družstev nebo obecně prospěšných společností, které dílny podporují při získávání zákazníků a koordinují velké projekty.</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Mnoho</w:t>
      </w:r>
      <w:r>
        <w:rPr>
          <w:rFonts w:ascii="Verdana" w:hAnsi="Verdana"/>
          <w:sz w:val="20"/>
          <w:szCs w:val="20"/>
        </w:rPr>
        <w:t xml:space="preserve"> </w:t>
      </w:r>
      <w:r w:rsidRPr="008914A1">
        <w:rPr>
          <w:rFonts w:ascii="Verdana" w:hAnsi="Verdana"/>
          <w:sz w:val="20"/>
          <w:szCs w:val="20"/>
        </w:rPr>
        <w:t>dílen uplatňuje řízení jakosti a je, pokud jde o realizaci zakázek i o poskytování dávek osobám se zdravotním postižením, certifikováno podle některé normy pro management jakosti.</w:t>
      </w:r>
    </w:p>
    <w:p w:rsidR="00C84729" w:rsidRPr="007C582B" w:rsidRDefault="00C84729" w:rsidP="00C33F63">
      <w:pPr>
        <w:spacing w:after="120"/>
        <w:jc w:val="both"/>
        <w:rPr>
          <w:rFonts w:ascii="Verdana" w:hAnsi="Verdana"/>
          <w:sz w:val="20"/>
          <w:szCs w:val="20"/>
        </w:rPr>
      </w:pPr>
    </w:p>
    <w:p w:rsidR="00C84729" w:rsidRPr="008914A1" w:rsidRDefault="00C84729" w:rsidP="00C33F63">
      <w:pPr>
        <w:pStyle w:val="Podtitul"/>
      </w:pPr>
      <w:r>
        <w:br w:type="page"/>
      </w:r>
      <w:bookmarkStart w:id="66" w:name="_Toc323039689"/>
      <w:r w:rsidRPr="008914A1">
        <w:t>8. Statistické údaje</w:t>
      </w:r>
      <w:bookmarkEnd w:id="66"/>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V Německu shromažďují statistické údaje</w:t>
      </w:r>
      <w:r>
        <w:rPr>
          <w:rFonts w:ascii="Verdana" w:hAnsi="Verdana"/>
          <w:sz w:val="20"/>
          <w:szCs w:val="20"/>
        </w:rPr>
        <w:t xml:space="preserve"> </w:t>
      </w:r>
      <w:r w:rsidRPr="008914A1">
        <w:rPr>
          <w:rFonts w:ascii="Verdana" w:hAnsi="Verdana"/>
          <w:sz w:val="20"/>
          <w:szCs w:val="20"/>
        </w:rPr>
        <w:t>o situaci postižených osob v oblasti zaměstnanosti různí aktéři. Šetření neprobíhají každoročně, ani ve stejnou dobu, z tohoto důvodu má existující báze dat pouze</w:t>
      </w:r>
      <w:r>
        <w:rPr>
          <w:rFonts w:ascii="Verdana" w:hAnsi="Verdana"/>
          <w:sz w:val="20"/>
          <w:szCs w:val="20"/>
        </w:rPr>
        <w:t xml:space="preserve"> </w:t>
      </w:r>
      <w:r w:rsidRPr="008914A1">
        <w:rPr>
          <w:rFonts w:ascii="Verdana" w:hAnsi="Verdana"/>
          <w:sz w:val="20"/>
          <w:szCs w:val="20"/>
        </w:rPr>
        <w:t>omezenou vypovídací hodnotu. Následující statistiky jsou převzaty z různých zdrojů, nicméně s přihlédnutím k výše uvedeným výhradám určitý obraz o situaci v oblasti zaměstnávání osob se zdravotním postižením poskytují.</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Citované údaje pocházejí z</w:t>
      </w:r>
      <w:r>
        <w:rPr>
          <w:rFonts w:ascii="Verdana" w:hAnsi="Verdana"/>
          <w:sz w:val="20"/>
          <w:szCs w:val="20"/>
        </w:rPr>
        <w:t xml:space="preserve"> </w:t>
      </w:r>
      <w:r w:rsidRPr="008914A1">
        <w:rPr>
          <w:rFonts w:ascii="Verdana" w:hAnsi="Verdana"/>
          <w:sz w:val="18"/>
          <w:szCs w:val="18"/>
        </w:rPr>
        <w:t xml:space="preserve">Národního akčního </w:t>
      </w:r>
      <w:r w:rsidRPr="008914A1">
        <w:rPr>
          <w:rFonts w:ascii="Verdana" w:hAnsi="Verdana"/>
          <w:sz w:val="20"/>
          <w:szCs w:val="20"/>
        </w:rPr>
        <w:t>plánu spolkové vlády k realizaci Úmluvy OSN</w:t>
      </w:r>
      <w:r>
        <w:rPr>
          <w:rFonts w:ascii="Verdana" w:hAnsi="Verdana"/>
          <w:sz w:val="20"/>
          <w:szCs w:val="20"/>
        </w:rPr>
        <w:t xml:space="preserve"> </w:t>
      </w:r>
      <w:r w:rsidRPr="008914A1">
        <w:rPr>
          <w:rFonts w:ascii="Verdana" w:hAnsi="Verdana"/>
          <w:sz w:val="20"/>
          <w:szCs w:val="20"/>
        </w:rPr>
        <w:t>o právech osob se zdravotním postižením, z výroční zprávy sdružení integračních</w:t>
      </w:r>
      <w:r w:rsidRPr="00C33F63">
        <w:rPr>
          <w:rFonts w:ascii="Verdana" w:hAnsi="Verdana"/>
          <w:sz w:val="12"/>
          <w:szCs w:val="12"/>
        </w:rPr>
        <w:t xml:space="preserve"> </w:t>
      </w:r>
      <w:r w:rsidRPr="008914A1">
        <w:rPr>
          <w:rFonts w:ascii="Verdana" w:hAnsi="Verdana"/>
          <w:sz w:val="20"/>
          <w:szCs w:val="20"/>
        </w:rPr>
        <w:t>úřadů</w:t>
      </w:r>
      <w:r>
        <w:rPr>
          <w:rFonts w:ascii="Verdana" w:hAnsi="Verdana"/>
          <w:sz w:val="20"/>
          <w:szCs w:val="20"/>
        </w:rPr>
        <w:t xml:space="preserve"> </w:t>
      </w:r>
      <w:r w:rsidRPr="008914A1">
        <w:rPr>
          <w:rFonts w:ascii="Verdana" w:hAnsi="Verdana"/>
          <w:sz w:val="20"/>
          <w:szCs w:val="20"/>
        </w:rPr>
        <w:t>Bundesarbeitsgemeinschaft der Integrationsämter und Hauptfürsor</w:t>
      </w:r>
      <w:r>
        <w:rPr>
          <w:rFonts w:ascii="Verdana" w:hAnsi="Verdana"/>
          <w:sz w:val="20"/>
          <w:szCs w:val="20"/>
        </w:rPr>
        <w:softHyphen/>
      </w:r>
      <w:r w:rsidRPr="008914A1">
        <w:rPr>
          <w:rFonts w:ascii="Verdana" w:hAnsi="Verdana"/>
          <w:sz w:val="20"/>
          <w:szCs w:val="20"/>
        </w:rPr>
        <w:t>ges</w:t>
      </w:r>
      <w:r>
        <w:rPr>
          <w:rFonts w:ascii="Verdana" w:hAnsi="Verdana"/>
          <w:sz w:val="20"/>
          <w:szCs w:val="20"/>
        </w:rPr>
        <w:t xml:space="preserve">tellen (BIH) </w:t>
      </w:r>
      <w:r w:rsidRPr="008914A1">
        <w:rPr>
          <w:rFonts w:ascii="Verdana" w:hAnsi="Verdana"/>
          <w:sz w:val="20"/>
          <w:szCs w:val="20"/>
        </w:rPr>
        <w:t>2010/2011, ze zprávy Spolkové agentury práce a z materiálů sdružení dílen pro osoby se zdravotním postižením Bundesarbeitsgemeinschaft Werkstätten für behinderte Menschen (BAG:WfbM).</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Celkově</w:t>
      </w:r>
      <w:r>
        <w:rPr>
          <w:rFonts w:ascii="Verdana" w:hAnsi="Verdana"/>
          <w:sz w:val="20"/>
          <w:szCs w:val="20"/>
        </w:rPr>
        <w:t xml:space="preserve"> </w:t>
      </w:r>
      <w:r w:rsidRPr="008914A1">
        <w:rPr>
          <w:rFonts w:ascii="Verdana" w:hAnsi="Verdana"/>
          <w:sz w:val="20"/>
          <w:szCs w:val="20"/>
        </w:rPr>
        <w:t>žilo v Německu začátkem roku 2010 přibližně 7,1 milionů osob s těžkým zdravotním postižením. Oproti roku 2005 se počet těchto osob zvýšil cca o 6 % - o 374 000.</w:t>
      </w:r>
      <w:r>
        <w:rPr>
          <w:rFonts w:ascii="Verdana" w:hAnsi="Verdana"/>
          <w:sz w:val="20"/>
          <w:szCs w:val="20"/>
        </w:rPr>
        <w:t xml:space="preserve"> </w:t>
      </w:r>
      <w:r w:rsidRPr="008914A1">
        <w:rPr>
          <w:rFonts w:ascii="Verdana" w:hAnsi="Verdana"/>
          <w:sz w:val="20"/>
          <w:szCs w:val="20"/>
        </w:rPr>
        <w:t>Podíl těžce postižených osob na celkové populaci představoval v roce 2010 8,7 %.</w:t>
      </w:r>
      <w:r>
        <w:rPr>
          <w:rFonts w:ascii="Verdana" w:hAnsi="Verdana"/>
          <w:sz w:val="20"/>
          <w:szCs w:val="20"/>
        </w:rPr>
        <w:t xml:space="preserve"> </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Přibližně</w:t>
      </w:r>
      <w:r>
        <w:rPr>
          <w:rFonts w:ascii="Verdana" w:hAnsi="Verdana"/>
          <w:sz w:val="20"/>
          <w:szCs w:val="20"/>
        </w:rPr>
        <w:t xml:space="preserve"> </w:t>
      </w:r>
      <w:r w:rsidRPr="008914A1">
        <w:rPr>
          <w:rFonts w:ascii="Verdana" w:hAnsi="Verdana"/>
          <w:sz w:val="20"/>
          <w:szCs w:val="20"/>
        </w:rPr>
        <w:t>3 miliony těžce postižených osob jsou v produktivním věku. Přibližně jedna třetina</w:t>
      </w:r>
      <w:r>
        <w:rPr>
          <w:rFonts w:ascii="Verdana" w:hAnsi="Verdana"/>
          <w:sz w:val="20"/>
          <w:szCs w:val="20"/>
        </w:rPr>
        <w:t xml:space="preserve"> </w:t>
      </w:r>
      <w:r w:rsidRPr="008914A1">
        <w:rPr>
          <w:rFonts w:ascii="Verdana" w:hAnsi="Verdana"/>
          <w:sz w:val="20"/>
          <w:szCs w:val="20"/>
        </w:rPr>
        <w:t>z této skupiny osob je integrována na trhu práce, z toho přibližně 876</w:t>
      </w:r>
      <w:r>
        <w:rPr>
          <w:rFonts w:ascii="Verdana" w:hAnsi="Verdana"/>
          <w:sz w:val="20"/>
          <w:szCs w:val="20"/>
        </w:rPr>
        <w:t> </w:t>
      </w:r>
      <w:r w:rsidRPr="008914A1">
        <w:rPr>
          <w:rFonts w:ascii="Verdana" w:hAnsi="Verdana"/>
          <w:sz w:val="20"/>
          <w:szCs w:val="20"/>
        </w:rPr>
        <w:t>000</w:t>
      </w:r>
      <w:r>
        <w:rPr>
          <w:rFonts w:ascii="Verdana" w:hAnsi="Verdana"/>
          <w:sz w:val="20"/>
          <w:szCs w:val="20"/>
        </w:rPr>
        <w:t xml:space="preserve"> </w:t>
      </w:r>
      <w:r w:rsidRPr="008914A1">
        <w:rPr>
          <w:rFonts w:ascii="Verdana" w:hAnsi="Verdana"/>
          <w:sz w:val="20"/>
          <w:szCs w:val="20"/>
        </w:rPr>
        <w:t>v podnicích, na které se vztahuje povinnost zaměstnávat těžce postižené osoby</w:t>
      </w:r>
      <w:r>
        <w:rPr>
          <w:rFonts w:ascii="Verdana" w:hAnsi="Verdana"/>
          <w:sz w:val="20"/>
          <w:szCs w:val="20"/>
        </w:rPr>
        <w:t>,</w:t>
      </w:r>
      <w:r w:rsidRPr="008914A1">
        <w:rPr>
          <w:rStyle w:val="Znakapoznpodarou"/>
          <w:rFonts w:ascii="Verdana" w:hAnsi="Verdana"/>
          <w:sz w:val="20"/>
          <w:szCs w:val="20"/>
        </w:rPr>
        <w:footnoteReference w:id="1"/>
      </w:r>
      <w:r>
        <w:rPr>
          <w:rFonts w:ascii="Verdana" w:hAnsi="Verdana"/>
          <w:sz w:val="20"/>
          <w:szCs w:val="20"/>
        </w:rPr>
        <w:t xml:space="preserve"> </w:t>
      </w:r>
      <w:r w:rsidRPr="008914A1">
        <w:rPr>
          <w:rFonts w:ascii="Verdana" w:hAnsi="Verdana"/>
          <w:sz w:val="20"/>
          <w:szCs w:val="20"/>
        </w:rPr>
        <w:t>a přibližně 142 700 v podnicích, které tuto povinnost nemají</w:t>
      </w:r>
      <w:r>
        <w:rPr>
          <w:rFonts w:ascii="Verdana" w:hAnsi="Verdana"/>
          <w:sz w:val="20"/>
          <w:szCs w:val="20"/>
        </w:rPr>
        <w:t>.</w:t>
      </w:r>
      <w:r w:rsidRPr="008914A1">
        <w:rPr>
          <w:rStyle w:val="Znakapoznpodarou"/>
          <w:rFonts w:ascii="Verdana" w:hAnsi="Verdana"/>
          <w:sz w:val="20"/>
          <w:szCs w:val="20"/>
        </w:rPr>
        <w:footnoteReference w:id="2"/>
      </w:r>
      <w:r w:rsidRPr="008914A1">
        <w:rPr>
          <w:rFonts w:ascii="Verdana" w:hAnsi="Verdana"/>
          <w:sz w:val="20"/>
          <w:szCs w:val="20"/>
        </w:rPr>
        <w:t xml:space="preserve"> Průměrný roční počet nezaměstnaných osob s těžkým zdravotním postižením stoupl v r. 2011 o 3 % na 180000 osob. </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Míra zaměstnanosti činila v roce 2009 podle Spolkové agentury práce 4,5 %. Její vývoj od r. 2005 ukazuje tabulka č. 1.</w:t>
      </w:r>
    </w:p>
    <w:p w:rsidR="00C84729" w:rsidRPr="008914A1" w:rsidRDefault="00C84729" w:rsidP="00C33F63">
      <w:pPr>
        <w:spacing w:after="120"/>
        <w:jc w:val="both"/>
        <w:rPr>
          <w:rFonts w:ascii="Verdana" w:hAnsi="Verdana"/>
          <w:sz w:val="20"/>
          <w:szCs w:val="20"/>
        </w:rPr>
      </w:pPr>
    </w:p>
    <w:p w:rsidR="00C84729" w:rsidRPr="008914A1" w:rsidRDefault="00C84729" w:rsidP="00C33F63">
      <w:pPr>
        <w:spacing w:after="120"/>
        <w:jc w:val="both"/>
        <w:rPr>
          <w:rFonts w:ascii="Verdana" w:hAnsi="Verdana"/>
          <w:b/>
          <w:sz w:val="20"/>
          <w:szCs w:val="20"/>
        </w:rPr>
      </w:pPr>
      <w:r w:rsidRPr="008914A1">
        <w:rPr>
          <w:rFonts w:ascii="Verdana" w:hAnsi="Verdana"/>
          <w:sz w:val="20"/>
          <w:szCs w:val="20"/>
        </w:rPr>
        <w:t>Tabulka č.</w:t>
      </w:r>
      <w:r>
        <w:rPr>
          <w:rFonts w:ascii="Verdana" w:hAnsi="Verdana"/>
          <w:sz w:val="20"/>
          <w:szCs w:val="20"/>
        </w:rPr>
        <w:t xml:space="preserve"> </w:t>
      </w:r>
      <w:r w:rsidRPr="008914A1">
        <w:rPr>
          <w:rFonts w:ascii="Verdana" w:hAnsi="Verdana"/>
          <w:sz w:val="20"/>
          <w:szCs w:val="20"/>
        </w:rPr>
        <w:t xml:space="preserve">1 </w:t>
      </w:r>
      <w:r>
        <w:rPr>
          <w:rFonts w:ascii="Verdana" w:hAnsi="Verdana"/>
          <w:b/>
          <w:sz w:val="20"/>
          <w:szCs w:val="20"/>
        </w:rPr>
        <w:t>Vývoj míry zaměstnanosti 2003-</w:t>
      </w:r>
      <w:r w:rsidRPr="008914A1">
        <w:rPr>
          <w:rFonts w:ascii="Verdana" w:hAnsi="Verdana"/>
          <w:b/>
          <w:sz w:val="20"/>
          <w:szCs w:val="20"/>
        </w:rPr>
        <w:t>2009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1129"/>
        <w:gridCol w:w="1130"/>
        <w:gridCol w:w="1129"/>
        <w:gridCol w:w="1130"/>
        <w:gridCol w:w="1130"/>
      </w:tblGrid>
      <w:tr w:rsidR="00C84729" w:rsidRPr="00C33F63" w:rsidTr="00C33F63">
        <w:trPr>
          <w:trHeight w:val="255"/>
        </w:trPr>
        <w:tc>
          <w:tcPr>
            <w:tcW w:w="3141" w:type="dxa"/>
          </w:tcPr>
          <w:p w:rsidR="00C84729" w:rsidRPr="00C33F63" w:rsidRDefault="00C84729" w:rsidP="00A52939">
            <w:pPr>
              <w:jc w:val="both"/>
              <w:rPr>
                <w:rFonts w:ascii="Verdana" w:hAnsi="Verdana"/>
                <w:sz w:val="16"/>
                <w:szCs w:val="16"/>
              </w:rPr>
            </w:pPr>
          </w:p>
        </w:tc>
        <w:tc>
          <w:tcPr>
            <w:tcW w:w="1129" w:type="dxa"/>
            <w:vAlign w:val="center"/>
          </w:tcPr>
          <w:p w:rsidR="00C84729" w:rsidRPr="00C33F63" w:rsidRDefault="00C84729" w:rsidP="00C33F63">
            <w:pPr>
              <w:jc w:val="center"/>
              <w:rPr>
                <w:rFonts w:ascii="Verdana" w:hAnsi="Verdana"/>
                <w:sz w:val="16"/>
                <w:szCs w:val="16"/>
              </w:rPr>
            </w:pPr>
            <w:r w:rsidRPr="00C33F63">
              <w:rPr>
                <w:rFonts w:ascii="Verdana" w:hAnsi="Verdana"/>
                <w:sz w:val="16"/>
                <w:szCs w:val="16"/>
              </w:rPr>
              <w:t>2005</w:t>
            </w:r>
          </w:p>
        </w:tc>
        <w:tc>
          <w:tcPr>
            <w:tcW w:w="1130" w:type="dxa"/>
            <w:vAlign w:val="center"/>
          </w:tcPr>
          <w:p w:rsidR="00C84729" w:rsidRPr="00C33F63" w:rsidRDefault="00C84729" w:rsidP="00C33F63">
            <w:pPr>
              <w:jc w:val="center"/>
              <w:rPr>
                <w:rFonts w:ascii="Verdana" w:hAnsi="Verdana"/>
                <w:sz w:val="16"/>
                <w:szCs w:val="16"/>
              </w:rPr>
            </w:pPr>
            <w:r w:rsidRPr="00C33F63">
              <w:rPr>
                <w:rFonts w:ascii="Verdana" w:hAnsi="Verdana"/>
                <w:sz w:val="16"/>
                <w:szCs w:val="16"/>
              </w:rPr>
              <w:t>2006</w:t>
            </w:r>
          </w:p>
        </w:tc>
        <w:tc>
          <w:tcPr>
            <w:tcW w:w="1129" w:type="dxa"/>
            <w:vAlign w:val="center"/>
          </w:tcPr>
          <w:p w:rsidR="00C84729" w:rsidRPr="00C33F63" w:rsidRDefault="00C84729" w:rsidP="00C33F63">
            <w:pPr>
              <w:jc w:val="center"/>
              <w:rPr>
                <w:rFonts w:ascii="Verdana" w:hAnsi="Verdana"/>
                <w:sz w:val="16"/>
                <w:szCs w:val="16"/>
              </w:rPr>
            </w:pPr>
            <w:r w:rsidRPr="00C33F63">
              <w:rPr>
                <w:rFonts w:ascii="Verdana" w:hAnsi="Verdana"/>
                <w:sz w:val="16"/>
                <w:szCs w:val="16"/>
              </w:rPr>
              <w:t>2007</w:t>
            </w:r>
          </w:p>
        </w:tc>
        <w:tc>
          <w:tcPr>
            <w:tcW w:w="1130" w:type="dxa"/>
            <w:vAlign w:val="center"/>
          </w:tcPr>
          <w:p w:rsidR="00C84729" w:rsidRPr="00C33F63" w:rsidRDefault="00C84729" w:rsidP="00C33F63">
            <w:pPr>
              <w:jc w:val="center"/>
              <w:rPr>
                <w:rFonts w:ascii="Verdana" w:hAnsi="Verdana"/>
                <w:sz w:val="16"/>
                <w:szCs w:val="16"/>
              </w:rPr>
            </w:pPr>
            <w:r w:rsidRPr="00C33F63">
              <w:rPr>
                <w:rFonts w:ascii="Verdana" w:hAnsi="Verdana"/>
                <w:sz w:val="16"/>
                <w:szCs w:val="16"/>
              </w:rPr>
              <w:t>2008</w:t>
            </w:r>
          </w:p>
        </w:tc>
        <w:tc>
          <w:tcPr>
            <w:tcW w:w="1130" w:type="dxa"/>
            <w:vAlign w:val="center"/>
          </w:tcPr>
          <w:p w:rsidR="00C84729" w:rsidRPr="00C33F63" w:rsidRDefault="00C84729" w:rsidP="00C33F63">
            <w:pPr>
              <w:jc w:val="center"/>
              <w:rPr>
                <w:rFonts w:ascii="Verdana" w:hAnsi="Verdana"/>
                <w:sz w:val="16"/>
                <w:szCs w:val="16"/>
              </w:rPr>
            </w:pPr>
            <w:r w:rsidRPr="00C33F63">
              <w:rPr>
                <w:rFonts w:ascii="Verdana" w:hAnsi="Verdana"/>
                <w:sz w:val="16"/>
                <w:szCs w:val="16"/>
              </w:rPr>
              <w:t>2009</w:t>
            </w:r>
          </w:p>
        </w:tc>
      </w:tr>
      <w:tr w:rsidR="00C84729" w:rsidRPr="00C33F63" w:rsidTr="00C33F63">
        <w:trPr>
          <w:trHeight w:val="255"/>
        </w:trPr>
        <w:tc>
          <w:tcPr>
            <w:tcW w:w="3141" w:type="dxa"/>
            <w:vAlign w:val="center"/>
          </w:tcPr>
          <w:p w:rsidR="00C84729" w:rsidRPr="00C33F63" w:rsidRDefault="00C84729" w:rsidP="00C33F63">
            <w:pPr>
              <w:rPr>
                <w:rFonts w:ascii="Verdana" w:hAnsi="Verdana"/>
                <w:sz w:val="16"/>
                <w:szCs w:val="16"/>
              </w:rPr>
            </w:pPr>
            <w:r w:rsidRPr="00C33F63">
              <w:rPr>
                <w:rFonts w:ascii="Verdana" w:hAnsi="Verdana"/>
                <w:sz w:val="16"/>
                <w:szCs w:val="16"/>
              </w:rPr>
              <w:t>soukromý sektor</w:t>
            </w:r>
          </w:p>
        </w:tc>
        <w:tc>
          <w:tcPr>
            <w:tcW w:w="1129"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3,7</w:t>
            </w:r>
          </w:p>
        </w:tc>
        <w:tc>
          <w:tcPr>
            <w:tcW w:w="1130"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3,7</w:t>
            </w:r>
          </w:p>
        </w:tc>
        <w:tc>
          <w:tcPr>
            <w:tcW w:w="1129"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3,7</w:t>
            </w:r>
          </w:p>
        </w:tc>
        <w:tc>
          <w:tcPr>
            <w:tcW w:w="1130"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3,7</w:t>
            </w:r>
          </w:p>
        </w:tc>
        <w:tc>
          <w:tcPr>
            <w:tcW w:w="1130"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3,9</w:t>
            </w:r>
          </w:p>
        </w:tc>
      </w:tr>
      <w:tr w:rsidR="00C84729" w:rsidRPr="00C33F63" w:rsidTr="00C33F63">
        <w:trPr>
          <w:trHeight w:val="255"/>
        </w:trPr>
        <w:tc>
          <w:tcPr>
            <w:tcW w:w="3141" w:type="dxa"/>
            <w:vAlign w:val="center"/>
          </w:tcPr>
          <w:p w:rsidR="00C84729" w:rsidRPr="00C33F63" w:rsidRDefault="00C84729" w:rsidP="00C33F63">
            <w:pPr>
              <w:rPr>
                <w:rFonts w:ascii="Verdana" w:hAnsi="Verdana"/>
                <w:sz w:val="16"/>
                <w:szCs w:val="16"/>
              </w:rPr>
            </w:pPr>
            <w:r w:rsidRPr="00C33F63">
              <w:rPr>
                <w:rFonts w:ascii="Verdana" w:hAnsi="Verdana"/>
                <w:sz w:val="16"/>
                <w:szCs w:val="16"/>
              </w:rPr>
              <w:t>veřejný sektor</w:t>
            </w:r>
          </w:p>
        </w:tc>
        <w:tc>
          <w:tcPr>
            <w:tcW w:w="1129"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5,7</w:t>
            </w:r>
          </w:p>
        </w:tc>
        <w:tc>
          <w:tcPr>
            <w:tcW w:w="1130"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5,9</w:t>
            </w:r>
          </w:p>
        </w:tc>
        <w:tc>
          <w:tcPr>
            <w:tcW w:w="1129"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6,0</w:t>
            </w:r>
          </w:p>
        </w:tc>
        <w:tc>
          <w:tcPr>
            <w:tcW w:w="1130"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6,1</w:t>
            </w:r>
          </w:p>
        </w:tc>
        <w:tc>
          <w:tcPr>
            <w:tcW w:w="1130"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6,3</w:t>
            </w:r>
          </w:p>
        </w:tc>
      </w:tr>
      <w:tr w:rsidR="00C84729" w:rsidRPr="00C33F63" w:rsidTr="00C33F63">
        <w:trPr>
          <w:trHeight w:val="255"/>
        </w:trPr>
        <w:tc>
          <w:tcPr>
            <w:tcW w:w="3141" w:type="dxa"/>
            <w:vAlign w:val="center"/>
          </w:tcPr>
          <w:p w:rsidR="00C84729" w:rsidRPr="00C33F63" w:rsidRDefault="00C84729" w:rsidP="00C33F63">
            <w:pPr>
              <w:rPr>
                <w:rFonts w:ascii="Verdana" w:hAnsi="Verdana"/>
                <w:sz w:val="16"/>
                <w:szCs w:val="16"/>
              </w:rPr>
            </w:pPr>
            <w:r w:rsidRPr="00C33F63">
              <w:rPr>
                <w:rFonts w:ascii="Verdana" w:hAnsi="Verdana"/>
                <w:sz w:val="16"/>
                <w:szCs w:val="16"/>
              </w:rPr>
              <w:t>průměrná míra zaměstnanosti</w:t>
            </w:r>
          </w:p>
        </w:tc>
        <w:tc>
          <w:tcPr>
            <w:tcW w:w="1129"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4,2</w:t>
            </w:r>
          </w:p>
        </w:tc>
        <w:tc>
          <w:tcPr>
            <w:tcW w:w="1130"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4,3</w:t>
            </w:r>
          </w:p>
        </w:tc>
        <w:tc>
          <w:tcPr>
            <w:tcW w:w="1129"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4,2</w:t>
            </w:r>
          </w:p>
        </w:tc>
        <w:tc>
          <w:tcPr>
            <w:tcW w:w="1130"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4,3</w:t>
            </w:r>
          </w:p>
        </w:tc>
        <w:tc>
          <w:tcPr>
            <w:tcW w:w="1130"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4,5</w:t>
            </w:r>
          </w:p>
        </w:tc>
      </w:tr>
    </w:tbl>
    <w:p w:rsidR="00C84729" w:rsidRPr="00C33F63" w:rsidRDefault="00C84729" w:rsidP="00C33F63">
      <w:pPr>
        <w:spacing w:before="120"/>
        <w:jc w:val="both"/>
        <w:rPr>
          <w:rFonts w:ascii="Verdana" w:hAnsi="Verdana"/>
          <w:i/>
          <w:sz w:val="16"/>
          <w:szCs w:val="16"/>
        </w:rPr>
      </w:pPr>
      <w:r w:rsidRPr="00C33F63">
        <w:rPr>
          <w:rFonts w:ascii="Verdana" w:hAnsi="Verdana"/>
          <w:i/>
          <w:color w:val="000000"/>
          <w:sz w:val="16"/>
          <w:szCs w:val="16"/>
        </w:rPr>
        <w:t>Zdroj: BIH. Jahresbericht 2010/2011. Hilfen für schwerbehinderten Menschen im Beruf</w:t>
      </w:r>
    </w:p>
    <w:p w:rsidR="00C84729" w:rsidRPr="00C33F63" w:rsidRDefault="00C84729" w:rsidP="004E14DC">
      <w:pPr>
        <w:jc w:val="both"/>
        <w:rPr>
          <w:rFonts w:ascii="Verdana" w:hAnsi="Verdana"/>
          <w:sz w:val="28"/>
          <w:szCs w:val="28"/>
        </w:rPr>
      </w:pPr>
    </w:p>
    <w:p w:rsidR="00C84729" w:rsidRPr="008914A1" w:rsidRDefault="00C84729" w:rsidP="00C33F63">
      <w:pPr>
        <w:spacing w:after="100"/>
        <w:ind w:firstLine="709"/>
        <w:jc w:val="both"/>
        <w:rPr>
          <w:rFonts w:ascii="Verdana" w:hAnsi="Verdana"/>
          <w:sz w:val="20"/>
          <w:szCs w:val="20"/>
        </w:rPr>
      </w:pPr>
      <w:r w:rsidRPr="008914A1">
        <w:rPr>
          <w:rFonts w:ascii="Verdana" w:hAnsi="Verdana"/>
          <w:sz w:val="20"/>
          <w:szCs w:val="20"/>
        </w:rPr>
        <w:t>Vývoj nezaměstnanosti osob s těžkým zdravotním postižením v letech 2007–2010 zachycuje tabulka č. 2.</w:t>
      </w:r>
    </w:p>
    <w:p w:rsidR="00C84729" w:rsidRPr="008914A1" w:rsidRDefault="00C84729" w:rsidP="00C33F63">
      <w:pPr>
        <w:spacing w:after="100"/>
        <w:jc w:val="both"/>
        <w:rPr>
          <w:rFonts w:ascii="Verdana" w:hAnsi="Verdana"/>
          <w:sz w:val="20"/>
          <w:szCs w:val="20"/>
        </w:rPr>
      </w:pPr>
    </w:p>
    <w:p w:rsidR="00C84729" w:rsidRPr="008914A1" w:rsidRDefault="00C84729" w:rsidP="00C33F63">
      <w:pPr>
        <w:spacing w:after="100"/>
        <w:jc w:val="both"/>
        <w:rPr>
          <w:rFonts w:ascii="Verdana" w:hAnsi="Verdana"/>
          <w:b/>
          <w:sz w:val="20"/>
          <w:szCs w:val="20"/>
        </w:rPr>
      </w:pPr>
      <w:r w:rsidRPr="008914A1">
        <w:rPr>
          <w:rFonts w:ascii="Verdana" w:hAnsi="Verdana"/>
          <w:sz w:val="20"/>
          <w:szCs w:val="20"/>
        </w:rPr>
        <w:t>Tabulka</w:t>
      </w:r>
      <w:r>
        <w:rPr>
          <w:rFonts w:ascii="Verdana" w:hAnsi="Verdana"/>
          <w:sz w:val="20"/>
          <w:szCs w:val="20"/>
        </w:rPr>
        <w:t xml:space="preserve"> </w:t>
      </w:r>
      <w:r w:rsidRPr="008914A1">
        <w:rPr>
          <w:rFonts w:ascii="Verdana" w:hAnsi="Verdana"/>
          <w:sz w:val="20"/>
          <w:szCs w:val="20"/>
        </w:rPr>
        <w:t xml:space="preserve">č. 2 </w:t>
      </w:r>
      <w:r w:rsidRPr="008914A1">
        <w:rPr>
          <w:rFonts w:ascii="Verdana" w:hAnsi="Verdana"/>
          <w:b/>
          <w:sz w:val="20"/>
          <w:szCs w:val="20"/>
        </w:rPr>
        <w:t>Vývoj nezaměstnanosti osob s tě</w:t>
      </w:r>
      <w:r>
        <w:rPr>
          <w:rFonts w:ascii="Verdana" w:hAnsi="Verdana"/>
          <w:b/>
          <w:sz w:val="20"/>
          <w:szCs w:val="20"/>
        </w:rPr>
        <w:t>žkým zdravotním postižením 2007-</w:t>
      </w:r>
      <w:r w:rsidRPr="008914A1">
        <w:rPr>
          <w:rFonts w:ascii="Verdana" w:hAnsi="Verdana"/>
          <w:b/>
          <w:sz w:val="20"/>
          <w:szCs w:val="20"/>
        </w:rPr>
        <w:t>2010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2551"/>
        <w:gridCol w:w="2552"/>
        <w:gridCol w:w="2552"/>
      </w:tblGrid>
      <w:tr w:rsidR="00C84729" w:rsidRPr="00C33F63" w:rsidTr="00C33F63">
        <w:trPr>
          <w:trHeight w:val="255"/>
        </w:trPr>
        <w:tc>
          <w:tcPr>
            <w:tcW w:w="1134" w:type="dxa"/>
            <w:vAlign w:val="center"/>
          </w:tcPr>
          <w:p w:rsidR="00C84729" w:rsidRPr="00C33F63" w:rsidRDefault="00C84729" w:rsidP="00C33F63">
            <w:pPr>
              <w:jc w:val="center"/>
              <w:rPr>
                <w:rFonts w:ascii="Verdana" w:hAnsi="Verdana"/>
                <w:sz w:val="16"/>
                <w:szCs w:val="16"/>
              </w:rPr>
            </w:pPr>
            <w:r w:rsidRPr="00C33F63">
              <w:rPr>
                <w:rFonts w:ascii="Verdana" w:hAnsi="Verdana"/>
                <w:sz w:val="16"/>
                <w:szCs w:val="16"/>
              </w:rPr>
              <w:t>rok</w:t>
            </w:r>
          </w:p>
        </w:tc>
        <w:tc>
          <w:tcPr>
            <w:tcW w:w="2551" w:type="dxa"/>
            <w:vAlign w:val="center"/>
          </w:tcPr>
          <w:p w:rsidR="00C84729" w:rsidRPr="00C33F63" w:rsidRDefault="00C84729" w:rsidP="00C33F63">
            <w:pPr>
              <w:jc w:val="center"/>
              <w:rPr>
                <w:rFonts w:ascii="Verdana" w:hAnsi="Verdana"/>
                <w:sz w:val="16"/>
                <w:szCs w:val="16"/>
              </w:rPr>
            </w:pPr>
            <w:r w:rsidRPr="00C33F63">
              <w:rPr>
                <w:rFonts w:ascii="Verdana" w:hAnsi="Verdana"/>
                <w:sz w:val="16"/>
                <w:szCs w:val="16"/>
              </w:rPr>
              <w:t>nezaměstnaní</w:t>
            </w:r>
          </w:p>
          <w:p w:rsidR="00C84729" w:rsidRPr="00C33F63" w:rsidRDefault="00C84729" w:rsidP="00C33F63">
            <w:pPr>
              <w:jc w:val="center"/>
              <w:rPr>
                <w:rFonts w:ascii="Verdana" w:hAnsi="Verdana"/>
                <w:sz w:val="16"/>
                <w:szCs w:val="16"/>
              </w:rPr>
            </w:pPr>
            <w:r w:rsidRPr="00C33F63">
              <w:rPr>
                <w:rFonts w:ascii="Verdana" w:hAnsi="Verdana"/>
                <w:sz w:val="16"/>
                <w:szCs w:val="16"/>
              </w:rPr>
              <w:t>celkem</w:t>
            </w:r>
          </w:p>
        </w:tc>
        <w:tc>
          <w:tcPr>
            <w:tcW w:w="2552" w:type="dxa"/>
            <w:vAlign w:val="center"/>
          </w:tcPr>
          <w:p w:rsidR="00C84729" w:rsidRPr="00C33F63" w:rsidRDefault="00C84729" w:rsidP="00C33F63">
            <w:pPr>
              <w:jc w:val="center"/>
              <w:rPr>
                <w:rFonts w:ascii="Verdana" w:hAnsi="Verdana"/>
                <w:sz w:val="16"/>
                <w:szCs w:val="16"/>
              </w:rPr>
            </w:pPr>
            <w:r w:rsidRPr="00C33F63">
              <w:rPr>
                <w:rFonts w:ascii="Verdana" w:hAnsi="Verdana"/>
                <w:sz w:val="16"/>
                <w:szCs w:val="16"/>
              </w:rPr>
              <w:t>nezaměstnaní</w:t>
            </w:r>
          </w:p>
          <w:p w:rsidR="00C84729" w:rsidRPr="00C33F63" w:rsidRDefault="00C84729" w:rsidP="00C33F63">
            <w:pPr>
              <w:jc w:val="center"/>
              <w:rPr>
                <w:rFonts w:ascii="Verdana" w:hAnsi="Verdana"/>
                <w:sz w:val="16"/>
                <w:szCs w:val="16"/>
              </w:rPr>
            </w:pPr>
            <w:r w:rsidRPr="00C33F63">
              <w:rPr>
                <w:rFonts w:ascii="Verdana" w:hAnsi="Verdana"/>
                <w:sz w:val="16"/>
                <w:szCs w:val="16"/>
              </w:rPr>
              <w:t>v procentech</w:t>
            </w:r>
          </w:p>
        </w:tc>
        <w:tc>
          <w:tcPr>
            <w:tcW w:w="2552" w:type="dxa"/>
            <w:vAlign w:val="center"/>
          </w:tcPr>
          <w:p w:rsidR="00C84729" w:rsidRPr="00C33F63" w:rsidRDefault="00C84729" w:rsidP="00C33F63">
            <w:pPr>
              <w:jc w:val="center"/>
              <w:rPr>
                <w:rFonts w:ascii="Verdana" w:hAnsi="Verdana"/>
                <w:sz w:val="16"/>
                <w:szCs w:val="16"/>
              </w:rPr>
            </w:pPr>
            <w:r w:rsidRPr="00C33F63">
              <w:rPr>
                <w:rFonts w:ascii="Verdana" w:hAnsi="Verdana"/>
                <w:sz w:val="16"/>
                <w:szCs w:val="16"/>
              </w:rPr>
              <w:t>z toho</w:t>
            </w:r>
          </w:p>
          <w:p w:rsidR="00C84729" w:rsidRPr="00C33F63" w:rsidRDefault="00C84729" w:rsidP="00C33F63">
            <w:pPr>
              <w:jc w:val="center"/>
              <w:rPr>
                <w:rFonts w:ascii="Verdana" w:hAnsi="Verdana"/>
                <w:sz w:val="16"/>
                <w:szCs w:val="16"/>
              </w:rPr>
            </w:pPr>
            <w:r w:rsidRPr="00C33F63">
              <w:rPr>
                <w:rFonts w:ascii="Verdana" w:hAnsi="Verdana"/>
                <w:sz w:val="16"/>
                <w:szCs w:val="16"/>
              </w:rPr>
              <w:t>těžce postižené osoby</w:t>
            </w:r>
          </w:p>
        </w:tc>
      </w:tr>
      <w:tr w:rsidR="00C84729" w:rsidRPr="00C33F63" w:rsidTr="00C33F63">
        <w:trPr>
          <w:trHeight w:val="255"/>
        </w:trPr>
        <w:tc>
          <w:tcPr>
            <w:tcW w:w="1134" w:type="dxa"/>
            <w:vAlign w:val="center"/>
          </w:tcPr>
          <w:p w:rsidR="00C84729" w:rsidRPr="00C33F63" w:rsidRDefault="00C84729" w:rsidP="00C33F63">
            <w:pPr>
              <w:jc w:val="center"/>
              <w:rPr>
                <w:rFonts w:ascii="Verdana" w:hAnsi="Verdana"/>
                <w:sz w:val="16"/>
                <w:szCs w:val="16"/>
              </w:rPr>
            </w:pPr>
            <w:r w:rsidRPr="00C33F63">
              <w:rPr>
                <w:rFonts w:ascii="Verdana" w:hAnsi="Verdana"/>
                <w:sz w:val="16"/>
                <w:szCs w:val="16"/>
              </w:rPr>
              <w:t>2007</w:t>
            </w:r>
          </w:p>
        </w:tc>
        <w:tc>
          <w:tcPr>
            <w:tcW w:w="2551"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3 760 072</w:t>
            </w:r>
          </w:p>
        </w:tc>
        <w:tc>
          <w:tcPr>
            <w:tcW w:w="2552"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9,0</w:t>
            </w:r>
          </w:p>
        </w:tc>
        <w:tc>
          <w:tcPr>
            <w:tcW w:w="2552"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176 392</w:t>
            </w:r>
          </w:p>
        </w:tc>
      </w:tr>
      <w:tr w:rsidR="00C84729" w:rsidRPr="00C33F63" w:rsidTr="00C33F63">
        <w:trPr>
          <w:trHeight w:val="255"/>
        </w:trPr>
        <w:tc>
          <w:tcPr>
            <w:tcW w:w="1134" w:type="dxa"/>
            <w:vAlign w:val="center"/>
          </w:tcPr>
          <w:p w:rsidR="00C84729" w:rsidRPr="00C33F63" w:rsidRDefault="00C84729" w:rsidP="00C33F63">
            <w:pPr>
              <w:jc w:val="center"/>
              <w:rPr>
                <w:rFonts w:ascii="Verdana" w:hAnsi="Verdana"/>
                <w:sz w:val="16"/>
                <w:szCs w:val="16"/>
              </w:rPr>
            </w:pPr>
            <w:r w:rsidRPr="00C33F63">
              <w:rPr>
                <w:rFonts w:ascii="Verdana" w:hAnsi="Verdana"/>
                <w:sz w:val="16"/>
                <w:szCs w:val="16"/>
              </w:rPr>
              <w:t>2008</w:t>
            </w:r>
          </w:p>
        </w:tc>
        <w:tc>
          <w:tcPr>
            <w:tcW w:w="2551"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3 258 451</w:t>
            </w:r>
          </w:p>
        </w:tc>
        <w:tc>
          <w:tcPr>
            <w:tcW w:w="2552"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7,8</w:t>
            </w:r>
          </w:p>
        </w:tc>
        <w:tc>
          <w:tcPr>
            <w:tcW w:w="2552"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163 854</w:t>
            </w:r>
          </w:p>
        </w:tc>
      </w:tr>
      <w:tr w:rsidR="00C84729" w:rsidRPr="00C33F63" w:rsidTr="00C33F63">
        <w:trPr>
          <w:trHeight w:val="255"/>
        </w:trPr>
        <w:tc>
          <w:tcPr>
            <w:tcW w:w="1134" w:type="dxa"/>
            <w:vAlign w:val="center"/>
          </w:tcPr>
          <w:p w:rsidR="00C84729" w:rsidRPr="00C33F63" w:rsidRDefault="00C84729" w:rsidP="00C33F63">
            <w:pPr>
              <w:jc w:val="center"/>
              <w:rPr>
                <w:rFonts w:ascii="Verdana" w:hAnsi="Verdana"/>
                <w:sz w:val="16"/>
                <w:szCs w:val="16"/>
              </w:rPr>
            </w:pPr>
            <w:r w:rsidRPr="00C33F63">
              <w:rPr>
                <w:rFonts w:ascii="Verdana" w:hAnsi="Verdana"/>
                <w:sz w:val="16"/>
                <w:szCs w:val="16"/>
              </w:rPr>
              <w:t>2009</w:t>
            </w:r>
          </w:p>
        </w:tc>
        <w:tc>
          <w:tcPr>
            <w:tcW w:w="2551"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3 414 545</w:t>
            </w:r>
          </w:p>
        </w:tc>
        <w:tc>
          <w:tcPr>
            <w:tcW w:w="2552"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8,1</w:t>
            </w:r>
          </w:p>
        </w:tc>
        <w:tc>
          <w:tcPr>
            <w:tcW w:w="2552"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167 118</w:t>
            </w:r>
          </w:p>
        </w:tc>
      </w:tr>
      <w:tr w:rsidR="00C84729" w:rsidRPr="00C33F63" w:rsidTr="00C33F63">
        <w:trPr>
          <w:trHeight w:val="255"/>
        </w:trPr>
        <w:tc>
          <w:tcPr>
            <w:tcW w:w="1134" w:type="dxa"/>
            <w:vAlign w:val="center"/>
          </w:tcPr>
          <w:p w:rsidR="00C84729" w:rsidRPr="00C33F63" w:rsidRDefault="00C84729" w:rsidP="00C33F63">
            <w:pPr>
              <w:jc w:val="center"/>
              <w:rPr>
                <w:rFonts w:ascii="Verdana" w:hAnsi="Verdana"/>
                <w:sz w:val="16"/>
                <w:szCs w:val="16"/>
              </w:rPr>
            </w:pPr>
            <w:r w:rsidRPr="00C33F63">
              <w:rPr>
                <w:rFonts w:ascii="Verdana" w:hAnsi="Verdana"/>
                <w:sz w:val="16"/>
                <w:szCs w:val="16"/>
              </w:rPr>
              <w:t>2010</w:t>
            </w:r>
          </w:p>
        </w:tc>
        <w:tc>
          <w:tcPr>
            <w:tcW w:w="2551"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3 238 421</w:t>
            </w:r>
          </w:p>
        </w:tc>
        <w:tc>
          <w:tcPr>
            <w:tcW w:w="2552"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7,7</w:t>
            </w:r>
          </w:p>
        </w:tc>
        <w:tc>
          <w:tcPr>
            <w:tcW w:w="2552" w:type="dxa"/>
            <w:vAlign w:val="center"/>
          </w:tcPr>
          <w:p w:rsidR="00C84729" w:rsidRPr="00C33F63" w:rsidRDefault="00C84729" w:rsidP="00C33F63">
            <w:pPr>
              <w:jc w:val="right"/>
              <w:rPr>
                <w:rFonts w:ascii="Verdana" w:hAnsi="Verdana"/>
                <w:sz w:val="16"/>
                <w:szCs w:val="16"/>
              </w:rPr>
            </w:pPr>
            <w:r w:rsidRPr="00C33F63">
              <w:rPr>
                <w:rFonts w:ascii="Verdana" w:hAnsi="Verdana"/>
                <w:sz w:val="16"/>
                <w:szCs w:val="16"/>
              </w:rPr>
              <w:t>175 254</w:t>
            </w:r>
          </w:p>
        </w:tc>
      </w:tr>
    </w:tbl>
    <w:p w:rsidR="00C84729" w:rsidRPr="00C33F63" w:rsidRDefault="00C84729" w:rsidP="00C33F63">
      <w:pPr>
        <w:spacing w:before="120"/>
        <w:jc w:val="both"/>
        <w:rPr>
          <w:rFonts w:ascii="Verdana" w:hAnsi="Verdana"/>
          <w:i/>
          <w:sz w:val="16"/>
          <w:szCs w:val="16"/>
        </w:rPr>
      </w:pPr>
      <w:r w:rsidRPr="00C33F63">
        <w:rPr>
          <w:rFonts w:ascii="Verdana" w:hAnsi="Verdana"/>
          <w:i/>
          <w:color w:val="000000"/>
          <w:sz w:val="16"/>
          <w:szCs w:val="16"/>
        </w:rPr>
        <w:t>Zdroj: BIH. Jahresbericht 2010/2011. Hilfen für schwerbehinderten Menschen im Beruf</w:t>
      </w:r>
    </w:p>
    <w:p w:rsidR="00C84729" w:rsidRPr="008914A1" w:rsidRDefault="00C84729" w:rsidP="00C33F63">
      <w:pPr>
        <w:autoSpaceDE w:val="0"/>
        <w:autoSpaceDN w:val="0"/>
        <w:adjustRightInd w:val="0"/>
        <w:spacing w:after="120"/>
        <w:ind w:firstLine="709"/>
        <w:jc w:val="both"/>
        <w:rPr>
          <w:rFonts w:ascii="Verdana" w:hAnsi="Verdana" w:cs="Arial"/>
          <w:color w:val="000000"/>
          <w:sz w:val="20"/>
          <w:szCs w:val="20"/>
        </w:rPr>
      </w:pPr>
      <w:r w:rsidRPr="008914A1">
        <w:rPr>
          <w:rFonts w:ascii="Verdana" w:hAnsi="Verdana" w:cs="Arial"/>
          <w:color w:val="000000"/>
          <w:sz w:val="20"/>
          <w:szCs w:val="20"/>
        </w:rPr>
        <w:t>V roce 2010 existovalo 634 integračních projektů, z toho bylo 51 nových. Celkově v nich pracovalo více než 24 600 pracovníků, z toho bylo více než 8 700 těžce postižených osob, tedy kolem 35 %.</w:t>
      </w:r>
      <w:r>
        <w:rPr>
          <w:rFonts w:ascii="Verdana" w:hAnsi="Verdana" w:cs="Arial"/>
          <w:color w:val="000000"/>
          <w:sz w:val="20"/>
          <w:szCs w:val="20"/>
        </w:rPr>
        <w:t xml:space="preserve"> </w:t>
      </w:r>
      <w:r w:rsidRPr="008914A1">
        <w:rPr>
          <w:rFonts w:ascii="Verdana" w:hAnsi="Verdana" w:cs="Arial"/>
          <w:color w:val="000000"/>
          <w:sz w:val="20"/>
          <w:szCs w:val="20"/>
        </w:rPr>
        <w:t>7 551 z nich patřilo do skupiny obzvlášť znevý</w:t>
      </w:r>
      <w:r>
        <w:rPr>
          <w:rFonts w:ascii="Verdana" w:hAnsi="Verdana" w:cs="Arial"/>
          <w:color w:val="000000"/>
          <w:sz w:val="20"/>
          <w:szCs w:val="20"/>
        </w:rPr>
        <w:softHyphen/>
      </w:r>
      <w:r w:rsidRPr="008914A1">
        <w:rPr>
          <w:rFonts w:ascii="Verdana" w:hAnsi="Verdana" w:cs="Arial"/>
          <w:color w:val="000000"/>
          <w:sz w:val="20"/>
          <w:szCs w:val="20"/>
        </w:rPr>
        <w:t>hodněných těžce postižených osob ve smyslu ustanovení o integračních projektech.</w:t>
      </w:r>
    </w:p>
    <w:p w:rsidR="00C84729" w:rsidRPr="008914A1" w:rsidRDefault="00C84729" w:rsidP="00C33F63">
      <w:pPr>
        <w:spacing w:after="120"/>
        <w:ind w:firstLine="709"/>
        <w:jc w:val="both"/>
        <w:rPr>
          <w:rFonts w:ascii="Verdana" w:hAnsi="Verdana"/>
          <w:b/>
          <w:color w:val="FF0000"/>
        </w:rPr>
      </w:pPr>
      <w:r w:rsidRPr="008914A1">
        <w:rPr>
          <w:rFonts w:ascii="Verdana" w:hAnsi="Verdana"/>
          <w:sz w:val="20"/>
          <w:szCs w:val="20"/>
        </w:rPr>
        <w:t>Počet</w:t>
      </w:r>
      <w:r w:rsidRPr="00C33F63">
        <w:rPr>
          <w:rFonts w:ascii="Verdana" w:hAnsi="Verdana"/>
          <w:sz w:val="12"/>
          <w:szCs w:val="12"/>
        </w:rPr>
        <w:t xml:space="preserve"> </w:t>
      </w:r>
      <w:r w:rsidRPr="008914A1">
        <w:rPr>
          <w:rFonts w:ascii="Verdana" w:hAnsi="Verdana"/>
          <w:sz w:val="20"/>
          <w:szCs w:val="20"/>
        </w:rPr>
        <w:t>uznaných dílen pro osoby se zdravotním postižen</w:t>
      </w:r>
      <w:r>
        <w:rPr>
          <w:rFonts w:ascii="Verdana" w:hAnsi="Verdana"/>
          <w:sz w:val="20"/>
          <w:szCs w:val="20"/>
        </w:rPr>
        <w:t xml:space="preserve">ím v roce 2011 činil 721. Podle </w:t>
      </w:r>
      <w:r w:rsidRPr="008914A1">
        <w:rPr>
          <w:rFonts w:ascii="Verdana" w:hAnsi="Verdana"/>
          <w:sz w:val="20"/>
          <w:szCs w:val="20"/>
        </w:rPr>
        <w:t>statistiky</w:t>
      </w:r>
      <w:r>
        <w:rPr>
          <w:rFonts w:ascii="Verdana" w:hAnsi="Verdana"/>
          <w:sz w:val="20"/>
          <w:szCs w:val="20"/>
        </w:rPr>
        <w:t xml:space="preserve"> </w:t>
      </w:r>
      <w:r w:rsidRPr="008914A1">
        <w:rPr>
          <w:rFonts w:ascii="Verdana" w:hAnsi="Verdana"/>
          <w:sz w:val="20"/>
          <w:szCs w:val="20"/>
        </w:rPr>
        <w:t>Spolkového ministerstva práce a sociálních věcí bylo v roce 2010 v</w:t>
      </w:r>
      <w:r>
        <w:rPr>
          <w:rFonts w:ascii="Verdana" w:hAnsi="Verdana"/>
          <w:sz w:val="20"/>
          <w:szCs w:val="20"/>
        </w:rPr>
        <w:t> </w:t>
      </w:r>
      <w:r w:rsidRPr="008914A1">
        <w:rPr>
          <w:rFonts w:ascii="Verdana" w:hAnsi="Verdana"/>
          <w:sz w:val="20"/>
          <w:szCs w:val="20"/>
        </w:rPr>
        <w:t>pracovním</w:t>
      </w:r>
      <w:r>
        <w:rPr>
          <w:rFonts w:ascii="Verdana" w:hAnsi="Verdana"/>
          <w:sz w:val="20"/>
          <w:szCs w:val="20"/>
        </w:rPr>
        <w:t xml:space="preserve"> </w:t>
      </w:r>
      <w:r w:rsidRPr="008914A1">
        <w:rPr>
          <w:rFonts w:ascii="Verdana" w:hAnsi="Verdana"/>
          <w:sz w:val="20"/>
          <w:szCs w:val="20"/>
        </w:rPr>
        <w:t>úseku dílen obsazeno více než 261 000 míst. Sdružení Bundesarbeit</w:t>
      </w:r>
      <w:r>
        <w:rPr>
          <w:rFonts w:ascii="Verdana" w:hAnsi="Verdana"/>
          <w:sz w:val="20"/>
          <w:szCs w:val="20"/>
        </w:rPr>
        <w:softHyphen/>
      </w:r>
      <w:r w:rsidRPr="008914A1">
        <w:rPr>
          <w:rFonts w:ascii="Verdana" w:hAnsi="Verdana"/>
          <w:sz w:val="20"/>
          <w:szCs w:val="20"/>
        </w:rPr>
        <w:t>sgemeinschaft Werkstätten für behinderte Menschen uvádí, že v dílnách, které jsou jeho členy a které představují cca 94 % všech dílen, pracuje ve všech úsecích celkem kolem 292 000 osob se zdravotním postižením.</w:t>
      </w:r>
    </w:p>
    <w:p w:rsidR="00C84729" w:rsidRPr="008914A1" w:rsidRDefault="00C84729" w:rsidP="004E14DC">
      <w:pPr>
        <w:autoSpaceDE w:val="0"/>
        <w:autoSpaceDN w:val="0"/>
        <w:adjustRightInd w:val="0"/>
        <w:spacing w:line="241" w:lineRule="atLeast"/>
        <w:jc w:val="both"/>
        <w:rPr>
          <w:rFonts w:ascii="Verdana" w:hAnsi="Verdana" w:cs="Neue Praxis"/>
          <w:bCs/>
          <w:color w:val="000000"/>
          <w:sz w:val="20"/>
          <w:szCs w:val="20"/>
        </w:rPr>
      </w:pPr>
    </w:p>
    <w:p w:rsidR="00C84729" w:rsidRPr="008914A1" w:rsidRDefault="00C84729" w:rsidP="004E14DC">
      <w:pPr>
        <w:autoSpaceDE w:val="0"/>
        <w:autoSpaceDN w:val="0"/>
        <w:adjustRightInd w:val="0"/>
        <w:spacing w:line="241" w:lineRule="atLeast"/>
        <w:jc w:val="both"/>
        <w:rPr>
          <w:rFonts w:ascii="Verdana" w:hAnsi="Verdana" w:cs="Neue Praxis"/>
          <w:bCs/>
          <w:color w:val="000000"/>
          <w:sz w:val="20"/>
          <w:szCs w:val="20"/>
        </w:rPr>
      </w:pPr>
    </w:p>
    <w:p w:rsidR="00C84729" w:rsidRPr="008914A1" w:rsidRDefault="00C84729" w:rsidP="001B20D4">
      <w:pPr>
        <w:pStyle w:val="Podtitul"/>
        <w:jc w:val="both"/>
      </w:pPr>
      <w:r>
        <w:br w:type="page"/>
      </w:r>
      <w:bookmarkStart w:id="67" w:name="_Toc323039690"/>
      <w:r w:rsidRPr="008914A1">
        <w:t>9. Národní akční plán spolkové vlády k realizaci Úmluvy</w:t>
      </w:r>
      <w:r>
        <w:t xml:space="preserve"> </w:t>
      </w:r>
      <w:r w:rsidRPr="008914A1">
        <w:t>OSN</w:t>
      </w:r>
      <w:r>
        <w:t xml:space="preserve"> </w:t>
      </w:r>
      <w:r w:rsidRPr="008914A1">
        <w:t>o</w:t>
      </w:r>
      <w:r>
        <w:t xml:space="preserve"> </w:t>
      </w:r>
      <w:r w:rsidRPr="008914A1">
        <w:t>právech osob se zdravotním postižením</w:t>
      </w:r>
      <w:bookmarkEnd w:id="67"/>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V roce 2011 schválila spolková</w:t>
      </w:r>
      <w:r>
        <w:rPr>
          <w:rFonts w:ascii="Verdana" w:hAnsi="Verdana"/>
          <w:sz w:val="20"/>
          <w:szCs w:val="20"/>
        </w:rPr>
        <w:t xml:space="preserve"> </w:t>
      </w:r>
      <w:r w:rsidRPr="008914A1">
        <w:rPr>
          <w:rFonts w:ascii="Verdana" w:hAnsi="Verdana"/>
          <w:sz w:val="20"/>
          <w:szCs w:val="20"/>
        </w:rPr>
        <w:t>vláda dokument „Naše cesta do inkluzivní společnosti - Národní akční plán spolkové</w:t>
      </w:r>
      <w:r w:rsidRPr="00C33F63">
        <w:rPr>
          <w:rFonts w:ascii="Verdana" w:hAnsi="Verdana"/>
          <w:sz w:val="12"/>
          <w:szCs w:val="12"/>
        </w:rPr>
        <w:t xml:space="preserve"> </w:t>
      </w:r>
      <w:r w:rsidRPr="008914A1">
        <w:rPr>
          <w:rFonts w:ascii="Verdana" w:hAnsi="Verdana"/>
          <w:sz w:val="20"/>
          <w:szCs w:val="20"/>
        </w:rPr>
        <w:t>vlády k realizaci Úmluvy OSN o právech osob se zdravotním postižením“ a</w:t>
      </w:r>
      <w:r>
        <w:rPr>
          <w:rFonts w:ascii="Verdana" w:hAnsi="Verdana"/>
          <w:sz w:val="20"/>
          <w:szCs w:val="20"/>
        </w:rPr>
        <w:t xml:space="preserve"> </w:t>
      </w:r>
      <w:r w:rsidRPr="008914A1">
        <w:rPr>
          <w:rFonts w:ascii="Verdana" w:hAnsi="Verdana"/>
          <w:sz w:val="20"/>
          <w:szCs w:val="20"/>
        </w:rPr>
        <w:t>zahájila kampaň k provádění úmluvy. Jak je uvedeno v úvodu, „Národním akčním</w:t>
      </w:r>
      <w:r>
        <w:rPr>
          <w:rFonts w:ascii="Verdana" w:hAnsi="Verdana"/>
          <w:sz w:val="20"/>
          <w:szCs w:val="20"/>
        </w:rPr>
        <w:t xml:space="preserve"> </w:t>
      </w:r>
      <w:r w:rsidRPr="008914A1">
        <w:rPr>
          <w:rFonts w:ascii="Verdana" w:hAnsi="Verdana"/>
          <w:sz w:val="20"/>
          <w:szCs w:val="20"/>
        </w:rPr>
        <w:t>plánem k realizaci Úmluvy OSN o právech osob se zdravotním postižením iniciuje</w:t>
      </w:r>
      <w:r>
        <w:rPr>
          <w:rFonts w:ascii="Verdana" w:hAnsi="Verdana"/>
          <w:sz w:val="20"/>
          <w:szCs w:val="20"/>
        </w:rPr>
        <w:t xml:space="preserve"> </w:t>
      </w:r>
      <w:r w:rsidRPr="008914A1">
        <w:rPr>
          <w:rFonts w:ascii="Verdana" w:hAnsi="Verdana"/>
          <w:sz w:val="20"/>
          <w:szCs w:val="20"/>
        </w:rPr>
        <w:t>spolková vláda proces, který v příštích deseti letech ovlivní rozhodujícím způsobem</w:t>
      </w:r>
      <w:r>
        <w:rPr>
          <w:rFonts w:ascii="Verdana" w:hAnsi="Verdana"/>
          <w:sz w:val="20"/>
          <w:szCs w:val="20"/>
        </w:rPr>
        <w:t xml:space="preserve"> </w:t>
      </w:r>
      <w:r w:rsidRPr="008914A1">
        <w:rPr>
          <w:rFonts w:ascii="Verdana" w:hAnsi="Verdana"/>
          <w:sz w:val="20"/>
          <w:szCs w:val="20"/>
        </w:rPr>
        <w:t>nejen život osob se zdravotním postižením, ale všech lidí v Německu. Idea inkluze, ústřední myšlenka úmluvy OSN, změní kulturu všedního dne a Německo se stane inkluzivním“.</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Národní</w:t>
      </w:r>
      <w:r>
        <w:rPr>
          <w:rFonts w:ascii="Verdana" w:hAnsi="Verdana"/>
          <w:sz w:val="20"/>
          <w:szCs w:val="20"/>
        </w:rPr>
        <w:t xml:space="preserve"> </w:t>
      </w:r>
      <w:r w:rsidRPr="008914A1">
        <w:rPr>
          <w:rFonts w:ascii="Verdana" w:hAnsi="Verdana"/>
          <w:sz w:val="20"/>
          <w:szCs w:val="20"/>
        </w:rPr>
        <w:t>akční plán shrnuje cíle a opatření spolkové vlády do celkové strategie pro příštích</w:t>
      </w:r>
      <w:r>
        <w:rPr>
          <w:rFonts w:ascii="Verdana" w:hAnsi="Verdana"/>
          <w:sz w:val="20"/>
          <w:szCs w:val="20"/>
        </w:rPr>
        <w:t xml:space="preserve"> </w:t>
      </w:r>
      <w:r w:rsidRPr="008914A1">
        <w:rPr>
          <w:rFonts w:ascii="Verdana" w:hAnsi="Verdana"/>
          <w:sz w:val="20"/>
          <w:szCs w:val="20"/>
        </w:rPr>
        <w:t>deset let. Cílem je umožnit osobám se zdravotním postižením rovnopráv</w:t>
      </w:r>
      <w:r>
        <w:rPr>
          <w:rFonts w:ascii="Verdana" w:hAnsi="Verdana"/>
          <w:sz w:val="20"/>
          <w:szCs w:val="20"/>
        </w:rPr>
        <w:softHyphen/>
      </w:r>
      <w:r w:rsidRPr="008914A1">
        <w:rPr>
          <w:rFonts w:ascii="Verdana" w:hAnsi="Verdana"/>
          <w:sz w:val="20"/>
          <w:szCs w:val="20"/>
        </w:rPr>
        <w:t>nou</w:t>
      </w:r>
      <w:r>
        <w:rPr>
          <w:rFonts w:ascii="Verdana" w:hAnsi="Verdana"/>
          <w:sz w:val="20"/>
          <w:szCs w:val="20"/>
        </w:rPr>
        <w:t xml:space="preserve"> </w:t>
      </w:r>
      <w:r w:rsidRPr="008914A1">
        <w:rPr>
          <w:rFonts w:ascii="Verdana" w:hAnsi="Verdana"/>
          <w:sz w:val="20"/>
          <w:szCs w:val="20"/>
        </w:rPr>
        <w:t>účast na politickém, společenském, hospodářském a kulturním životě, vytvořit rovnost šancí ve vzdělání i pracovním životě. Dokument obsahuje veškerá opatření, kterými chce spolková vláda zabezpečit rozvoj inkluzivní společnosti. Při jeho přípravě kladla vláda velký důraz na to, aby se zapojila i široká veřejnost, především osoby se zdravotním postižením, a vyjádřila své představy, myšlenky a návrhy, které se pak odrazily při stanovování cílů a opatření.</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V</w:t>
      </w:r>
      <w:r>
        <w:rPr>
          <w:rFonts w:ascii="Verdana" w:hAnsi="Verdana"/>
          <w:sz w:val="20"/>
          <w:szCs w:val="20"/>
        </w:rPr>
        <w:t> </w:t>
      </w:r>
      <w:r w:rsidRPr="008914A1">
        <w:rPr>
          <w:rFonts w:ascii="Verdana" w:hAnsi="Verdana"/>
          <w:sz w:val="20"/>
          <w:szCs w:val="20"/>
        </w:rPr>
        <w:t>oblasti</w:t>
      </w:r>
      <w:r>
        <w:rPr>
          <w:rFonts w:ascii="Verdana" w:hAnsi="Verdana"/>
          <w:sz w:val="20"/>
          <w:szCs w:val="20"/>
        </w:rPr>
        <w:t xml:space="preserve"> </w:t>
      </w:r>
      <w:r w:rsidRPr="008914A1">
        <w:rPr>
          <w:rFonts w:ascii="Verdana" w:hAnsi="Verdana"/>
          <w:sz w:val="20"/>
          <w:szCs w:val="20"/>
        </w:rPr>
        <w:t>práce a zaměstnanosti obsahuje plán řadu opatření na podporu odborného vzdělávání a zaměstnávání osob se zdravotním postižením, jejichž cílem je především větší uplatnění těchto osob na otevřeném trhu práce.</w:t>
      </w:r>
    </w:p>
    <w:p w:rsidR="00C84729" w:rsidRPr="008914A1" w:rsidRDefault="00C84729" w:rsidP="001B20D4">
      <w:pPr>
        <w:pStyle w:val="Bezmezer"/>
        <w:jc w:val="both"/>
        <w:outlineLvl w:val="1"/>
      </w:pPr>
      <w:bookmarkStart w:id="68" w:name="_Toc323039691"/>
      <w:r w:rsidRPr="008914A1">
        <w:t>9.1 Opatření politiky zaměstnanosti, zprostředkování práce a poradenství</w:t>
      </w:r>
      <w:bookmarkEnd w:id="68"/>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Spolková vláda se</w:t>
      </w:r>
      <w:r>
        <w:rPr>
          <w:rFonts w:ascii="Verdana" w:hAnsi="Verdana"/>
          <w:sz w:val="20"/>
          <w:szCs w:val="20"/>
        </w:rPr>
        <w:t xml:space="preserve"> </w:t>
      </w:r>
      <w:r w:rsidRPr="008914A1">
        <w:rPr>
          <w:rFonts w:ascii="Verdana" w:hAnsi="Verdana"/>
          <w:sz w:val="20"/>
          <w:szCs w:val="20"/>
        </w:rPr>
        <w:t>zasazuje o vytvoření více pracovních a učebních příležitostí pro osoby s</w:t>
      </w:r>
      <w:r>
        <w:rPr>
          <w:rFonts w:ascii="Verdana" w:hAnsi="Verdana"/>
          <w:sz w:val="20"/>
          <w:szCs w:val="20"/>
        </w:rPr>
        <w:t> </w:t>
      </w:r>
      <w:r w:rsidRPr="008914A1">
        <w:rPr>
          <w:rFonts w:ascii="Verdana" w:hAnsi="Verdana"/>
          <w:sz w:val="20"/>
          <w:szCs w:val="20"/>
        </w:rPr>
        <w:t>postižením</w:t>
      </w:r>
      <w:r>
        <w:rPr>
          <w:rFonts w:ascii="Verdana" w:hAnsi="Verdana"/>
          <w:sz w:val="20"/>
          <w:szCs w:val="20"/>
        </w:rPr>
        <w:t xml:space="preserve"> </w:t>
      </w:r>
      <w:r w:rsidRPr="008914A1">
        <w:rPr>
          <w:rFonts w:ascii="Verdana" w:hAnsi="Verdana"/>
          <w:sz w:val="20"/>
          <w:szCs w:val="20"/>
        </w:rPr>
        <w:t>na otevřeném trhu práce. V této oblasti již probíhá a i v budoucnosti bude realizována řada opatření, iniciativ a programů, na kterých se velkou měrou podílejí i zaměstnavatelé, odbory, svazy osob se zdravotním postižením a jiní aktéři.</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Jedním</w:t>
      </w:r>
      <w:r>
        <w:rPr>
          <w:rFonts w:ascii="Verdana" w:hAnsi="Verdana"/>
          <w:sz w:val="20"/>
          <w:szCs w:val="20"/>
        </w:rPr>
        <w:t xml:space="preserve"> </w:t>
      </w:r>
      <w:r w:rsidRPr="008914A1">
        <w:rPr>
          <w:rFonts w:ascii="Verdana" w:hAnsi="Verdana"/>
          <w:sz w:val="20"/>
          <w:szCs w:val="20"/>
        </w:rPr>
        <w:t>z nejvýznamnějších opatření národního akčního plánu je program „Iniciativa inkluze“ který spolková vláda zahájila v roce 2011. Tento program, na který bude z prostředků vyrovnávacího fondu vynaloženo 100 milionů eur, se zaměřuje na 4 hlavní body, kterými jsou:</w:t>
      </w:r>
    </w:p>
    <w:p w:rsidR="00C84729" w:rsidRPr="008914A1" w:rsidRDefault="00C84729" w:rsidP="00C33F63">
      <w:pPr>
        <w:pStyle w:val="Odstavecseseznamem"/>
        <w:numPr>
          <w:ilvl w:val="1"/>
          <w:numId w:val="21"/>
        </w:numPr>
        <w:spacing w:after="120"/>
        <w:ind w:left="284" w:hanging="284"/>
        <w:jc w:val="both"/>
        <w:rPr>
          <w:rFonts w:ascii="Verdana" w:hAnsi="Verdana"/>
          <w:sz w:val="20"/>
          <w:szCs w:val="20"/>
        </w:rPr>
      </w:pPr>
      <w:r w:rsidRPr="008914A1">
        <w:rPr>
          <w:rFonts w:ascii="Verdana" w:hAnsi="Verdana"/>
          <w:sz w:val="20"/>
          <w:szCs w:val="20"/>
        </w:rPr>
        <w:t xml:space="preserve">podpora profesní orientace žáků s těžkým zdravotním postižením, </w:t>
      </w:r>
    </w:p>
    <w:p w:rsidR="00C84729" w:rsidRPr="008914A1" w:rsidRDefault="00C84729" w:rsidP="00C33F63">
      <w:pPr>
        <w:numPr>
          <w:ilvl w:val="1"/>
          <w:numId w:val="21"/>
        </w:numPr>
        <w:spacing w:after="120"/>
        <w:ind w:left="284" w:hanging="284"/>
        <w:jc w:val="both"/>
        <w:rPr>
          <w:rFonts w:ascii="Verdana" w:hAnsi="Verdana"/>
          <w:sz w:val="20"/>
          <w:szCs w:val="20"/>
        </w:rPr>
      </w:pPr>
      <w:r>
        <w:rPr>
          <w:rFonts w:ascii="Verdana" w:hAnsi="Verdana"/>
          <w:sz w:val="20"/>
          <w:szCs w:val="20"/>
        </w:rPr>
        <w:t xml:space="preserve">podpora </w:t>
      </w:r>
      <w:r w:rsidRPr="008914A1">
        <w:rPr>
          <w:rFonts w:ascii="Verdana" w:hAnsi="Verdana"/>
          <w:sz w:val="20"/>
          <w:szCs w:val="20"/>
        </w:rPr>
        <w:t>odborného vzdělávání mladistvých osob v podnicích s cílem vytvořit v příš</w:t>
      </w:r>
      <w:r>
        <w:rPr>
          <w:rFonts w:ascii="Verdana" w:hAnsi="Verdana"/>
          <w:sz w:val="20"/>
          <w:szCs w:val="20"/>
        </w:rPr>
        <w:softHyphen/>
      </w:r>
      <w:r w:rsidRPr="008914A1">
        <w:rPr>
          <w:rFonts w:ascii="Verdana" w:hAnsi="Verdana"/>
          <w:sz w:val="20"/>
          <w:szCs w:val="20"/>
        </w:rPr>
        <w:t>tích 5 letech 1 300 nových učebních míst v podnicích na otevřeném trhu práce,</w:t>
      </w:r>
    </w:p>
    <w:p w:rsidR="00C84729" w:rsidRPr="008914A1" w:rsidRDefault="00C84729" w:rsidP="00C33F63">
      <w:pPr>
        <w:numPr>
          <w:ilvl w:val="1"/>
          <w:numId w:val="21"/>
        </w:numPr>
        <w:spacing w:after="120"/>
        <w:ind w:left="284" w:hanging="284"/>
        <w:jc w:val="both"/>
        <w:rPr>
          <w:rFonts w:ascii="Verdana" w:hAnsi="Verdana"/>
          <w:sz w:val="20"/>
          <w:szCs w:val="20"/>
        </w:rPr>
      </w:pPr>
      <w:r w:rsidRPr="008914A1">
        <w:rPr>
          <w:rFonts w:ascii="Verdana" w:hAnsi="Verdana"/>
          <w:sz w:val="20"/>
          <w:szCs w:val="20"/>
        </w:rPr>
        <w:t>podpora zaměstnávání starších osob s těžkým zdravotním postižením (starších 50 let), kdy</w:t>
      </w:r>
      <w:r>
        <w:rPr>
          <w:rFonts w:ascii="Verdana" w:hAnsi="Verdana"/>
          <w:sz w:val="20"/>
          <w:szCs w:val="20"/>
        </w:rPr>
        <w:t xml:space="preserve"> </w:t>
      </w:r>
      <w:r w:rsidRPr="008914A1">
        <w:rPr>
          <w:rFonts w:ascii="Verdana" w:hAnsi="Verdana"/>
          <w:sz w:val="20"/>
          <w:szCs w:val="20"/>
        </w:rPr>
        <w:t>má být v příštích 4 letech vytvořeno 4 000 pracovních míst. Starší těžce postižené</w:t>
      </w:r>
      <w:r>
        <w:rPr>
          <w:rFonts w:ascii="Verdana" w:hAnsi="Verdana"/>
          <w:sz w:val="20"/>
          <w:szCs w:val="20"/>
        </w:rPr>
        <w:t xml:space="preserve"> </w:t>
      </w:r>
      <w:r w:rsidRPr="008914A1">
        <w:rPr>
          <w:rFonts w:ascii="Verdana" w:hAnsi="Verdana"/>
          <w:sz w:val="20"/>
          <w:szCs w:val="20"/>
        </w:rPr>
        <w:t>nezaměstnané osoby</w:t>
      </w:r>
      <w:r>
        <w:rPr>
          <w:rFonts w:ascii="Verdana" w:hAnsi="Verdana"/>
          <w:sz w:val="20"/>
          <w:szCs w:val="20"/>
        </w:rPr>
        <w:t xml:space="preserve"> </w:t>
      </w:r>
      <w:r w:rsidRPr="008914A1">
        <w:rPr>
          <w:rFonts w:ascii="Verdana" w:hAnsi="Verdana"/>
          <w:sz w:val="20"/>
          <w:szCs w:val="20"/>
        </w:rPr>
        <w:t>budou</w:t>
      </w:r>
      <w:r>
        <w:rPr>
          <w:rFonts w:ascii="Verdana" w:hAnsi="Verdana"/>
          <w:sz w:val="20"/>
          <w:szCs w:val="20"/>
        </w:rPr>
        <w:t xml:space="preserve"> </w:t>
      </w:r>
      <w:r w:rsidRPr="008914A1">
        <w:rPr>
          <w:rFonts w:ascii="Verdana" w:hAnsi="Verdana"/>
          <w:sz w:val="20"/>
          <w:szCs w:val="20"/>
        </w:rPr>
        <w:t>cíleně podporovány především opatřeními na podporu</w:t>
      </w:r>
      <w:r>
        <w:rPr>
          <w:rFonts w:ascii="Verdana" w:hAnsi="Verdana"/>
          <w:sz w:val="20"/>
          <w:szCs w:val="20"/>
        </w:rPr>
        <w:t xml:space="preserve"> </w:t>
      </w:r>
      <w:r w:rsidRPr="008914A1">
        <w:rPr>
          <w:rFonts w:ascii="Verdana" w:hAnsi="Verdana"/>
          <w:sz w:val="20"/>
          <w:szCs w:val="20"/>
        </w:rPr>
        <w:t>práce, např. speciálními příspěvky na integraci pro zaměstnavatele, podporou</w:t>
      </w:r>
      <w:r>
        <w:rPr>
          <w:rFonts w:ascii="Verdana" w:hAnsi="Verdana"/>
          <w:sz w:val="20"/>
          <w:szCs w:val="20"/>
        </w:rPr>
        <w:t xml:space="preserve"> </w:t>
      </w:r>
      <w:r w:rsidRPr="008914A1">
        <w:rPr>
          <w:rFonts w:ascii="Verdana" w:hAnsi="Verdana"/>
          <w:sz w:val="20"/>
          <w:szCs w:val="20"/>
        </w:rPr>
        <w:t xml:space="preserve">při zprostředkování práce, orientaci a aktivizaci, doprovázením během zaměstnání apod. </w:t>
      </w:r>
    </w:p>
    <w:p w:rsidR="00C84729" w:rsidRPr="008914A1" w:rsidRDefault="00C84729" w:rsidP="00C33F63">
      <w:pPr>
        <w:numPr>
          <w:ilvl w:val="1"/>
          <w:numId w:val="21"/>
        </w:numPr>
        <w:spacing w:after="120"/>
        <w:ind w:left="284" w:hanging="284"/>
        <w:jc w:val="both"/>
        <w:rPr>
          <w:rFonts w:ascii="Verdana" w:hAnsi="Verdana"/>
          <w:sz w:val="20"/>
          <w:szCs w:val="20"/>
        </w:rPr>
      </w:pPr>
      <w:r w:rsidRPr="008914A1">
        <w:rPr>
          <w:rFonts w:ascii="Verdana" w:hAnsi="Verdana"/>
          <w:sz w:val="20"/>
          <w:szCs w:val="20"/>
        </w:rPr>
        <w:t>posílení kompetencí komor v oblasti inkluze těžce postižených osob na otevřený trh práce, kdy je záměrem pomocí cíleného poradenství získávat u členských podniků více učebních a pracovních míst pro těžce postižené osoby.</w:t>
      </w:r>
    </w:p>
    <w:p w:rsidR="00C84729" w:rsidRPr="008914A1" w:rsidRDefault="00C84729" w:rsidP="00C33F63">
      <w:pPr>
        <w:spacing w:after="120"/>
        <w:jc w:val="both"/>
        <w:rPr>
          <w:rFonts w:ascii="Verdana" w:hAnsi="Verdana"/>
          <w:sz w:val="20"/>
          <w:szCs w:val="20"/>
        </w:rPr>
      </w:pP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V rámci „Iniciativy pro vzdělávání a zaměstnanost“, naplánované na období 2012</w:t>
      </w:r>
      <w:r>
        <w:rPr>
          <w:rFonts w:ascii="Verdana" w:hAnsi="Verdana"/>
          <w:sz w:val="20"/>
          <w:szCs w:val="20"/>
        </w:rPr>
        <w:t>-</w:t>
      </w:r>
      <w:r w:rsidRPr="008914A1">
        <w:rPr>
          <w:rFonts w:ascii="Verdana" w:hAnsi="Verdana"/>
          <w:sz w:val="20"/>
          <w:szCs w:val="20"/>
        </w:rPr>
        <w:t>2016, se Spolkové ministerstvo práce a sociálních věcí chce obracet především na zaměstnavatele</w:t>
      </w:r>
      <w:r>
        <w:rPr>
          <w:rFonts w:ascii="Verdana" w:hAnsi="Verdana"/>
          <w:sz w:val="20"/>
          <w:szCs w:val="20"/>
        </w:rPr>
        <w:t xml:space="preserve"> </w:t>
      </w:r>
      <w:r w:rsidRPr="008914A1">
        <w:rPr>
          <w:rFonts w:ascii="Verdana" w:hAnsi="Verdana"/>
          <w:sz w:val="20"/>
          <w:szCs w:val="20"/>
        </w:rPr>
        <w:t>a organizace zaměstnavatelů, odbory, Spolkovou agenturu práce, jednotlivé země a svazy s cílem dojít ke konkrétním dohodám jak dosáhnout většího začlenění osob se zdravotním postižením na trhu práce.</w:t>
      </w:r>
    </w:p>
    <w:p w:rsidR="00C84729" w:rsidRPr="008914A1" w:rsidRDefault="00C84729" w:rsidP="001B20D4">
      <w:pPr>
        <w:pStyle w:val="Bezmezer"/>
        <w:outlineLvl w:val="1"/>
      </w:pPr>
      <w:bookmarkStart w:id="69" w:name="_Toc323039692"/>
      <w:r w:rsidRPr="008914A1">
        <w:t>9.2 Profesní orientace a odborné vzdělávání</w:t>
      </w:r>
      <w:bookmarkEnd w:id="69"/>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Spolková</w:t>
      </w:r>
      <w:r>
        <w:rPr>
          <w:rFonts w:ascii="Verdana" w:hAnsi="Verdana"/>
          <w:sz w:val="20"/>
          <w:szCs w:val="20"/>
        </w:rPr>
        <w:t xml:space="preserve"> </w:t>
      </w:r>
      <w:r w:rsidRPr="008914A1">
        <w:rPr>
          <w:rFonts w:ascii="Verdana" w:hAnsi="Verdana"/>
          <w:sz w:val="20"/>
          <w:szCs w:val="20"/>
        </w:rPr>
        <w:t>vláda a Spolková agentura práce výrazně zlepší profesní orientaci těžce</w:t>
      </w:r>
      <w:r>
        <w:rPr>
          <w:rFonts w:ascii="Verdana" w:hAnsi="Verdana"/>
          <w:sz w:val="20"/>
          <w:szCs w:val="20"/>
        </w:rPr>
        <w:t xml:space="preserve"> </w:t>
      </w:r>
      <w:r w:rsidRPr="008914A1">
        <w:rPr>
          <w:rFonts w:ascii="Verdana" w:hAnsi="Verdana"/>
          <w:sz w:val="20"/>
          <w:szCs w:val="20"/>
        </w:rPr>
        <w:t>postižených žáků vyžadujících zvláštní pedagogickou podporu. Vedle analýzy sch</w:t>
      </w:r>
      <w:r>
        <w:rPr>
          <w:rFonts w:ascii="Verdana" w:hAnsi="Verdana"/>
          <w:sz w:val="20"/>
          <w:szCs w:val="20"/>
        </w:rPr>
        <w:t>op</w:t>
      </w:r>
      <w:r>
        <w:rPr>
          <w:rFonts w:ascii="Verdana" w:hAnsi="Verdana"/>
          <w:sz w:val="20"/>
          <w:szCs w:val="20"/>
        </w:rPr>
        <w:softHyphen/>
        <w:t xml:space="preserve">ností jsou zásadním elementem </w:t>
      </w:r>
      <w:r w:rsidRPr="008914A1">
        <w:rPr>
          <w:rFonts w:ascii="Verdana" w:hAnsi="Verdana"/>
          <w:sz w:val="20"/>
          <w:szCs w:val="20"/>
        </w:rPr>
        <w:t>odborná praktika. Ta mají být prováděna před</w:t>
      </w:r>
      <w:r>
        <w:rPr>
          <w:rFonts w:ascii="Verdana" w:hAnsi="Verdana"/>
          <w:sz w:val="20"/>
          <w:szCs w:val="20"/>
        </w:rPr>
        <w:softHyphen/>
      </w:r>
      <w:r w:rsidRPr="008914A1">
        <w:rPr>
          <w:rFonts w:ascii="Verdana" w:hAnsi="Verdana"/>
          <w:sz w:val="20"/>
          <w:szCs w:val="20"/>
        </w:rPr>
        <w:t>nostně</w:t>
      </w:r>
      <w:r>
        <w:rPr>
          <w:rFonts w:ascii="Verdana" w:hAnsi="Verdana"/>
          <w:sz w:val="20"/>
          <w:szCs w:val="20"/>
        </w:rPr>
        <w:t xml:space="preserve"> </w:t>
      </w:r>
      <w:r w:rsidRPr="008914A1">
        <w:rPr>
          <w:rFonts w:ascii="Verdana" w:hAnsi="Verdana"/>
          <w:sz w:val="20"/>
          <w:szCs w:val="20"/>
        </w:rPr>
        <w:t>v podnicích a vyhodnocována pro následnou orientaci. V oblasti profesní orientace má být ve střednědobém horizontu vybudována široká nabídka opatření.</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Spolková</w:t>
      </w:r>
      <w:r>
        <w:rPr>
          <w:rFonts w:ascii="Verdana" w:hAnsi="Verdana"/>
          <w:sz w:val="20"/>
          <w:szCs w:val="20"/>
        </w:rPr>
        <w:t xml:space="preserve"> </w:t>
      </w:r>
      <w:r w:rsidRPr="008914A1">
        <w:rPr>
          <w:rFonts w:ascii="Verdana" w:hAnsi="Verdana"/>
          <w:sz w:val="20"/>
          <w:szCs w:val="20"/>
        </w:rPr>
        <w:t>agentura práce má přispět ke zvýšení odborného vzdělávání mladist</w:t>
      </w:r>
      <w:r>
        <w:rPr>
          <w:rFonts w:ascii="Verdana" w:hAnsi="Verdana"/>
          <w:sz w:val="20"/>
          <w:szCs w:val="20"/>
        </w:rPr>
        <w:softHyphen/>
      </w:r>
      <w:r w:rsidRPr="008914A1">
        <w:rPr>
          <w:rFonts w:ascii="Verdana" w:hAnsi="Verdana"/>
          <w:sz w:val="20"/>
          <w:szCs w:val="20"/>
        </w:rPr>
        <w:t xml:space="preserve">vých osob s postižením v podnicích. V této oblasti má úspěch iniciativa spolkové vlády „job </w:t>
      </w:r>
      <w:r>
        <w:rPr>
          <w:rFonts w:ascii="Verdana" w:hAnsi="Verdana"/>
          <w:sz w:val="20"/>
          <w:szCs w:val="20"/>
        </w:rPr>
        <w:t>-</w:t>
      </w:r>
      <w:r w:rsidRPr="008914A1">
        <w:rPr>
          <w:rFonts w:ascii="Verdana" w:hAnsi="Verdana"/>
          <w:sz w:val="20"/>
          <w:szCs w:val="20"/>
        </w:rPr>
        <w:t xml:space="preserve"> Jobs ohne Barrieren“ a spolkový program „Job4000“. </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Cílem</w:t>
      </w:r>
      <w:r>
        <w:rPr>
          <w:rFonts w:ascii="Verdana" w:hAnsi="Verdana"/>
          <w:sz w:val="20"/>
          <w:szCs w:val="20"/>
        </w:rPr>
        <w:t xml:space="preserve"> </w:t>
      </w:r>
      <w:r w:rsidRPr="008914A1">
        <w:rPr>
          <w:rFonts w:ascii="Verdana" w:hAnsi="Verdana"/>
          <w:sz w:val="20"/>
          <w:szCs w:val="20"/>
        </w:rPr>
        <w:t>iniciativy „job - Jobs ohne Barrieren“ je zlepšení šancí osob s (těžkým) zdravotním</w:t>
      </w:r>
      <w:r>
        <w:rPr>
          <w:rFonts w:ascii="Verdana" w:hAnsi="Verdana"/>
          <w:sz w:val="20"/>
          <w:szCs w:val="20"/>
        </w:rPr>
        <w:t xml:space="preserve"> </w:t>
      </w:r>
      <w:r w:rsidRPr="008914A1">
        <w:rPr>
          <w:rFonts w:ascii="Verdana" w:hAnsi="Verdana"/>
          <w:sz w:val="20"/>
          <w:szCs w:val="20"/>
        </w:rPr>
        <w:t>postižením na účast na pracovním životě. Iniciativu provádí Spolkové minis</w:t>
      </w:r>
      <w:r>
        <w:rPr>
          <w:rFonts w:ascii="Verdana" w:hAnsi="Verdana"/>
          <w:sz w:val="20"/>
          <w:szCs w:val="20"/>
        </w:rPr>
        <w:softHyphen/>
      </w:r>
      <w:r w:rsidRPr="008914A1">
        <w:rPr>
          <w:rFonts w:ascii="Verdana" w:hAnsi="Verdana"/>
          <w:sz w:val="20"/>
          <w:szCs w:val="20"/>
        </w:rPr>
        <w:t>terstvo</w:t>
      </w:r>
      <w:r>
        <w:rPr>
          <w:rFonts w:ascii="Verdana" w:hAnsi="Verdana"/>
          <w:sz w:val="20"/>
          <w:szCs w:val="20"/>
        </w:rPr>
        <w:t xml:space="preserve"> </w:t>
      </w:r>
      <w:r w:rsidRPr="008914A1">
        <w:rPr>
          <w:rFonts w:ascii="Verdana" w:hAnsi="Verdana"/>
          <w:sz w:val="20"/>
          <w:szCs w:val="20"/>
        </w:rPr>
        <w:t>práce a sociálních věcí společně se zaměstnavateli, odbory, svazy a orga</w:t>
      </w:r>
      <w:r>
        <w:rPr>
          <w:rFonts w:ascii="Verdana" w:hAnsi="Verdana"/>
          <w:sz w:val="20"/>
          <w:szCs w:val="20"/>
        </w:rPr>
        <w:softHyphen/>
      </w:r>
      <w:r w:rsidRPr="008914A1">
        <w:rPr>
          <w:rFonts w:ascii="Verdana" w:hAnsi="Verdana"/>
          <w:sz w:val="20"/>
          <w:szCs w:val="20"/>
        </w:rPr>
        <w:t>ni</w:t>
      </w:r>
      <w:r>
        <w:rPr>
          <w:rFonts w:ascii="Verdana" w:hAnsi="Verdana"/>
          <w:sz w:val="20"/>
          <w:szCs w:val="20"/>
        </w:rPr>
        <w:softHyphen/>
      </w:r>
      <w:r w:rsidRPr="008914A1">
        <w:rPr>
          <w:rFonts w:ascii="Verdana" w:hAnsi="Verdana"/>
          <w:sz w:val="20"/>
          <w:szCs w:val="20"/>
        </w:rPr>
        <w:t>zacemi</w:t>
      </w:r>
      <w:r>
        <w:rPr>
          <w:rFonts w:ascii="Verdana" w:hAnsi="Verdana"/>
          <w:sz w:val="20"/>
          <w:szCs w:val="20"/>
        </w:rPr>
        <w:t xml:space="preserve"> </w:t>
      </w:r>
      <w:r w:rsidRPr="008914A1">
        <w:rPr>
          <w:rFonts w:ascii="Verdana" w:hAnsi="Verdana"/>
          <w:sz w:val="20"/>
          <w:szCs w:val="20"/>
        </w:rPr>
        <w:t>osob se zdravotním postižením, Spolkovou agenturou práce, integračními úřa</w:t>
      </w:r>
      <w:r>
        <w:rPr>
          <w:rFonts w:ascii="Verdana" w:hAnsi="Verdana"/>
          <w:sz w:val="20"/>
          <w:szCs w:val="20"/>
        </w:rPr>
        <w:softHyphen/>
      </w:r>
      <w:r w:rsidRPr="008914A1">
        <w:rPr>
          <w:rFonts w:ascii="Verdana" w:hAnsi="Verdana"/>
          <w:sz w:val="20"/>
          <w:szCs w:val="20"/>
        </w:rPr>
        <w:t>dy,</w:t>
      </w:r>
      <w:r>
        <w:rPr>
          <w:rFonts w:ascii="Verdana" w:hAnsi="Verdana"/>
          <w:sz w:val="20"/>
          <w:szCs w:val="20"/>
        </w:rPr>
        <w:t xml:space="preserve"> </w:t>
      </w:r>
      <w:r w:rsidRPr="008914A1">
        <w:rPr>
          <w:rFonts w:ascii="Verdana" w:hAnsi="Verdana"/>
          <w:sz w:val="20"/>
          <w:szCs w:val="20"/>
        </w:rPr>
        <w:t>nositeli rehabilitace a rehabilitačními službami a zařízeními a dalšími organiza</w:t>
      </w:r>
      <w:r>
        <w:rPr>
          <w:rFonts w:ascii="Verdana" w:hAnsi="Verdana"/>
          <w:sz w:val="20"/>
          <w:szCs w:val="20"/>
        </w:rPr>
        <w:softHyphen/>
      </w:r>
      <w:r w:rsidRPr="008914A1">
        <w:rPr>
          <w:rFonts w:ascii="Verdana" w:hAnsi="Verdana"/>
          <w:sz w:val="20"/>
          <w:szCs w:val="20"/>
        </w:rPr>
        <w:t xml:space="preserve">cemi. </w:t>
      </w:r>
    </w:p>
    <w:p w:rsidR="00C84729" w:rsidRPr="008914A1" w:rsidRDefault="00C84729" w:rsidP="00C33F63">
      <w:pPr>
        <w:spacing w:after="120"/>
        <w:ind w:firstLine="709"/>
        <w:jc w:val="both"/>
        <w:rPr>
          <w:rFonts w:ascii="Verdana" w:hAnsi="Verdana"/>
          <w:sz w:val="20"/>
          <w:szCs w:val="20"/>
        </w:rPr>
      </w:pPr>
      <w:r w:rsidRPr="008914A1">
        <w:rPr>
          <w:rFonts w:ascii="Verdana" w:hAnsi="Verdana"/>
          <w:sz w:val="20"/>
          <w:szCs w:val="20"/>
        </w:rPr>
        <w:t xml:space="preserve">V rámci programu „Job4000“, který vznikl na základě zkušeností z projektů a aktivit v rámci iniciativy „job </w:t>
      </w:r>
      <w:r>
        <w:rPr>
          <w:rFonts w:ascii="Verdana" w:hAnsi="Verdana"/>
          <w:sz w:val="20"/>
          <w:szCs w:val="20"/>
        </w:rPr>
        <w:t>-</w:t>
      </w:r>
      <w:r w:rsidRPr="008914A1">
        <w:rPr>
          <w:rFonts w:ascii="Verdana" w:hAnsi="Verdana"/>
          <w:sz w:val="20"/>
          <w:szCs w:val="20"/>
        </w:rPr>
        <w:t xml:space="preserve"> Jobs ohne Barrieren“, jsou vytvářena nová pracovní a učební</w:t>
      </w:r>
      <w:r>
        <w:rPr>
          <w:rFonts w:ascii="Verdana" w:hAnsi="Verdana"/>
          <w:sz w:val="20"/>
          <w:szCs w:val="20"/>
        </w:rPr>
        <w:t xml:space="preserve"> </w:t>
      </w:r>
      <w:r w:rsidRPr="008914A1">
        <w:rPr>
          <w:rFonts w:ascii="Verdana" w:hAnsi="Verdana"/>
          <w:sz w:val="20"/>
          <w:szCs w:val="20"/>
        </w:rPr>
        <w:t>místa pro osoby se zdravotním postižením. Podpora je financována z vyrovná</w:t>
      </w:r>
      <w:r>
        <w:rPr>
          <w:rFonts w:ascii="Verdana" w:hAnsi="Verdana"/>
          <w:sz w:val="20"/>
          <w:szCs w:val="20"/>
        </w:rPr>
        <w:softHyphen/>
      </w:r>
      <w:r w:rsidRPr="008914A1">
        <w:rPr>
          <w:rFonts w:ascii="Verdana" w:hAnsi="Verdana"/>
          <w:sz w:val="20"/>
          <w:szCs w:val="20"/>
        </w:rPr>
        <w:t>vacího</w:t>
      </w:r>
      <w:r w:rsidRPr="008914A1">
        <w:rPr>
          <w:rFonts w:ascii="Verdana" w:hAnsi="Verdana"/>
          <w:i/>
          <w:sz w:val="20"/>
          <w:szCs w:val="20"/>
        </w:rPr>
        <w:t xml:space="preserve"> </w:t>
      </w:r>
      <w:r w:rsidRPr="008914A1">
        <w:rPr>
          <w:rFonts w:ascii="Verdana" w:hAnsi="Verdana"/>
          <w:sz w:val="20"/>
          <w:szCs w:val="20"/>
        </w:rPr>
        <w:t xml:space="preserve">fondu, spravovaného spolkovým ministerstvem, a zeměmi z prostředků vyrovnávacího odvodu. </w:t>
      </w:r>
    </w:p>
    <w:p w:rsidR="00C84729" w:rsidRPr="008914A1" w:rsidRDefault="00C84729" w:rsidP="001B20D4">
      <w:pPr>
        <w:pStyle w:val="Bezmezer"/>
        <w:outlineLvl w:val="1"/>
      </w:pPr>
      <w:bookmarkStart w:id="70" w:name="_Toc323039693"/>
      <w:r w:rsidRPr="008914A1">
        <w:t>9.3 Pracovní rehabilitace</w:t>
      </w:r>
      <w:bookmarkEnd w:id="70"/>
    </w:p>
    <w:p w:rsidR="00C84729" w:rsidRPr="008914A1" w:rsidRDefault="00C84729" w:rsidP="00A37FB5">
      <w:pPr>
        <w:ind w:firstLine="709"/>
        <w:jc w:val="both"/>
        <w:rPr>
          <w:rFonts w:ascii="Verdana" w:hAnsi="Verdana"/>
          <w:sz w:val="20"/>
          <w:szCs w:val="20"/>
        </w:rPr>
      </w:pPr>
      <w:r>
        <w:rPr>
          <w:rFonts w:ascii="Verdana" w:hAnsi="Verdana"/>
          <w:sz w:val="20"/>
          <w:szCs w:val="20"/>
        </w:rPr>
        <w:t xml:space="preserve">Bude pokračovat iniciativa </w:t>
      </w:r>
      <w:r w:rsidRPr="008914A1">
        <w:rPr>
          <w:rFonts w:ascii="Verdana" w:hAnsi="Verdana"/>
          <w:sz w:val="20"/>
          <w:szCs w:val="20"/>
        </w:rPr>
        <w:t>spolkové vlády „RehaFutur“ k budoucímu vývoji pracovní rehabilitace. RehaFutur má přispět k tomu, aby se právo postižených osob na účast na pracovním životě uplatňovalo</w:t>
      </w:r>
      <w:r>
        <w:rPr>
          <w:rFonts w:ascii="Verdana" w:hAnsi="Verdana"/>
          <w:sz w:val="20"/>
          <w:szCs w:val="20"/>
        </w:rPr>
        <w:t xml:space="preserve"> </w:t>
      </w:r>
      <w:r w:rsidRPr="008914A1">
        <w:rPr>
          <w:rFonts w:ascii="Verdana" w:hAnsi="Verdana"/>
          <w:sz w:val="20"/>
          <w:szCs w:val="20"/>
        </w:rPr>
        <w:t>prostřednictvím pracovní rehabilitace individu</w:t>
      </w:r>
      <w:r>
        <w:rPr>
          <w:rFonts w:ascii="Verdana" w:hAnsi="Verdana"/>
          <w:sz w:val="20"/>
          <w:szCs w:val="20"/>
        </w:rPr>
        <w:softHyphen/>
      </w:r>
      <w:r w:rsidRPr="008914A1">
        <w:rPr>
          <w:rFonts w:ascii="Verdana" w:hAnsi="Verdana"/>
          <w:sz w:val="20"/>
          <w:szCs w:val="20"/>
        </w:rPr>
        <w:t>alizo</w:t>
      </w:r>
      <w:r>
        <w:rPr>
          <w:rFonts w:ascii="Verdana" w:hAnsi="Verdana"/>
          <w:sz w:val="20"/>
          <w:szCs w:val="20"/>
        </w:rPr>
        <w:t xml:space="preserve">vaně, </w:t>
      </w:r>
      <w:r w:rsidRPr="008914A1">
        <w:rPr>
          <w:rFonts w:ascii="Verdana" w:hAnsi="Verdana"/>
          <w:sz w:val="20"/>
          <w:szCs w:val="20"/>
        </w:rPr>
        <w:t>včas a podle potřeb. Ústředním bodem při tom má být nezávislé jednání, aktivizace a vlastní odpovědnost postižených osob.</w:t>
      </w:r>
    </w:p>
    <w:p w:rsidR="00C84729" w:rsidRPr="008914A1" w:rsidRDefault="00C84729" w:rsidP="001B20D4">
      <w:pPr>
        <w:pStyle w:val="Bezmezer"/>
        <w:outlineLvl w:val="1"/>
      </w:pPr>
      <w:bookmarkStart w:id="71" w:name="_Toc323039694"/>
      <w:r w:rsidRPr="008914A1">
        <w:t>9.4 Dílny pro osoby se zdravotním postižením</w:t>
      </w:r>
      <w:bookmarkEnd w:id="71"/>
    </w:p>
    <w:p w:rsidR="00C84729" w:rsidRPr="008914A1" w:rsidRDefault="00C84729" w:rsidP="00A37FB5">
      <w:pPr>
        <w:ind w:firstLine="709"/>
        <w:jc w:val="both"/>
        <w:rPr>
          <w:rFonts w:ascii="Verdana" w:hAnsi="Verdana"/>
          <w:sz w:val="20"/>
          <w:szCs w:val="20"/>
        </w:rPr>
      </w:pPr>
      <w:r w:rsidRPr="008914A1">
        <w:rPr>
          <w:rFonts w:ascii="Verdana" w:hAnsi="Verdana"/>
          <w:sz w:val="20"/>
          <w:szCs w:val="20"/>
        </w:rPr>
        <w:t>Pro osoby, které vzhledem k druhu a závažnosti zdravotního postižení nemohou být zaměstnané na</w:t>
      </w:r>
      <w:r>
        <w:rPr>
          <w:rFonts w:ascii="Verdana" w:hAnsi="Verdana"/>
          <w:sz w:val="20"/>
          <w:szCs w:val="20"/>
        </w:rPr>
        <w:t xml:space="preserve"> </w:t>
      </w:r>
      <w:r w:rsidRPr="008914A1">
        <w:rPr>
          <w:rFonts w:ascii="Verdana" w:hAnsi="Verdana"/>
          <w:sz w:val="20"/>
          <w:szCs w:val="20"/>
        </w:rPr>
        <w:t>otevřeném trhu práce, je v současné době poskytování dávek k participaci na pracovním životě omezeno pouze na pracoviště v těchto dílnách.</w:t>
      </w:r>
      <w:r>
        <w:rPr>
          <w:rFonts w:ascii="Verdana" w:hAnsi="Verdana"/>
          <w:sz w:val="20"/>
          <w:szCs w:val="20"/>
        </w:rPr>
        <w:t xml:space="preserve"> </w:t>
      </w:r>
      <w:r w:rsidRPr="008914A1">
        <w:rPr>
          <w:rFonts w:ascii="Verdana" w:hAnsi="Verdana"/>
          <w:sz w:val="20"/>
          <w:szCs w:val="20"/>
        </w:rPr>
        <w:t>Počítá se však mj. s novou úpravou právních předpisů týkajících se těchto díle</w:t>
      </w:r>
      <w:r>
        <w:rPr>
          <w:rFonts w:ascii="Verdana" w:hAnsi="Verdana"/>
          <w:sz w:val="20"/>
          <w:szCs w:val="20"/>
        </w:rPr>
        <w:t xml:space="preserve">n, podle které by </w:t>
      </w:r>
      <w:r w:rsidRPr="008914A1">
        <w:rPr>
          <w:rFonts w:ascii="Verdana" w:hAnsi="Verdana"/>
          <w:sz w:val="20"/>
          <w:szCs w:val="20"/>
        </w:rPr>
        <w:t xml:space="preserve">potřebnost podpory postižených osob byla stanovována individuálně a ta by posléze mohla být zabezpečována buď v dílně, nebo u jiného poskytovatele stejné kvality. </w:t>
      </w:r>
    </w:p>
    <w:p w:rsidR="00C84729" w:rsidRPr="008914A1" w:rsidRDefault="00C84729" w:rsidP="00A37FB5">
      <w:pPr>
        <w:pStyle w:val="Bezmezer"/>
        <w:spacing w:before="0"/>
        <w:outlineLvl w:val="1"/>
      </w:pPr>
      <w:r>
        <w:br w:type="page"/>
      </w:r>
      <w:bookmarkStart w:id="72" w:name="_Toc323039695"/>
      <w:r w:rsidRPr="008914A1">
        <w:t>9.5 Senzibilizace zaměstnavatelů</w:t>
      </w:r>
      <w:bookmarkEnd w:id="72"/>
    </w:p>
    <w:p w:rsidR="00C84729" w:rsidRPr="008914A1" w:rsidRDefault="00C84729" w:rsidP="00A37FB5">
      <w:pPr>
        <w:autoSpaceDE w:val="0"/>
        <w:autoSpaceDN w:val="0"/>
        <w:adjustRightInd w:val="0"/>
        <w:ind w:firstLine="709"/>
        <w:jc w:val="both"/>
        <w:rPr>
          <w:rFonts w:ascii="Verdana" w:hAnsi="Verdana" w:cs="Neue Praxis"/>
          <w:color w:val="000000"/>
          <w:sz w:val="20"/>
          <w:szCs w:val="20"/>
        </w:rPr>
      </w:pPr>
      <w:r w:rsidRPr="008914A1">
        <w:rPr>
          <w:rFonts w:ascii="Verdana" w:hAnsi="Verdana" w:cs="Neue Praxis"/>
          <w:color w:val="000000"/>
          <w:sz w:val="20"/>
          <w:szCs w:val="20"/>
        </w:rPr>
        <w:t>Spolková</w:t>
      </w:r>
      <w:r>
        <w:rPr>
          <w:rFonts w:ascii="Verdana" w:hAnsi="Verdana" w:cs="Neue Praxis"/>
          <w:color w:val="000000"/>
          <w:sz w:val="20"/>
          <w:szCs w:val="20"/>
        </w:rPr>
        <w:t xml:space="preserve"> </w:t>
      </w:r>
      <w:r w:rsidRPr="008914A1">
        <w:rPr>
          <w:rFonts w:ascii="Verdana" w:hAnsi="Verdana" w:cs="Neue Praxis"/>
          <w:color w:val="000000"/>
          <w:sz w:val="20"/>
          <w:szCs w:val="20"/>
        </w:rPr>
        <w:t>vláda chce</w:t>
      </w:r>
      <w:r>
        <w:rPr>
          <w:rFonts w:ascii="Verdana" w:hAnsi="Verdana" w:cs="Neue Praxis"/>
          <w:color w:val="000000"/>
          <w:sz w:val="20"/>
          <w:szCs w:val="20"/>
        </w:rPr>
        <w:t xml:space="preserve"> </w:t>
      </w:r>
      <w:r w:rsidRPr="008914A1">
        <w:rPr>
          <w:rFonts w:ascii="Verdana" w:hAnsi="Verdana" w:cs="Neue Praxis"/>
          <w:color w:val="000000"/>
          <w:sz w:val="20"/>
          <w:szCs w:val="20"/>
        </w:rPr>
        <w:t>spolu s partnery z oblasti ekonomiky, odborů, nositelů reha</w:t>
      </w:r>
      <w:r>
        <w:rPr>
          <w:rFonts w:ascii="Verdana" w:hAnsi="Verdana" w:cs="Neue Praxis"/>
          <w:color w:val="000000"/>
          <w:sz w:val="20"/>
          <w:szCs w:val="20"/>
        </w:rPr>
        <w:softHyphen/>
      </w:r>
      <w:r w:rsidRPr="008914A1">
        <w:rPr>
          <w:rFonts w:ascii="Verdana" w:hAnsi="Verdana" w:cs="Neue Praxis"/>
          <w:color w:val="000000"/>
          <w:sz w:val="20"/>
          <w:szCs w:val="20"/>
        </w:rPr>
        <w:t>bilitace a svazů osob</w:t>
      </w:r>
      <w:r>
        <w:rPr>
          <w:rFonts w:ascii="Verdana" w:hAnsi="Verdana" w:cs="Neue Praxis"/>
          <w:color w:val="000000"/>
          <w:sz w:val="20"/>
          <w:szCs w:val="20"/>
        </w:rPr>
        <w:t xml:space="preserve"> </w:t>
      </w:r>
      <w:r w:rsidRPr="008914A1">
        <w:rPr>
          <w:rFonts w:ascii="Verdana" w:hAnsi="Verdana" w:cs="Neue Praxis"/>
          <w:color w:val="000000"/>
          <w:sz w:val="20"/>
          <w:szCs w:val="20"/>
        </w:rPr>
        <w:t>se zdravotním postižením ve větší míře senzibilizovat a zís</w:t>
      </w:r>
      <w:r>
        <w:rPr>
          <w:rFonts w:ascii="Verdana" w:hAnsi="Verdana" w:cs="Neue Praxis"/>
          <w:color w:val="000000"/>
          <w:sz w:val="20"/>
          <w:szCs w:val="20"/>
        </w:rPr>
        <w:softHyphen/>
      </w:r>
      <w:r w:rsidRPr="008914A1">
        <w:rPr>
          <w:rFonts w:ascii="Verdana" w:hAnsi="Verdana" w:cs="Neue Praxis"/>
          <w:color w:val="000000"/>
          <w:sz w:val="20"/>
          <w:szCs w:val="20"/>
        </w:rPr>
        <w:t>kávat zaměstnavatele</w:t>
      </w:r>
      <w:r>
        <w:rPr>
          <w:rFonts w:ascii="Verdana" w:hAnsi="Verdana" w:cs="Neue Praxis"/>
          <w:color w:val="000000"/>
          <w:sz w:val="20"/>
          <w:szCs w:val="20"/>
        </w:rPr>
        <w:t xml:space="preserve"> </w:t>
      </w:r>
      <w:r w:rsidRPr="008914A1">
        <w:rPr>
          <w:rFonts w:ascii="Verdana" w:hAnsi="Verdana" w:cs="Neue Praxis"/>
          <w:color w:val="000000"/>
          <w:sz w:val="20"/>
          <w:szCs w:val="20"/>
        </w:rPr>
        <w:t>pro zaměstnávání postižených osob. Plán počítá i s vytvářením informačních systémů a šířením příkladů dobré praxe.</w:t>
      </w:r>
    </w:p>
    <w:p w:rsidR="00C84729" w:rsidRPr="008914A1" w:rsidRDefault="00C84729" w:rsidP="00C613BD">
      <w:pPr>
        <w:autoSpaceDE w:val="0"/>
        <w:autoSpaceDN w:val="0"/>
        <w:adjustRightInd w:val="0"/>
        <w:spacing w:line="241" w:lineRule="atLeast"/>
        <w:jc w:val="both"/>
        <w:rPr>
          <w:rFonts w:ascii="Neue Praxis" w:hAnsi="Neue Praxis" w:cs="Neue Praxis"/>
          <w:color w:val="000000"/>
        </w:rPr>
      </w:pPr>
    </w:p>
    <w:p w:rsidR="00C84729" w:rsidRPr="008914A1" w:rsidRDefault="00C84729" w:rsidP="004E14DC">
      <w:pPr>
        <w:jc w:val="both"/>
        <w:rPr>
          <w:rFonts w:ascii="Verdana" w:hAnsi="Verdana"/>
          <w:b/>
          <w:sz w:val="20"/>
          <w:szCs w:val="20"/>
        </w:rPr>
      </w:pPr>
    </w:p>
    <w:p w:rsidR="00C84729" w:rsidRPr="008914A1" w:rsidRDefault="00C84729" w:rsidP="007770A8">
      <w:pPr>
        <w:autoSpaceDE w:val="0"/>
        <w:autoSpaceDN w:val="0"/>
        <w:adjustRightInd w:val="0"/>
        <w:spacing w:line="241" w:lineRule="atLeast"/>
        <w:jc w:val="both"/>
        <w:rPr>
          <w:rFonts w:ascii="Verdana" w:hAnsi="Verdana"/>
          <w:b/>
          <w:sz w:val="20"/>
          <w:szCs w:val="20"/>
        </w:rPr>
      </w:pPr>
    </w:p>
    <w:p w:rsidR="00C84729" w:rsidRPr="008914A1" w:rsidRDefault="00C84729" w:rsidP="007770A8">
      <w:pPr>
        <w:autoSpaceDE w:val="0"/>
        <w:autoSpaceDN w:val="0"/>
        <w:adjustRightInd w:val="0"/>
        <w:spacing w:line="241" w:lineRule="atLeast"/>
        <w:jc w:val="both"/>
        <w:rPr>
          <w:rFonts w:ascii="Verdana" w:hAnsi="Verdana"/>
          <w:b/>
          <w:sz w:val="20"/>
          <w:szCs w:val="20"/>
        </w:rPr>
      </w:pPr>
    </w:p>
    <w:p w:rsidR="00C84729" w:rsidRPr="008914A1" w:rsidRDefault="00C84729" w:rsidP="007770A8">
      <w:pPr>
        <w:autoSpaceDE w:val="0"/>
        <w:autoSpaceDN w:val="0"/>
        <w:adjustRightInd w:val="0"/>
        <w:spacing w:line="241" w:lineRule="atLeast"/>
        <w:jc w:val="both"/>
        <w:rPr>
          <w:rFonts w:ascii="Verdana" w:hAnsi="Verdana"/>
          <w:b/>
          <w:sz w:val="20"/>
          <w:szCs w:val="20"/>
        </w:rPr>
      </w:pPr>
    </w:p>
    <w:p w:rsidR="00C84729" w:rsidRPr="008914A1" w:rsidRDefault="00C84729" w:rsidP="007770A8">
      <w:pPr>
        <w:autoSpaceDE w:val="0"/>
        <w:autoSpaceDN w:val="0"/>
        <w:adjustRightInd w:val="0"/>
        <w:spacing w:line="241" w:lineRule="atLeast"/>
        <w:jc w:val="both"/>
        <w:rPr>
          <w:rFonts w:ascii="Verdana" w:hAnsi="Verdana"/>
          <w:b/>
          <w:sz w:val="20"/>
          <w:szCs w:val="20"/>
        </w:rPr>
      </w:pPr>
    </w:p>
    <w:p w:rsidR="00C84729" w:rsidRPr="008914A1" w:rsidRDefault="00C84729" w:rsidP="007770A8">
      <w:pPr>
        <w:autoSpaceDE w:val="0"/>
        <w:autoSpaceDN w:val="0"/>
        <w:adjustRightInd w:val="0"/>
        <w:spacing w:line="241" w:lineRule="atLeast"/>
        <w:jc w:val="both"/>
        <w:rPr>
          <w:rFonts w:ascii="Verdana" w:hAnsi="Verdana"/>
          <w:b/>
          <w:sz w:val="20"/>
          <w:szCs w:val="20"/>
        </w:rPr>
      </w:pPr>
    </w:p>
    <w:p w:rsidR="00C84729" w:rsidRPr="008914A1" w:rsidRDefault="00C84729" w:rsidP="007C582B">
      <w:pPr>
        <w:pStyle w:val="Podtitul"/>
        <w:rPr>
          <w:b w:val="0"/>
        </w:rPr>
      </w:pPr>
      <w:r>
        <w:br w:type="page"/>
      </w:r>
      <w:bookmarkStart w:id="73" w:name="_Toc323039696"/>
      <w:r w:rsidRPr="008914A1">
        <w:t>Prameny</w:t>
      </w:r>
      <w:bookmarkEnd w:id="73"/>
    </w:p>
    <w:p w:rsidR="00C84729" w:rsidRPr="008914A1" w:rsidRDefault="00C84729" w:rsidP="007770A8">
      <w:pPr>
        <w:autoSpaceDE w:val="0"/>
        <w:autoSpaceDN w:val="0"/>
        <w:adjustRightInd w:val="0"/>
        <w:spacing w:line="241" w:lineRule="atLeast"/>
        <w:jc w:val="both"/>
        <w:rPr>
          <w:rFonts w:ascii="Verdana" w:hAnsi="Verdana"/>
          <w:sz w:val="20"/>
          <w:szCs w:val="20"/>
        </w:rPr>
      </w:pPr>
      <w:r w:rsidRPr="008914A1">
        <w:rPr>
          <w:rFonts w:ascii="Verdana" w:hAnsi="Verdana"/>
          <w:sz w:val="20"/>
          <w:szCs w:val="20"/>
        </w:rPr>
        <w:t xml:space="preserve">DAU, Dirk H., Franz Josef DÜWELL a Jacob JOUSSEN [Hrsg.]. </w:t>
      </w:r>
      <w:r w:rsidRPr="008914A1">
        <w:rPr>
          <w:rFonts w:ascii="Verdana" w:hAnsi="Verdana"/>
          <w:i/>
          <w:sz w:val="20"/>
          <w:szCs w:val="20"/>
        </w:rPr>
        <w:t xml:space="preserve">Sozialgesetzbuch IX. Rehabilitation und Teilhabe behinderter Menschen. Lehr- und Praxiskommentar. </w:t>
      </w:r>
      <w:r w:rsidRPr="008914A1">
        <w:rPr>
          <w:rFonts w:ascii="Verdana" w:hAnsi="Verdana"/>
          <w:sz w:val="20"/>
          <w:szCs w:val="20"/>
        </w:rPr>
        <w:t>3. Auflage. Baden-Baden: Nomos Verlagsgesellschaft, 2011. ISBN 978-3-8329-5426-0.</w:t>
      </w:r>
    </w:p>
    <w:p w:rsidR="00C84729" w:rsidRPr="008914A1" w:rsidRDefault="00C84729" w:rsidP="007770A8">
      <w:pPr>
        <w:jc w:val="both"/>
        <w:outlineLvl w:val="1"/>
        <w:rPr>
          <w:rFonts w:ascii="Verdana" w:hAnsi="Verdana"/>
          <w:sz w:val="20"/>
          <w:szCs w:val="20"/>
        </w:rPr>
      </w:pPr>
    </w:p>
    <w:p w:rsidR="00C84729" w:rsidRDefault="00C84729" w:rsidP="007770A8">
      <w:pPr>
        <w:rPr>
          <w:rFonts w:ascii="Verdana" w:hAnsi="Verdana" w:cs="Times-Bold"/>
          <w:bCs/>
          <w:sz w:val="20"/>
          <w:szCs w:val="20"/>
        </w:rPr>
      </w:pPr>
      <w:r w:rsidRPr="008914A1">
        <w:rPr>
          <w:rFonts w:ascii="Verdana" w:hAnsi="Verdana"/>
          <w:sz w:val="20"/>
          <w:szCs w:val="20"/>
        </w:rPr>
        <w:t xml:space="preserve">NĚMECKO. </w:t>
      </w:r>
      <w:r w:rsidRPr="008914A1">
        <w:rPr>
          <w:rFonts w:ascii="Verdana" w:hAnsi="Verdana"/>
          <w:i/>
          <w:sz w:val="20"/>
          <w:szCs w:val="20"/>
        </w:rPr>
        <w:t xml:space="preserve">Sozialgesetzbuch (SGB) Neuntes Buch (IX) - Rehabilitation und Teilhabe behinderter Menschen - (Artikel 1 des Gesetzes v. 19.6.2001, BGBl. I S. 1046). </w:t>
      </w:r>
      <w:r w:rsidRPr="008914A1">
        <w:rPr>
          <w:rFonts w:ascii="Verdana" w:hAnsi="Verdana"/>
          <w:sz w:val="20"/>
          <w:szCs w:val="20"/>
        </w:rPr>
        <w:t>In:</w:t>
      </w:r>
      <w:r>
        <w:rPr>
          <w:rFonts w:ascii="Verdana" w:hAnsi="Verdana"/>
          <w:sz w:val="20"/>
          <w:szCs w:val="20"/>
          <w:lang w:val="de-DE"/>
        </w:rPr>
        <w:t xml:space="preserve"> </w:t>
      </w:r>
      <w:r w:rsidRPr="008914A1">
        <w:rPr>
          <w:rFonts w:ascii="Verdana" w:hAnsi="Verdana"/>
          <w:sz w:val="20"/>
          <w:szCs w:val="20"/>
          <w:lang w:val="de-DE"/>
        </w:rPr>
        <w:t>Bundesministerium der Justiz, j</w:t>
      </w:r>
      <w:r w:rsidRPr="008914A1">
        <w:rPr>
          <w:rFonts w:ascii="Verdana" w:hAnsi="Verdana"/>
          <w:sz w:val="20"/>
          <w:szCs w:val="20"/>
        </w:rPr>
        <w:t xml:space="preserve">uris </w:t>
      </w:r>
      <w:r w:rsidRPr="008914A1">
        <w:rPr>
          <w:rFonts w:ascii="Verdana" w:hAnsi="Verdana" w:cs="Times-Bold"/>
          <w:bCs/>
          <w:sz w:val="20"/>
          <w:szCs w:val="20"/>
        </w:rPr>
        <w:t>[online]. [cit. 2011-12-09].</w:t>
      </w:r>
      <w:r>
        <w:rPr>
          <w:rFonts w:ascii="Verdana" w:hAnsi="Verdana" w:cs="Times-Bold"/>
          <w:bCs/>
          <w:sz w:val="20"/>
          <w:szCs w:val="20"/>
        </w:rPr>
        <w:t xml:space="preserve"> </w:t>
      </w:r>
    </w:p>
    <w:p w:rsidR="00C84729" w:rsidRPr="008914A1" w:rsidRDefault="00C84729" w:rsidP="00A37FB5">
      <w:pPr>
        <w:rPr>
          <w:rFonts w:ascii="Verdana" w:hAnsi="Verdana"/>
          <w:sz w:val="20"/>
          <w:szCs w:val="20"/>
        </w:rPr>
      </w:pPr>
      <w:r w:rsidRPr="008914A1">
        <w:rPr>
          <w:rFonts w:ascii="Verdana" w:hAnsi="Verdana" w:cs="Times-Bold"/>
          <w:bCs/>
          <w:sz w:val="20"/>
          <w:szCs w:val="20"/>
        </w:rPr>
        <w:t>Dostupné z:</w:t>
      </w:r>
      <w:r>
        <w:rPr>
          <w:rFonts w:ascii="Verdana" w:hAnsi="Verdana" w:cs="Times-Bold"/>
          <w:bCs/>
          <w:sz w:val="20"/>
          <w:szCs w:val="20"/>
        </w:rPr>
        <w:t xml:space="preserve"> </w:t>
      </w:r>
      <w:hyperlink r:id="rId10" w:history="1">
        <w:r w:rsidRPr="008914A1">
          <w:rPr>
            <w:rStyle w:val="Hypertextovodkaz"/>
            <w:rFonts w:ascii="Verdana" w:hAnsi="Verdana"/>
            <w:sz w:val="20"/>
            <w:szCs w:val="20"/>
          </w:rPr>
          <w:t>http://www.gesetze-im-internet.de/sgb_9/</w:t>
        </w:r>
      </w:hyperlink>
    </w:p>
    <w:p w:rsidR="00C84729" w:rsidRPr="008914A1" w:rsidRDefault="00C84729" w:rsidP="007770A8">
      <w:pPr>
        <w:autoSpaceDE w:val="0"/>
        <w:autoSpaceDN w:val="0"/>
        <w:adjustRightInd w:val="0"/>
        <w:rPr>
          <w:rFonts w:ascii="Verdana" w:hAnsi="Verdana"/>
          <w:bCs/>
          <w:sz w:val="20"/>
          <w:szCs w:val="20"/>
        </w:rPr>
      </w:pPr>
    </w:p>
    <w:p w:rsidR="00C84729" w:rsidRDefault="00C84729" w:rsidP="007770A8">
      <w:pPr>
        <w:rPr>
          <w:rFonts w:ascii="Verdana" w:hAnsi="Verdana" w:cs="Times-Bold"/>
          <w:bCs/>
          <w:sz w:val="20"/>
          <w:szCs w:val="20"/>
        </w:rPr>
      </w:pPr>
      <w:r w:rsidRPr="008914A1">
        <w:rPr>
          <w:rFonts w:ascii="Verdana" w:hAnsi="Verdana" w:cs="DejaVuSansCondensed,Book"/>
          <w:sz w:val="20"/>
          <w:szCs w:val="20"/>
        </w:rPr>
        <w:t>NĚMECKO.</w:t>
      </w:r>
      <w:r w:rsidRPr="008914A1">
        <w:rPr>
          <w:rFonts w:ascii="Verdana" w:hAnsi="Verdana" w:cs="DejaVuSansCondensed,Book"/>
          <w:i/>
          <w:sz w:val="20"/>
          <w:szCs w:val="20"/>
        </w:rPr>
        <w:t xml:space="preserve"> Schwerbehinderten-Ausgleichsabgabeverordnung vom 28. März 1988.</w:t>
      </w:r>
      <w:r w:rsidRPr="008914A1">
        <w:rPr>
          <w:rFonts w:ascii="Verdana" w:hAnsi="Verdana"/>
          <w:i/>
          <w:sz w:val="20"/>
          <w:szCs w:val="20"/>
        </w:rPr>
        <w:t xml:space="preserve"> </w:t>
      </w:r>
      <w:r w:rsidRPr="008914A1">
        <w:rPr>
          <w:rFonts w:ascii="Verdana" w:hAnsi="Verdana"/>
          <w:sz w:val="20"/>
          <w:szCs w:val="20"/>
        </w:rPr>
        <w:t>In:</w:t>
      </w:r>
      <w:r>
        <w:rPr>
          <w:rFonts w:ascii="Verdana" w:hAnsi="Verdana"/>
          <w:sz w:val="20"/>
          <w:szCs w:val="20"/>
          <w:lang w:val="de-DE"/>
        </w:rPr>
        <w:t xml:space="preserve"> </w:t>
      </w:r>
      <w:r w:rsidRPr="008914A1">
        <w:rPr>
          <w:rFonts w:ascii="Verdana" w:hAnsi="Verdana"/>
          <w:sz w:val="20"/>
          <w:szCs w:val="20"/>
          <w:lang w:val="de-DE"/>
        </w:rPr>
        <w:t>Bundesministerium der Justiz, j</w:t>
      </w:r>
      <w:r w:rsidRPr="008914A1">
        <w:rPr>
          <w:rFonts w:ascii="Verdana" w:hAnsi="Verdana"/>
          <w:sz w:val="20"/>
          <w:szCs w:val="20"/>
        </w:rPr>
        <w:t xml:space="preserve">uris </w:t>
      </w:r>
      <w:r w:rsidRPr="008914A1">
        <w:rPr>
          <w:rFonts w:ascii="Verdana" w:hAnsi="Verdana" w:cs="Times-Bold"/>
          <w:bCs/>
          <w:sz w:val="20"/>
          <w:szCs w:val="20"/>
        </w:rPr>
        <w:t>[online]. [cit. 2011-12-09].</w:t>
      </w:r>
      <w:r>
        <w:rPr>
          <w:rFonts w:ascii="Verdana" w:hAnsi="Verdana" w:cs="Times-Bold"/>
          <w:bCs/>
          <w:sz w:val="20"/>
          <w:szCs w:val="20"/>
        </w:rPr>
        <w:t xml:space="preserve"> </w:t>
      </w:r>
    </w:p>
    <w:p w:rsidR="00C84729" w:rsidRPr="008914A1" w:rsidRDefault="00C84729" w:rsidP="00A37FB5">
      <w:pPr>
        <w:rPr>
          <w:rFonts w:ascii="Verdana" w:hAnsi="Verdana"/>
          <w:sz w:val="20"/>
          <w:szCs w:val="20"/>
        </w:rPr>
      </w:pPr>
      <w:r w:rsidRPr="008914A1">
        <w:rPr>
          <w:rFonts w:ascii="Verdana" w:hAnsi="Verdana" w:cs="Times-Bold"/>
          <w:bCs/>
          <w:sz w:val="20"/>
          <w:szCs w:val="20"/>
        </w:rPr>
        <w:t>Dostupné z:</w:t>
      </w:r>
      <w:r>
        <w:rPr>
          <w:rFonts w:ascii="Verdana" w:hAnsi="Verdana" w:cs="Times-Bold"/>
          <w:bCs/>
          <w:sz w:val="20"/>
          <w:szCs w:val="20"/>
        </w:rPr>
        <w:t xml:space="preserve"> </w:t>
      </w:r>
      <w:hyperlink r:id="rId11" w:history="1">
        <w:r w:rsidRPr="008914A1">
          <w:rPr>
            <w:rStyle w:val="Hypertextovodkaz"/>
            <w:rFonts w:ascii="Verdana" w:hAnsi="Verdana"/>
            <w:sz w:val="20"/>
            <w:szCs w:val="20"/>
          </w:rPr>
          <w:t>http://www.gesetze-im-internet.de/schwbav_1988/index.html</w:t>
        </w:r>
      </w:hyperlink>
    </w:p>
    <w:p w:rsidR="00C84729" w:rsidRPr="008914A1" w:rsidRDefault="00C84729" w:rsidP="007770A8">
      <w:pPr>
        <w:autoSpaceDE w:val="0"/>
        <w:autoSpaceDN w:val="0"/>
        <w:adjustRightInd w:val="0"/>
        <w:rPr>
          <w:rFonts w:ascii="Verdana" w:hAnsi="Verdana"/>
          <w:bCs/>
          <w:sz w:val="20"/>
          <w:szCs w:val="20"/>
        </w:rPr>
      </w:pPr>
    </w:p>
    <w:p w:rsidR="00C84729" w:rsidRPr="008914A1" w:rsidRDefault="00C84729" w:rsidP="007770A8">
      <w:pPr>
        <w:jc w:val="both"/>
        <w:outlineLvl w:val="1"/>
        <w:rPr>
          <w:rFonts w:ascii="Verdana" w:hAnsi="Verdana"/>
          <w:sz w:val="20"/>
          <w:szCs w:val="20"/>
        </w:rPr>
      </w:pPr>
      <w:bookmarkStart w:id="74" w:name="_Toc323039697"/>
      <w:r w:rsidRPr="008914A1">
        <w:rPr>
          <w:rFonts w:ascii="Verdana" w:hAnsi="Verdana"/>
          <w:sz w:val="20"/>
          <w:szCs w:val="20"/>
        </w:rPr>
        <w:t xml:space="preserve">NĚMECKO. </w:t>
      </w:r>
      <w:r w:rsidRPr="008914A1">
        <w:rPr>
          <w:rFonts w:ascii="Verdana" w:hAnsi="Verdana"/>
          <w:i/>
          <w:sz w:val="20"/>
          <w:szCs w:val="20"/>
        </w:rPr>
        <w:t xml:space="preserve">Sozialgesetzbuch (SGB) Zwölftes Buch (XII) – Sozialhilfe. </w:t>
      </w:r>
      <w:r w:rsidRPr="008914A1">
        <w:rPr>
          <w:rFonts w:ascii="Verdana" w:hAnsi="Verdana"/>
          <w:bCs/>
          <w:i/>
          <w:kern w:val="36"/>
          <w:sz w:val="20"/>
          <w:szCs w:val="20"/>
        </w:rPr>
        <w:t xml:space="preserve">§ 14 Vorrang von Prävention und Rehabilitation. </w:t>
      </w:r>
      <w:r w:rsidRPr="008914A1">
        <w:rPr>
          <w:rFonts w:ascii="Verdana" w:hAnsi="Verdana"/>
          <w:sz w:val="20"/>
          <w:szCs w:val="20"/>
          <w:lang w:val="de-DE"/>
        </w:rPr>
        <w:t>Bundesministerium der Justiz, j</w:t>
      </w:r>
      <w:r w:rsidRPr="008914A1">
        <w:rPr>
          <w:rFonts w:ascii="Verdana" w:hAnsi="Verdana"/>
          <w:sz w:val="20"/>
          <w:szCs w:val="20"/>
        </w:rPr>
        <w:t xml:space="preserve">uris </w:t>
      </w:r>
      <w:r w:rsidRPr="008914A1">
        <w:rPr>
          <w:rFonts w:ascii="Verdana" w:hAnsi="Verdana" w:cs="Times-Bold"/>
          <w:bCs/>
          <w:sz w:val="20"/>
          <w:szCs w:val="20"/>
        </w:rPr>
        <w:t>[online]. [cit. 2012-01-13].</w:t>
      </w:r>
      <w:r>
        <w:rPr>
          <w:rFonts w:ascii="Verdana" w:hAnsi="Verdana" w:cs="Times-Bold"/>
          <w:bCs/>
          <w:sz w:val="20"/>
          <w:szCs w:val="20"/>
        </w:rPr>
        <w:t xml:space="preserve"> </w:t>
      </w:r>
      <w:r w:rsidRPr="008914A1">
        <w:rPr>
          <w:rFonts w:ascii="Verdana" w:hAnsi="Verdana" w:cs="Times-Bold"/>
          <w:bCs/>
          <w:sz w:val="20"/>
          <w:szCs w:val="20"/>
        </w:rPr>
        <w:t xml:space="preserve">Dostupné z: </w:t>
      </w:r>
      <w:hyperlink r:id="rId12" w:history="1">
        <w:r w:rsidRPr="008914A1">
          <w:rPr>
            <w:rStyle w:val="Hypertextovodkaz"/>
            <w:rFonts w:ascii="Verdana" w:hAnsi="Verdana"/>
            <w:sz w:val="20"/>
            <w:szCs w:val="20"/>
          </w:rPr>
          <w:t>http://www.gesetze-im-internet.de/sgb_12/__14.html</w:t>
        </w:r>
        <w:bookmarkEnd w:id="74"/>
      </w:hyperlink>
    </w:p>
    <w:p w:rsidR="00C84729" w:rsidRPr="008914A1" w:rsidRDefault="00C84729" w:rsidP="007770A8">
      <w:pPr>
        <w:rPr>
          <w:rFonts w:ascii="Verdana" w:hAnsi="Verdana"/>
          <w:i/>
          <w:sz w:val="20"/>
          <w:szCs w:val="20"/>
          <w:lang w:val="de-DE"/>
        </w:rPr>
      </w:pPr>
    </w:p>
    <w:p w:rsidR="00C84729" w:rsidRPr="008914A1" w:rsidRDefault="00C84729" w:rsidP="007770A8">
      <w:pPr>
        <w:jc w:val="both"/>
        <w:rPr>
          <w:rFonts w:ascii="Verdana" w:hAnsi="Verdana"/>
          <w:sz w:val="20"/>
          <w:szCs w:val="20"/>
        </w:rPr>
      </w:pPr>
      <w:r w:rsidRPr="008914A1">
        <w:rPr>
          <w:rFonts w:ascii="Verdana" w:hAnsi="Verdana"/>
          <w:i/>
          <w:sz w:val="20"/>
          <w:szCs w:val="20"/>
          <w:lang w:val="de-DE"/>
        </w:rPr>
        <w:t>SGB IX.</w:t>
      </w:r>
      <w:r w:rsidRPr="008914A1">
        <w:rPr>
          <w:rFonts w:ascii="Verdana" w:hAnsi="Verdana"/>
          <w:sz w:val="20"/>
          <w:szCs w:val="20"/>
          <w:lang w:val="de-DE"/>
        </w:rPr>
        <w:t xml:space="preserve"> In: Beauftragter der Bundesregierung für die Belange behinderter Menschen </w:t>
      </w:r>
      <w:r w:rsidRPr="008914A1">
        <w:rPr>
          <w:rFonts w:ascii="Verdana" w:hAnsi="Verdana" w:cs="Times-Bold"/>
          <w:bCs/>
          <w:sz w:val="20"/>
          <w:szCs w:val="20"/>
        </w:rPr>
        <w:t>[online]. [cit. 2011-12-09].</w:t>
      </w:r>
      <w:r>
        <w:rPr>
          <w:rFonts w:ascii="Verdana" w:hAnsi="Verdana" w:cs="Times-Bold"/>
          <w:bCs/>
          <w:sz w:val="20"/>
          <w:szCs w:val="20"/>
        </w:rPr>
        <w:t xml:space="preserve"> </w:t>
      </w:r>
      <w:r w:rsidRPr="008914A1">
        <w:rPr>
          <w:rFonts w:ascii="Verdana" w:hAnsi="Verdana" w:cs="Times-Bold"/>
          <w:bCs/>
          <w:sz w:val="20"/>
          <w:szCs w:val="20"/>
        </w:rPr>
        <w:t>Dostupné z:</w:t>
      </w:r>
      <w:r>
        <w:rPr>
          <w:rFonts w:ascii="Verdana" w:hAnsi="Verdana" w:cs="Times-Bold"/>
          <w:bCs/>
          <w:sz w:val="20"/>
          <w:szCs w:val="20"/>
        </w:rPr>
        <w:t xml:space="preserve"> </w:t>
      </w:r>
      <w:hyperlink r:id="rId13" w:history="1">
        <w:r w:rsidRPr="008914A1">
          <w:rPr>
            <w:rStyle w:val="Hypertextovodkaz"/>
            <w:rFonts w:ascii="Verdana" w:hAnsi="Verdana"/>
            <w:sz w:val="20"/>
            <w:szCs w:val="20"/>
          </w:rPr>
          <w:t>http://www.behindertenbeauftragter.de/DE/</w:t>
        </w:r>
        <w:r>
          <w:rPr>
            <w:rStyle w:val="Hypertextovodkaz"/>
            <w:rFonts w:ascii="Verdana" w:hAnsi="Verdana"/>
            <w:sz w:val="20"/>
            <w:szCs w:val="20"/>
          </w:rPr>
          <w:t xml:space="preserve"> </w:t>
        </w:r>
        <w:r w:rsidRPr="008914A1">
          <w:rPr>
            <w:rStyle w:val="Hypertextovodkaz"/>
            <w:rFonts w:ascii="Verdana" w:hAnsi="Verdana"/>
            <w:sz w:val="20"/>
            <w:szCs w:val="20"/>
          </w:rPr>
          <w:t>Themen/RechtlicheGrundlagen/SGBIX/SGBIX_node.html;jsessionid=738EEBD165E201542147BA0D53FB38FA.2_cid095</w:t>
        </w:r>
      </w:hyperlink>
    </w:p>
    <w:p w:rsidR="00C84729" w:rsidRPr="008914A1" w:rsidRDefault="00C84729" w:rsidP="007770A8">
      <w:pPr>
        <w:jc w:val="both"/>
        <w:rPr>
          <w:rFonts w:ascii="Verdana" w:hAnsi="Verdana"/>
          <w:sz w:val="20"/>
          <w:szCs w:val="20"/>
        </w:rPr>
      </w:pPr>
    </w:p>
    <w:p w:rsidR="00C84729" w:rsidRPr="008914A1" w:rsidRDefault="00C84729" w:rsidP="007770A8">
      <w:pPr>
        <w:jc w:val="both"/>
        <w:rPr>
          <w:rFonts w:ascii="Verdana" w:hAnsi="Verdana"/>
          <w:sz w:val="20"/>
          <w:szCs w:val="20"/>
          <w:lang w:val="de-DE"/>
        </w:rPr>
      </w:pPr>
      <w:r w:rsidRPr="008914A1">
        <w:rPr>
          <w:rFonts w:ascii="Verdana" w:hAnsi="Verdana"/>
          <w:i/>
          <w:sz w:val="20"/>
          <w:szCs w:val="20"/>
          <w:lang w:val="de-DE"/>
        </w:rPr>
        <w:t>Behinderung und Ausweis.</w:t>
      </w:r>
      <w:r w:rsidRPr="008914A1">
        <w:rPr>
          <w:rFonts w:ascii="Verdana" w:hAnsi="Verdana"/>
          <w:sz w:val="20"/>
          <w:szCs w:val="20"/>
          <w:lang w:val="de-DE"/>
        </w:rPr>
        <w:t xml:space="preserve"> In: Beauftragter der Bundesregierung für die Belange behinderter Menschen </w:t>
      </w:r>
      <w:r w:rsidRPr="008914A1">
        <w:rPr>
          <w:rFonts w:ascii="Verdana" w:hAnsi="Verdana" w:cs="Times-Bold"/>
          <w:bCs/>
          <w:sz w:val="20"/>
          <w:szCs w:val="20"/>
        </w:rPr>
        <w:t>[online]. [cit. 2012-01-10].</w:t>
      </w:r>
      <w:r>
        <w:rPr>
          <w:rFonts w:ascii="Verdana" w:hAnsi="Verdana" w:cs="Times-Bold"/>
          <w:bCs/>
          <w:sz w:val="20"/>
          <w:szCs w:val="20"/>
        </w:rPr>
        <w:t xml:space="preserve"> </w:t>
      </w:r>
      <w:r w:rsidRPr="008914A1">
        <w:rPr>
          <w:rFonts w:ascii="Verdana" w:hAnsi="Verdana" w:cs="Times-Bold"/>
          <w:bCs/>
          <w:sz w:val="20"/>
          <w:szCs w:val="20"/>
        </w:rPr>
        <w:t>Dostupné z:</w:t>
      </w:r>
      <w:r>
        <w:rPr>
          <w:rFonts w:ascii="Verdana" w:hAnsi="Verdana" w:cs="Times-Bold"/>
          <w:bCs/>
          <w:sz w:val="20"/>
          <w:szCs w:val="20"/>
        </w:rPr>
        <w:t xml:space="preserve"> </w:t>
      </w:r>
      <w:hyperlink r:id="rId14" w:history="1">
        <w:r w:rsidRPr="008914A1">
          <w:rPr>
            <w:rStyle w:val="Hypertextovodkaz"/>
            <w:rFonts w:ascii="Verdana" w:hAnsi="Verdana"/>
            <w:sz w:val="20"/>
            <w:szCs w:val="20"/>
            <w:lang w:val="de-DE"/>
          </w:rPr>
          <w:t>http://www.behinder</w:t>
        </w:r>
        <w:r>
          <w:rPr>
            <w:rStyle w:val="Hypertextovodkaz"/>
            <w:rFonts w:ascii="Verdana" w:hAnsi="Verdana"/>
            <w:sz w:val="20"/>
            <w:szCs w:val="20"/>
            <w:lang w:val="de-DE"/>
          </w:rPr>
          <w:t xml:space="preserve"> </w:t>
        </w:r>
        <w:r w:rsidRPr="008914A1">
          <w:rPr>
            <w:rStyle w:val="Hypertextovodkaz"/>
            <w:rFonts w:ascii="Verdana" w:hAnsi="Verdana"/>
            <w:sz w:val="20"/>
            <w:szCs w:val="20"/>
            <w:lang w:val="de-DE"/>
          </w:rPr>
          <w:t>tenbeauftragter.de/DE/Themen/RechtlicheGrundlagen/BehinderungundAusweis/BehinderungundAusweis_node.html</w:t>
        </w:r>
      </w:hyperlink>
    </w:p>
    <w:p w:rsidR="00C84729" w:rsidRPr="008914A1" w:rsidRDefault="00C84729" w:rsidP="007770A8">
      <w:pPr>
        <w:jc w:val="both"/>
        <w:rPr>
          <w:rFonts w:ascii="Verdana" w:hAnsi="Verdana"/>
          <w:i/>
          <w:sz w:val="20"/>
          <w:szCs w:val="20"/>
          <w:lang w:val="de-DE"/>
        </w:rPr>
      </w:pPr>
    </w:p>
    <w:p w:rsidR="00C84729" w:rsidRPr="008914A1" w:rsidRDefault="00C84729" w:rsidP="007770A8">
      <w:pPr>
        <w:rPr>
          <w:rFonts w:ascii="Verdana" w:hAnsi="Verdana"/>
          <w:sz w:val="20"/>
          <w:szCs w:val="20"/>
          <w:u w:val="single"/>
        </w:rPr>
      </w:pPr>
      <w:r w:rsidRPr="008914A1">
        <w:rPr>
          <w:rFonts w:ascii="Verdana" w:hAnsi="Verdana"/>
          <w:i/>
          <w:sz w:val="20"/>
          <w:szCs w:val="20"/>
          <w:lang w:val="de-DE"/>
        </w:rPr>
        <w:t xml:space="preserve">Schwerbehinderung. </w:t>
      </w:r>
      <w:r w:rsidRPr="008914A1">
        <w:rPr>
          <w:rFonts w:ascii="Verdana" w:hAnsi="Verdana"/>
          <w:sz w:val="20"/>
          <w:szCs w:val="20"/>
          <w:lang w:val="de-DE"/>
        </w:rPr>
        <w:t>In:</w:t>
      </w:r>
      <w:r w:rsidRPr="008914A1">
        <w:rPr>
          <w:rFonts w:ascii="Verdana" w:hAnsi="Verdana"/>
          <w:i/>
          <w:sz w:val="20"/>
          <w:szCs w:val="20"/>
          <w:lang w:val="de-DE"/>
        </w:rPr>
        <w:t xml:space="preserve"> </w:t>
      </w:r>
      <w:r w:rsidRPr="008914A1">
        <w:rPr>
          <w:rFonts w:ascii="Verdana" w:hAnsi="Verdana"/>
          <w:sz w:val="20"/>
          <w:szCs w:val="20"/>
          <w:lang w:val="de-DE"/>
        </w:rPr>
        <w:t xml:space="preserve">einfach teilhaben </w:t>
      </w:r>
      <w:r w:rsidRPr="008914A1">
        <w:rPr>
          <w:rFonts w:ascii="Verdana" w:hAnsi="Verdana" w:cs="Times-Bold"/>
          <w:bCs/>
          <w:sz w:val="20"/>
          <w:szCs w:val="20"/>
        </w:rPr>
        <w:t>[online]. [cit. 2012-01-10].</w:t>
      </w:r>
      <w:r>
        <w:rPr>
          <w:rFonts w:ascii="Verdana" w:hAnsi="Verdana" w:cs="Times-Bold"/>
          <w:bCs/>
          <w:sz w:val="20"/>
          <w:szCs w:val="20"/>
        </w:rPr>
        <w:t xml:space="preserve"> </w:t>
      </w:r>
      <w:r w:rsidRPr="008914A1">
        <w:rPr>
          <w:rFonts w:ascii="Verdana" w:hAnsi="Verdana" w:cs="Times-Bold"/>
          <w:bCs/>
          <w:sz w:val="20"/>
          <w:szCs w:val="20"/>
        </w:rPr>
        <w:t>Dostupné z:</w:t>
      </w:r>
    </w:p>
    <w:p w:rsidR="00C84729" w:rsidRPr="008914A1" w:rsidRDefault="0049773A" w:rsidP="007770A8">
      <w:pPr>
        <w:jc w:val="both"/>
        <w:rPr>
          <w:rFonts w:ascii="Verdana" w:hAnsi="Verdana"/>
          <w:sz w:val="20"/>
          <w:szCs w:val="20"/>
        </w:rPr>
      </w:pPr>
      <w:hyperlink r:id="rId15" w:history="1">
        <w:r w:rsidR="00C84729" w:rsidRPr="008914A1">
          <w:rPr>
            <w:rStyle w:val="Hypertextovodkaz"/>
            <w:rFonts w:ascii="Verdana" w:hAnsi="Verdana"/>
            <w:sz w:val="20"/>
            <w:szCs w:val="20"/>
          </w:rPr>
          <w:t>http://www.einfach-teilhaben.de/DE/StdS/Ausb_Arbeit/Schwerbehinderung/schwer</w:t>
        </w:r>
        <w:r w:rsidR="00C84729">
          <w:rPr>
            <w:rStyle w:val="Hypertextovodkaz"/>
            <w:rFonts w:ascii="Verdana" w:hAnsi="Verdana"/>
            <w:sz w:val="20"/>
            <w:szCs w:val="20"/>
          </w:rPr>
          <w:t xml:space="preserve"> </w:t>
        </w:r>
        <w:r w:rsidR="00C84729" w:rsidRPr="008914A1">
          <w:rPr>
            <w:rStyle w:val="Hypertextovodkaz"/>
            <w:rFonts w:ascii="Verdana" w:hAnsi="Verdana"/>
            <w:sz w:val="20"/>
            <w:szCs w:val="20"/>
          </w:rPr>
          <w:t>behinderung_node.html</w:t>
        </w:r>
      </w:hyperlink>
    </w:p>
    <w:p w:rsidR="00C84729" w:rsidRPr="008914A1" w:rsidRDefault="00C84729" w:rsidP="007770A8">
      <w:pPr>
        <w:jc w:val="both"/>
        <w:rPr>
          <w:rFonts w:ascii="Verdana" w:hAnsi="Verdana"/>
          <w:i/>
          <w:sz w:val="20"/>
          <w:szCs w:val="20"/>
          <w:lang w:val="de-DE"/>
        </w:rPr>
      </w:pPr>
      <w:r w:rsidRPr="008914A1">
        <w:rPr>
          <w:rFonts w:ascii="Verdana" w:hAnsi="Verdana"/>
          <w:sz w:val="20"/>
          <w:szCs w:val="20"/>
        </w:rPr>
        <w:t xml:space="preserve"> </w:t>
      </w:r>
    </w:p>
    <w:p w:rsidR="00C84729" w:rsidRPr="008914A1" w:rsidRDefault="00C84729" w:rsidP="007770A8">
      <w:pPr>
        <w:rPr>
          <w:rFonts w:ascii="Verdana" w:hAnsi="Verdana"/>
          <w:sz w:val="20"/>
          <w:szCs w:val="20"/>
          <w:u w:val="single"/>
        </w:rPr>
      </w:pPr>
      <w:r w:rsidRPr="008914A1">
        <w:rPr>
          <w:rFonts w:ascii="Verdana" w:hAnsi="Verdana"/>
          <w:i/>
          <w:sz w:val="20"/>
          <w:szCs w:val="20"/>
          <w:lang w:val="de-DE"/>
        </w:rPr>
        <w:t xml:space="preserve">Grad der Behinderung. </w:t>
      </w:r>
      <w:r w:rsidRPr="008914A1">
        <w:rPr>
          <w:rFonts w:ascii="Verdana" w:hAnsi="Verdana"/>
          <w:sz w:val="20"/>
          <w:szCs w:val="20"/>
          <w:lang w:val="de-DE"/>
        </w:rPr>
        <w:t>In:</w:t>
      </w:r>
      <w:r w:rsidRPr="008914A1">
        <w:rPr>
          <w:rFonts w:ascii="Verdana" w:hAnsi="Verdana"/>
          <w:i/>
          <w:sz w:val="20"/>
          <w:szCs w:val="20"/>
          <w:lang w:val="de-DE"/>
        </w:rPr>
        <w:t xml:space="preserve"> </w:t>
      </w:r>
      <w:r w:rsidRPr="008914A1">
        <w:rPr>
          <w:rFonts w:ascii="Verdana" w:hAnsi="Verdana"/>
          <w:sz w:val="20"/>
          <w:szCs w:val="20"/>
          <w:lang w:val="de-DE"/>
        </w:rPr>
        <w:t xml:space="preserve">einfach teilhaben </w:t>
      </w:r>
      <w:r w:rsidRPr="008914A1">
        <w:rPr>
          <w:rFonts w:ascii="Verdana" w:hAnsi="Verdana" w:cs="Times-Bold"/>
          <w:bCs/>
          <w:sz w:val="20"/>
          <w:szCs w:val="20"/>
        </w:rPr>
        <w:t>[online]. [cit. 2012-01-10].</w:t>
      </w:r>
      <w:r>
        <w:rPr>
          <w:rFonts w:ascii="Verdana" w:hAnsi="Verdana" w:cs="Times-Bold"/>
          <w:bCs/>
          <w:sz w:val="20"/>
          <w:szCs w:val="20"/>
        </w:rPr>
        <w:t xml:space="preserve"> </w:t>
      </w:r>
      <w:r w:rsidRPr="008914A1">
        <w:rPr>
          <w:rFonts w:ascii="Verdana" w:hAnsi="Verdana" w:cs="Times-Bold"/>
          <w:bCs/>
          <w:sz w:val="20"/>
          <w:szCs w:val="20"/>
        </w:rPr>
        <w:t>Dostupné z:</w:t>
      </w:r>
    </w:p>
    <w:p w:rsidR="00C84729" w:rsidRPr="008914A1" w:rsidRDefault="0049773A" w:rsidP="007770A8">
      <w:pPr>
        <w:jc w:val="both"/>
        <w:rPr>
          <w:rFonts w:ascii="Verdana" w:hAnsi="Verdana"/>
          <w:sz w:val="20"/>
          <w:szCs w:val="20"/>
        </w:rPr>
      </w:pPr>
      <w:hyperlink r:id="rId16" w:history="1">
        <w:r w:rsidR="00C84729" w:rsidRPr="008914A1">
          <w:rPr>
            <w:rStyle w:val="Hypertextovodkaz"/>
            <w:rFonts w:ascii="Verdana" w:hAnsi="Verdana"/>
            <w:sz w:val="20"/>
            <w:szCs w:val="20"/>
          </w:rPr>
          <w:t>http://www.einfach-teilhaben.de/DE/StdS/Schwerbehinderung/Grad/grad_node.html</w:t>
        </w:r>
      </w:hyperlink>
    </w:p>
    <w:p w:rsidR="00C84729" w:rsidRPr="008914A1" w:rsidRDefault="00C84729" w:rsidP="007770A8">
      <w:pPr>
        <w:jc w:val="both"/>
        <w:rPr>
          <w:rFonts w:ascii="Verdana" w:hAnsi="Verdana"/>
          <w:sz w:val="20"/>
          <w:szCs w:val="20"/>
        </w:rPr>
      </w:pPr>
    </w:p>
    <w:p w:rsidR="00C84729" w:rsidRPr="008914A1" w:rsidRDefault="00C84729" w:rsidP="00A37FB5">
      <w:pPr>
        <w:jc w:val="both"/>
        <w:rPr>
          <w:rFonts w:ascii="Verdana" w:hAnsi="Verdana"/>
          <w:sz w:val="20"/>
          <w:szCs w:val="20"/>
          <w:lang w:val="de-DE"/>
        </w:rPr>
      </w:pPr>
      <w:r w:rsidRPr="008914A1">
        <w:rPr>
          <w:rFonts w:ascii="Verdana" w:hAnsi="Verdana"/>
          <w:i/>
          <w:kern w:val="36"/>
          <w:sz w:val="20"/>
          <w:szCs w:val="20"/>
          <w:lang w:val="de-DE"/>
        </w:rPr>
        <w:t>Rehabilitation und Teilhabe.</w:t>
      </w:r>
      <w:r w:rsidRPr="008914A1">
        <w:rPr>
          <w:rFonts w:ascii="Verdana" w:hAnsi="Verdana"/>
          <w:kern w:val="36"/>
          <w:sz w:val="20"/>
          <w:szCs w:val="20"/>
          <w:lang w:val="de-DE"/>
        </w:rPr>
        <w:t xml:space="preserve"> In: Bundesministerium für Arbeit und Soziales </w:t>
      </w:r>
      <w:r w:rsidRPr="008914A1">
        <w:rPr>
          <w:rFonts w:ascii="Verdana" w:hAnsi="Verdana" w:cs="Times-Bold"/>
          <w:bCs/>
          <w:sz w:val="20"/>
          <w:szCs w:val="20"/>
        </w:rPr>
        <w:t>[online]. [cit. 2012-01-13].</w:t>
      </w:r>
      <w:r>
        <w:rPr>
          <w:rFonts w:ascii="Verdana" w:hAnsi="Verdana" w:cs="Times-Bold"/>
          <w:bCs/>
          <w:sz w:val="20"/>
          <w:szCs w:val="20"/>
        </w:rPr>
        <w:t xml:space="preserve"> </w:t>
      </w:r>
      <w:r w:rsidRPr="008914A1">
        <w:rPr>
          <w:rFonts w:ascii="Verdana" w:hAnsi="Verdana" w:cs="Times-Bold"/>
          <w:bCs/>
          <w:sz w:val="20"/>
          <w:szCs w:val="20"/>
        </w:rPr>
        <w:t>Dostupné</w:t>
      </w:r>
      <w:r>
        <w:rPr>
          <w:rFonts w:ascii="Verdana" w:hAnsi="Verdana" w:cs="Times-Bold"/>
          <w:bCs/>
          <w:sz w:val="20"/>
          <w:szCs w:val="20"/>
        </w:rPr>
        <w:t xml:space="preserve"> </w:t>
      </w:r>
      <w:r w:rsidRPr="008914A1">
        <w:rPr>
          <w:rFonts w:ascii="Verdana" w:hAnsi="Verdana" w:cs="Times-Bold"/>
          <w:bCs/>
          <w:sz w:val="20"/>
          <w:szCs w:val="20"/>
        </w:rPr>
        <w:t>z:</w:t>
      </w:r>
      <w:r>
        <w:rPr>
          <w:rFonts w:ascii="Verdana" w:hAnsi="Verdana" w:cs="Times-Bold"/>
          <w:bCs/>
          <w:sz w:val="20"/>
          <w:szCs w:val="20"/>
        </w:rPr>
        <w:t xml:space="preserve"> </w:t>
      </w:r>
      <w:hyperlink r:id="rId17" w:history="1">
        <w:r w:rsidRPr="008914A1">
          <w:rPr>
            <w:rStyle w:val="Hypertextovodkaz"/>
            <w:rFonts w:ascii="Verdana" w:hAnsi="Verdana"/>
            <w:sz w:val="20"/>
            <w:szCs w:val="20"/>
            <w:lang w:val="de-DE"/>
          </w:rPr>
          <w:t>http://www.bmas.de/DE/Themen/Teilhabe-</w:t>
        </w:r>
        <w:r>
          <w:rPr>
            <w:rStyle w:val="Hypertextovodkaz"/>
            <w:rFonts w:ascii="Verdana" w:hAnsi="Verdana"/>
            <w:sz w:val="20"/>
            <w:szCs w:val="20"/>
            <w:lang w:val="de-DE"/>
          </w:rPr>
          <w:t xml:space="preserve"> </w:t>
        </w:r>
        <w:r w:rsidRPr="008914A1">
          <w:rPr>
            <w:rStyle w:val="Hypertextovodkaz"/>
            <w:rFonts w:ascii="Verdana" w:hAnsi="Verdana"/>
            <w:sz w:val="20"/>
            <w:szCs w:val="20"/>
            <w:lang w:val="de-DE"/>
          </w:rPr>
          <w:t>behinder</w:t>
        </w:r>
        <w:r>
          <w:rPr>
            <w:rStyle w:val="Hypertextovodkaz"/>
            <w:rFonts w:ascii="Verdana" w:hAnsi="Verdana"/>
            <w:sz w:val="20"/>
            <w:szCs w:val="20"/>
            <w:lang w:val="de-DE"/>
          </w:rPr>
          <w:t xml:space="preserve"> </w:t>
        </w:r>
        <w:r w:rsidRPr="008914A1">
          <w:rPr>
            <w:rStyle w:val="Hypertextovodkaz"/>
            <w:rFonts w:ascii="Verdana" w:hAnsi="Verdana"/>
            <w:sz w:val="20"/>
            <w:szCs w:val="20"/>
            <w:lang w:val="de-DE"/>
          </w:rPr>
          <w:t>ter-Menschen/Rehabilitation-und-Teilhabe/reha-und-teilhabe.html</w:t>
        </w:r>
      </w:hyperlink>
    </w:p>
    <w:p w:rsidR="00C84729" w:rsidRPr="008914A1" w:rsidRDefault="00C84729" w:rsidP="007770A8">
      <w:pPr>
        <w:jc w:val="both"/>
        <w:rPr>
          <w:rFonts w:ascii="Verdana" w:hAnsi="Verdana"/>
          <w:sz w:val="20"/>
          <w:szCs w:val="20"/>
        </w:rPr>
      </w:pPr>
    </w:p>
    <w:p w:rsidR="00C84729" w:rsidRPr="00A37FB5" w:rsidRDefault="00C84729" w:rsidP="00A37FB5">
      <w:pPr>
        <w:pStyle w:val="Nadpis1"/>
        <w:spacing w:before="0" w:after="0"/>
        <w:jc w:val="both"/>
        <w:rPr>
          <w:rFonts w:ascii="Verdana" w:hAnsi="Verdana"/>
          <w:b w:val="0"/>
          <w:sz w:val="20"/>
          <w:szCs w:val="20"/>
        </w:rPr>
      </w:pPr>
      <w:bookmarkStart w:id="75" w:name="_Toc323039698"/>
      <w:r w:rsidRPr="008914A1">
        <w:rPr>
          <w:rFonts w:ascii="Verdana" w:hAnsi="Verdana"/>
          <w:b w:val="0"/>
          <w:i/>
          <w:sz w:val="20"/>
          <w:szCs w:val="20"/>
          <w:lang w:val="de-DE"/>
        </w:rPr>
        <w:t>Unterstützung durch Integrationsämter und Integrationsfachdienste.</w:t>
      </w:r>
      <w:r>
        <w:rPr>
          <w:rFonts w:ascii="Verdana" w:hAnsi="Verdana"/>
          <w:b w:val="0"/>
          <w:i/>
          <w:sz w:val="20"/>
          <w:szCs w:val="20"/>
          <w:lang w:val="de-DE"/>
        </w:rPr>
        <w:t xml:space="preserve"> </w:t>
      </w:r>
      <w:r w:rsidRPr="008914A1">
        <w:rPr>
          <w:rFonts w:ascii="Verdana" w:hAnsi="Verdana"/>
          <w:b w:val="0"/>
          <w:sz w:val="20"/>
          <w:szCs w:val="20"/>
          <w:lang w:val="de-DE"/>
        </w:rPr>
        <w:t>In:</w:t>
      </w:r>
      <w:r w:rsidRPr="008914A1">
        <w:rPr>
          <w:rFonts w:ascii="Verdana" w:hAnsi="Verdana"/>
          <w:b w:val="0"/>
          <w:i/>
          <w:sz w:val="20"/>
          <w:szCs w:val="20"/>
          <w:lang w:val="de-DE"/>
        </w:rPr>
        <w:t xml:space="preserve"> </w:t>
      </w:r>
      <w:r w:rsidRPr="008914A1">
        <w:rPr>
          <w:rFonts w:ascii="Verdana" w:hAnsi="Verdana"/>
          <w:b w:val="0"/>
          <w:sz w:val="20"/>
          <w:szCs w:val="20"/>
          <w:lang w:val="de-DE"/>
        </w:rPr>
        <w:t xml:space="preserve">einfach teilhaben </w:t>
      </w:r>
      <w:r w:rsidRPr="008914A1">
        <w:rPr>
          <w:rFonts w:ascii="Verdana" w:hAnsi="Verdana" w:cs="Times-Bold"/>
          <w:b w:val="0"/>
          <w:bCs w:val="0"/>
          <w:sz w:val="20"/>
          <w:szCs w:val="20"/>
        </w:rPr>
        <w:t>[online]. [cit. 2012-01-10].</w:t>
      </w:r>
      <w:r>
        <w:rPr>
          <w:rFonts w:ascii="Verdana" w:hAnsi="Verdana" w:cs="Times-Bold"/>
          <w:b w:val="0"/>
          <w:bCs w:val="0"/>
          <w:sz w:val="20"/>
          <w:szCs w:val="20"/>
        </w:rPr>
        <w:t xml:space="preserve"> </w:t>
      </w:r>
      <w:r w:rsidRPr="008914A1">
        <w:rPr>
          <w:rFonts w:ascii="Verdana" w:hAnsi="Verdana" w:cs="Times-Bold"/>
          <w:b w:val="0"/>
          <w:bCs w:val="0"/>
          <w:sz w:val="20"/>
          <w:szCs w:val="20"/>
        </w:rPr>
        <w:t>Dostupné z</w:t>
      </w:r>
      <w:r w:rsidRPr="00A37FB5">
        <w:rPr>
          <w:rFonts w:ascii="Verdana" w:hAnsi="Verdana" w:cs="Times-Bold"/>
          <w:b w:val="0"/>
          <w:bCs w:val="0"/>
          <w:sz w:val="20"/>
          <w:szCs w:val="20"/>
        </w:rPr>
        <w:t xml:space="preserve">: </w:t>
      </w:r>
      <w:hyperlink r:id="rId18" w:history="1">
        <w:r w:rsidRPr="00A37FB5">
          <w:rPr>
            <w:rStyle w:val="Hypertextovodkaz"/>
            <w:rFonts w:ascii="Verdana" w:hAnsi="Verdana"/>
            <w:b w:val="0"/>
            <w:sz w:val="20"/>
            <w:szCs w:val="20"/>
          </w:rPr>
          <w:t>http://www.einfach-teilhaben.de/</w:t>
        </w:r>
        <w:r>
          <w:rPr>
            <w:rStyle w:val="Hypertextovodkaz"/>
            <w:rFonts w:ascii="Verdana" w:hAnsi="Verdana"/>
            <w:b w:val="0"/>
            <w:sz w:val="20"/>
            <w:szCs w:val="20"/>
          </w:rPr>
          <w:t xml:space="preserve"> </w:t>
        </w:r>
        <w:r w:rsidRPr="00A37FB5">
          <w:rPr>
            <w:rStyle w:val="Hypertextovodkaz"/>
            <w:rFonts w:ascii="Verdana" w:hAnsi="Verdana"/>
            <w:b w:val="0"/>
            <w:sz w:val="20"/>
            <w:szCs w:val="20"/>
          </w:rPr>
          <w:t>DE/StdS/Ausb_Arbeit/Schwerbehinderung/integrationsamt/integrationsamt_node.html</w:t>
        </w:r>
        <w:bookmarkEnd w:id="75"/>
      </w:hyperlink>
    </w:p>
    <w:p w:rsidR="00C84729" w:rsidRPr="008914A1" w:rsidRDefault="00C84729" w:rsidP="007770A8">
      <w:pPr>
        <w:jc w:val="both"/>
        <w:rPr>
          <w:rFonts w:ascii="Verdana" w:hAnsi="Verdana"/>
          <w:sz w:val="20"/>
          <w:szCs w:val="20"/>
          <w:lang w:val="de-DE"/>
        </w:rPr>
      </w:pPr>
    </w:p>
    <w:p w:rsidR="00C84729" w:rsidRPr="008914A1" w:rsidRDefault="00C84729" w:rsidP="007770A8">
      <w:pPr>
        <w:jc w:val="both"/>
        <w:rPr>
          <w:rFonts w:ascii="Verdana" w:hAnsi="Verdana"/>
          <w:sz w:val="20"/>
          <w:szCs w:val="20"/>
          <w:lang w:val="de-DE"/>
        </w:rPr>
      </w:pPr>
      <w:r w:rsidRPr="008914A1">
        <w:rPr>
          <w:rFonts w:ascii="Verdana" w:hAnsi="Verdana"/>
          <w:i/>
          <w:sz w:val="20"/>
          <w:szCs w:val="20"/>
          <w:lang w:val="de-DE"/>
        </w:rPr>
        <w:t>Leistungen zur Teilhabe am Arbeitsleben</w:t>
      </w:r>
      <w:r w:rsidRPr="008914A1">
        <w:rPr>
          <w:rFonts w:ascii="Verdana" w:hAnsi="Verdana"/>
          <w:sz w:val="20"/>
          <w:szCs w:val="20"/>
          <w:lang w:val="de-DE"/>
        </w:rPr>
        <w:t xml:space="preserve">. In: </w:t>
      </w:r>
      <w:r w:rsidRPr="008914A1">
        <w:rPr>
          <w:rFonts w:ascii="Verdana" w:hAnsi="Verdana"/>
          <w:bCs/>
          <w:sz w:val="20"/>
          <w:szCs w:val="20"/>
          <w:lang w:val="de-DE"/>
        </w:rPr>
        <w:t>REHADAT-talent</w:t>
      </w:r>
      <w:r w:rsidRPr="008914A1">
        <w:rPr>
          <w:rFonts w:ascii="Verdana" w:hAnsi="Verdana"/>
          <w:bCs/>
          <w:i/>
          <w:iCs/>
          <w:sz w:val="20"/>
          <w:szCs w:val="20"/>
          <w:lang w:val="de-DE"/>
        </w:rPr>
        <w:t xml:space="preserve">plus </w:t>
      </w:r>
      <w:r w:rsidRPr="008914A1">
        <w:rPr>
          <w:rFonts w:ascii="Verdana" w:hAnsi="Verdana" w:cs="Times-Bold"/>
          <w:bCs/>
          <w:sz w:val="20"/>
          <w:szCs w:val="20"/>
        </w:rPr>
        <w:t>[online]. [cit. 2012-01-10].</w:t>
      </w:r>
      <w:r>
        <w:rPr>
          <w:rFonts w:ascii="Verdana" w:hAnsi="Verdana" w:cs="Times-Bold"/>
          <w:bCs/>
          <w:sz w:val="20"/>
          <w:szCs w:val="20"/>
        </w:rPr>
        <w:t xml:space="preserve"> </w:t>
      </w:r>
      <w:r w:rsidRPr="008914A1">
        <w:rPr>
          <w:rFonts w:ascii="Verdana" w:hAnsi="Verdana" w:cs="Times-Bold"/>
          <w:bCs/>
          <w:sz w:val="20"/>
          <w:szCs w:val="20"/>
        </w:rPr>
        <w:t>Dostupné z:</w:t>
      </w:r>
      <w:r>
        <w:rPr>
          <w:rFonts w:ascii="Verdana" w:hAnsi="Verdana" w:cs="Times-Bold"/>
          <w:bCs/>
          <w:sz w:val="20"/>
          <w:szCs w:val="20"/>
        </w:rPr>
        <w:t xml:space="preserve"> </w:t>
      </w:r>
      <w:hyperlink r:id="rId19" w:history="1">
        <w:r w:rsidRPr="008914A1">
          <w:rPr>
            <w:rStyle w:val="Hypertextovodkaz"/>
            <w:rFonts w:ascii="Verdana" w:hAnsi="Verdana"/>
            <w:sz w:val="20"/>
            <w:szCs w:val="20"/>
            <w:lang w:val="de-DE"/>
          </w:rPr>
          <w:t>http://www.talentplus.de/lexikon/L/leistungen_zur_teilhabe_</w:t>
        </w:r>
        <w:r>
          <w:rPr>
            <w:rStyle w:val="Hypertextovodkaz"/>
            <w:rFonts w:ascii="Verdana" w:hAnsi="Verdana"/>
            <w:sz w:val="20"/>
            <w:szCs w:val="20"/>
            <w:lang w:val="de-DE"/>
          </w:rPr>
          <w:t xml:space="preserve"> </w:t>
        </w:r>
        <w:r w:rsidRPr="008914A1">
          <w:rPr>
            <w:rStyle w:val="Hypertextovodkaz"/>
            <w:rFonts w:ascii="Verdana" w:hAnsi="Verdana"/>
            <w:sz w:val="20"/>
            <w:szCs w:val="20"/>
            <w:lang w:val="de-DE"/>
          </w:rPr>
          <w:t>am_arbeitsleben_html</w:t>
        </w:r>
      </w:hyperlink>
    </w:p>
    <w:p w:rsidR="00C84729" w:rsidRPr="008914A1" w:rsidRDefault="00C84729" w:rsidP="007770A8">
      <w:pPr>
        <w:jc w:val="both"/>
        <w:rPr>
          <w:rFonts w:ascii="Verdana" w:hAnsi="Verdana"/>
          <w:sz w:val="20"/>
          <w:szCs w:val="20"/>
          <w:lang w:val="de-DE"/>
        </w:rPr>
      </w:pPr>
    </w:p>
    <w:p w:rsidR="00C84729" w:rsidRPr="008D1BF8" w:rsidRDefault="00C84729" w:rsidP="007770A8">
      <w:pPr>
        <w:jc w:val="both"/>
        <w:rPr>
          <w:rFonts w:ascii="Verdana" w:hAnsi="Verdana"/>
          <w:sz w:val="20"/>
          <w:szCs w:val="20"/>
        </w:rPr>
      </w:pPr>
      <w:r w:rsidRPr="008914A1">
        <w:rPr>
          <w:rFonts w:ascii="Verdana" w:hAnsi="Verdana"/>
          <w:i/>
          <w:sz w:val="20"/>
          <w:szCs w:val="20"/>
          <w:lang w:val="de-DE"/>
        </w:rPr>
        <w:t>Arbeitsassistenz</w:t>
      </w:r>
      <w:r w:rsidRPr="008914A1">
        <w:rPr>
          <w:rFonts w:ascii="Verdana" w:hAnsi="Verdana"/>
          <w:sz w:val="20"/>
          <w:szCs w:val="20"/>
          <w:lang w:val="de-DE"/>
        </w:rPr>
        <w:t>. In: BIH Integrationsämter</w:t>
      </w:r>
      <w:r w:rsidRPr="008914A1">
        <w:rPr>
          <w:rFonts w:ascii="Verdana" w:hAnsi="Verdana" w:cs="Times-Bold"/>
          <w:bCs/>
          <w:sz w:val="20"/>
          <w:szCs w:val="20"/>
        </w:rPr>
        <w:t>[online]. [cit. 2012-02-10].</w:t>
      </w:r>
      <w:r>
        <w:rPr>
          <w:rFonts w:ascii="Verdana" w:hAnsi="Verdana" w:cs="Times-Bold"/>
          <w:bCs/>
          <w:sz w:val="20"/>
          <w:szCs w:val="20"/>
        </w:rPr>
        <w:t xml:space="preserve"> </w:t>
      </w:r>
      <w:r w:rsidRPr="008914A1">
        <w:rPr>
          <w:rFonts w:ascii="Verdana" w:hAnsi="Verdana" w:cs="Times-Bold"/>
          <w:bCs/>
          <w:sz w:val="20"/>
          <w:szCs w:val="20"/>
        </w:rPr>
        <w:t>Dostupné z:</w:t>
      </w:r>
    </w:p>
    <w:p w:rsidR="00C84729" w:rsidRPr="008914A1" w:rsidRDefault="0049773A" w:rsidP="007770A8">
      <w:pPr>
        <w:jc w:val="both"/>
        <w:rPr>
          <w:rFonts w:ascii="Verdana" w:hAnsi="Verdana"/>
          <w:sz w:val="20"/>
          <w:szCs w:val="20"/>
        </w:rPr>
      </w:pPr>
      <w:hyperlink r:id="rId20" w:history="1">
        <w:r w:rsidR="00C84729" w:rsidRPr="008914A1">
          <w:rPr>
            <w:rStyle w:val="Hypertextovodkaz"/>
            <w:rFonts w:ascii="Verdana" w:hAnsi="Verdana"/>
            <w:sz w:val="20"/>
            <w:szCs w:val="20"/>
          </w:rPr>
          <w:t>http://www.integrationsaemter.de/Fachlexikon/Arbeitsassistenz/77c545i1p/index.html</w:t>
        </w:r>
      </w:hyperlink>
    </w:p>
    <w:p w:rsidR="00C84729" w:rsidRPr="008914A1" w:rsidRDefault="00C84729" w:rsidP="007770A8">
      <w:pPr>
        <w:jc w:val="both"/>
        <w:rPr>
          <w:rFonts w:ascii="Verdana" w:hAnsi="Verdana"/>
          <w:sz w:val="20"/>
          <w:szCs w:val="20"/>
        </w:rPr>
      </w:pPr>
    </w:p>
    <w:p w:rsidR="00C84729" w:rsidRDefault="00C84729" w:rsidP="007770A8">
      <w:pPr>
        <w:jc w:val="both"/>
        <w:rPr>
          <w:rFonts w:ascii="Verdana" w:hAnsi="Verdana" w:cs="Times-Bold"/>
          <w:bCs/>
          <w:sz w:val="20"/>
          <w:szCs w:val="20"/>
        </w:rPr>
      </w:pPr>
      <w:r w:rsidRPr="008914A1">
        <w:rPr>
          <w:rFonts w:ascii="Verdana" w:hAnsi="Verdana"/>
          <w:i/>
          <w:sz w:val="20"/>
          <w:szCs w:val="20"/>
        </w:rPr>
        <w:t>Mobilitätshilfen.</w:t>
      </w:r>
      <w:r w:rsidRPr="008D1BF8">
        <w:rPr>
          <w:rFonts w:ascii="Verdana" w:hAnsi="Verdana"/>
          <w:sz w:val="20"/>
          <w:szCs w:val="20"/>
        </w:rPr>
        <w:t xml:space="preserve"> In: </w:t>
      </w:r>
      <w:r w:rsidRPr="008D1BF8">
        <w:rPr>
          <w:rFonts w:ascii="Verdana" w:hAnsi="Verdana"/>
          <w:bCs/>
          <w:sz w:val="20"/>
          <w:szCs w:val="20"/>
        </w:rPr>
        <w:t>REHADAT-talent</w:t>
      </w:r>
      <w:r w:rsidRPr="008D1BF8">
        <w:rPr>
          <w:rFonts w:ascii="Verdana" w:hAnsi="Verdana"/>
          <w:bCs/>
          <w:i/>
          <w:iCs/>
          <w:sz w:val="20"/>
          <w:szCs w:val="20"/>
        </w:rPr>
        <w:t xml:space="preserve">plus </w:t>
      </w:r>
      <w:r w:rsidRPr="008914A1">
        <w:rPr>
          <w:rFonts w:ascii="Verdana" w:hAnsi="Verdana" w:cs="Times-Bold"/>
          <w:bCs/>
          <w:sz w:val="20"/>
          <w:szCs w:val="20"/>
        </w:rPr>
        <w:t>[online]. [cit. 2012-02-06].</w:t>
      </w:r>
      <w:r>
        <w:rPr>
          <w:rFonts w:ascii="Verdana" w:hAnsi="Verdana" w:cs="Times-Bold"/>
          <w:bCs/>
          <w:sz w:val="20"/>
          <w:szCs w:val="20"/>
        </w:rPr>
        <w:t xml:space="preserve"> </w:t>
      </w:r>
    </w:p>
    <w:p w:rsidR="00C84729" w:rsidRPr="008914A1" w:rsidRDefault="00C84729" w:rsidP="007770A8">
      <w:pPr>
        <w:jc w:val="both"/>
        <w:rPr>
          <w:rFonts w:ascii="Verdana" w:hAnsi="Verdana"/>
          <w:sz w:val="20"/>
          <w:szCs w:val="20"/>
        </w:rPr>
      </w:pPr>
      <w:r w:rsidRPr="008914A1">
        <w:rPr>
          <w:rFonts w:ascii="Verdana" w:hAnsi="Verdana" w:cs="Times-Bold"/>
          <w:bCs/>
          <w:sz w:val="20"/>
          <w:szCs w:val="20"/>
        </w:rPr>
        <w:t>Dostupné z:</w:t>
      </w:r>
      <w:r>
        <w:rPr>
          <w:rFonts w:ascii="Verdana" w:hAnsi="Verdana" w:cs="Times-Bold"/>
          <w:bCs/>
          <w:sz w:val="20"/>
          <w:szCs w:val="20"/>
        </w:rPr>
        <w:t xml:space="preserve"> </w:t>
      </w:r>
      <w:hyperlink r:id="rId21" w:history="1">
        <w:r w:rsidRPr="008914A1">
          <w:rPr>
            <w:rStyle w:val="Hypertextovodkaz"/>
            <w:rFonts w:ascii="Verdana" w:hAnsi="Verdana"/>
            <w:sz w:val="20"/>
            <w:szCs w:val="20"/>
          </w:rPr>
          <w:t>http://www.talentplus.de/lexikon/M/mobilitaetshilfen.html</w:t>
        </w:r>
      </w:hyperlink>
    </w:p>
    <w:p w:rsidR="00C84729" w:rsidRPr="008914A1" w:rsidRDefault="00C84729" w:rsidP="007770A8">
      <w:pPr>
        <w:autoSpaceDE w:val="0"/>
        <w:autoSpaceDN w:val="0"/>
        <w:adjustRightInd w:val="0"/>
        <w:spacing w:line="241" w:lineRule="atLeast"/>
        <w:jc w:val="both"/>
        <w:rPr>
          <w:rFonts w:ascii="Verdana" w:hAnsi="Verdana" w:cs="Neue Praxis"/>
          <w:bCs/>
          <w:color w:val="000000"/>
          <w:sz w:val="20"/>
          <w:szCs w:val="20"/>
        </w:rPr>
      </w:pPr>
    </w:p>
    <w:p w:rsidR="00C84729" w:rsidRPr="008914A1" w:rsidRDefault="00C84729" w:rsidP="00A37FB5">
      <w:pPr>
        <w:jc w:val="both"/>
        <w:rPr>
          <w:rFonts w:ascii="Verdana" w:hAnsi="Verdana"/>
          <w:sz w:val="20"/>
          <w:szCs w:val="20"/>
        </w:rPr>
      </w:pPr>
      <w:r w:rsidRPr="008D1BF8">
        <w:rPr>
          <w:rFonts w:ascii="Verdana" w:hAnsi="Verdana"/>
          <w:i/>
          <w:sz w:val="20"/>
          <w:szCs w:val="20"/>
        </w:rPr>
        <w:br w:type="page"/>
      </w:r>
      <w:r w:rsidRPr="008914A1">
        <w:rPr>
          <w:rFonts w:ascii="Verdana" w:hAnsi="Verdana"/>
          <w:i/>
          <w:sz w:val="20"/>
          <w:szCs w:val="20"/>
          <w:lang w:val="de-DE"/>
        </w:rPr>
        <w:t>Die Berufsbildungswerke.</w:t>
      </w:r>
      <w:r w:rsidRPr="008914A1">
        <w:rPr>
          <w:rFonts w:ascii="Verdana" w:hAnsi="Verdana"/>
          <w:b/>
          <w:i/>
          <w:sz w:val="20"/>
          <w:szCs w:val="20"/>
          <w:lang w:val="de-DE"/>
        </w:rPr>
        <w:t xml:space="preserve"> </w:t>
      </w:r>
      <w:r w:rsidRPr="008914A1">
        <w:rPr>
          <w:rFonts w:ascii="Verdana" w:hAnsi="Verdana"/>
          <w:sz w:val="20"/>
          <w:szCs w:val="20"/>
          <w:lang w:val="de-DE"/>
        </w:rPr>
        <w:t xml:space="preserve">In: </w:t>
      </w:r>
      <w:r w:rsidRPr="008914A1">
        <w:rPr>
          <w:rFonts w:ascii="Verdana" w:hAnsi="Verdana"/>
          <w:bCs/>
          <w:sz w:val="20"/>
          <w:szCs w:val="20"/>
          <w:lang w:val="de-DE"/>
        </w:rPr>
        <w:t>REHADAT-talent</w:t>
      </w:r>
      <w:r w:rsidRPr="008914A1">
        <w:rPr>
          <w:rFonts w:ascii="Verdana" w:hAnsi="Verdana"/>
          <w:bCs/>
          <w:i/>
          <w:iCs/>
          <w:sz w:val="20"/>
          <w:szCs w:val="20"/>
          <w:lang w:val="de-DE"/>
        </w:rPr>
        <w:t xml:space="preserve">plus </w:t>
      </w:r>
      <w:r w:rsidRPr="008914A1">
        <w:rPr>
          <w:rFonts w:ascii="Verdana" w:hAnsi="Verdana" w:cs="Times-Bold"/>
          <w:bCs/>
          <w:sz w:val="20"/>
          <w:szCs w:val="20"/>
        </w:rPr>
        <w:t>[online]. [cit. 2012-02-09].</w:t>
      </w:r>
      <w:r>
        <w:rPr>
          <w:rFonts w:ascii="Verdana" w:hAnsi="Verdana" w:cs="Times-Bold"/>
          <w:bCs/>
          <w:sz w:val="20"/>
          <w:szCs w:val="20"/>
        </w:rPr>
        <w:t xml:space="preserve"> </w:t>
      </w:r>
      <w:r w:rsidRPr="008914A1">
        <w:rPr>
          <w:rFonts w:ascii="Verdana" w:hAnsi="Verdana" w:cs="Times-Bold"/>
          <w:bCs/>
          <w:sz w:val="20"/>
          <w:szCs w:val="20"/>
        </w:rPr>
        <w:t>Dostupné z:</w:t>
      </w:r>
      <w:r>
        <w:rPr>
          <w:rFonts w:ascii="Verdana" w:hAnsi="Verdana" w:cs="Times-Bold"/>
          <w:bCs/>
          <w:sz w:val="20"/>
          <w:szCs w:val="20"/>
        </w:rPr>
        <w:t xml:space="preserve"> </w:t>
      </w:r>
      <w:hyperlink r:id="rId22" w:history="1">
        <w:r w:rsidRPr="008914A1">
          <w:rPr>
            <w:rStyle w:val="Hypertextovodkaz"/>
            <w:rFonts w:ascii="Verdana" w:hAnsi="Verdana"/>
            <w:sz w:val="20"/>
            <w:szCs w:val="20"/>
          </w:rPr>
          <w:t>http://www.talentplus.de/institutionen-ansprechpartner/Suche_nach/</w:t>
        </w:r>
        <w:r>
          <w:rPr>
            <w:rStyle w:val="Hypertextovodkaz"/>
            <w:rFonts w:ascii="Verdana" w:hAnsi="Verdana"/>
            <w:sz w:val="20"/>
            <w:szCs w:val="20"/>
          </w:rPr>
          <w:t xml:space="preserve"> </w:t>
        </w:r>
        <w:r w:rsidRPr="008914A1">
          <w:rPr>
            <w:rStyle w:val="Hypertextovodkaz"/>
            <w:rFonts w:ascii="Verdana" w:hAnsi="Verdana"/>
            <w:sz w:val="20"/>
            <w:szCs w:val="20"/>
          </w:rPr>
          <w:t>BBW/index.html</w:t>
        </w:r>
      </w:hyperlink>
    </w:p>
    <w:p w:rsidR="00C84729" w:rsidRPr="00A37FB5" w:rsidRDefault="00C84729" w:rsidP="007770A8">
      <w:pPr>
        <w:rPr>
          <w:rFonts w:ascii="Verdana" w:hAnsi="Verdana"/>
          <w:sz w:val="20"/>
          <w:szCs w:val="20"/>
        </w:rPr>
      </w:pPr>
    </w:p>
    <w:p w:rsidR="00C84729" w:rsidRPr="008914A1" w:rsidRDefault="00C84729" w:rsidP="007770A8">
      <w:pPr>
        <w:rPr>
          <w:rFonts w:ascii="Verdana" w:hAnsi="Verdana"/>
          <w:sz w:val="20"/>
          <w:szCs w:val="20"/>
        </w:rPr>
      </w:pPr>
      <w:r w:rsidRPr="008914A1">
        <w:rPr>
          <w:rFonts w:ascii="Verdana" w:hAnsi="Verdana"/>
          <w:i/>
          <w:sz w:val="20"/>
          <w:szCs w:val="20"/>
          <w:lang w:val="de-DE"/>
        </w:rPr>
        <w:t>Berufsbildungswerk (BBW).</w:t>
      </w:r>
      <w:r w:rsidRPr="008914A1">
        <w:rPr>
          <w:rFonts w:ascii="Verdana" w:hAnsi="Verdana"/>
          <w:sz w:val="20"/>
          <w:szCs w:val="20"/>
          <w:lang w:val="de-DE"/>
        </w:rPr>
        <w:t xml:space="preserve"> In: </w:t>
      </w:r>
      <w:r w:rsidRPr="008914A1">
        <w:rPr>
          <w:rFonts w:ascii="Verdana" w:hAnsi="Verdana"/>
          <w:bCs/>
          <w:sz w:val="20"/>
          <w:szCs w:val="20"/>
          <w:lang w:val="de-DE"/>
        </w:rPr>
        <w:t>REHADAT-talent</w:t>
      </w:r>
      <w:r w:rsidRPr="008914A1">
        <w:rPr>
          <w:rFonts w:ascii="Verdana" w:hAnsi="Verdana"/>
          <w:bCs/>
          <w:i/>
          <w:iCs/>
          <w:sz w:val="20"/>
          <w:szCs w:val="20"/>
          <w:lang w:val="de-DE"/>
        </w:rPr>
        <w:t xml:space="preserve">plus </w:t>
      </w:r>
      <w:r w:rsidRPr="008914A1">
        <w:rPr>
          <w:rFonts w:ascii="Verdana" w:hAnsi="Verdana" w:cs="Times-Bold"/>
          <w:bCs/>
          <w:sz w:val="20"/>
          <w:szCs w:val="20"/>
        </w:rPr>
        <w:t>[online]. [cit. 2012-02-09].</w:t>
      </w:r>
      <w:r>
        <w:rPr>
          <w:rFonts w:ascii="Verdana" w:hAnsi="Verdana" w:cs="Times-Bold"/>
          <w:bCs/>
          <w:sz w:val="20"/>
          <w:szCs w:val="20"/>
        </w:rPr>
        <w:t xml:space="preserve"> </w:t>
      </w:r>
      <w:r w:rsidRPr="008914A1">
        <w:rPr>
          <w:rFonts w:ascii="Verdana" w:hAnsi="Verdana" w:cs="Times-Bold"/>
          <w:bCs/>
          <w:sz w:val="20"/>
          <w:szCs w:val="20"/>
        </w:rPr>
        <w:t>Dostupné z:</w:t>
      </w:r>
      <w:r>
        <w:rPr>
          <w:rFonts w:ascii="Verdana" w:hAnsi="Verdana" w:cs="Times-Bold"/>
          <w:bCs/>
          <w:sz w:val="20"/>
          <w:szCs w:val="20"/>
        </w:rPr>
        <w:t xml:space="preserve"> </w:t>
      </w:r>
      <w:hyperlink r:id="rId23" w:history="1">
        <w:r w:rsidRPr="008914A1">
          <w:rPr>
            <w:rStyle w:val="Hypertextovodkaz"/>
            <w:rFonts w:ascii="Verdana" w:hAnsi="Verdana"/>
            <w:sz w:val="20"/>
            <w:szCs w:val="20"/>
          </w:rPr>
          <w:t>http://www.talentplus.de/lexikon/B/berufsbildungswerk.html</w:t>
        </w:r>
      </w:hyperlink>
      <w:r>
        <w:rPr>
          <w:rFonts w:ascii="Verdana" w:hAnsi="Verdana"/>
          <w:sz w:val="20"/>
          <w:szCs w:val="20"/>
        </w:rPr>
        <w:t xml:space="preserve"> </w:t>
      </w:r>
    </w:p>
    <w:p w:rsidR="00C84729" w:rsidRPr="008914A1" w:rsidRDefault="00C84729" w:rsidP="007770A8">
      <w:pPr>
        <w:autoSpaceDE w:val="0"/>
        <w:autoSpaceDN w:val="0"/>
        <w:adjustRightInd w:val="0"/>
        <w:spacing w:line="241" w:lineRule="atLeast"/>
        <w:jc w:val="both"/>
        <w:rPr>
          <w:rFonts w:ascii="Verdana" w:hAnsi="Verdana" w:cs="Neue Praxis"/>
          <w:bCs/>
          <w:color w:val="000000"/>
          <w:sz w:val="20"/>
          <w:szCs w:val="20"/>
        </w:rPr>
      </w:pPr>
    </w:p>
    <w:p w:rsidR="00C84729" w:rsidRPr="008914A1" w:rsidRDefault="00C84729" w:rsidP="007770A8">
      <w:pPr>
        <w:jc w:val="both"/>
        <w:rPr>
          <w:rFonts w:ascii="Verdana" w:hAnsi="Verdana"/>
          <w:sz w:val="20"/>
          <w:szCs w:val="20"/>
        </w:rPr>
      </w:pPr>
      <w:r w:rsidRPr="008914A1">
        <w:rPr>
          <w:rFonts w:ascii="Verdana" w:hAnsi="Verdana"/>
          <w:i/>
          <w:sz w:val="20"/>
          <w:szCs w:val="20"/>
          <w:lang w:val="de-DE"/>
        </w:rPr>
        <w:t>Die Berufsförderungswerke.</w:t>
      </w:r>
      <w:r w:rsidRPr="008914A1">
        <w:rPr>
          <w:rFonts w:ascii="Verdana" w:hAnsi="Verdana"/>
          <w:sz w:val="20"/>
          <w:szCs w:val="20"/>
          <w:lang w:val="de-DE"/>
        </w:rPr>
        <w:t xml:space="preserve"> In: </w:t>
      </w:r>
      <w:r w:rsidRPr="008914A1">
        <w:rPr>
          <w:rFonts w:ascii="Verdana" w:hAnsi="Verdana"/>
          <w:bCs/>
          <w:sz w:val="20"/>
          <w:szCs w:val="20"/>
          <w:lang w:val="de-DE"/>
        </w:rPr>
        <w:t>REHADAT-talent</w:t>
      </w:r>
      <w:r w:rsidRPr="008914A1">
        <w:rPr>
          <w:rFonts w:ascii="Verdana" w:hAnsi="Verdana"/>
          <w:bCs/>
          <w:i/>
          <w:iCs/>
          <w:sz w:val="20"/>
          <w:szCs w:val="20"/>
          <w:lang w:val="de-DE"/>
        </w:rPr>
        <w:t xml:space="preserve">plus </w:t>
      </w:r>
      <w:r w:rsidRPr="008914A1">
        <w:rPr>
          <w:rFonts w:ascii="Verdana" w:hAnsi="Verdana" w:cs="Times-Bold"/>
          <w:bCs/>
          <w:sz w:val="20"/>
          <w:szCs w:val="20"/>
        </w:rPr>
        <w:t>[online]. [cit. 2012-02-09].</w:t>
      </w:r>
      <w:r>
        <w:rPr>
          <w:rFonts w:ascii="Verdana" w:hAnsi="Verdana" w:cs="Times-Bold"/>
          <w:bCs/>
          <w:sz w:val="20"/>
          <w:szCs w:val="20"/>
        </w:rPr>
        <w:t xml:space="preserve"> </w:t>
      </w:r>
      <w:r w:rsidRPr="008914A1">
        <w:rPr>
          <w:rFonts w:ascii="Verdana" w:hAnsi="Verdana" w:cs="Times-Bold"/>
          <w:bCs/>
          <w:sz w:val="20"/>
          <w:szCs w:val="20"/>
        </w:rPr>
        <w:t>Dostupné z:</w:t>
      </w:r>
      <w:r>
        <w:rPr>
          <w:rFonts w:ascii="Verdana" w:hAnsi="Verdana" w:cs="Times-Bold"/>
          <w:bCs/>
          <w:sz w:val="20"/>
          <w:szCs w:val="20"/>
        </w:rPr>
        <w:t xml:space="preserve"> </w:t>
      </w:r>
      <w:hyperlink r:id="rId24" w:history="1">
        <w:r w:rsidRPr="008914A1">
          <w:rPr>
            <w:rStyle w:val="Hypertextovodkaz"/>
            <w:rFonts w:ascii="Verdana" w:hAnsi="Verdana"/>
            <w:sz w:val="20"/>
            <w:szCs w:val="20"/>
          </w:rPr>
          <w:t>http://www.talentplus.de/institutionen-ansprechpartner/Suche_nach/</w:t>
        </w:r>
        <w:r>
          <w:rPr>
            <w:rStyle w:val="Hypertextovodkaz"/>
            <w:rFonts w:ascii="Verdana" w:hAnsi="Verdana"/>
            <w:sz w:val="20"/>
            <w:szCs w:val="20"/>
          </w:rPr>
          <w:t xml:space="preserve">BFW </w:t>
        </w:r>
        <w:r w:rsidRPr="008914A1">
          <w:rPr>
            <w:rStyle w:val="Hypertextovodkaz"/>
            <w:rFonts w:ascii="Verdana" w:hAnsi="Verdana"/>
            <w:sz w:val="20"/>
            <w:szCs w:val="20"/>
          </w:rPr>
          <w:t>/index.html</w:t>
        </w:r>
      </w:hyperlink>
    </w:p>
    <w:p w:rsidR="00C84729" w:rsidRPr="008914A1" w:rsidRDefault="00C84729" w:rsidP="008A14E9">
      <w:pPr>
        <w:jc w:val="both"/>
        <w:rPr>
          <w:rFonts w:ascii="Verdana" w:hAnsi="Verdana" w:cs="Neue Praxis"/>
          <w:bCs/>
          <w:color w:val="000000"/>
          <w:sz w:val="20"/>
          <w:szCs w:val="20"/>
        </w:rPr>
      </w:pPr>
      <w:r w:rsidRPr="008914A1">
        <w:rPr>
          <w:rFonts w:ascii="Verdana" w:hAnsi="Verdana"/>
          <w:sz w:val="20"/>
          <w:szCs w:val="20"/>
        </w:rPr>
        <w:t xml:space="preserve"> </w:t>
      </w:r>
    </w:p>
    <w:p w:rsidR="00C84729" w:rsidRPr="008914A1" w:rsidRDefault="00C84729" w:rsidP="007770A8">
      <w:pPr>
        <w:jc w:val="both"/>
        <w:rPr>
          <w:rFonts w:ascii="Verdana" w:hAnsi="Verdana"/>
          <w:sz w:val="20"/>
          <w:szCs w:val="20"/>
          <w:lang w:val="de-DE"/>
        </w:rPr>
      </w:pPr>
      <w:r w:rsidRPr="008914A1">
        <w:rPr>
          <w:rFonts w:ascii="Verdana" w:hAnsi="Verdana"/>
          <w:i/>
          <w:sz w:val="20"/>
          <w:szCs w:val="20"/>
          <w:lang w:val="de-DE"/>
        </w:rPr>
        <w:t>Berufliche Anpassung.</w:t>
      </w:r>
      <w:r w:rsidRPr="008914A1">
        <w:rPr>
          <w:rFonts w:ascii="Verdana" w:hAnsi="Verdana"/>
          <w:sz w:val="20"/>
          <w:szCs w:val="20"/>
          <w:lang w:val="de-DE"/>
        </w:rPr>
        <w:t xml:space="preserve"> In: </w:t>
      </w:r>
      <w:r w:rsidRPr="008914A1">
        <w:rPr>
          <w:rFonts w:ascii="Verdana" w:hAnsi="Verdana"/>
          <w:bCs/>
          <w:sz w:val="20"/>
          <w:szCs w:val="20"/>
          <w:lang w:val="de-DE"/>
        </w:rPr>
        <w:t>REHADAT-talent</w:t>
      </w:r>
      <w:r w:rsidRPr="008914A1">
        <w:rPr>
          <w:rFonts w:ascii="Verdana" w:hAnsi="Verdana"/>
          <w:bCs/>
          <w:i/>
          <w:iCs/>
          <w:sz w:val="20"/>
          <w:szCs w:val="20"/>
          <w:lang w:val="de-DE"/>
        </w:rPr>
        <w:t xml:space="preserve">plus </w:t>
      </w:r>
      <w:r w:rsidRPr="008914A1">
        <w:rPr>
          <w:rFonts w:ascii="Verdana" w:hAnsi="Verdana" w:cs="Times-Bold"/>
          <w:bCs/>
          <w:sz w:val="20"/>
          <w:szCs w:val="20"/>
        </w:rPr>
        <w:t>[online]. [cit. 2012-01-10]. Dostupné z:</w:t>
      </w:r>
      <w:r>
        <w:rPr>
          <w:rFonts w:ascii="Verdana" w:hAnsi="Verdana" w:cs="Times-Bold"/>
          <w:bCs/>
          <w:sz w:val="20"/>
          <w:szCs w:val="20"/>
        </w:rPr>
        <w:t xml:space="preserve"> </w:t>
      </w:r>
      <w:hyperlink r:id="rId25" w:history="1">
        <w:r w:rsidRPr="008914A1">
          <w:rPr>
            <w:rStyle w:val="Hypertextovodkaz"/>
            <w:rFonts w:ascii="Verdana" w:hAnsi="Verdana"/>
            <w:sz w:val="20"/>
            <w:szCs w:val="20"/>
            <w:lang w:val="de-DE"/>
          </w:rPr>
          <w:t>http://www.talentplus.de/lexikon/B/berufliche_anpassung.html</w:t>
        </w:r>
      </w:hyperlink>
    </w:p>
    <w:p w:rsidR="00C84729" w:rsidRPr="008914A1" w:rsidRDefault="00C84729" w:rsidP="007770A8">
      <w:pPr>
        <w:jc w:val="both"/>
        <w:rPr>
          <w:rFonts w:ascii="Verdana" w:hAnsi="Verdana"/>
          <w:sz w:val="20"/>
          <w:szCs w:val="20"/>
        </w:rPr>
      </w:pPr>
    </w:p>
    <w:p w:rsidR="00C84729" w:rsidRPr="008914A1" w:rsidRDefault="00C84729" w:rsidP="00A37FB5">
      <w:pPr>
        <w:jc w:val="both"/>
        <w:rPr>
          <w:rFonts w:ascii="Verdana" w:hAnsi="Verdana"/>
          <w:sz w:val="20"/>
          <w:szCs w:val="20"/>
        </w:rPr>
      </w:pPr>
      <w:r w:rsidRPr="008914A1">
        <w:rPr>
          <w:rFonts w:ascii="Verdana" w:hAnsi="Verdana"/>
          <w:i/>
          <w:sz w:val="20"/>
          <w:szCs w:val="20"/>
          <w:lang w:val="de-DE"/>
        </w:rPr>
        <w:t>Eingliederungszuschuss.</w:t>
      </w:r>
      <w:r w:rsidRPr="00A37FB5">
        <w:rPr>
          <w:rFonts w:ascii="Verdana" w:hAnsi="Verdana"/>
          <w:i/>
          <w:sz w:val="12"/>
          <w:szCs w:val="12"/>
          <w:lang w:val="de-DE"/>
        </w:rPr>
        <w:t xml:space="preserve"> </w:t>
      </w:r>
      <w:r w:rsidRPr="008914A1">
        <w:rPr>
          <w:rFonts w:ascii="Verdana" w:hAnsi="Verdana"/>
          <w:sz w:val="20"/>
          <w:szCs w:val="20"/>
          <w:lang w:val="de-DE"/>
        </w:rPr>
        <w:t xml:space="preserve">In: </w:t>
      </w:r>
      <w:r w:rsidRPr="008914A1">
        <w:rPr>
          <w:rFonts w:ascii="Verdana" w:hAnsi="Verdana"/>
          <w:bCs/>
          <w:sz w:val="20"/>
          <w:szCs w:val="20"/>
          <w:lang w:val="de-DE"/>
        </w:rPr>
        <w:t>REHADAT-talent</w:t>
      </w:r>
      <w:r w:rsidRPr="008914A1">
        <w:rPr>
          <w:rFonts w:ascii="Verdana" w:hAnsi="Verdana"/>
          <w:bCs/>
          <w:i/>
          <w:iCs/>
          <w:sz w:val="20"/>
          <w:szCs w:val="20"/>
          <w:lang w:val="de-DE"/>
        </w:rPr>
        <w:t xml:space="preserve">plus </w:t>
      </w:r>
      <w:r w:rsidRPr="008914A1">
        <w:rPr>
          <w:rFonts w:ascii="Verdana" w:hAnsi="Verdana" w:cs="Times-Bold"/>
          <w:bCs/>
          <w:sz w:val="20"/>
          <w:szCs w:val="20"/>
        </w:rPr>
        <w:t>[online]. [cit. 2012-02-06]. Dostupné z:</w:t>
      </w:r>
      <w:r>
        <w:rPr>
          <w:rFonts w:ascii="Verdana" w:hAnsi="Verdana" w:cs="Times-Bold"/>
          <w:bCs/>
          <w:sz w:val="20"/>
          <w:szCs w:val="20"/>
        </w:rPr>
        <w:t xml:space="preserve"> </w:t>
      </w:r>
      <w:hyperlink r:id="rId26" w:history="1">
        <w:r w:rsidRPr="008914A1">
          <w:rPr>
            <w:rStyle w:val="Hypertextovodkaz"/>
            <w:rFonts w:ascii="Verdana" w:hAnsi="Verdana"/>
            <w:sz w:val="20"/>
            <w:szCs w:val="20"/>
          </w:rPr>
          <w:t>http://www.talentplus.de/lexikon/E/eingliederungszuschuss.html</w:t>
        </w:r>
      </w:hyperlink>
    </w:p>
    <w:p w:rsidR="00C84729" w:rsidRPr="008914A1" w:rsidRDefault="00C84729" w:rsidP="007770A8">
      <w:pPr>
        <w:pStyle w:val="Odstavecseseznamem2"/>
        <w:ind w:left="360"/>
        <w:jc w:val="both"/>
        <w:rPr>
          <w:rFonts w:ascii="Verdana" w:hAnsi="Verdana"/>
          <w:sz w:val="20"/>
          <w:szCs w:val="20"/>
        </w:rPr>
      </w:pPr>
    </w:p>
    <w:p w:rsidR="00C84729" w:rsidRPr="008914A1" w:rsidRDefault="00C84729" w:rsidP="00A37FB5">
      <w:pPr>
        <w:jc w:val="both"/>
        <w:rPr>
          <w:rFonts w:ascii="Verdana" w:hAnsi="Verdana"/>
          <w:sz w:val="20"/>
          <w:szCs w:val="20"/>
        </w:rPr>
      </w:pPr>
      <w:r w:rsidRPr="008914A1">
        <w:rPr>
          <w:rFonts w:ascii="Verdana" w:hAnsi="Verdana"/>
          <w:i/>
          <w:kern w:val="36"/>
          <w:sz w:val="20"/>
          <w:szCs w:val="20"/>
          <w:lang w:val="de-DE"/>
        </w:rPr>
        <w:t>Eingliederungszuschüsse und Eingliederungsgutschein.</w:t>
      </w:r>
      <w:r w:rsidRPr="008914A1">
        <w:rPr>
          <w:rFonts w:ascii="Verdana" w:hAnsi="Verdana"/>
          <w:kern w:val="36"/>
          <w:sz w:val="20"/>
          <w:szCs w:val="20"/>
          <w:lang w:val="de-DE"/>
        </w:rPr>
        <w:t xml:space="preserve"> In: Bundesministerium für Arbeit und Soziales </w:t>
      </w:r>
      <w:r w:rsidRPr="008914A1">
        <w:rPr>
          <w:rFonts w:ascii="Verdana" w:hAnsi="Verdana" w:cs="Times-Bold"/>
          <w:bCs/>
          <w:sz w:val="20"/>
          <w:szCs w:val="20"/>
        </w:rPr>
        <w:t>[online]. [cit. 2012-02-13]. Dostupné z:</w:t>
      </w:r>
      <w:r>
        <w:rPr>
          <w:rFonts w:ascii="Verdana" w:hAnsi="Verdana" w:cs="Times-Bold"/>
          <w:bCs/>
          <w:sz w:val="20"/>
          <w:szCs w:val="20"/>
        </w:rPr>
        <w:t xml:space="preserve"> </w:t>
      </w:r>
      <w:hyperlink r:id="rId27" w:history="1">
        <w:r w:rsidRPr="008914A1">
          <w:rPr>
            <w:rStyle w:val="Hypertextovodkaz"/>
            <w:rFonts w:ascii="Verdana" w:hAnsi="Verdana"/>
            <w:sz w:val="20"/>
            <w:szCs w:val="20"/>
          </w:rPr>
          <w:t>http://www.bmas.de/</w:t>
        </w:r>
        <w:r>
          <w:rPr>
            <w:rStyle w:val="Hypertextovodkaz"/>
            <w:rFonts w:ascii="Verdana" w:hAnsi="Verdana"/>
            <w:sz w:val="20"/>
            <w:szCs w:val="20"/>
          </w:rPr>
          <w:t xml:space="preserve"> </w:t>
        </w:r>
        <w:r w:rsidRPr="008914A1">
          <w:rPr>
            <w:rStyle w:val="Hypertextovodkaz"/>
            <w:rFonts w:ascii="Verdana" w:hAnsi="Verdana"/>
            <w:sz w:val="20"/>
            <w:szCs w:val="20"/>
          </w:rPr>
          <w:t>DE/Themen/Arbeitsmarkt/Arbeitsvermittlung/eingliederungszuschuesse.html</w:t>
        </w:r>
      </w:hyperlink>
    </w:p>
    <w:p w:rsidR="00C84729" w:rsidRPr="008914A1" w:rsidRDefault="00C84729" w:rsidP="007770A8">
      <w:pPr>
        <w:pStyle w:val="Odstavecseseznamem2"/>
        <w:ind w:left="0"/>
        <w:jc w:val="both"/>
        <w:rPr>
          <w:rFonts w:ascii="Verdana" w:hAnsi="Verdana"/>
          <w:sz w:val="20"/>
          <w:szCs w:val="20"/>
        </w:rPr>
      </w:pPr>
    </w:p>
    <w:p w:rsidR="00C84729" w:rsidRPr="008914A1" w:rsidRDefault="00C84729" w:rsidP="007770A8">
      <w:pPr>
        <w:pStyle w:val="Odstavecseseznamem2"/>
        <w:ind w:left="0"/>
        <w:jc w:val="both"/>
        <w:rPr>
          <w:rFonts w:ascii="Verdana" w:hAnsi="Verdana"/>
          <w:sz w:val="20"/>
          <w:szCs w:val="20"/>
        </w:rPr>
      </w:pPr>
      <w:r w:rsidRPr="008914A1">
        <w:rPr>
          <w:rFonts w:ascii="Verdana" w:hAnsi="Verdana"/>
          <w:i/>
          <w:sz w:val="20"/>
          <w:szCs w:val="20"/>
          <w:lang w:val="de-DE"/>
        </w:rPr>
        <w:t>Probebeschäftigung und Eingliederungszuschuss.</w:t>
      </w:r>
      <w:r w:rsidRPr="008914A1">
        <w:rPr>
          <w:rFonts w:ascii="Verdana" w:hAnsi="Verdana"/>
          <w:sz w:val="20"/>
          <w:szCs w:val="20"/>
          <w:lang w:val="de-DE"/>
        </w:rPr>
        <w:t xml:space="preserve"> In:</w:t>
      </w:r>
      <w:r w:rsidRPr="008914A1">
        <w:rPr>
          <w:rFonts w:ascii="Verdana" w:hAnsi="Verdana"/>
          <w:i/>
          <w:sz w:val="20"/>
          <w:szCs w:val="20"/>
          <w:lang w:val="de-DE"/>
        </w:rPr>
        <w:t xml:space="preserve"> </w:t>
      </w:r>
      <w:r w:rsidRPr="008914A1">
        <w:rPr>
          <w:rFonts w:ascii="Verdana" w:hAnsi="Verdana"/>
          <w:sz w:val="20"/>
          <w:szCs w:val="20"/>
          <w:lang w:val="de-DE"/>
        </w:rPr>
        <w:t xml:space="preserve">einfach teilhaben </w:t>
      </w:r>
      <w:r w:rsidRPr="008914A1">
        <w:rPr>
          <w:rFonts w:ascii="Verdana" w:hAnsi="Verdana" w:cs="Times-Bold"/>
          <w:bCs/>
          <w:sz w:val="20"/>
          <w:szCs w:val="20"/>
        </w:rPr>
        <w:t>[online]. [cit. 2012-02-06]. Dostupné z:</w:t>
      </w:r>
      <w:r>
        <w:rPr>
          <w:rFonts w:ascii="Verdana" w:hAnsi="Verdana" w:cs="Times-Bold"/>
          <w:bCs/>
          <w:sz w:val="20"/>
          <w:szCs w:val="20"/>
        </w:rPr>
        <w:t xml:space="preserve"> </w:t>
      </w:r>
      <w:hyperlink r:id="rId28" w:history="1">
        <w:r w:rsidRPr="008914A1">
          <w:rPr>
            <w:rStyle w:val="Hypertextovodkaz"/>
            <w:rFonts w:ascii="Verdana" w:hAnsi="Verdana"/>
            <w:sz w:val="20"/>
            <w:szCs w:val="20"/>
          </w:rPr>
          <w:t>http://www.einfach-teilhaben.de/DE/StdS/Ausb_Arbeit/</w:t>
        </w:r>
        <w:r>
          <w:rPr>
            <w:rStyle w:val="Hypertextovodkaz"/>
            <w:rFonts w:ascii="Verdana" w:hAnsi="Verdana"/>
            <w:sz w:val="20"/>
            <w:szCs w:val="20"/>
          </w:rPr>
          <w:t xml:space="preserve"> </w:t>
        </w:r>
        <w:r w:rsidRPr="008914A1">
          <w:rPr>
            <w:rStyle w:val="Hypertextovodkaz"/>
            <w:rFonts w:ascii="Verdana" w:hAnsi="Verdana"/>
            <w:sz w:val="20"/>
            <w:szCs w:val="20"/>
          </w:rPr>
          <w:t>Foerderung_AG/Eingl_Zuschuss/eingl_zuschuss_node.html</w:t>
        </w:r>
      </w:hyperlink>
    </w:p>
    <w:p w:rsidR="00C84729" w:rsidRPr="008914A1" w:rsidRDefault="00C84729" w:rsidP="007770A8">
      <w:pPr>
        <w:pStyle w:val="Odstavecseseznamem2"/>
        <w:ind w:left="0"/>
        <w:jc w:val="both"/>
        <w:rPr>
          <w:rFonts w:ascii="Verdana" w:hAnsi="Verdana"/>
          <w:sz w:val="20"/>
          <w:szCs w:val="20"/>
        </w:rPr>
      </w:pPr>
    </w:p>
    <w:p w:rsidR="00C84729" w:rsidRPr="008914A1" w:rsidRDefault="00C84729" w:rsidP="007770A8">
      <w:pPr>
        <w:jc w:val="both"/>
        <w:rPr>
          <w:rFonts w:ascii="Verdana" w:hAnsi="Verdana"/>
          <w:sz w:val="20"/>
          <w:szCs w:val="20"/>
        </w:rPr>
      </w:pPr>
      <w:r w:rsidRPr="008914A1">
        <w:rPr>
          <w:rFonts w:ascii="Verdana" w:hAnsi="Verdana"/>
          <w:i/>
          <w:sz w:val="20"/>
          <w:szCs w:val="20"/>
          <w:lang w:val="de-DE"/>
        </w:rPr>
        <w:t>Beruflicher Rehabilitation Zukunft geben.</w:t>
      </w:r>
      <w:r w:rsidRPr="008914A1">
        <w:rPr>
          <w:rFonts w:ascii="Verdana" w:hAnsi="Verdana"/>
          <w:sz w:val="20"/>
          <w:szCs w:val="20"/>
          <w:lang w:val="de-DE"/>
        </w:rPr>
        <w:t xml:space="preserve"> In:</w:t>
      </w:r>
      <w:r w:rsidRPr="008914A1">
        <w:rPr>
          <w:rFonts w:ascii="Verdana" w:hAnsi="Verdana"/>
          <w:i/>
          <w:sz w:val="20"/>
          <w:szCs w:val="20"/>
          <w:lang w:val="de-DE"/>
        </w:rPr>
        <w:t xml:space="preserve"> </w:t>
      </w:r>
      <w:r w:rsidRPr="008914A1">
        <w:rPr>
          <w:rFonts w:ascii="Verdana" w:hAnsi="Verdana"/>
          <w:sz w:val="20"/>
          <w:szCs w:val="20"/>
          <w:lang w:val="de-DE"/>
        </w:rPr>
        <w:t xml:space="preserve">einfach teilhaben </w:t>
      </w:r>
      <w:r w:rsidRPr="008914A1">
        <w:rPr>
          <w:rFonts w:ascii="Verdana" w:hAnsi="Verdana" w:cs="Times-Bold"/>
          <w:bCs/>
          <w:sz w:val="20"/>
          <w:szCs w:val="20"/>
        </w:rPr>
        <w:t>[online]. [cit. 2012-01-10].</w:t>
      </w:r>
      <w:r>
        <w:rPr>
          <w:rFonts w:ascii="Verdana" w:hAnsi="Verdana" w:cs="Times-Bold"/>
          <w:bCs/>
          <w:sz w:val="20"/>
          <w:szCs w:val="20"/>
        </w:rPr>
        <w:t xml:space="preserve"> </w:t>
      </w:r>
      <w:r w:rsidRPr="008914A1">
        <w:rPr>
          <w:rFonts w:ascii="Verdana" w:hAnsi="Verdana" w:cs="Times-Bold"/>
          <w:bCs/>
          <w:sz w:val="20"/>
          <w:szCs w:val="20"/>
        </w:rPr>
        <w:t>Dostupné z:</w:t>
      </w:r>
      <w:r>
        <w:rPr>
          <w:rFonts w:ascii="Verdana" w:hAnsi="Verdana" w:cs="Times-Bold"/>
          <w:bCs/>
          <w:sz w:val="20"/>
          <w:szCs w:val="20"/>
        </w:rPr>
        <w:t xml:space="preserve"> </w:t>
      </w:r>
      <w:hyperlink r:id="rId29" w:history="1">
        <w:r w:rsidRPr="008914A1">
          <w:rPr>
            <w:rStyle w:val="Hypertextovodkaz"/>
            <w:rFonts w:ascii="Verdana" w:hAnsi="Verdana"/>
            <w:sz w:val="20"/>
            <w:szCs w:val="20"/>
          </w:rPr>
          <w:t>http://www.einfach-teilhaben.de/DE/StdS/Home/Aktuelles/reha</w:t>
        </w:r>
        <w:r>
          <w:rPr>
            <w:rStyle w:val="Hypertextovodkaz"/>
            <w:rFonts w:ascii="Verdana" w:hAnsi="Verdana"/>
            <w:sz w:val="20"/>
            <w:szCs w:val="20"/>
          </w:rPr>
          <w:t>f</w:t>
        </w:r>
        <w:r w:rsidRPr="008914A1">
          <w:rPr>
            <w:rStyle w:val="Hypertextovodkaz"/>
            <w:rFonts w:ascii="Verdana" w:hAnsi="Verdana"/>
            <w:sz w:val="20"/>
            <w:szCs w:val="20"/>
          </w:rPr>
          <w:t>utu</w:t>
        </w:r>
        <w:r>
          <w:rPr>
            <w:rStyle w:val="Hypertextovodkaz"/>
            <w:rFonts w:ascii="Verdana" w:hAnsi="Verdana"/>
            <w:sz w:val="20"/>
            <w:szCs w:val="20"/>
          </w:rPr>
          <w:t xml:space="preserve">r </w:t>
        </w:r>
        <w:r w:rsidRPr="008914A1">
          <w:rPr>
            <w:rStyle w:val="Hypertextovodkaz"/>
            <w:rFonts w:ascii="Verdana" w:hAnsi="Verdana"/>
            <w:sz w:val="20"/>
            <w:szCs w:val="20"/>
          </w:rPr>
          <w:t>bericht.html</w:t>
        </w:r>
      </w:hyperlink>
    </w:p>
    <w:p w:rsidR="00C84729" w:rsidRPr="008914A1" w:rsidRDefault="00C84729" w:rsidP="007770A8">
      <w:pPr>
        <w:jc w:val="both"/>
        <w:rPr>
          <w:rFonts w:ascii="Verdana" w:hAnsi="Verdana"/>
          <w:i/>
          <w:sz w:val="20"/>
          <w:szCs w:val="20"/>
        </w:rPr>
      </w:pPr>
    </w:p>
    <w:p w:rsidR="00C84729" w:rsidRPr="008914A1" w:rsidRDefault="00C84729" w:rsidP="007770A8">
      <w:pPr>
        <w:jc w:val="both"/>
        <w:rPr>
          <w:rFonts w:ascii="Verdana" w:hAnsi="Verdana"/>
          <w:sz w:val="20"/>
          <w:szCs w:val="20"/>
        </w:rPr>
      </w:pPr>
      <w:r w:rsidRPr="008914A1">
        <w:rPr>
          <w:rFonts w:ascii="Verdana" w:hAnsi="Verdana"/>
          <w:i/>
          <w:sz w:val="20"/>
          <w:szCs w:val="20"/>
        </w:rPr>
        <w:t>Finanzielle Sicherung.</w:t>
      </w:r>
      <w:r w:rsidRPr="008914A1">
        <w:rPr>
          <w:rFonts w:ascii="Verdana" w:hAnsi="Verdana"/>
          <w:sz w:val="20"/>
          <w:szCs w:val="20"/>
        </w:rPr>
        <w:t xml:space="preserve"> </w:t>
      </w:r>
      <w:r w:rsidRPr="008914A1">
        <w:rPr>
          <w:rFonts w:ascii="Verdana" w:hAnsi="Verdana"/>
          <w:sz w:val="20"/>
          <w:szCs w:val="20"/>
          <w:lang w:val="de-DE"/>
        </w:rPr>
        <w:t>In:</w:t>
      </w:r>
      <w:r w:rsidRPr="008914A1">
        <w:rPr>
          <w:rFonts w:ascii="Verdana" w:hAnsi="Verdana"/>
          <w:i/>
          <w:sz w:val="20"/>
          <w:szCs w:val="20"/>
          <w:lang w:val="de-DE"/>
        </w:rPr>
        <w:t xml:space="preserve"> </w:t>
      </w:r>
      <w:r w:rsidRPr="008914A1">
        <w:rPr>
          <w:rFonts w:ascii="Verdana" w:hAnsi="Verdana"/>
          <w:sz w:val="20"/>
          <w:szCs w:val="20"/>
          <w:lang w:val="de-DE"/>
        </w:rPr>
        <w:t xml:space="preserve">einfach teilhaben </w:t>
      </w:r>
      <w:r w:rsidRPr="008914A1">
        <w:rPr>
          <w:rFonts w:ascii="Verdana" w:hAnsi="Verdana" w:cs="Times-Bold"/>
          <w:bCs/>
          <w:sz w:val="20"/>
          <w:szCs w:val="20"/>
        </w:rPr>
        <w:t>[online]. [cit. 2012-01-10]. Dostupné z:</w:t>
      </w:r>
    </w:p>
    <w:p w:rsidR="00C84729" w:rsidRPr="008914A1" w:rsidRDefault="0049773A" w:rsidP="007770A8">
      <w:pPr>
        <w:jc w:val="both"/>
        <w:rPr>
          <w:rFonts w:ascii="Verdana" w:hAnsi="Verdana"/>
          <w:sz w:val="20"/>
          <w:szCs w:val="20"/>
        </w:rPr>
      </w:pPr>
      <w:hyperlink r:id="rId30" w:history="1">
        <w:r w:rsidR="00C84729" w:rsidRPr="008914A1">
          <w:rPr>
            <w:rStyle w:val="Hypertextovodkaz"/>
            <w:rFonts w:ascii="Verdana" w:hAnsi="Verdana"/>
            <w:sz w:val="20"/>
            <w:szCs w:val="20"/>
          </w:rPr>
          <w:t>http://www.einfach-teilhaben.de/DE/StdS/Gesundh_Pflege/Reha/Finanz_Sicherung/</w:t>
        </w:r>
        <w:r w:rsidR="00C84729">
          <w:rPr>
            <w:rStyle w:val="Hypertextovodkaz"/>
            <w:rFonts w:ascii="Verdana" w:hAnsi="Verdana"/>
            <w:sz w:val="20"/>
            <w:szCs w:val="20"/>
          </w:rPr>
          <w:t xml:space="preserve"> </w:t>
        </w:r>
        <w:r w:rsidR="00C84729" w:rsidRPr="008914A1">
          <w:rPr>
            <w:rStyle w:val="Hypertextovodkaz"/>
            <w:rFonts w:ascii="Verdana" w:hAnsi="Verdana"/>
            <w:sz w:val="20"/>
            <w:szCs w:val="20"/>
          </w:rPr>
          <w:t>finanz_sicherung_inhalt.html?nn=276650</w:t>
        </w:r>
      </w:hyperlink>
    </w:p>
    <w:p w:rsidR="00C84729" w:rsidRPr="008914A1" w:rsidRDefault="00C84729" w:rsidP="007770A8">
      <w:pPr>
        <w:pStyle w:val="Odstavecseseznamem2"/>
        <w:ind w:left="0"/>
        <w:jc w:val="both"/>
        <w:rPr>
          <w:rFonts w:ascii="Verdana" w:hAnsi="Verdana"/>
          <w:sz w:val="20"/>
          <w:szCs w:val="20"/>
        </w:rPr>
      </w:pPr>
    </w:p>
    <w:p w:rsidR="00C84729" w:rsidRPr="008D1BF8" w:rsidRDefault="00C84729" w:rsidP="007770A8">
      <w:pPr>
        <w:pStyle w:val="Nadpis1"/>
        <w:spacing w:before="0" w:after="0"/>
        <w:jc w:val="both"/>
        <w:rPr>
          <w:rFonts w:ascii="Verdana" w:hAnsi="Verdana"/>
          <w:b w:val="0"/>
          <w:sz w:val="20"/>
          <w:szCs w:val="20"/>
          <w:lang w:val="en-US"/>
        </w:rPr>
      </w:pPr>
      <w:bookmarkStart w:id="76" w:name="_Toc323039699"/>
      <w:r w:rsidRPr="008914A1">
        <w:rPr>
          <w:rFonts w:ascii="Verdana" w:hAnsi="Verdana"/>
          <w:b w:val="0"/>
          <w:i/>
          <w:sz w:val="20"/>
          <w:szCs w:val="20"/>
          <w:lang w:val="de-DE"/>
        </w:rPr>
        <w:t>Persönliches Budget.</w:t>
      </w:r>
      <w:r w:rsidRPr="008914A1">
        <w:rPr>
          <w:rFonts w:ascii="Verdana" w:hAnsi="Verdana"/>
          <w:b w:val="0"/>
          <w:sz w:val="20"/>
          <w:szCs w:val="20"/>
          <w:lang w:val="de-DE"/>
        </w:rPr>
        <w:t xml:space="preserve"> In:</w:t>
      </w:r>
      <w:r w:rsidRPr="008914A1">
        <w:rPr>
          <w:rFonts w:ascii="Verdana" w:hAnsi="Verdana"/>
          <w:b w:val="0"/>
          <w:i/>
          <w:sz w:val="20"/>
          <w:szCs w:val="20"/>
          <w:lang w:val="de-DE"/>
        </w:rPr>
        <w:t xml:space="preserve"> </w:t>
      </w:r>
      <w:r w:rsidRPr="008914A1">
        <w:rPr>
          <w:rFonts w:ascii="Verdana" w:hAnsi="Verdana"/>
          <w:b w:val="0"/>
          <w:sz w:val="20"/>
          <w:szCs w:val="20"/>
          <w:lang w:val="de-DE"/>
        </w:rPr>
        <w:t xml:space="preserve">einfach teilhaben </w:t>
      </w:r>
      <w:r w:rsidRPr="008914A1">
        <w:rPr>
          <w:rFonts w:ascii="Verdana" w:hAnsi="Verdana" w:cs="Times-Bold"/>
          <w:b w:val="0"/>
          <w:bCs w:val="0"/>
          <w:sz w:val="20"/>
          <w:szCs w:val="20"/>
        </w:rPr>
        <w:t>[online]. [cit. 2012-01-10]. Dostupné z:</w:t>
      </w:r>
      <w:bookmarkEnd w:id="76"/>
    </w:p>
    <w:p w:rsidR="00C84729" w:rsidRPr="008914A1" w:rsidRDefault="0049773A" w:rsidP="007770A8">
      <w:pPr>
        <w:jc w:val="both"/>
        <w:rPr>
          <w:rFonts w:ascii="Verdana" w:hAnsi="Verdana"/>
          <w:sz w:val="20"/>
          <w:szCs w:val="20"/>
        </w:rPr>
      </w:pPr>
      <w:hyperlink r:id="rId31" w:history="1">
        <w:r w:rsidR="00C84729" w:rsidRPr="008914A1">
          <w:rPr>
            <w:rStyle w:val="Hypertextovodkaz"/>
            <w:rFonts w:ascii="Verdana" w:hAnsi="Verdana"/>
            <w:sz w:val="20"/>
            <w:szCs w:val="20"/>
          </w:rPr>
          <w:t>http://www.einfach-teilhaben.de/DE/StdS/Finanz_Leistungen/Pers_Budget/pers</w:t>
        </w:r>
        <w:r w:rsidR="00C84729">
          <w:rPr>
            <w:rStyle w:val="Hypertextovodkaz"/>
            <w:rFonts w:ascii="Verdana" w:hAnsi="Verdana"/>
            <w:sz w:val="20"/>
            <w:szCs w:val="20"/>
          </w:rPr>
          <w:t xml:space="preserve"> </w:t>
        </w:r>
        <w:r w:rsidR="00C84729" w:rsidRPr="008914A1">
          <w:rPr>
            <w:rStyle w:val="Hypertextovodkaz"/>
            <w:rFonts w:ascii="Verdana" w:hAnsi="Verdana"/>
            <w:sz w:val="20"/>
            <w:szCs w:val="20"/>
          </w:rPr>
          <w:t>_budget_inhalt.html</w:t>
        </w:r>
      </w:hyperlink>
      <w:r w:rsidR="00C84729">
        <w:rPr>
          <w:rFonts w:ascii="Verdana" w:hAnsi="Verdana"/>
          <w:sz w:val="20"/>
          <w:szCs w:val="20"/>
        </w:rPr>
        <w:t xml:space="preserve"> </w:t>
      </w:r>
    </w:p>
    <w:p w:rsidR="00C84729" w:rsidRPr="008914A1" w:rsidRDefault="00C84729" w:rsidP="007770A8">
      <w:pPr>
        <w:jc w:val="both"/>
        <w:rPr>
          <w:rFonts w:ascii="Verdana" w:hAnsi="Verdana"/>
          <w:sz w:val="20"/>
          <w:szCs w:val="20"/>
        </w:rPr>
      </w:pPr>
    </w:p>
    <w:p w:rsidR="00C84729" w:rsidRPr="008914A1" w:rsidRDefault="00C84729" w:rsidP="007770A8">
      <w:pPr>
        <w:jc w:val="both"/>
        <w:rPr>
          <w:rFonts w:ascii="Verdana" w:hAnsi="Verdana"/>
          <w:sz w:val="20"/>
          <w:szCs w:val="20"/>
        </w:rPr>
      </w:pPr>
      <w:r w:rsidRPr="008914A1">
        <w:rPr>
          <w:rFonts w:ascii="Verdana" w:hAnsi="Verdana"/>
          <w:i/>
          <w:sz w:val="20"/>
          <w:szCs w:val="20"/>
          <w:lang w:val="de-DE"/>
        </w:rPr>
        <w:t>Einen Beruf finden.</w:t>
      </w:r>
      <w:r w:rsidRPr="008914A1">
        <w:rPr>
          <w:rFonts w:ascii="Verdana" w:hAnsi="Verdana"/>
          <w:sz w:val="20"/>
          <w:szCs w:val="20"/>
          <w:lang w:val="de-DE"/>
        </w:rPr>
        <w:t xml:space="preserve"> In:</w:t>
      </w:r>
      <w:r w:rsidRPr="008914A1">
        <w:rPr>
          <w:rFonts w:ascii="Verdana" w:hAnsi="Verdana"/>
          <w:i/>
          <w:sz w:val="20"/>
          <w:szCs w:val="20"/>
          <w:lang w:val="de-DE"/>
        </w:rPr>
        <w:t xml:space="preserve"> </w:t>
      </w:r>
      <w:r w:rsidRPr="008914A1">
        <w:rPr>
          <w:rFonts w:ascii="Verdana" w:hAnsi="Verdana"/>
          <w:sz w:val="20"/>
          <w:szCs w:val="20"/>
          <w:lang w:val="de-DE"/>
        </w:rPr>
        <w:t xml:space="preserve">einfach teilhaben </w:t>
      </w:r>
      <w:r w:rsidRPr="008914A1">
        <w:rPr>
          <w:rFonts w:ascii="Verdana" w:hAnsi="Verdana" w:cs="Times-Bold"/>
          <w:bCs/>
          <w:sz w:val="20"/>
          <w:szCs w:val="20"/>
        </w:rPr>
        <w:t xml:space="preserve">[online]. [cit. 2012-01-10]. Dostupné z: </w:t>
      </w:r>
      <w:hyperlink r:id="rId32" w:history="1">
        <w:r w:rsidRPr="008914A1">
          <w:rPr>
            <w:rStyle w:val="Hypertextovodkaz"/>
            <w:rFonts w:ascii="Verdana" w:hAnsi="Verdana"/>
            <w:sz w:val="20"/>
            <w:szCs w:val="20"/>
          </w:rPr>
          <w:t>http://www.einfach-teilhaben.de/cln_031/DE/StdS/Ausb_Arbeit/Berufsausbildung/</w:t>
        </w:r>
        <w:r>
          <w:rPr>
            <w:rStyle w:val="Hypertextovodkaz"/>
            <w:rFonts w:ascii="Verdana" w:hAnsi="Verdana"/>
            <w:sz w:val="20"/>
            <w:szCs w:val="20"/>
          </w:rPr>
          <w:t xml:space="preserve"> </w:t>
        </w:r>
        <w:r w:rsidRPr="008914A1">
          <w:rPr>
            <w:rStyle w:val="Hypertextovodkaz"/>
            <w:rFonts w:ascii="Verdana" w:hAnsi="Verdana"/>
            <w:sz w:val="20"/>
            <w:szCs w:val="20"/>
          </w:rPr>
          <w:t>Beruf_finden/beruf_finden_node.html</w:t>
        </w:r>
      </w:hyperlink>
    </w:p>
    <w:p w:rsidR="00C84729" w:rsidRPr="008914A1" w:rsidRDefault="00C84729" w:rsidP="007770A8">
      <w:pPr>
        <w:jc w:val="both"/>
        <w:rPr>
          <w:rFonts w:ascii="Verdana" w:hAnsi="Verdana"/>
          <w:sz w:val="20"/>
          <w:szCs w:val="20"/>
        </w:rPr>
      </w:pPr>
    </w:p>
    <w:p w:rsidR="00C84729" w:rsidRPr="008914A1" w:rsidRDefault="00C84729" w:rsidP="007770A8">
      <w:pPr>
        <w:jc w:val="both"/>
        <w:rPr>
          <w:rFonts w:ascii="Verdana" w:hAnsi="Verdana"/>
          <w:sz w:val="20"/>
          <w:szCs w:val="20"/>
        </w:rPr>
      </w:pPr>
      <w:r w:rsidRPr="008914A1">
        <w:rPr>
          <w:rFonts w:ascii="Verdana" w:hAnsi="Verdana"/>
          <w:i/>
          <w:sz w:val="20"/>
          <w:szCs w:val="20"/>
          <w:lang w:val="de-DE"/>
        </w:rPr>
        <w:t>Ausbildung in einem Betrieb.</w:t>
      </w:r>
      <w:r w:rsidRPr="008914A1">
        <w:rPr>
          <w:rFonts w:ascii="Verdana" w:hAnsi="Verdana"/>
          <w:sz w:val="20"/>
          <w:szCs w:val="20"/>
          <w:lang w:val="de-DE"/>
        </w:rPr>
        <w:t xml:space="preserve"> In:</w:t>
      </w:r>
      <w:r w:rsidRPr="008914A1">
        <w:rPr>
          <w:rFonts w:ascii="Verdana" w:hAnsi="Verdana"/>
          <w:i/>
          <w:sz w:val="20"/>
          <w:szCs w:val="20"/>
          <w:lang w:val="de-DE"/>
        </w:rPr>
        <w:t xml:space="preserve"> </w:t>
      </w:r>
      <w:r w:rsidRPr="008914A1">
        <w:rPr>
          <w:rFonts w:ascii="Verdana" w:hAnsi="Verdana"/>
          <w:sz w:val="20"/>
          <w:szCs w:val="20"/>
          <w:lang w:val="de-DE"/>
        </w:rPr>
        <w:t xml:space="preserve">einfach teilhaben </w:t>
      </w:r>
      <w:r w:rsidRPr="008914A1">
        <w:rPr>
          <w:rFonts w:ascii="Verdana" w:hAnsi="Verdana" w:cs="Times-Bold"/>
          <w:bCs/>
          <w:sz w:val="20"/>
          <w:szCs w:val="20"/>
        </w:rPr>
        <w:t>[online]. [cit. 2012-01-10]. Dostupné z:</w:t>
      </w:r>
      <w:r>
        <w:rPr>
          <w:rFonts w:ascii="Verdana" w:hAnsi="Verdana" w:cs="Times-Bold"/>
          <w:bCs/>
          <w:sz w:val="20"/>
          <w:szCs w:val="20"/>
        </w:rPr>
        <w:t xml:space="preserve"> </w:t>
      </w:r>
      <w:hyperlink r:id="rId33" w:history="1">
        <w:r w:rsidRPr="008914A1">
          <w:rPr>
            <w:rStyle w:val="Hypertextovodkaz"/>
            <w:rFonts w:ascii="Verdana" w:hAnsi="Verdana"/>
            <w:sz w:val="20"/>
            <w:szCs w:val="20"/>
          </w:rPr>
          <w:t>http://www.einfach-tei</w:t>
        </w:r>
        <w:r>
          <w:rPr>
            <w:rStyle w:val="Hypertextovodkaz"/>
            <w:rFonts w:ascii="Verdana" w:hAnsi="Verdana"/>
            <w:sz w:val="20"/>
            <w:szCs w:val="20"/>
          </w:rPr>
          <w:t>lhaben.de/cln_031/DE/StdS/Ausb</w:t>
        </w:r>
        <w:r w:rsidRPr="008914A1">
          <w:rPr>
            <w:rStyle w:val="Hypertextovodkaz"/>
            <w:rFonts w:ascii="Verdana" w:hAnsi="Verdana"/>
            <w:sz w:val="20"/>
            <w:szCs w:val="20"/>
          </w:rPr>
          <w:t>Arbeit/Berufsaus</w:t>
        </w:r>
        <w:r>
          <w:rPr>
            <w:rStyle w:val="Hypertextovodkaz"/>
            <w:rFonts w:ascii="Verdana" w:hAnsi="Verdana"/>
            <w:sz w:val="20"/>
            <w:szCs w:val="20"/>
          </w:rPr>
          <w:t xml:space="preserve"> </w:t>
        </w:r>
        <w:r w:rsidRPr="008914A1">
          <w:rPr>
            <w:rStyle w:val="Hypertextovodkaz"/>
            <w:rFonts w:ascii="Verdana" w:hAnsi="Verdana"/>
            <w:sz w:val="20"/>
            <w:szCs w:val="20"/>
          </w:rPr>
          <w:t>bildung/Betriebl/betriebl_node.html</w:t>
        </w:r>
      </w:hyperlink>
    </w:p>
    <w:p w:rsidR="00C84729" w:rsidRPr="007C582B" w:rsidRDefault="00C84729" w:rsidP="007770A8">
      <w:pPr>
        <w:jc w:val="both"/>
        <w:rPr>
          <w:rFonts w:ascii="Verdana" w:hAnsi="Verdana"/>
          <w:i/>
          <w:sz w:val="20"/>
          <w:szCs w:val="20"/>
        </w:rPr>
      </w:pPr>
    </w:p>
    <w:p w:rsidR="00C84729" w:rsidRDefault="00C84729" w:rsidP="007770A8">
      <w:pPr>
        <w:jc w:val="both"/>
        <w:rPr>
          <w:rFonts w:ascii="Verdana" w:hAnsi="Verdana" w:cs="Times-Bold"/>
          <w:bCs/>
          <w:sz w:val="20"/>
          <w:szCs w:val="20"/>
        </w:rPr>
      </w:pPr>
      <w:r w:rsidRPr="007C582B">
        <w:rPr>
          <w:rFonts w:ascii="Verdana" w:hAnsi="Verdana"/>
          <w:i/>
          <w:sz w:val="20"/>
          <w:szCs w:val="20"/>
        </w:rPr>
        <w:t>Berufseinstiegsbegleitung.</w:t>
      </w:r>
      <w:r w:rsidRPr="007C582B">
        <w:rPr>
          <w:rFonts w:ascii="Verdana" w:hAnsi="Verdana"/>
          <w:sz w:val="20"/>
          <w:szCs w:val="20"/>
        </w:rPr>
        <w:t xml:space="preserve"> In: Wikipedia </w:t>
      </w:r>
      <w:r>
        <w:rPr>
          <w:rFonts w:ascii="Verdana" w:hAnsi="Verdana" w:cs="Times-Bold"/>
          <w:bCs/>
          <w:sz w:val="20"/>
          <w:szCs w:val="20"/>
        </w:rPr>
        <w:t>[online]. [cit. 2012-01-20].</w:t>
      </w:r>
      <w:r w:rsidRPr="008914A1">
        <w:rPr>
          <w:rFonts w:ascii="Verdana" w:hAnsi="Verdana" w:cs="Times-Bold"/>
          <w:bCs/>
          <w:sz w:val="20"/>
          <w:szCs w:val="20"/>
        </w:rPr>
        <w:t xml:space="preserve"> </w:t>
      </w:r>
    </w:p>
    <w:p w:rsidR="00C84729" w:rsidRPr="008914A1" w:rsidRDefault="00C84729" w:rsidP="007770A8">
      <w:pPr>
        <w:jc w:val="both"/>
        <w:rPr>
          <w:rFonts w:ascii="Verdana" w:hAnsi="Verdana"/>
          <w:sz w:val="20"/>
          <w:szCs w:val="20"/>
        </w:rPr>
      </w:pPr>
      <w:r w:rsidRPr="008914A1">
        <w:rPr>
          <w:rFonts w:ascii="Verdana" w:hAnsi="Verdana" w:cs="Times-Bold"/>
          <w:bCs/>
          <w:sz w:val="20"/>
          <w:szCs w:val="20"/>
        </w:rPr>
        <w:t>Dostupné z:</w:t>
      </w:r>
      <w:r>
        <w:rPr>
          <w:rFonts w:ascii="Verdana" w:hAnsi="Verdana" w:cs="Times-Bold"/>
          <w:bCs/>
          <w:sz w:val="20"/>
          <w:szCs w:val="20"/>
        </w:rPr>
        <w:t xml:space="preserve"> </w:t>
      </w:r>
      <w:hyperlink r:id="rId34" w:history="1">
        <w:r w:rsidRPr="008914A1">
          <w:rPr>
            <w:rStyle w:val="Hypertextovodkaz"/>
            <w:rFonts w:ascii="Verdana" w:hAnsi="Verdana"/>
            <w:sz w:val="20"/>
            <w:szCs w:val="20"/>
          </w:rPr>
          <w:t>http://de.wikipedia.org/wiki/Berufseinstiegsbegleitung</w:t>
        </w:r>
      </w:hyperlink>
    </w:p>
    <w:p w:rsidR="00C84729" w:rsidRPr="008914A1" w:rsidRDefault="00C84729" w:rsidP="007770A8">
      <w:pPr>
        <w:jc w:val="both"/>
        <w:rPr>
          <w:rFonts w:ascii="Verdana" w:hAnsi="Verdana"/>
          <w:bCs/>
          <w:i/>
          <w:sz w:val="20"/>
          <w:szCs w:val="20"/>
        </w:rPr>
      </w:pPr>
    </w:p>
    <w:p w:rsidR="00C84729" w:rsidRPr="008914A1" w:rsidRDefault="00C84729" w:rsidP="007770A8">
      <w:pPr>
        <w:jc w:val="both"/>
        <w:rPr>
          <w:rFonts w:ascii="Verdana" w:hAnsi="Verdana"/>
          <w:sz w:val="20"/>
          <w:szCs w:val="20"/>
        </w:rPr>
      </w:pPr>
      <w:r w:rsidRPr="008914A1">
        <w:rPr>
          <w:rFonts w:ascii="Verdana" w:hAnsi="Verdana"/>
          <w:bCs/>
          <w:i/>
          <w:sz w:val="20"/>
          <w:szCs w:val="20"/>
        </w:rPr>
        <w:t>Berufseinstiegsbegleitung nach § 421s SGB III</w:t>
      </w:r>
      <w:r w:rsidRPr="008914A1">
        <w:rPr>
          <w:rFonts w:ascii="Verdana" w:hAnsi="Verdana"/>
          <w:bCs/>
          <w:sz w:val="20"/>
          <w:szCs w:val="20"/>
        </w:rPr>
        <w:t xml:space="preserve">. </w:t>
      </w:r>
      <w:r w:rsidRPr="008914A1">
        <w:rPr>
          <w:rFonts w:ascii="Verdana" w:hAnsi="Verdana"/>
          <w:sz w:val="20"/>
          <w:szCs w:val="20"/>
          <w:lang w:val="de-DE"/>
        </w:rPr>
        <w:t>Nürnberg:</w:t>
      </w:r>
      <w:r w:rsidRPr="008914A1">
        <w:rPr>
          <w:lang w:val="de-DE"/>
        </w:rPr>
        <w:t xml:space="preserve"> </w:t>
      </w:r>
      <w:r w:rsidRPr="008914A1">
        <w:rPr>
          <w:rFonts w:ascii="Verdana" w:hAnsi="Verdana"/>
          <w:bCs/>
          <w:sz w:val="20"/>
          <w:szCs w:val="20"/>
        </w:rPr>
        <w:t>Bundesagentur für Arbeit</w:t>
      </w:r>
      <w:r w:rsidRPr="008914A1">
        <w:rPr>
          <w:rFonts w:ascii="Verdana" w:hAnsi="Verdana" w:cs="Times-Bold"/>
          <w:bCs/>
          <w:sz w:val="20"/>
          <w:szCs w:val="20"/>
        </w:rPr>
        <w:t>. [cit. 2012-01-20]. Dostupné z:</w:t>
      </w:r>
      <w:r>
        <w:rPr>
          <w:rFonts w:ascii="Verdana" w:hAnsi="Verdana" w:cs="Times-Bold"/>
          <w:bCs/>
          <w:sz w:val="20"/>
          <w:szCs w:val="20"/>
        </w:rPr>
        <w:t xml:space="preserve"> </w:t>
      </w:r>
      <w:hyperlink r:id="rId35" w:history="1">
        <w:r w:rsidRPr="008914A1">
          <w:rPr>
            <w:rStyle w:val="Hypertextovodkaz"/>
            <w:rFonts w:ascii="Verdana" w:hAnsi="Verdana"/>
            <w:sz w:val="20"/>
            <w:szCs w:val="20"/>
          </w:rPr>
          <w:t>http://www.arbeitsagentur.de/</w:t>
        </w:r>
        <w:r>
          <w:rPr>
            <w:rStyle w:val="Hypertextovodkaz"/>
            <w:rFonts w:ascii="Verdana" w:hAnsi="Verdana"/>
            <w:sz w:val="20"/>
            <w:szCs w:val="20"/>
          </w:rPr>
          <w:t xml:space="preserve"> </w:t>
        </w:r>
        <w:r w:rsidRPr="008914A1">
          <w:rPr>
            <w:rStyle w:val="Hypertextovodkaz"/>
            <w:rFonts w:ascii="Verdana" w:hAnsi="Verdana"/>
            <w:sz w:val="20"/>
            <w:szCs w:val="20"/>
          </w:rPr>
          <w:t>zentraler-Content/A05-Berufl-Qualifizierung/Weisungen/Publikation/GA-Berufseinstiegsbegleitung-421s-SGB-III-BerEb-02-2011.pdf</w:t>
        </w:r>
      </w:hyperlink>
    </w:p>
    <w:p w:rsidR="00C84729" w:rsidRPr="008914A1" w:rsidRDefault="00C84729" w:rsidP="007770A8">
      <w:pPr>
        <w:jc w:val="both"/>
        <w:rPr>
          <w:rFonts w:ascii="Verdana" w:hAnsi="Verdana"/>
          <w:sz w:val="20"/>
          <w:szCs w:val="20"/>
        </w:rPr>
      </w:pPr>
    </w:p>
    <w:p w:rsidR="00C84729" w:rsidRDefault="00C84729" w:rsidP="007770A8">
      <w:pPr>
        <w:jc w:val="both"/>
        <w:rPr>
          <w:rFonts w:ascii="Verdana" w:hAnsi="Verdana" w:cs="Times-Bold"/>
          <w:bCs/>
          <w:sz w:val="20"/>
          <w:szCs w:val="20"/>
        </w:rPr>
      </w:pPr>
      <w:r w:rsidRPr="008914A1">
        <w:rPr>
          <w:rFonts w:ascii="Verdana" w:hAnsi="Verdana"/>
          <w:i/>
          <w:sz w:val="20"/>
          <w:szCs w:val="20"/>
        </w:rPr>
        <w:t>Eignung</w:t>
      </w:r>
      <w:r w:rsidRPr="008914A1">
        <w:rPr>
          <w:rFonts w:ascii="Verdana" w:hAnsi="Verdana"/>
          <w:sz w:val="20"/>
          <w:szCs w:val="20"/>
        </w:rPr>
        <w:t>.</w:t>
      </w:r>
      <w:r w:rsidRPr="007C582B">
        <w:rPr>
          <w:rFonts w:ascii="Verdana" w:hAnsi="Verdana"/>
          <w:sz w:val="20"/>
          <w:szCs w:val="20"/>
        </w:rPr>
        <w:t xml:space="preserve"> In: </w:t>
      </w:r>
      <w:r w:rsidRPr="007C582B">
        <w:rPr>
          <w:rFonts w:ascii="Verdana" w:hAnsi="Verdana"/>
          <w:bCs/>
          <w:sz w:val="20"/>
          <w:szCs w:val="20"/>
        </w:rPr>
        <w:t>REHADAT-talent</w:t>
      </w:r>
      <w:r w:rsidRPr="007C582B">
        <w:rPr>
          <w:rFonts w:ascii="Verdana" w:hAnsi="Verdana"/>
          <w:bCs/>
          <w:i/>
          <w:iCs/>
          <w:sz w:val="20"/>
          <w:szCs w:val="20"/>
        </w:rPr>
        <w:t xml:space="preserve">plus </w:t>
      </w:r>
      <w:r w:rsidRPr="008914A1">
        <w:rPr>
          <w:rFonts w:ascii="Verdana" w:hAnsi="Verdana" w:cs="Times-Bold"/>
          <w:bCs/>
          <w:sz w:val="20"/>
          <w:szCs w:val="20"/>
        </w:rPr>
        <w:t xml:space="preserve">[online]. [cit. 2012-02-01]. </w:t>
      </w:r>
    </w:p>
    <w:p w:rsidR="00C84729" w:rsidRPr="008914A1" w:rsidRDefault="00C84729" w:rsidP="007770A8">
      <w:pPr>
        <w:jc w:val="both"/>
        <w:rPr>
          <w:rFonts w:ascii="Verdana" w:hAnsi="Verdana"/>
          <w:sz w:val="20"/>
          <w:szCs w:val="20"/>
        </w:rPr>
      </w:pPr>
      <w:r w:rsidRPr="008914A1">
        <w:rPr>
          <w:rFonts w:ascii="Verdana" w:hAnsi="Verdana" w:cs="Times-Bold"/>
          <w:bCs/>
          <w:sz w:val="20"/>
          <w:szCs w:val="20"/>
        </w:rPr>
        <w:t>Dostupné z:</w:t>
      </w:r>
      <w:r>
        <w:rPr>
          <w:rFonts w:ascii="Verdana" w:hAnsi="Verdana" w:cs="Times-Bold"/>
          <w:bCs/>
          <w:sz w:val="20"/>
          <w:szCs w:val="20"/>
        </w:rPr>
        <w:t xml:space="preserve"> </w:t>
      </w:r>
      <w:hyperlink r:id="rId36" w:history="1">
        <w:r w:rsidRPr="008914A1">
          <w:rPr>
            <w:rStyle w:val="Hypertextovodkaz"/>
            <w:rFonts w:ascii="Verdana" w:hAnsi="Verdana"/>
            <w:sz w:val="20"/>
            <w:szCs w:val="20"/>
          </w:rPr>
          <w:t>http://www.talentplus.de/lexikon/E/index.html</w:t>
        </w:r>
      </w:hyperlink>
      <w:r>
        <w:rPr>
          <w:rFonts w:ascii="Verdana" w:hAnsi="Verdana"/>
          <w:sz w:val="20"/>
          <w:szCs w:val="20"/>
        </w:rPr>
        <w:t xml:space="preserve"> </w:t>
      </w:r>
    </w:p>
    <w:p w:rsidR="00C84729" w:rsidRPr="008914A1" w:rsidRDefault="00C84729" w:rsidP="007770A8">
      <w:pPr>
        <w:jc w:val="both"/>
        <w:rPr>
          <w:rFonts w:ascii="Verdana" w:hAnsi="Verdana"/>
          <w:i/>
          <w:sz w:val="20"/>
          <w:szCs w:val="20"/>
        </w:rPr>
      </w:pPr>
    </w:p>
    <w:p w:rsidR="00C84729" w:rsidRPr="008914A1" w:rsidRDefault="0049773A" w:rsidP="007770A8">
      <w:pPr>
        <w:jc w:val="both"/>
        <w:rPr>
          <w:rFonts w:ascii="Verdana" w:hAnsi="Verdana"/>
          <w:sz w:val="20"/>
          <w:szCs w:val="20"/>
        </w:rPr>
      </w:pPr>
      <w:hyperlink r:id="rId37" w:history="1">
        <w:r w:rsidR="00C84729" w:rsidRPr="008914A1">
          <w:rPr>
            <w:rStyle w:val="Hypertextovodkaz"/>
            <w:rFonts w:ascii="Verdana" w:hAnsi="Verdana"/>
            <w:i/>
            <w:sz w:val="20"/>
            <w:szCs w:val="20"/>
          </w:rPr>
          <w:t xml:space="preserve">Přípravné období pro rozlišení povolání. </w:t>
        </w:r>
      </w:hyperlink>
      <w:r w:rsidR="00C84729" w:rsidRPr="008914A1">
        <w:rPr>
          <w:rFonts w:ascii="Verdana" w:hAnsi="Verdana"/>
          <w:sz w:val="20"/>
          <w:szCs w:val="20"/>
        </w:rPr>
        <w:t xml:space="preserve">In: Berufsbildungswerk Waldwinkel </w:t>
      </w:r>
      <w:r w:rsidR="00C84729" w:rsidRPr="008914A1">
        <w:rPr>
          <w:rFonts w:ascii="Verdana" w:hAnsi="Verdana" w:cs="Times-Bold"/>
          <w:bCs/>
          <w:sz w:val="20"/>
          <w:szCs w:val="20"/>
        </w:rPr>
        <w:t>[online]. [cit. 2012-02-01].</w:t>
      </w:r>
      <w:r w:rsidR="00C84729">
        <w:rPr>
          <w:rFonts w:ascii="Verdana" w:hAnsi="Verdana" w:cs="Times-Bold"/>
          <w:bCs/>
          <w:sz w:val="20"/>
          <w:szCs w:val="20"/>
        </w:rPr>
        <w:t xml:space="preserve"> </w:t>
      </w:r>
      <w:r w:rsidR="00C84729" w:rsidRPr="008914A1">
        <w:rPr>
          <w:rFonts w:ascii="Verdana" w:hAnsi="Verdana" w:cs="Times-Bold"/>
          <w:bCs/>
          <w:sz w:val="20"/>
          <w:szCs w:val="20"/>
        </w:rPr>
        <w:t>Dostupné z:</w:t>
      </w:r>
      <w:r w:rsidR="00C84729">
        <w:rPr>
          <w:rFonts w:ascii="Verdana" w:hAnsi="Verdana" w:cs="Times-Bold"/>
          <w:bCs/>
          <w:sz w:val="20"/>
          <w:szCs w:val="20"/>
        </w:rPr>
        <w:t xml:space="preserve"> </w:t>
      </w:r>
      <w:hyperlink r:id="rId38" w:history="1">
        <w:r w:rsidR="00C84729" w:rsidRPr="008914A1">
          <w:rPr>
            <w:rStyle w:val="Hypertextovodkaz"/>
            <w:rFonts w:ascii="Verdana" w:hAnsi="Verdana"/>
            <w:sz w:val="20"/>
            <w:szCs w:val="20"/>
          </w:rPr>
          <w:t>http://www.bbw-aschau.de/cs/P%C5%99%C3%ADpra</w:t>
        </w:r>
        <w:r w:rsidR="00C84729">
          <w:rPr>
            <w:rStyle w:val="Hypertextovodkaz"/>
            <w:rFonts w:ascii="Verdana" w:hAnsi="Verdana"/>
            <w:sz w:val="20"/>
            <w:szCs w:val="20"/>
          </w:rPr>
          <w:t xml:space="preserve"> </w:t>
        </w:r>
        <w:r w:rsidR="00C84729" w:rsidRPr="008914A1">
          <w:rPr>
            <w:rStyle w:val="Hypertextovodkaz"/>
            <w:rFonts w:ascii="Verdana" w:hAnsi="Verdana"/>
            <w:sz w:val="20"/>
            <w:szCs w:val="20"/>
          </w:rPr>
          <w:t>vn%C3%A9obdob%C3%ADprorozli%C5%A1en%C3%ADpovol%C3%A1n%C3%AD/tabid/128/Default.aspx</w:t>
        </w:r>
      </w:hyperlink>
    </w:p>
    <w:p w:rsidR="00C84729" w:rsidRPr="008914A1" w:rsidRDefault="00C84729" w:rsidP="007770A8">
      <w:pPr>
        <w:jc w:val="both"/>
        <w:rPr>
          <w:rFonts w:ascii="Verdana" w:hAnsi="Verdana"/>
          <w:sz w:val="20"/>
          <w:szCs w:val="20"/>
        </w:rPr>
      </w:pPr>
    </w:p>
    <w:p w:rsidR="00C84729" w:rsidRPr="008914A1" w:rsidRDefault="00C84729" w:rsidP="007770A8">
      <w:pPr>
        <w:jc w:val="both"/>
        <w:rPr>
          <w:rFonts w:ascii="Verdana" w:hAnsi="Verdana"/>
          <w:sz w:val="20"/>
          <w:szCs w:val="20"/>
        </w:rPr>
      </w:pPr>
      <w:r w:rsidRPr="008914A1">
        <w:rPr>
          <w:rFonts w:ascii="Verdana" w:hAnsi="Verdana"/>
          <w:i/>
          <w:sz w:val="20"/>
          <w:szCs w:val="20"/>
        </w:rPr>
        <w:t>Studium und Behinderung.</w:t>
      </w:r>
      <w:r w:rsidRPr="008914A1">
        <w:rPr>
          <w:rFonts w:ascii="Verdana" w:hAnsi="Verdana"/>
          <w:sz w:val="20"/>
          <w:szCs w:val="20"/>
        </w:rPr>
        <w:t xml:space="preserve"> Berlin. Deutsches Studentenwerk 2005.</w:t>
      </w:r>
      <w:r w:rsidRPr="008914A1">
        <w:rPr>
          <w:rFonts w:ascii="Verdana" w:hAnsi="Verdana" w:cs="Times-Bold"/>
          <w:bCs/>
          <w:sz w:val="20"/>
          <w:szCs w:val="20"/>
        </w:rPr>
        <w:t xml:space="preserve"> [cit. 2012-01-13]. Dostupné z:</w:t>
      </w:r>
      <w:r>
        <w:rPr>
          <w:rFonts w:ascii="Verdana" w:hAnsi="Verdana" w:cs="Times-Bold"/>
          <w:bCs/>
          <w:sz w:val="20"/>
          <w:szCs w:val="20"/>
        </w:rPr>
        <w:t xml:space="preserve"> </w:t>
      </w:r>
      <w:hyperlink r:id="rId39" w:history="1">
        <w:r w:rsidRPr="008914A1">
          <w:rPr>
            <w:rStyle w:val="Hypertextovodkaz"/>
            <w:rFonts w:ascii="Verdana" w:hAnsi="Verdana"/>
            <w:sz w:val="20"/>
            <w:szCs w:val="20"/>
          </w:rPr>
          <w:t>http://www.studentenwerke.de/pdf/Broschuere_Studium_und_Behinde</w:t>
        </w:r>
        <w:r>
          <w:rPr>
            <w:rStyle w:val="Hypertextovodkaz"/>
            <w:rFonts w:ascii="Verdana" w:hAnsi="Verdana"/>
            <w:sz w:val="20"/>
            <w:szCs w:val="20"/>
          </w:rPr>
          <w:t>-</w:t>
        </w:r>
        <w:r w:rsidRPr="008914A1">
          <w:rPr>
            <w:rStyle w:val="Hypertextovodkaz"/>
            <w:rFonts w:ascii="Verdana" w:hAnsi="Verdana"/>
            <w:sz w:val="20"/>
            <w:szCs w:val="20"/>
          </w:rPr>
          <w:t>rung</w:t>
        </w:r>
        <w:r>
          <w:rPr>
            <w:rStyle w:val="Hypertextovodkaz"/>
            <w:rFonts w:ascii="Verdana" w:hAnsi="Verdana"/>
            <w:sz w:val="20"/>
            <w:szCs w:val="20"/>
          </w:rPr>
          <w:t xml:space="preserve"> </w:t>
        </w:r>
        <w:r w:rsidRPr="008914A1">
          <w:rPr>
            <w:rStyle w:val="Hypertextovodkaz"/>
            <w:rFonts w:ascii="Verdana" w:hAnsi="Verdana"/>
            <w:sz w:val="20"/>
            <w:szCs w:val="20"/>
          </w:rPr>
          <w:t>Gesamt_2006.pdf</w:t>
        </w:r>
      </w:hyperlink>
    </w:p>
    <w:p w:rsidR="00C84729" w:rsidRPr="008914A1" w:rsidRDefault="00C84729" w:rsidP="007770A8">
      <w:pPr>
        <w:rPr>
          <w:rFonts w:ascii="Verdana" w:hAnsi="Verdana"/>
          <w:sz w:val="20"/>
          <w:szCs w:val="20"/>
          <w:lang w:val="de-DE"/>
        </w:rPr>
      </w:pPr>
    </w:p>
    <w:p w:rsidR="00C84729" w:rsidRPr="008914A1" w:rsidRDefault="00C84729" w:rsidP="00AC0DC6">
      <w:pPr>
        <w:jc w:val="both"/>
        <w:rPr>
          <w:rFonts w:ascii="Verdana" w:hAnsi="Verdana"/>
          <w:sz w:val="20"/>
          <w:szCs w:val="20"/>
          <w:u w:val="single"/>
        </w:rPr>
      </w:pPr>
      <w:r w:rsidRPr="008914A1">
        <w:rPr>
          <w:rFonts w:ascii="Verdana" w:hAnsi="Verdana"/>
          <w:i/>
          <w:sz w:val="20"/>
          <w:szCs w:val="20"/>
          <w:lang w:val="de-DE"/>
        </w:rPr>
        <w:t>Stu</w:t>
      </w:r>
      <w:r w:rsidRPr="008914A1">
        <w:rPr>
          <w:rFonts w:ascii="Verdana" w:hAnsi="Verdana"/>
          <w:i/>
          <w:sz w:val="20"/>
          <w:szCs w:val="20"/>
          <w:lang w:val="de-DE"/>
        </w:rPr>
        <w:softHyphen/>
        <w:t>di</w:t>
      </w:r>
      <w:r w:rsidRPr="008914A1">
        <w:rPr>
          <w:rFonts w:ascii="Verdana" w:hAnsi="Verdana"/>
          <w:i/>
          <w:sz w:val="20"/>
          <w:szCs w:val="20"/>
          <w:lang w:val="de-DE"/>
        </w:rPr>
        <w:softHyphen/>
        <w:t>um.</w:t>
      </w:r>
      <w:r w:rsidRPr="008914A1">
        <w:rPr>
          <w:rFonts w:ascii="Verdana" w:hAnsi="Verdana"/>
          <w:sz w:val="20"/>
          <w:szCs w:val="20"/>
          <w:lang w:val="de-DE"/>
        </w:rPr>
        <w:t xml:space="preserve"> In: Beauftragter der Bundesregierung für die Belange behinderter Menschen </w:t>
      </w:r>
      <w:r w:rsidRPr="008914A1">
        <w:rPr>
          <w:rFonts w:ascii="Verdana" w:hAnsi="Verdana" w:cs="Times-Bold"/>
          <w:bCs/>
          <w:sz w:val="20"/>
          <w:szCs w:val="20"/>
        </w:rPr>
        <w:t>[online]. [cit. 2012-01-13].</w:t>
      </w:r>
      <w:r>
        <w:rPr>
          <w:rFonts w:ascii="Verdana" w:hAnsi="Verdana" w:cs="Times-Bold"/>
          <w:bCs/>
          <w:sz w:val="20"/>
          <w:szCs w:val="20"/>
        </w:rPr>
        <w:t xml:space="preserve"> </w:t>
      </w:r>
      <w:r w:rsidRPr="008914A1">
        <w:rPr>
          <w:rFonts w:ascii="Verdana" w:hAnsi="Verdana" w:cs="Times-Bold"/>
          <w:bCs/>
          <w:sz w:val="20"/>
          <w:szCs w:val="20"/>
        </w:rPr>
        <w:t>Dostupné z:</w:t>
      </w:r>
    </w:p>
    <w:p w:rsidR="00C84729" w:rsidRPr="008914A1" w:rsidRDefault="0049773A" w:rsidP="007770A8">
      <w:pPr>
        <w:jc w:val="both"/>
        <w:rPr>
          <w:rFonts w:ascii="Verdana" w:hAnsi="Verdana"/>
          <w:sz w:val="20"/>
          <w:szCs w:val="20"/>
        </w:rPr>
      </w:pPr>
      <w:hyperlink r:id="rId40" w:history="1">
        <w:r w:rsidR="00C84729" w:rsidRPr="008914A1">
          <w:rPr>
            <w:rStyle w:val="Hypertextovodkaz"/>
            <w:rFonts w:ascii="Verdana" w:hAnsi="Verdana"/>
            <w:sz w:val="20"/>
            <w:szCs w:val="20"/>
          </w:rPr>
          <w:t>http://www.behindertenbeauftragter.de/DE/Themen/BildungundArbeit/Studium/Studium_node.html</w:t>
        </w:r>
      </w:hyperlink>
    </w:p>
    <w:p w:rsidR="00C84729" w:rsidRPr="008914A1" w:rsidRDefault="00C84729" w:rsidP="007770A8">
      <w:pPr>
        <w:jc w:val="both"/>
        <w:rPr>
          <w:rFonts w:ascii="Verdana" w:hAnsi="Verdana"/>
          <w:sz w:val="20"/>
          <w:szCs w:val="20"/>
        </w:rPr>
      </w:pPr>
    </w:p>
    <w:p w:rsidR="00C84729" w:rsidRPr="008914A1" w:rsidRDefault="00C84729" w:rsidP="00AC0DC6">
      <w:pPr>
        <w:jc w:val="both"/>
        <w:rPr>
          <w:rFonts w:ascii="Verdana" w:hAnsi="Verdana"/>
          <w:sz w:val="20"/>
          <w:szCs w:val="20"/>
          <w:u w:val="single"/>
        </w:rPr>
      </w:pPr>
      <w:r w:rsidRPr="008914A1">
        <w:rPr>
          <w:rFonts w:ascii="Verdana" w:hAnsi="Verdana"/>
          <w:i/>
          <w:sz w:val="20"/>
          <w:szCs w:val="20"/>
          <w:lang w:val="de-DE"/>
        </w:rPr>
        <w:t>Behinderten</w:t>
      </w:r>
      <w:r w:rsidRPr="008914A1">
        <w:rPr>
          <w:rFonts w:ascii="Verdana" w:hAnsi="Verdana"/>
          <w:i/>
          <w:sz w:val="20"/>
          <w:szCs w:val="20"/>
          <w:lang w:val="de-DE"/>
        </w:rPr>
        <w:softHyphen/>
        <w:t>gleichstellungsgesetz.</w:t>
      </w:r>
      <w:r w:rsidRPr="008914A1">
        <w:rPr>
          <w:rFonts w:ascii="Verdana" w:hAnsi="Verdana"/>
          <w:sz w:val="20"/>
          <w:szCs w:val="20"/>
          <w:lang w:val="de-DE"/>
        </w:rPr>
        <w:t xml:space="preserve"> In: Beauftragter der Bundesregierung für die Belange behinderter Menschen </w:t>
      </w:r>
      <w:r w:rsidRPr="008914A1">
        <w:rPr>
          <w:rFonts w:ascii="Verdana" w:hAnsi="Verdana" w:cs="Times-Bold"/>
          <w:bCs/>
          <w:sz w:val="20"/>
          <w:szCs w:val="20"/>
        </w:rPr>
        <w:t>[online]. [cit. 2012-01-13].</w:t>
      </w:r>
      <w:r>
        <w:rPr>
          <w:rFonts w:ascii="Verdana" w:hAnsi="Verdana" w:cs="Times-Bold"/>
          <w:bCs/>
          <w:sz w:val="20"/>
          <w:szCs w:val="20"/>
        </w:rPr>
        <w:t xml:space="preserve"> </w:t>
      </w:r>
      <w:r w:rsidRPr="008914A1">
        <w:rPr>
          <w:rFonts w:ascii="Verdana" w:hAnsi="Verdana" w:cs="Times-Bold"/>
          <w:bCs/>
          <w:sz w:val="20"/>
          <w:szCs w:val="20"/>
        </w:rPr>
        <w:t>Dostupné z:</w:t>
      </w:r>
    </w:p>
    <w:p w:rsidR="00C84729" w:rsidRPr="008914A1" w:rsidRDefault="0049773A" w:rsidP="007770A8">
      <w:pPr>
        <w:jc w:val="both"/>
        <w:rPr>
          <w:rFonts w:ascii="Verdana" w:hAnsi="Verdana"/>
          <w:sz w:val="20"/>
          <w:szCs w:val="20"/>
        </w:rPr>
      </w:pPr>
      <w:hyperlink r:id="rId41" w:history="1">
        <w:r w:rsidR="00C84729" w:rsidRPr="008914A1">
          <w:rPr>
            <w:rStyle w:val="Hypertextovodkaz"/>
            <w:rFonts w:ascii="Verdana" w:hAnsi="Verdana"/>
            <w:sz w:val="20"/>
            <w:szCs w:val="20"/>
          </w:rPr>
          <w:t>http://www.behindertenbeauftragter.de/DE/Themen/RechtlicheGrundlagen/Behindertengleichstellungsgesetz/Behindertengleichstellungsgesetz_node.html</w:t>
        </w:r>
      </w:hyperlink>
    </w:p>
    <w:p w:rsidR="00C84729" w:rsidRPr="008914A1" w:rsidRDefault="00C84729" w:rsidP="007770A8">
      <w:pPr>
        <w:jc w:val="both"/>
        <w:rPr>
          <w:rFonts w:ascii="Verdana" w:hAnsi="Verdana"/>
          <w:sz w:val="20"/>
          <w:szCs w:val="20"/>
        </w:rPr>
      </w:pPr>
    </w:p>
    <w:p w:rsidR="00C84729" w:rsidRPr="008914A1" w:rsidRDefault="00C84729" w:rsidP="00AC0DC6">
      <w:pPr>
        <w:jc w:val="both"/>
        <w:rPr>
          <w:rFonts w:ascii="Verdana" w:hAnsi="Verdana"/>
          <w:sz w:val="20"/>
          <w:szCs w:val="20"/>
          <w:u w:val="single"/>
        </w:rPr>
      </w:pPr>
      <w:r w:rsidRPr="008914A1">
        <w:rPr>
          <w:rFonts w:ascii="Verdana" w:hAnsi="Verdana"/>
          <w:i/>
          <w:sz w:val="20"/>
          <w:szCs w:val="20"/>
          <w:lang w:val="de-DE"/>
        </w:rPr>
        <w:t>Die Auf</w:t>
      </w:r>
      <w:r w:rsidRPr="008914A1">
        <w:rPr>
          <w:rFonts w:ascii="Verdana" w:hAnsi="Verdana"/>
          <w:i/>
          <w:sz w:val="20"/>
          <w:szCs w:val="20"/>
          <w:lang w:val="de-DE"/>
        </w:rPr>
        <w:softHyphen/>
        <w:t>ga</w:t>
      </w:r>
      <w:r w:rsidRPr="008914A1">
        <w:rPr>
          <w:rFonts w:ascii="Verdana" w:hAnsi="Verdana"/>
          <w:i/>
          <w:sz w:val="20"/>
          <w:szCs w:val="20"/>
          <w:lang w:val="de-DE"/>
        </w:rPr>
        <w:softHyphen/>
        <w:t>be.</w:t>
      </w:r>
      <w:r w:rsidRPr="008914A1">
        <w:rPr>
          <w:rFonts w:ascii="Verdana" w:hAnsi="Verdana"/>
          <w:sz w:val="20"/>
          <w:szCs w:val="20"/>
          <w:lang w:val="de-DE"/>
        </w:rPr>
        <w:t xml:space="preserve"> In: Beauftragter der Bundesregierung für die Belange behinderter Menschen </w:t>
      </w:r>
      <w:r w:rsidRPr="008914A1">
        <w:rPr>
          <w:rFonts w:ascii="Verdana" w:hAnsi="Verdana" w:cs="Times-Bold"/>
          <w:bCs/>
          <w:sz w:val="20"/>
          <w:szCs w:val="20"/>
        </w:rPr>
        <w:t>[online]. [cit. 2012-01-13].</w:t>
      </w:r>
      <w:r>
        <w:rPr>
          <w:rFonts w:ascii="Verdana" w:hAnsi="Verdana" w:cs="Times-Bold"/>
          <w:bCs/>
          <w:sz w:val="20"/>
          <w:szCs w:val="20"/>
        </w:rPr>
        <w:t xml:space="preserve"> </w:t>
      </w:r>
      <w:r w:rsidRPr="008914A1">
        <w:rPr>
          <w:rFonts w:ascii="Verdana" w:hAnsi="Verdana" w:cs="Times-Bold"/>
          <w:bCs/>
          <w:sz w:val="20"/>
          <w:szCs w:val="20"/>
        </w:rPr>
        <w:t>Dostupné z:</w:t>
      </w:r>
    </w:p>
    <w:p w:rsidR="00C84729" w:rsidRPr="008914A1" w:rsidRDefault="0049773A" w:rsidP="007770A8">
      <w:pPr>
        <w:jc w:val="both"/>
        <w:rPr>
          <w:rFonts w:ascii="Verdana" w:hAnsi="Verdana"/>
          <w:sz w:val="20"/>
          <w:szCs w:val="20"/>
        </w:rPr>
      </w:pPr>
      <w:hyperlink r:id="rId42" w:anchor="doc1825870bodyText1" w:history="1">
        <w:r w:rsidR="00C84729" w:rsidRPr="008914A1">
          <w:rPr>
            <w:rStyle w:val="Hypertextovodkaz"/>
            <w:rFonts w:ascii="Verdana" w:hAnsi="Verdana"/>
            <w:sz w:val="20"/>
            <w:szCs w:val="20"/>
          </w:rPr>
          <w:t>http://www.behindertenbeauftragter.de/DE/DerBeauftragte/DieAufgabe/Aufgabe_node.html#doc1825870bodyText1</w:t>
        </w:r>
      </w:hyperlink>
      <w:r w:rsidR="00C84729">
        <w:rPr>
          <w:rFonts w:ascii="Verdana" w:hAnsi="Verdana"/>
          <w:sz w:val="20"/>
          <w:szCs w:val="20"/>
        </w:rPr>
        <w:t xml:space="preserve"> </w:t>
      </w:r>
    </w:p>
    <w:p w:rsidR="00C84729" w:rsidRPr="008914A1" w:rsidRDefault="00C84729" w:rsidP="007770A8">
      <w:pPr>
        <w:jc w:val="both"/>
        <w:rPr>
          <w:rFonts w:ascii="Verdana" w:hAnsi="Verdana"/>
          <w:sz w:val="20"/>
          <w:szCs w:val="20"/>
        </w:rPr>
      </w:pPr>
    </w:p>
    <w:p w:rsidR="00C84729" w:rsidRPr="008914A1" w:rsidRDefault="00C84729" w:rsidP="007770A8">
      <w:pPr>
        <w:jc w:val="both"/>
        <w:rPr>
          <w:rFonts w:ascii="Verdana" w:hAnsi="Verdana"/>
          <w:sz w:val="20"/>
          <w:szCs w:val="20"/>
          <w:lang w:val="de-DE"/>
        </w:rPr>
      </w:pPr>
      <w:r w:rsidRPr="008914A1">
        <w:rPr>
          <w:rFonts w:ascii="Verdana" w:hAnsi="Verdana"/>
          <w:i/>
          <w:kern w:val="36"/>
          <w:sz w:val="20"/>
          <w:szCs w:val="20"/>
          <w:lang w:val="de-DE"/>
        </w:rPr>
        <w:t>Betriebliches Eingliederungsmanagement.</w:t>
      </w:r>
      <w:r w:rsidRPr="008914A1">
        <w:rPr>
          <w:rFonts w:ascii="Verdana" w:hAnsi="Verdana"/>
          <w:kern w:val="36"/>
          <w:sz w:val="20"/>
          <w:szCs w:val="20"/>
          <w:lang w:val="de-DE"/>
        </w:rPr>
        <w:t xml:space="preserve"> In: Bundesministerium für Arbeit und Soziales </w:t>
      </w:r>
      <w:r w:rsidRPr="008914A1">
        <w:rPr>
          <w:rFonts w:ascii="Verdana" w:hAnsi="Verdana" w:cs="Times-Bold"/>
          <w:bCs/>
          <w:sz w:val="20"/>
          <w:szCs w:val="20"/>
        </w:rPr>
        <w:t>[online]. [cit. 2012-02-01]. Dostupné z:</w:t>
      </w:r>
    </w:p>
    <w:p w:rsidR="00C84729" w:rsidRPr="008914A1" w:rsidRDefault="0049773A" w:rsidP="007770A8">
      <w:pPr>
        <w:jc w:val="both"/>
        <w:rPr>
          <w:rFonts w:ascii="Verdana" w:hAnsi="Verdana"/>
          <w:sz w:val="20"/>
          <w:szCs w:val="20"/>
          <w:lang w:val="de-DE"/>
        </w:rPr>
      </w:pPr>
      <w:hyperlink r:id="rId43" w:history="1">
        <w:r w:rsidR="00C84729" w:rsidRPr="008914A1">
          <w:rPr>
            <w:rStyle w:val="Hypertextovodkaz"/>
            <w:rFonts w:ascii="Verdana" w:hAnsi="Verdana"/>
            <w:sz w:val="20"/>
            <w:szCs w:val="20"/>
            <w:lang w:val="de-DE"/>
          </w:rPr>
          <w:t>http://www.bmas.de/DE/Themen/Teilhabe-behinderter-Menschen/Rehabilitation-und-Teilhabe/Betriebliches-Eingliederungsmanagement/betriebliches-eingliederungsmanagement.html</w:t>
        </w:r>
      </w:hyperlink>
    </w:p>
    <w:p w:rsidR="00C84729" w:rsidRPr="008914A1" w:rsidRDefault="00C84729" w:rsidP="007770A8">
      <w:pPr>
        <w:autoSpaceDE w:val="0"/>
        <w:autoSpaceDN w:val="0"/>
        <w:adjustRightInd w:val="0"/>
        <w:spacing w:line="241" w:lineRule="atLeast"/>
        <w:jc w:val="both"/>
        <w:rPr>
          <w:rFonts w:ascii="Verdana" w:hAnsi="Verdana"/>
          <w:sz w:val="20"/>
          <w:szCs w:val="20"/>
          <w:lang w:val="de-DE"/>
        </w:rPr>
      </w:pPr>
    </w:p>
    <w:p w:rsidR="00C84729" w:rsidRPr="008914A1" w:rsidRDefault="00C84729" w:rsidP="00AC0DC6">
      <w:pPr>
        <w:jc w:val="both"/>
        <w:rPr>
          <w:rFonts w:ascii="Verdana" w:hAnsi="Verdana"/>
          <w:sz w:val="20"/>
          <w:szCs w:val="20"/>
          <w:u w:val="single"/>
        </w:rPr>
      </w:pPr>
      <w:r w:rsidRPr="008914A1">
        <w:rPr>
          <w:rFonts w:ascii="Verdana" w:hAnsi="Verdana"/>
          <w:i/>
          <w:sz w:val="20"/>
          <w:szCs w:val="20"/>
          <w:lang w:val="de-DE"/>
        </w:rPr>
        <w:t>Teilhabe am Arbeitsleben</w:t>
      </w:r>
      <w:r w:rsidRPr="008914A1">
        <w:rPr>
          <w:rFonts w:ascii="Verdana" w:hAnsi="Verdana"/>
          <w:sz w:val="20"/>
          <w:szCs w:val="20"/>
          <w:lang w:val="de-DE"/>
        </w:rPr>
        <w:t xml:space="preserve">. In: Beauftragter der Bundesregierung für die Belange behinderter Menschen </w:t>
      </w:r>
      <w:r w:rsidRPr="008914A1">
        <w:rPr>
          <w:rFonts w:ascii="Verdana" w:hAnsi="Verdana" w:cs="Times-Bold"/>
          <w:bCs/>
          <w:sz w:val="20"/>
          <w:szCs w:val="20"/>
        </w:rPr>
        <w:t>[online]. [cit. 2012-01-13]. Dostupné z:</w:t>
      </w:r>
    </w:p>
    <w:p w:rsidR="00C84729" w:rsidRPr="008914A1" w:rsidRDefault="0049773A" w:rsidP="007770A8">
      <w:pPr>
        <w:jc w:val="both"/>
        <w:rPr>
          <w:rFonts w:ascii="Verdana" w:hAnsi="Verdana"/>
          <w:sz w:val="20"/>
          <w:szCs w:val="20"/>
        </w:rPr>
      </w:pPr>
      <w:hyperlink r:id="rId44" w:history="1">
        <w:r w:rsidR="00C84729" w:rsidRPr="008914A1">
          <w:rPr>
            <w:rStyle w:val="Hypertextovodkaz"/>
            <w:rFonts w:ascii="Verdana" w:hAnsi="Verdana"/>
            <w:sz w:val="20"/>
            <w:szCs w:val="20"/>
          </w:rPr>
          <w:t>http://www.behindertenbeauftragter.de/DE/Themen/BildungundArbeit/Arbeit/TeilhabeamArbeitsleben/TeilhabeamArbeitsleben_node.html</w:t>
        </w:r>
      </w:hyperlink>
    </w:p>
    <w:p w:rsidR="00C84729" w:rsidRPr="008914A1" w:rsidRDefault="00C84729" w:rsidP="007770A8">
      <w:pPr>
        <w:jc w:val="both"/>
        <w:rPr>
          <w:rFonts w:ascii="Verdana" w:hAnsi="Verdana"/>
          <w:sz w:val="20"/>
          <w:szCs w:val="20"/>
        </w:rPr>
      </w:pPr>
    </w:p>
    <w:p w:rsidR="00C84729" w:rsidRPr="008914A1" w:rsidRDefault="00C84729" w:rsidP="00AC0DC6">
      <w:pPr>
        <w:jc w:val="both"/>
        <w:rPr>
          <w:rFonts w:ascii="Verdana" w:hAnsi="Verdana"/>
          <w:sz w:val="20"/>
          <w:szCs w:val="20"/>
          <w:u w:val="single"/>
        </w:rPr>
      </w:pPr>
      <w:r w:rsidRPr="008914A1">
        <w:rPr>
          <w:rFonts w:ascii="Verdana" w:hAnsi="Verdana"/>
          <w:i/>
          <w:sz w:val="20"/>
          <w:szCs w:val="20"/>
          <w:lang w:val="de-DE"/>
        </w:rPr>
        <w:t>Nach</w:t>
      </w:r>
      <w:r w:rsidRPr="008914A1">
        <w:rPr>
          <w:rFonts w:ascii="Verdana" w:hAnsi="Verdana"/>
          <w:i/>
          <w:sz w:val="20"/>
          <w:szCs w:val="20"/>
          <w:lang w:val="de-DE"/>
        </w:rPr>
        <w:softHyphen/>
        <w:t>teils</w:t>
      </w:r>
      <w:r w:rsidRPr="008914A1">
        <w:rPr>
          <w:rFonts w:ascii="Verdana" w:hAnsi="Verdana"/>
          <w:i/>
          <w:sz w:val="20"/>
          <w:szCs w:val="20"/>
          <w:lang w:val="de-DE"/>
        </w:rPr>
        <w:softHyphen/>
        <w:t>aus</w:t>
      </w:r>
      <w:r w:rsidRPr="008914A1">
        <w:rPr>
          <w:rFonts w:ascii="Verdana" w:hAnsi="Verdana"/>
          <w:i/>
          <w:sz w:val="20"/>
          <w:szCs w:val="20"/>
          <w:lang w:val="de-DE"/>
        </w:rPr>
        <w:softHyphen/>
        <w:t>glei</w:t>
      </w:r>
      <w:r w:rsidRPr="008914A1">
        <w:rPr>
          <w:rFonts w:ascii="Verdana" w:hAnsi="Verdana"/>
          <w:i/>
          <w:sz w:val="20"/>
          <w:szCs w:val="20"/>
          <w:lang w:val="de-DE"/>
        </w:rPr>
        <w:softHyphen/>
        <w:t>che.</w:t>
      </w:r>
      <w:r w:rsidRPr="008914A1">
        <w:rPr>
          <w:rFonts w:ascii="Verdana" w:hAnsi="Verdana"/>
          <w:sz w:val="20"/>
          <w:szCs w:val="20"/>
          <w:lang w:val="de-DE"/>
        </w:rPr>
        <w:t xml:space="preserve"> In: Beauftragter der Bundesregierung für die Belange behinderter Menschen </w:t>
      </w:r>
      <w:r w:rsidRPr="008914A1">
        <w:rPr>
          <w:rFonts w:ascii="Verdana" w:hAnsi="Verdana" w:cs="Times-Bold"/>
          <w:bCs/>
          <w:sz w:val="20"/>
          <w:szCs w:val="20"/>
        </w:rPr>
        <w:t>[online]. [cit. 2012-01-09]. Dostupné z:</w:t>
      </w:r>
    </w:p>
    <w:p w:rsidR="00C84729" w:rsidRPr="008914A1" w:rsidRDefault="0049773A" w:rsidP="007770A8">
      <w:pPr>
        <w:jc w:val="both"/>
        <w:rPr>
          <w:rFonts w:ascii="Verdana" w:hAnsi="Verdana"/>
          <w:sz w:val="20"/>
          <w:szCs w:val="20"/>
        </w:rPr>
      </w:pPr>
      <w:hyperlink r:id="rId45" w:history="1">
        <w:r w:rsidR="00C84729" w:rsidRPr="008914A1">
          <w:rPr>
            <w:rStyle w:val="Hypertextovodkaz"/>
            <w:rFonts w:ascii="Verdana" w:hAnsi="Verdana"/>
            <w:sz w:val="20"/>
            <w:szCs w:val="20"/>
          </w:rPr>
          <w:t>http://www.behindertenbeauftragter.de/DE/Themen/BildungundArbeit/Arbeit/Nachteilsausgleiche/Nachteilsausgleiche_node.html</w:t>
        </w:r>
      </w:hyperlink>
    </w:p>
    <w:p w:rsidR="00C84729" w:rsidRPr="008914A1" w:rsidRDefault="00C84729" w:rsidP="007770A8">
      <w:pPr>
        <w:pStyle w:val="Nadpis1"/>
        <w:spacing w:before="0" w:after="0"/>
        <w:jc w:val="both"/>
        <w:rPr>
          <w:rFonts w:ascii="Verdana" w:hAnsi="Verdana"/>
          <w:b w:val="0"/>
          <w:sz w:val="20"/>
          <w:szCs w:val="20"/>
          <w:lang w:val="de-DE"/>
        </w:rPr>
      </w:pPr>
    </w:p>
    <w:p w:rsidR="00C84729" w:rsidRPr="00A37FB5" w:rsidRDefault="00C84729" w:rsidP="00A37FB5">
      <w:pPr>
        <w:pStyle w:val="Nadpis1"/>
        <w:spacing w:before="0" w:after="0"/>
        <w:jc w:val="both"/>
        <w:rPr>
          <w:rFonts w:ascii="Verdana" w:hAnsi="Verdana"/>
          <w:b w:val="0"/>
          <w:sz w:val="20"/>
          <w:szCs w:val="20"/>
        </w:rPr>
      </w:pPr>
      <w:bookmarkStart w:id="77" w:name="_Toc323039700"/>
      <w:r w:rsidRPr="008914A1">
        <w:rPr>
          <w:rFonts w:ascii="Verdana" w:hAnsi="Verdana"/>
          <w:b w:val="0"/>
          <w:i/>
          <w:sz w:val="20"/>
          <w:szCs w:val="20"/>
          <w:lang w:val="de-DE"/>
        </w:rPr>
        <w:t>Besonderer Kündigungsschutz.</w:t>
      </w:r>
      <w:r w:rsidRPr="008914A1">
        <w:rPr>
          <w:rFonts w:ascii="Verdana" w:hAnsi="Verdana"/>
          <w:b w:val="0"/>
          <w:sz w:val="20"/>
          <w:szCs w:val="20"/>
          <w:lang w:val="de-DE"/>
        </w:rPr>
        <w:t xml:space="preserve"> In:</w:t>
      </w:r>
      <w:r w:rsidRPr="008914A1">
        <w:rPr>
          <w:rFonts w:ascii="Verdana" w:hAnsi="Verdana"/>
          <w:b w:val="0"/>
          <w:i/>
          <w:sz w:val="20"/>
          <w:szCs w:val="20"/>
          <w:lang w:val="de-DE"/>
        </w:rPr>
        <w:t xml:space="preserve"> </w:t>
      </w:r>
      <w:r w:rsidRPr="008914A1">
        <w:rPr>
          <w:rFonts w:ascii="Verdana" w:hAnsi="Verdana"/>
          <w:b w:val="0"/>
          <w:sz w:val="20"/>
          <w:szCs w:val="20"/>
          <w:lang w:val="de-DE"/>
        </w:rPr>
        <w:t xml:space="preserve">einfach teilhaben </w:t>
      </w:r>
      <w:r w:rsidRPr="008914A1">
        <w:rPr>
          <w:rFonts w:ascii="Verdana" w:hAnsi="Verdana" w:cs="Times-Bold"/>
          <w:b w:val="0"/>
          <w:bCs w:val="0"/>
          <w:sz w:val="20"/>
          <w:szCs w:val="20"/>
        </w:rPr>
        <w:t>[online]. [cit. 2012-01-09].</w:t>
      </w:r>
      <w:r>
        <w:rPr>
          <w:rFonts w:ascii="Verdana" w:hAnsi="Verdana" w:cs="Times-Bold"/>
          <w:b w:val="0"/>
          <w:bCs w:val="0"/>
          <w:sz w:val="20"/>
          <w:szCs w:val="20"/>
        </w:rPr>
        <w:t xml:space="preserve"> </w:t>
      </w:r>
      <w:r w:rsidRPr="008914A1">
        <w:rPr>
          <w:rFonts w:ascii="Verdana" w:hAnsi="Verdana" w:cs="Times-Bold"/>
          <w:b w:val="0"/>
          <w:bCs w:val="0"/>
          <w:sz w:val="20"/>
          <w:szCs w:val="20"/>
        </w:rPr>
        <w:t>Dostupné z:</w:t>
      </w:r>
      <w:r>
        <w:rPr>
          <w:rFonts w:ascii="Verdana" w:hAnsi="Verdana" w:cs="Times-Bold"/>
          <w:b w:val="0"/>
          <w:bCs w:val="0"/>
          <w:sz w:val="20"/>
          <w:szCs w:val="20"/>
        </w:rPr>
        <w:t xml:space="preserve"> </w:t>
      </w:r>
      <w:hyperlink r:id="rId46" w:history="1">
        <w:r w:rsidRPr="00A37FB5">
          <w:rPr>
            <w:rStyle w:val="Hypertextovodkaz"/>
            <w:rFonts w:ascii="Verdana" w:hAnsi="Verdana"/>
            <w:b w:val="0"/>
            <w:sz w:val="20"/>
            <w:szCs w:val="20"/>
          </w:rPr>
          <w:t>http://www.einfach-teilhaben.de/DE/StdS/Ausb_Arbeit/Schwerbehinde</w:t>
        </w:r>
        <w:r>
          <w:rPr>
            <w:rStyle w:val="Hypertextovodkaz"/>
            <w:rFonts w:ascii="Verdana" w:hAnsi="Verdana"/>
            <w:b w:val="0"/>
            <w:sz w:val="20"/>
            <w:szCs w:val="20"/>
          </w:rPr>
          <w:t xml:space="preserve"> </w:t>
        </w:r>
        <w:r w:rsidRPr="00A37FB5">
          <w:rPr>
            <w:rStyle w:val="Hypertextovodkaz"/>
            <w:rFonts w:ascii="Verdana" w:hAnsi="Verdana"/>
            <w:b w:val="0"/>
            <w:sz w:val="20"/>
            <w:szCs w:val="20"/>
          </w:rPr>
          <w:t>rung/Kuendigung/kuendigung_node.html</w:t>
        </w:r>
        <w:bookmarkEnd w:id="77"/>
      </w:hyperlink>
    </w:p>
    <w:p w:rsidR="00C84729" w:rsidRPr="008914A1" w:rsidRDefault="00C84729" w:rsidP="007770A8">
      <w:pPr>
        <w:jc w:val="both"/>
        <w:rPr>
          <w:rFonts w:ascii="Verdana" w:hAnsi="Verdana"/>
          <w:sz w:val="20"/>
          <w:szCs w:val="20"/>
        </w:rPr>
      </w:pPr>
    </w:p>
    <w:p w:rsidR="00C84729" w:rsidRPr="008914A1" w:rsidRDefault="00C84729" w:rsidP="007770A8">
      <w:pPr>
        <w:jc w:val="both"/>
        <w:rPr>
          <w:rFonts w:ascii="Verdana" w:hAnsi="Verdana"/>
          <w:sz w:val="20"/>
          <w:szCs w:val="20"/>
        </w:rPr>
      </w:pPr>
      <w:r w:rsidRPr="008914A1">
        <w:rPr>
          <w:rFonts w:ascii="Verdana" w:hAnsi="Verdana"/>
          <w:i/>
          <w:sz w:val="20"/>
          <w:szCs w:val="20"/>
          <w:lang w:val="de-DE"/>
        </w:rPr>
        <w:t>Zusatzurlaub.</w:t>
      </w:r>
      <w:r w:rsidRPr="008914A1">
        <w:rPr>
          <w:rFonts w:ascii="Verdana" w:hAnsi="Verdana"/>
          <w:sz w:val="20"/>
          <w:szCs w:val="20"/>
          <w:lang w:val="de-DE"/>
        </w:rPr>
        <w:t xml:space="preserve"> In:</w:t>
      </w:r>
      <w:r w:rsidRPr="008914A1">
        <w:rPr>
          <w:rFonts w:ascii="Verdana" w:hAnsi="Verdana"/>
          <w:i/>
          <w:sz w:val="20"/>
          <w:szCs w:val="20"/>
          <w:lang w:val="de-DE"/>
        </w:rPr>
        <w:t xml:space="preserve"> </w:t>
      </w:r>
      <w:r w:rsidRPr="008914A1">
        <w:rPr>
          <w:rFonts w:ascii="Verdana" w:hAnsi="Verdana"/>
          <w:sz w:val="20"/>
          <w:szCs w:val="20"/>
          <w:lang w:val="de-DE"/>
        </w:rPr>
        <w:t xml:space="preserve">einfach teilhaben </w:t>
      </w:r>
      <w:r w:rsidRPr="008914A1">
        <w:rPr>
          <w:rFonts w:ascii="Verdana" w:hAnsi="Verdana" w:cs="Times-Bold"/>
          <w:bCs/>
          <w:sz w:val="20"/>
          <w:szCs w:val="20"/>
        </w:rPr>
        <w:t>[online]. [cit. 2012-01-10].</w:t>
      </w:r>
      <w:r>
        <w:rPr>
          <w:rFonts w:ascii="Verdana" w:hAnsi="Verdana" w:cs="Times-Bold"/>
          <w:bCs/>
          <w:sz w:val="20"/>
          <w:szCs w:val="20"/>
        </w:rPr>
        <w:t xml:space="preserve"> </w:t>
      </w:r>
      <w:r w:rsidRPr="008914A1">
        <w:rPr>
          <w:rFonts w:ascii="Verdana" w:hAnsi="Verdana" w:cs="Times-Bold"/>
          <w:bCs/>
          <w:sz w:val="20"/>
          <w:szCs w:val="20"/>
        </w:rPr>
        <w:t>Dostupné z:</w:t>
      </w:r>
    </w:p>
    <w:p w:rsidR="00C84729" w:rsidRPr="008914A1" w:rsidRDefault="0049773A" w:rsidP="007770A8">
      <w:pPr>
        <w:jc w:val="both"/>
        <w:rPr>
          <w:rFonts w:ascii="Verdana" w:hAnsi="Verdana"/>
          <w:sz w:val="20"/>
          <w:szCs w:val="20"/>
        </w:rPr>
      </w:pPr>
      <w:hyperlink r:id="rId47" w:history="1">
        <w:r w:rsidR="00C84729" w:rsidRPr="008914A1">
          <w:rPr>
            <w:rStyle w:val="Hypertextovodkaz"/>
            <w:rFonts w:ascii="Verdana" w:hAnsi="Verdana"/>
            <w:sz w:val="20"/>
            <w:szCs w:val="20"/>
          </w:rPr>
          <w:t>http://www.einfach-teilhaben.de/DE/StdS/Ausb_Arbeit/Schwerbehinderung/Zusatzur</w:t>
        </w:r>
        <w:r w:rsidR="00C84729">
          <w:rPr>
            <w:rStyle w:val="Hypertextovodkaz"/>
            <w:rFonts w:ascii="Verdana" w:hAnsi="Verdana"/>
            <w:sz w:val="20"/>
            <w:szCs w:val="20"/>
          </w:rPr>
          <w:t xml:space="preserve"> </w:t>
        </w:r>
        <w:r w:rsidR="00C84729" w:rsidRPr="008914A1">
          <w:rPr>
            <w:rStyle w:val="Hypertextovodkaz"/>
            <w:rFonts w:ascii="Verdana" w:hAnsi="Verdana"/>
            <w:sz w:val="20"/>
            <w:szCs w:val="20"/>
          </w:rPr>
          <w:t>laub/zusatzurlaub_node.html</w:t>
        </w:r>
      </w:hyperlink>
    </w:p>
    <w:p w:rsidR="00C84729" w:rsidRPr="008914A1" w:rsidRDefault="00C84729" w:rsidP="007770A8">
      <w:pPr>
        <w:jc w:val="both"/>
        <w:rPr>
          <w:rFonts w:ascii="Verdana" w:hAnsi="Verdana"/>
          <w:sz w:val="20"/>
          <w:szCs w:val="20"/>
        </w:rPr>
      </w:pPr>
    </w:p>
    <w:p w:rsidR="00C84729" w:rsidRPr="008914A1" w:rsidRDefault="00C84729" w:rsidP="007770A8">
      <w:pPr>
        <w:pStyle w:val="Nadpis1"/>
        <w:spacing w:before="0" w:after="0"/>
        <w:jc w:val="both"/>
        <w:rPr>
          <w:rFonts w:ascii="Verdana" w:hAnsi="Verdana"/>
          <w:b w:val="0"/>
          <w:sz w:val="20"/>
          <w:szCs w:val="20"/>
          <w:lang w:val="de-DE"/>
        </w:rPr>
      </w:pPr>
      <w:bookmarkStart w:id="78" w:name="_Toc323039701"/>
      <w:r w:rsidRPr="008914A1">
        <w:rPr>
          <w:rFonts w:ascii="Verdana" w:hAnsi="Verdana"/>
          <w:b w:val="0"/>
          <w:i/>
          <w:sz w:val="20"/>
          <w:szCs w:val="20"/>
          <w:lang w:val="de-DE"/>
        </w:rPr>
        <w:t>Arbeitszeit.</w:t>
      </w:r>
      <w:r>
        <w:rPr>
          <w:rFonts w:ascii="Verdana" w:hAnsi="Verdana"/>
          <w:b w:val="0"/>
          <w:sz w:val="20"/>
          <w:szCs w:val="20"/>
          <w:lang w:val="de-DE"/>
        </w:rPr>
        <w:t xml:space="preserve"> </w:t>
      </w:r>
      <w:r w:rsidRPr="008914A1">
        <w:rPr>
          <w:rFonts w:ascii="Verdana" w:hAnsi="Verdana"/>
          <w:b w:val="0"/>
          <w:sz w:val="20"/>
          <w:szCs w:val="20"/>
          <w:lang w:val="de-DE"/>
        </w:rPr>
        <w:t>In:</w:t>
      </w:r>
      <w:r w:rsidRPr="008914A1">
        <w:rPr>
          <w:rFonts w:ascii="Verdana" w:hAnsi="Verdana"/>
          <w:b w:val="0"/>
          <w:i/>
          <w:sz w:val="20"/>
          <w:szCs w:val="20"/>
          <w:lang w:val="de-DE"/>
        </w:rPr>
        <w:t xml:space="preserve"> </w:t>
      </w:r>
      <w:r w:rsidRPr="008914A1">
        <w:rPr>
          <w:rFonts w:ascii="Verdana" w:hAnsi="Verdana"/>
          <w:b w:val="0"/>
          <w:sz w:val="20"/>
          <w:szCs w:val="20"/>
          <w:lang w:val="de-DE"/>
        </w:rPr>
        <w:t xml:space="preserve">einfach teilhaben </w:t>
      </w:r>
      <w:r w:rsidRPr="008914A1">
        <w:rPr>
          <w:rFonts w:ascii="Verdana" w:hAnsi="Verdana" w:cs="Times-Bold"/>
          <w:b w:val="0"/>
          <w:bCs w:val="0"/>
          <w:sz w:val="20"/>
          <w:szCs w:val="20"/>
        </w:rPr>
        <w:t>[online]. [cit. 2012-01-10]. Dostupné z:</w:t>
      </w:r>
      <w:bookmarkEnd w:id="78"/>
    </w:p>
    <w:p w:rsidR="00C84729" w:rsidRPr="008914A1" w:rsidRDefault="0049773A" w:rsidP="007770A8">
      <w:pPr>
        <w:jc w:val="both"/>
        <w:rPr>
          <w:rFonts w:ascii="Verdana" w:hAnsi="Verdana"/>
          <w:sz w:val="20"/>
          <w:szCs w:val="20"/>
        </w:rPr>
      </w:pPr>
      <w:hyperlink r:id="rId48" w:history="1">
        <w:r w:rsidR="00C84729" w:rsidRPr="008914A1">
          <w:rPr>
            <w:rStyle w:val="Hypertextovodkaz"/>
            <w:rFonts w:ascii="Verdana" w:hAnsi="Verdana"/>
            <w:sz w:val="20"/>
            <w:szCs w:val="20"/>
          </w:rPr>
          <w:t>http://www.einfach-teilhaben.de/DE/StdS/Ausb_Arbeit/Schwerbehinderung/Arbeits</w:t>
        </w:r>
        <w:r w:rsidR="00C84729">
          <w:rPr>
            <w:rStyle w:val="Hypertextovodkaz"/>
            <w:rFonts w:ascii="Verdana" w:hAnsi="Verdana"/>
            <w:sz w:val="20"/>
            <w:szCs w:val="20"/>
          </w:rPr>
          <w:t xml:space="preserve"> </w:t>
        </w:r>
        <w:r w:rsidR="00C84729" w:rsidRPr="008914A1">
          <w:rPr>
            <w:rStyle w:val="Hypertextovodkaz"/>
            <w:rFonts w:ascii="Verdana" w:hAnsi="Verdana"/>
            <w:sz w:val="20"/>
            <w:szCs w:val="20"/>
          </w:rPr>
          <w:t>zeit/arbeitszeit_node.html</w:t>
        </w:r>
      </w:hyperlink>
    </w:p>
    <w:p w:rsidR="00C84729" w:rsidRPr="008914A1" w:rsidRDefault="00C84729" w:rsidP="007770A8">
      <w:pPr>
        <w:jc w:val="both"/>
        <w:rPr>
          <w:rFonts w:ascii="Verdana" w:hAnsi="Verdana"/>
          <w:sz w:val="20"/>
          <w:szCs w:val="20"/>
        </w:rPr>
      </w:pPr>
    </w:p>
    <w:p w:rsidR="00C84729" w:rsidRPr="008914A1" w:rsidRDefault="00C84729" w:rsidP="00AC0DC6">
      <w:pPr>
        <w:pStyle w:val="Nadpis1"/>
        <w:spacing w:before="0" w:after="0"/>
        <w:jc w:val="both"/>
        <w:rPr>
          <w:rFonts w:ascii="Verdana" w:hAnsi="Verdana"/>
          <w:b w:val="0"/>
          <w:i/>
          <w:sz w:val="20"/>
          <w:szCs w:val="20"/>
          <w:lang w:val="de-DE"/>
        </w:rPr>
      </w:pPr>
      <w:bookmarkStart w:id="79" w:name="_Toc323039702"/>
      <w:r w:rsidRPr="008914A1">
        <w:rPr>
          <w:rFonts w:ascii="Verdana" w:hAnsi="Verdana"/>
          <w:b w:val="0"/>
          <w:i/>
          <w:sz w:val="20"/>
          <w:szCs w:val="20"/>
          <w:lang w:val="de-DE"/>
        </w:rPr>
        <w:t>Informationen für Arbeitgeber: Die Ausgleichsabgabe.</w:t>
      </w:r>
      <w:r w:rsidRPr="008914A1">
        <w:rPr>
          <w:rFonts w:ascii="Verdana" w:hAnsi="Verdana"/>
          <w:b w:val="0"/>
          <w:sz w:val="20"/>
          <w:szCs w:val="20"/>
          <w:lang w:val="de-DE"/>
        </w:rPr>
        <w:t xml:space="preserve"> In:</w:t>
      </w:r>
      <w:r w:rsidRPr="008914A1">
        <w:rPr>
          <w:rFonts w:ascii="Verdana" w:hAnsi="Verdana"/>
          <w:b w:val="0"/>
          <w:i/>
          <w:sz w:val="20"/>
          <w:szCs w:val="20"/>
          <w:lang w:val="de-DE"/>
        </w:rPr>
        <w:t xml:space="preserve"> </w:t>
      </w:r>
      <w:r w:rsidRPr="008914A1">
        <w:rPr>
          <w:rFonts w:ascii="Verdana" w:hAnsi="Verdana"/>
          <w:b w:val="0"/>
          <w:sz w:val="20"/>
          <w:szCs w:val="20"/>
          <w:lang w:val="de-DE"/>
        </w:rPr>
        <w:t xml:space="preserve">einfach teilhaben </w:t>
      </w:r>
      <w:r w:rsidRPr="008914A1">
        <w:rPr>
          <w:rFonts w:ascii="Verdana" w:hAnsi="Verdana" w:cs="Times-Bold"/>
          <w:b w:val="0"/>
          <w:bCs w:val="0"/>
          <w:sz w:val="20"/>
          <w:szCs w:val="20"/>
        </w:rPr>
        <w:t>[online]. [cit. 2012-01-13]. Dostupné z:</w:t>
      </w:r>
      <w:bookmarkEnd w:id="79"/>
    </w:p>
    <w:p w:rsidR="00C84729" w:rsidRPr="008914A1" w:rsidRDefault="0049773A" w:rsidP="007770A8">
      <w:pPr>
        <w:jc w:val="both"/>
        <w:rPr>
          <w:rFonts w:ascii="Verdana" w:hAnsi="Verdana"/>
          <w:sz w:val="20"/>
          <w:szCs w:val="20"/>
        </w:rPr>
      </w:pPr>
      <w:hyperlink r:id="rId49" w:history="1">
        <w:r w:rsidR="00C84729" w:rsidRPr="008914A1">
          <w:rPr>
            <w:rStyle w:val="Hypertextovodkaz"/>
            <w:rFonts w:ascii="Verdana" w:hAnsi="Verdana"/>
            <w:sz w:val="20"/>
            <w:szCs w:val="20"/>
          </w:rPr>
          <w:t>http://www.einfach-teilhaben.de/cln_030/DE/StdS/Schwerbehinderung/Ausgleichsab</w:t>
        </w:r>
        <w:r w:rsidR="00C84729">
          <w:rPr>
            <w:rStyle w:val="Hypertextovodkaz"/>
            <w:rFonts w:ascii="Verdana" w:hAnsi="Verdana"/>
            <w:sz w:val="20"/>
            <w:szCs w:val="20"/>
          </w:rPr>
          <w:t xml:space="preserve"> </w:t>
        </w:r>
        <w:r w:rsidR="00C84729" w:rsidRPr="008914A1">
          <w:rPr>
            <w:rStyle w:val="Hypertextovodkaz"/>
            <w:rFonts w:ascii="Verdana" w:hAnsi="Verdana"/>
            <w:sz w:val="20"/>
            <w:szCs w:val="20"/>
          </w:rPr>
          <w:t>gabe/ausgleichsabgabe_inhalt.html</w:t>
        </w:r>
      </w:hyperlink>
    </w:p>
    <w:p w:rsidR="00C84729" w:rsidRPr="008914A1" w:rsidRDefault="00C84729" w:rsidP="007770A8">
      <w:pPr>
        <w:jc w:val="both"/>
        <w:rPr>
          <w:rFonts w:ascii="Verdana" w:hAnsi="Verdana"/>
          <w:sz w:val="20"/>
          <w:szCs w:val="20"/>
        </w:rPr>
      </w:pPr>
    </w:p>
    <w:p w:rsidR="00C84729" w:rsidRPr="008914A1" w:rsidRDefault="00C84729" w:rsidP="007770A8">
      <w:pPr>
        <w:jc w:val="both"/>
        <w:rPr>
          <w:rFonts w:ascii="Verdana" w:hAnsi="Verdana"/>
          <w:sz w:val="20"/>
          <w:szCs w:val="20"/>
          <w:lang w:val="de-DE"/>
        </w:rPr>
      </w:pPr>
      <w:r w:rsidRPr="008914A1">
        <w:rPr>
          <w:rFonts w:ascii="Verdana" w:hAnsi="Verdana"/>
          <w:i/>
          <w:sz w:val="20"/>
          <w:szCs w:val="20"/>
          <w:lang w:val="de-DE"/>
        </w:rPr>
        <w:t>Wissenswertes für Arbeitgeber und Auftraggeber</w:t>
      </w:r>
      <w:r w:rsidRPr="008914A1">
        <w:rPr>
          <w:rFonts w:ascii="Verdana" w:hAnsi="Verdana"/>
          <w:sz w:val="20"/>
          <w:szCs w:val="20"/>
          <w:lang w:val="de-DE"/>
        </w:rPr>
        <w:t>. In:</w:t>
      </w:r>
      <w:r w:rsidRPr="008914A1">
        <w:rPr>
          <w:rFonts w:ascii="Verdana" w:hAnsi="Verdana"/>
          <w:i/>
          <w:sz w:val="20"/>
          <w:szCs w:val="20"/>
          <w:lang w:val="de-DE"/>
        </w:rPr>
        <w:t xml:space="preserve"> </w:t>
      </w:r>
      <w:r w:rsidRPr="008914A1">
        <w:rPr>
          <w:rFonts w:ascii="Verdana" w:hAnsi="Verdana"/>
          <w:sz w:val="20"/>
          <w:szCs w:val="20"/>
          <w:lang w:val="de-DE"/>
        </w:rPr>
        <w:t xml:space="preserve">einfach teilhaben </w:t>
      </w:r>
      <w:r w:rsidRPr="008914A1">
        <w:rPr>
          <w:rFonts w:ascii="Verdana" w:hAnsi="Verdana" w:cs="Times-Bold"/>
          <w:bCs/>
          <w:sz w:val="20"/>
          <w:szCs w:val="20"/>
        </w:rPr>
        <w:t>[online]. [cit. 2012-01-09].</w:t>
      </w:r>
      <w:r>
        <w:rPr>
          <w:rFonts w:ascii="Verdana" w:hAnsi="Verdana" w:cs="Times-Bold"/>
          <w:bCs/>
          <w:sz w:val="20"/>
          <w:szCs w:val="20"/>
        </w:rPr>
        <w:t xml:space="preserve"> </w:t>
      </w:r>
      <w:r w:rsidRPr="008914A1">
        <w:rPr>
          <w:rFonts w:ascii="Verdana" w:hAnsi="Verdana" w:cs="Times-Bold"/>
          <w:bCs/>
          <w:sz w:val="20"/>
          <w:szCs w:val="20"/>
        </w:rPr>
        <w:t>Dostupné z:</w:t>
      </w:r>
    </w:p>
    <w:p w:rsidR="00C84729" w:rsidRPr="008914A1" w:rsidRDefault="0049773A" w:rsidP="007770A8">
      <w:pPr>
        <w:jc w:val="both"/>
        <w:rPr>
          <w:rFonts w:ascii="Verdana" w:hAnsi="Verdana"/>
          <w:sz w:val="20"/>
          <w:szCs w:val="20"/>
        </w:rPr>
      </w:pPr>
      <w:hyperlink r:id="rId50" w:history="1">
        <w:r w:rsidR="00C84729" w:rsidRPr="008914A1">
          <w:rPr>
            <w:rStyle w:val="Hypertextovodkaz"/>
            <w:rFonts w:ascii="Verdana" w:hAnsi="Verdana"/>
            <w:sz w:val="20"/>
            <w:szCs w:val="20"/>
          </w:rPr>
          <w:t>http://www.einfach-teilhaben.de/DE/StdS/Ausb_Arbeit/Werkstaetten/Arbeitgeber/</w:t>
        </w:r>
        <w:r w:rsidR="00C84729">
          <w:rPr>
            <w:rStyle w:val="Hypertextovodkaz"/>
            <w:rFonts w:ascii="Verdana" w:hAnsi="Verdana"/>
            <w:sz w:val="20"/>
            <w:szCs w:val="20"/>
          </w:rPr>
          <w:t xml:space="preserve"> </w:t>
        </w:r>
        <w:r w:rsidR="00C84729" w:rsidRPr="008914A1">
          <w:rPr>
            <w:rStyle w:val="Hypertextovodkaz"/>
            <w:rFonts w:ascii="Verdana" w:hAnsi="Verdana"/>
            <w:sz w:val="20"/>
            <w:szCs w:val="20"/>
          </w:rPr>
          <w:t>arbeitgeber_node.html</w:t>
        </w:r>
      </w:hyperlink>
    </w:p>
    <w:p w:rsidR="00C84729" w:rsidRPr="008914A1" w:rsidRDefault="00C84729" w:rsidP="007770A8">
      <w:pPr>
        <w:jc w:val="both"/>
        <w:rPr>
          <w:rFonts w:ascii="Verdana" w:hAnsi="Verdana"/>
          <w:sz w:val="20"/>
          <w:szCs w:val="20"/>
          <w:lang w:val="de-DE"/>
        </w:rPr>
      </w:pPr>
      <w:bookmarkStart w:id="80" w:name="A0"/>
    </w:p>
    <w:p w:rsidR="00C84729" w:rsidRDefault="00C84729" w:rsidP="007770A8">
      <w:pPr>
        <w:jc w:val="both"/>
        <w:rPr>
          <w:rFonts w:ascii="Verdana" w:hAnsi="Verdana" w:cs="Times-Bold"/>
          <w:bCs/>
          <w:sz w:val="20"/>
          <w:szCs w:val="20"/>
        </w:rPr>
      </w:pPr>
      <w:r w:rsidRPr="008914A1">
        <w:rPr>
          <w:rFonts w:ascii="Verdana" w:hAnsi="Verdana"/>
          <w:i/>
          <w:sz w:val="20"/>
          <w:szCs w:val="20"/>
          <w:lang w:val="de-DE"/>
        </w:rPr>
        <w:t>Beschreibung der Ausgleichsausgabe</w:t>
      </w:r>
      <w:bookmarkEnd w:id="80"/>
      <w:r w:rsidRPr="008914A1">
        <w:rPr>
          <w:rFonts w:ascii="Verdana" w:hAnsi="Verdana"/>
          <w:sz w:val="20"/>
          <w:szCs w:val="20"/>
          <w:lang w:val="de-DE"/>
        </w:rPr>
        <w:t xml:space="preserve">. In: </w:t>
      </w:r>
      <w:r w:rsidRPr="008914A1">
        <w:rPr>
          <w:rStyle w:val="kopfschrift"/>
          <w:rFonts w:ascii="Verdana" w:hAnsi="Verdana"/>
          <w:sz w:val="20"/>
          <w:szCs w:val="20"/>
          <w:lang w:val="de-DE"/>
        </w:rPr>
        <w:t xml:space="preserve">Zentrum Bayern Familie und Soziales </w:t>
      </w:r>
      <w:r w:rsidRPr="008914A1">
        <w:rPr>
          <w:rFonts w:ascii="Verdana" w:hAnsi="Verdana" w:cs="Times-Bold"/>
          <w:bCs/>
          <w:sz w:val="20"/>
          <w:szCs w:val="20"/>
        </w:rPr>
        <w:t>[online]. [cit. 2012-01-09].</w:t>
      </w:r>
      <w:r>
        <w:rPr>
          <w:rFonts w:ascii="Verdana" w:hAnsi="Verdana" w:cs="Times-Bold"/>
          <w:bCs/>
          <w:sz w:val="20"/>
          <w:szCs w:val="20"/>
        </w:rPr>
        <w:t xml:space="preserve"> </w:t>
      </w:r>
    </w:p>
    <w:p w:rsidR="00C84729" w:rsidRPr="008914A1" w:rsidRDefault="00C84729" w:rsidP="007770A8">
      <w:pPr>
        <w:jc w:val="both"/>
        <w:rPr>
          <w:rFonts w:ascii="Verdana" w:hAnsi="Verdana"/>
          <w:sz w:val="20"/>
          <w:szCs w:val="20"/>
          <w:lang w:val="de-DE"/>
        </w:rPr>
      </w:pPr>
      <w:r w:rsidRPr="008914A1">
        <w:rPr>
          <w:rFonts w:ascii="Verdana" w:hAnsi="Verdana" w:cs="Times-Bold"/>
          <w:bCs/>
          <w:sz w:val="20"/>
          <w:szCs w:val="20"/>
        </w:rPr>
        <w:t>Dostupné z:</w:t>
      </w:r>
      <w:r>
        <w:rPr>
          <w:rFonts w:ascii="Verdana" w:hAnsi="Verdana" w:cs="Times-Bold"/>
          <w:bCs/>
          <w:sz w:val="20"/>
          <w:szCs w:val="20"/>
        </w:rPr>
        <w:t xml:space="preserve"> </w:t>
      </w:r>
      <w:hyperlink r:id="rId51" w:history="1">
        <w:r w:rsidRPr="008914A1">
          <w:rPr>
            <w:rStyle w:val="Hypertextovodkaz"/>
            <w:rFonts w:ascii="Verdana" w:hAnsi="Verdana"/>
            <w:sz w:val="20"/>
            <w:szCs w:val="20"/>
            <w:lang w:val="de-DE"/>
          </w:rPr>
          <w:t>http://www.zbfs.bayern.de/integrationsamt/ausgleichsabgabe/</w:t>
        </w:r>
      </w:hyperlink>
    </w:p>
    <w:p w:rsidR="00C84729" w:rsidRPr="008914A1" w:rsidRDefault="00C84729" w:rsidP="007770A8">
      <w:pPr>
        <w:jc w:val="both"/>
        <w:rPr>
          <w:rFonts w:ascii="Verdana" w:hAnsi="Verdana"/>
          <w:sz w:val="20"/>
          <w:szCs w:val="20"/>
          <w:lang w:val="de-DE"/>
        </w:rPr>
      </w:pPr>
    </w:p>
    <w:p w:rsidR="00C84729" w:rsidRPr="007C582B" w:rsidRDefault="00C84729" w:rsidP="007770A8">
      <w:pPr>
        <w:jc w:val="both"/>
        <w:rPr>
          <w:rFonts w:ascii="Verdana" w:hAnsi="Verdana"/>
          <w:sz w:val="20"/>
          <w:szCs w:val="20"/>
        </w:rPr>
      </w:pPr>
      <w:r w:rsidRPr="008914A1">
        <w:rPr>
          <w:rFonts w:ascii="Verdana" w:hAnsi="Verdana"/>
          <w:i/>
          <w:sz w:val="20"/>
          <w:szCs w:val="20"/>
          <w:lang w:val="de-DE"/>
        </w:rPr>
        <w:t xml:space="preserve">Mehrfachanrechnung gemäß § 76 Sozialgesetzbuch SGB IX. </w:t>
      </w:r>
      <w:r w:rsidRPr="008914A1">
        <w:rPr>
          <w:rFonts w:ascii="Verdana" w:hAnsi="Verdana"/>
          <w:sz w:val="20"/>
          <w:szCs w:val="20"/>
          <w:lang w:val="de-DE"/>
        </w:rPr>
        <w:t>In: Bundesagentur für Arbeit</w:t>
      </w:r>
      <w:r w:rsidRPr="008914A1">
        <w:rPr>
          <w:rFonts w:ascii="Verdana" w:hAnsi="Verdana" w:cs="Times-Bold"/>
          <w:bCs/>
          <w:sz w:val="20"/>
          <w:szCs w:val="20"/>
        </w:rPr>
        <w:t xml:space="preserve"> [online]. [cit. 2012-01-09].</w:t>
      </w:r>
      <w:r>
        <w:rPr>
          <w:rFonts w:ascii="Verdana" w:hAnsi="Verdana" w:cs="Times-Bold"/>
          <w:bCs/>
          <w:sz w:val="20"/>
          <w:szCs w:val="20"/>
        </w:rPr>
        <w:t xml:space="preserve"> </w:t>
      </w:r>
      <w:r w:rsidRPr="008914A1">
        <w:rPr>
          <w:rFonts w:ascii="Verdana" w:hAnsi="Verdana" w:cs="Times-Bold"/>
          <w:bCs/>
          <w:sz w:val="20"/>
          <w:szCs w:val="20"/>
        </w:rPr>
        <w:t>Dostupné z:</w:t>
      </w:r>
    </w:p>
    <w:p w:rsidR="00C84729" w:rsidRPr="008914A1" w:rsidRDefault="0049773A" w:rsidP="007770A8">
      <w:pPr>
        <w:jc w:val="both"/>
        <w:rPr>
          <w:rFonts w:ascii="Verdana" w:hAnsi="Verdana"/>
          <w:sz w:val="20"/>
          <w:szCs w:val="20"/>
        </w:rPr>
      </w:pPr>
      <w:hyperlink r:id="rId52" w:history="1">
        <w:r w:rsidR="00C84729" w:rsidRPr="008914A1">
          <w:rPr>
            <w:rStyle w:val="Hypertextovodkaz"/>
            <w:rFonts w:ascii="Verdana" w:hAnsi="Verdana"/>
            <w:sz w:val="20"/>
            <w:szCs w:val="20"/>
          </w:rPr>
          <w:t>http://www.arbeitsagentur.de/nn_27766/zentraler-Content/A08-Ordnung-Recht/A081</w:t>
        </w:r>
        <w:r w:rsidR="00C84729">
          <w:rPr>
            <w:rStyle w:val="Hypertextovodkaz"/>
            <w:rFonts w:ascii="Verdana" w:hAnsi="Verdana"/>
            <w:sz w:val="20"/>
            <w:szCs w:val="20"/>
          </w:rPr>
          <w:t xml:space="preserve"> </w:t>
        </w:r>
        <w:r w:rsidR="00C84729" w:rsidRPr="008914A1">
          <w:rPr>
            <w:rStyle w:val="Hypertextovodkaz"/>
            <w:rFonts w:ascii="Verdana" w:hAnsi="Verdana"/>
            <w:sz w:val="20"/>
            <w:szCs w:val="20"/>
          </w:rPr>
          <w:t>-Schwerbehindertenrecht/Allgemein/Mehrfachanrechnung-gemaess-76-Sozialgese.html</w:t>
        </w:r>
      </w:hyperlink>
    </w:p>
    <w:p w:rsidR="00C84729" w:rsidRPr="008914A1" w:rsidRDefault="00C84729" w:rsidP="007770A8">
      <w:pPr>
        <w:jc w:val="both"/>
        <w:rPr>
          <w:rFonts w:ascii="Verdana" w:hAnsi="Verdana"/>
          <w:sz w:val="20"/>
          <w:szCs w:val="20"/>
        </w:rPr>
      </w:pPr>
    </w:p>
    <w:p w:rsidR="00C84729" w:rsidRDefault="00C84729" w:rsidP="007770A8">
      <w:pPr>
        <w:jc w:val="both"/>
        <w:rPr>
          <w:rFonts w:ascii="Verdana" w:hAnsi="Verdana" w:cs="Times-Bold"/>
          <w:bCs/>
          <w:sz w:val="20"/>
          <w:szCs w:val="20"/>
        </w:rPr>
      </w:pPr>
      <w:r w:rsidRPr="008914A1">
        <w:rPr>
          <w:rFonts w:ascii="Verdana" w:hAnsi="Verdana" w:cs="Arial"/>
          <w:bCs/>
          <w:i/>
          <w:kern w:val="36"/>
          <w:sz w:val="20"/>
          <w:szCs w:val="20"/>
        </w:rPr>
        <w:t xml:space="preserve">Aufgaben. </w:t>
      </w:r>
      <w:r w:rsidRPr="008914A1">
        <w:rPr>
          <w:rFonts w:ascii="Verdana" w:hAnsi="Verdana"/>
          <w:sz w:val="20"/>
          <w:szCs w:val="20"/>
          <w:lang w:val="de-DE"/>
        </w:rPr>
        <w:t xml:space="preserve">In: BIH Integrationsämter </w:t>
      </w:r>
      <w:r w:rsidRPr="008914A1">
        <w:rPr>
          <w:rFonts w:ascii="Verdana" w:hAnsi="Verdana" w:cs="Times-Bold"/>
          <w:bCs/>
          <w:sz w:val="20"/>
          <w:szCs w:val="20"/>
        </w:rPr>
        <w:t>[online]. [cit. 2012-01-10].</w:t>
      </w:r>
      <w:r>
        <w:rPr>
          <w:rFonts w:ascii="Verdana" w:hAnsi="Verdana" w:cs="Times-Bold"/>
          <w:bCs/>
          <w:sz w:val="20"/>
          <w:szCs w:val="20"/>
        </w:rPr>
        <w:t xml:space="preserve"> </w:t>
      </w:r>
    </w:p>
    <w:p w:rsidR="00C84729" w:rsidRPr="008914A1" w:rsidRDefault="00C84729" w:rsidP="00A37FB5">
      <w:pPr>
        <w:jc w:val="both"/>
        <w:rPr>
          <w:rFonts w:ascii="Verdana" w:hAnsi="Verdana"/>
          <w:sz w:val="20"/>
          <w:szCs w:val="20"/>
        </w:rPr>
      </w:pPr>
      <w:r w:rsidRPr="008914A1">
        <w:rPr>
          <w:rFonts w:ascii="Verdana" w:hAnsi="Verdana" w:cs="Times-Bold"/>
          <w:bCs/>
          <w:sz w:val="20"/>
          <w:szCs w:val="20"/>
        </w:rPr>
        <w:t>Dostupné z:</w:t>
      </w:r>
      <w:r>
        <w:rPr>
          <w:rFonts w:ascii="Verdana" w:hAnsi="Verdana" w:cs="Times-Bold"/>
          <w:bCs/>
          <w:sz w:val="20"/>
          <w:szCs w:val="20"/>
        </w:rPr>
        <w:t xml:space="preserve"> </w:t>
      </w:r>
      <w:hyperlink r:id="rId53" w:history="1">
        <w:r w:rsidRPr="008914A1">
          <w:rPr>
            <w:rStyle w:val="Hypertextovodkaz"/>
            <w:rFonts w:ascii="Verdana" w:hAnsi="Verdana"/>
            <w:sz w:val="20"/>
            <w:szCs w:val="20"/>
          </w:rPr>
          <w:t>http://www.integrationsaemter.de/Aufgaben/53c147i1p8/index.html</w:t>
        </w:r>
      </w:hyperlink>
    </w:p>
    <w:p w:rsidR="00C84729" w:rsidRPr="008914A1" w:rsidRDefault="00C84729" w:rsidP="007770A8">
      <w:pPr>
        <w:pStyle w:val="Nadpis1"/>
        <w:spacing w:before="0" w:after="0"/>
        <w:jc w:val="both"/>
        <w:rPr>
          <w:rFonts w:ascii="Verdana" w:hAnsi="Verdana"/>
          <w:b w:val="0"/>
          <w:i/>
          <w:sz w:val="20"/>
          <w:szCs w:val="20"/>
          <w:lang w:val="de-DE"/>
        </w:rPr>
      </w:pPr>
    </w:p>
    <w:p w:rsidR="00C84729" w:rsidRPr="008914A1" w:rsidRDefault="00C84729" w:rsidP="00A37FB5">
      <w:pPr>
        <w:jc w:val="both"/>
        <w:rPr>
          <w:rFonts w:ascii="Verdana" w:hAnsi="Verdana"/>
          <w:sz w:val="20"/>
          <w:szCs w:val="20"/>
        </w:rPr>
      </w:pPr>
      <w:r w:rsidRPr="008914A1">
        <w:rPr>
          <w:rFonts w:ascii="Verdana" w:hAnsi="Verdana" w:cs="Arial"/>
          <w:bCs/>
          <w:i/>
          <w:kern w:val="36"/>
          <w:sz w:val="20"/>
          <w:szCs w:val="20"/>
        </w:rPr>
        <w:t>Außergewöhnliche Belastungen.</w:t>
      </w:r>
      <w:r w:rsidRPr="008914A1">
        <w:rPr>
          <w:rFonts w:ascii="Verdana" w:hAnsi="Verdana"/>
          <w:sz w:val="20"/>
          <w:szCs w:val="20"/>
          <w:lang w:val="de-DE"/>
        </w:rPr>
        <w:t xml:space="preserve"> In: BIH Integrationsämter </w:t>
      </w:r>
      <w:r w:rsidRPr="008914A1">
        <w:rPr>
          <w:rFonts w:ascii="Verdana" w:hAnsi="Verdana" w:cs="Times-Bold"/>
          <w:bCs/>
          <w:sz w:val="20"/>
          <w:szCs w:val="20"/>
        </w:rPr>
        <w:t>[online]. [cit. 2012-02-03].</w:t>
      </w:r>
      <w:r>
        <w:rPr>
          <w:rFonts w:ascii="Verdana" w:hAnsi="Verdana" w:cs="Times-Bold"/>
          <w:bCs/>
          <w:sz w:val="20"/>
          <w:szCs w:val="20"/>
        </w:rPr>
        <w:t xml:space="preserve"> </w:t>
      </w:r>
      <w:r w:rsidRPr="008914A1">
        <w:rPr>
          <w:rFonts w:ascii="Verdana" w:hAnsi="Verdana" w:cs="Times-Bold"/>
          <w:bCs/>
          <w:sz w:val="20"/>
          <w:szCs w:val="20"/>
        </w:rPr>
        <w:t>Dostupné z:</w:t>
      </w:r>
      <w:r>
        <w:rPr>
          <w:rFonts w:ascii="Verdana" w:hAnsi="Verdana" w:cs="Times-Bold"/>
          <w:bCs/>
          <w:sz w:val="20"/>
          <w:szCs w:val="20"/>
        </w:rPr>
        <w:t xml:space="preserve"> </w:t>
      </w:r>
      <w:hyperlink r:id="rId54" w:history="1">
        <w:r w:rsidRPr="008914A1">
          <w:rPr>
            <w:rStyle w:val="Hypertextovodkaz"/>
            <w:rFonts w:ascii="Verdana" w:hAnsi="Verdana"/>
            <w:sz w:val="20"/>
            <w:szCs w:val="20"/>
          </w:rPr>
          <w:t>http://www.integrationsaemter.de/Fachlexikon/Ausserge</w:t>
        </w:r>
        <w:r>
          <w:rPr>
            <w:rStyle w:val="Hypertextovodkaz"/>
            <w:rFonts w:ascii="Verdana" w:hAnsi="Verdana"/>
            <w:sz w:val="20"/>
            <w:szCs w:val="20"/>
          </w:rPr>
          <w:t xml:space="preserve"> w</w:t>
        </w:r>
        <w:r w:rsidRPr="008914A1">
          <w:rPr>
            <w:rStyle w:val="Hypertextovodkaz"/>
            <w:rFonts w:ascii="Verdana" w:hAnsi="Verdana"/>
            <w:sz w:val="20"/>
            <w:szCs w:val="20"/>
          </w:rPr>
          <w:t>oehnliche-Belastungen/77c408i1p/index.html</w:t>
        </w:r>
      </w:hyperlink>
    </w:p>
    <w:p w:rsidR="00C84729" w:rsidRPr="008914A1" w:rsidRDefault="00C84729" w:rsidP="007770A8">
      <w:pPr>
        <w:rPr>
          <w:rFonts w:ascii="Verdana" w:hAnsi="Verdana"/>
          <w:sz w:val="20"/>
          <w:szCs w:val="20"/>
        </w:rPr>
      </w:pPr>
    </w:p>
    <w:p w:rsidR="00C84729" w:rsidRPr="008914A1" w:rsidRDefault="00C84729" w:rsidP="007770A8">
      <w:pPr>
        <w:jc w:val="both"/>
        <w:rPr>
          <w:rFonts w:ascii="Verdana" w:hAnsi="Verdana"/>
          <w:sz w:val="20"/>
          <w:szCs w:val="20"/>
        </w:rPr>
      </w:pPr>
      <w:r w:rsidRPr="008914A1">
        <w:rPr>
          <w:rFonts w:ascii="Verdana" w:hAnsi="Verdana"/>
          <w:bCs/>
          <w:i/>
          <w:sz w:val="20"/>
          <w:szCs w:val="20"/>
        </w:rPr>
        <w:t>Eingliederungszuschuss (EGZ)</w:t>
      </w:r>
      <w:r w:rsidRPr="008914A1">
        <w:rPr>
          <w:bCs/>
          <w:i/>
          <w:sz w:val="20"/>
          <w:szCs w:val="20"/>
        </w:rPr>
        <w:t>.</w:t>
      </w:r>
      <w:r w:rsidRPr="008914A1">
        <w:rPr>
          <w:b/>
          <w:bCs/>
          <w:i/>
          <w:sz w:val="20"/>
          <w:szCs w:val="20"/>
        </w:rPr>
        <w:t xml:space="preserve"> </w:t>
      </w:r>
      <w:r w:rsidRPr="008914A1">
        <w:rPr>
          <w:rFonts w:ascii="Verdana" w:hAnsi="Verdana"/>
          <w:sz w:val="20"/>
          <w:szCs w:val="20"/>
          <w:lang w:val="de-DE"/>
        </w:rPr>
        <w:t>Nürnberg:</w:t>
      </w:r>
      <w:r w:rsidRPr="008914A1">
        <w:rPr>
          <w:lang w:val="de-DE"/>
        </w:rPr>
        <w:t xml:space="preserve"> </w:t>
      </w:r>
      <w:r w:rsidRPr="008914A1">
        <w:rPr>
          <w:rFonts w:ascii="Verdana" w:hAnsi="Verdana"/>
          <w:bCs/>
          <w:sz w:val="20"/>
          <w:szCs w:val="20"/>
        </w:rPr>
        <w:t>Bundesagentur für Arbeit</w:t>
      </w:r>
      <w:r w:rsidRPr="008914A1">
        <w:rPr>
          <w:rFonts w:ascii="Verdana" w:hAnsi="Verdana" w:cs="Times-Bold"/>
          <w:bCs/>
          <w:sz w:val="20"/>
          <w:szCs w:val="20"/>
        </w:rPr>
        <w:t>. [cit. 2012-02-03]. Dostupné z:</w:t>
      </w:r>
      <w:r>
        <w:rPr>
          <w:rFonts w:ascii="Verdana" w:hAnsi="Verdana" w:cs="Times-Bold"/>
          <w:bCs/>
          <w:sz w:val="20"/>
          <w:szCs w:val="20"/>
        </w:rPr>
        <w:t xml:space="preserve"> </w:t>
      </w:r>
      <w:hyperlink r:id="rId55" w:history="1">
        <w:r w:rsidRPr="008914A1">
          <w:rPr>
            <w:rStyle w:val="Hypertextovodkaz"/>
            <w:rFonts w:ascii="Verdana" w:hAnsi="Verdana"/>
            <w:sz w:val="20"/>
            <w:szCs w:val="20"/>
          </w:rPr>
          <w:t>http://www.arbeitsagentur.de/zentraler-Content/HEGA-Internet/A05-Be</w:t>
        </w:r>
        <w:r>
          <w:rPr>
            <w:rStyle w:val="Hypertextovodkaz"/>
            <w:rFonts w:ascii="Verdana" w:hAnsi="Verdana"/>
            <w:sz w:val="20"/>
            <w:szCs w:val="20"/>
          </w:rPr>
          <w:t xml:space="preserve"> </w:t>
        </w:r>
        <w:r w:rsidRPr="008914A1">
          <w:rPr>
            <w:rStyle w:val="Hypertextovodkaz"/>
            <w:rFonts w:ascii="Verdana" w:hAnsi="Verdana"/>
            <w:sz w:val="20"/>
            <w:szCs w:val="20"/>
          </w:rPr>
          <w:t>rufl-Qualifizierung/Publikation/HEGA-12-2010-Anpassung-GA-Anlage-7.pdf</w:t>
        </w:r>
      </w:hyperlink>
    </w:p>
    <w:p w:rsidR="00C84729" w:rsidRPr="008914A1" w:rsidRDefault="00C84729" w:rsidP="007770A8">
      <w:pPr>
        <w:jc w:val="both"/>
        <w:rPr>
          <w:rFonts w:ascii="Verdana" w:hAnsi="Verdana"/>
          <w:b/>
          <w:sz w:val="20"/>
          <w:szCs w:val="20"/>
        </w:rPr>
      </w:pPr>
    </w:p>
    <w:p w:rsidR="00C84729" w:rsidRPr="008914A1" w:rsidRDefault="00C84729" w:rsidP="007770A8">
      <w:pPr>
        <w:pStyle w:val="Nadpis1"/>
        <w:spacing w:before="0" w:after="0"/>
        <w:jc w:val="both"/>
        <w:rPr>
          <w:rFonts w:ascii="Verdana" w:hAnsi="Verdana"/>
          <w:b w:val="0"/>
          <w:sz w:val="20"/>
          <w:szCs w:val="20"/>
          <w:lang w:val="de-DE"/>
        </w:rPr>
      </w:pPr>
      <w:bookmarkStart w:id="81" w:name="_Toc323039703"/>
      <w:r w:rsidRPr="008914A1">
        <w:rPr>
          <w:rFonts w:ascii="Verdana" w:hAnsi="Verdana"/>
          <w:b w:val="0"/>
          <w:i/>
          <w:sz w:val="20"/>
          <w:szCs w:val="20"/>
          <w:lang w:val="de-DE"/>
        </w:rPr>
        <w:t>Lohnkostenzuschuss bei beruflicher Eingliederung.</w:t>
      </w:r>
      <w:r w:rsidRPr="008914A1">
        <w:rPr>
          <w:rFonts w:ascii="Verdana" w:hAnsi="Verdana"/>
          <w:b w:val="0"/>
          <w:sz w:val="20"/>
          <w:szCs w:val="20"/>
          <w:lang w:val="de-DE"/>
        </w:rPr>
        <w:t xml:space="preserve"> In: REHADAT-talent</w:t>
      </w:r>
      <w:r w:rsidRPr="008914A1">
        <w:rPr>
          <w:rFonts w:ascii="Verdana" w:hAnsi="Verdana"/>
          <w:b w:val="0"/>
          <w:i/>
          <w:iCs/>
          <w:sz w:val="20"/>
          <w:szCs w:val="20"/>
          <w:lang w:val="de-DE"/>
        </w:rPr>
        <w:t>plus</w:t>
      </w:r>
      <w:r w:rsidRPr="008914A1">
        <w:rPr>
          <w:rFonts w:ascii="Verdana" w:hAnsi="Verdana"/>
          <w:b w:val="0"/>
          <w:bCs w:val="0"/>
          <w:i/>
          <w:iCs/>
          <w:sz w:val="20"/>
          <w:szCs w:val="20"/>
          <w:lang w:val="de-DE"/>
        </w:rPr>
        <w:t xml:space="preserve"> </w:t>
      </w:r>
      <w:r w:rsidRPr="008914A1">
        <w:rPr>
          <w:rFonts w:ascii="Verdana" w:hAnsi="Verdana" w:cs="Times-Bold"/>
          <w:b w:val="0"/>
          <w:bCs w:val="0"/>
          <w:sz w:val="20"/>
          <w:szCs w:val="20"/>
        </w:rPr>
        <w:t>[online]. [cit. 2012-02-03]. Dostupné z:</w:t>
      </w:r>
      <w:bookmarkEnd w:id="81"/>
    </w:p>
    <w:p w:rsidR="00C84729" w:rsidRPr="008914A1" w:rsidRDefault="0049773A" w:rsidP="007770A8">
      <w:pPr>
        <w:jc w:val="both"/>
        <w:rPr>
          <w:rFonts w:ascii="Verdana" w:hAnsi="Verdana"/>
          <w:sz w:val="20"/>
          <w:szCs w:val="20"/>
          <w:lang w:val="de-DE"/>
        </w:rPr>
      </w:pPr>
      <w:hyperlink r:id="rId56" w:history="1">
        <w:r w:rsidR="00C84729" w:rsidRPr="008914A1">
          <w:rPr>
            <w:rStyle w:val="Hypertextovodkaz"/>
            <w:rFonts w:ascii="Verdana" w:hAnsi="Verdana"/>
            <w:sz w:val="20"/>
            <w:szCs w:val="20"/>
            <w:lang w:val="de-DE"/>
          </w:rPr>
          <w:t>http://www.talentplus.de/arbeitgeber/Foerderung/Neuer_Arbeitsplatz/Lohnkostenzuschuss/Eingliederungszuschuss/index.html</w:t>
        </w:r>
      </w:hyperlink>
    </w:p>
    <w:p w:rsidR="00C84729" w:rsidRPr="008914A1" w:rsidRDefault="00C84729" w:rsidP="007770A8">
      <w:pPr>
        <w:rPr>
          <w:rFonts w:ascii="Verdana" w:hAnsi="Verdana"/>
          <w:sz w:val="20"/>
          <w:szCs w:val="20"/>
          <w:lang w:val="de-DE"/>
        </w:rPr>
      </w:pPr>
    </w:p>
    <w:p w:rsidR="00C84729" w:rsidRPr="008914A1" w:rsidRDefault="00C84729" w:rsidP="007770A8">
      <w:pPr>
        <w:pStyle w:val="Nadpis1"/>
        <w:spacing w:before="0" w:after="0"/>
        <w:jc w:val="both"/>
        <w:rPr>
          <w:rFonts w:ascii="Verdana" w:hAnsi="Verdana"/>
          <w:b w:val="0"/>
          <w:sz w:val="20"/>
          <w:szCs w:val="20"/>
          <w:lang w:val="de-DE"/>
        </w:rPr>
      </w:pPr>
      <w:bookmarkStart w:id="82" w:name="_Toc323039704"/>
      <w:r w:rsidRPr="008914A1">
        <w:rPr>
          <w:rFonts w:ascii="Verdana" w:hAnsi="Verdana"/>
          <w:b w:val="0"/>
          <w:i/>
          <w:sz w:val="20"/>
          <w:szCs w:val="20"/>
          <w:lang w:val="de-DE"/>
        </w:rPr>
        <w:t>Steuerliche Erleichterungen.</w:t>
      </w:r>
      <w:r w:rsidRPr="008914A1">
        <w:rPr>
          <w:rFonts w:ascii="Verdana" w:hAnsi="Verdana"/>
          <w:sz w:val="20"/>
          <w:szCs w:val="20"/>
          <w:lang w:val="de-DE"/>
        </w:rPr>
        <w:t xml:space="preserve"> </w:t>
      </w:r>
      <w:r w:rsidRPr="008914A1">
        <w:rPr>
          <w:rFonts w:ascii="Verdana" w:hAnsi="Verdana"/>
          <w:b w:val="0"/>
          <w:sz w:val="20"/>
          <w:szCs w:val="20"/>
          <w:lang w:val="de-DE"/>
        </w:rPr>
        <w:t>In:</w:t>
      </w:r>
      <w:r w:rsidRPr="008914A1">
        <w:rPr>
          <w:rFonts w:ascii="Verdana" w:hAnsi="Verdana"/>
          <w:b w:val="0"/>
          <w:i/>
          <w:sz w:val="20"/>
          <w:szCs w:val="20"/>
          <w:lang w:val="de-DE"/>
        </w:rPr>
        <w:t xml:space="preserve"> </w:t>
      </w:r>
      <w:r w:rsidRPr="008914A1">
        <w:rPr>
          <w:rFonts w:ascii="Verdana" w:hAnsi="Verdana"/>
          <w:b w:val="0"/>
          <w:sz w:val="20"/>
          <w:szCs w:val="20"/>
          <w:lang w:val="de-DE"/>
        </w:rPr>
        <w:t xml:space="preserve">einfach teilhaben </w:t>
      </w:r>
      <w:r w:rsidRPr="008914A1">
        <w:rPr>
          <w:rFonts w:ascii="Verdana" w:hAnsi="Verdana" w:cs="Times-Bold"/>
          <w:b w:val="0"/>
          <w:bCs w:val="0"/>
          <w:sz w:val="20"/>
          <w:szCs w:val="20"/>
        </w:rPr>
        <w:t>[online]. [cit. 2012-01-10]. Dostupné z:</w:t>
      </w:r>
      <w:r>
        <w:rPr>
          <w:rFonts w:ascii="Verdana" w:hAnsi="Verdana" w:cs="Times-Bold"/>
          <w:b w:val="0"/>
          <w:bCs w:val="0"/>
          <w:sz w:val="20"/>
          <w:szCs w:val="20"/>
        </w:rPr>
        <w:t xml:space="preserve"> </w:t>
      </w:r>
      <w:hyperlink r:id="rId57" w:history="1">
        <w:r w:rsidRPr="008914A1">
          <w:rPr>
            <w:rStyle w:val="Hypertextovodkaz"/>
            <w:rFonts w:ascii="Verdana" w:hAnsi="Verdana"/>
            <w:b w:val="0"/>
            <w:sz w:val="20"/>
            <w:szCs w:val="20"/>
            <w:lang w:val="de-DE"/>
          </w:rPr>
          <w:t>http://www.einfach-teilhaben.de/DE/StdS/Ausb_Arbeit/Schwerbehinde</w:t>
        </w:r>
        <w:r>
          <w:rPr>
            <w:rStyle w:val="Hypertextovodkaz"/>
            <w:rFonts w:ascii="Verdana" w:hAnsi="Verdana"/>
            <w:b w:val="0"/>
            <w:sz w:val="20"/>
            <w:szCs w:val="20"/>
            <w:lang w:val="de-DE"/>
          </w:rPr>
          <w:t xml:space="preserve"> </w:t>
        </w:r>
        <w:r w:rsidRPr="008914A1">
          <w:rPr>
            <w:rStyle w:val="Hypertextovodkaz"/>
            <w:rFonts w:ascii="Verdana" w:hAnsi="Verdana"/>
            <w:b w:val="0"/>
            <w:sz w:val="20"/>
            <w:szCs w:val="20"/>
            <w:lang w:val="de-DE"/>
          </w:rPr>
          <w:t>rung/ESt/est_node.html</w:t>
        </w:r>
        <w:bookmarkEnd w:id="82"/>
      </w:hyperlink>
    </w:p>
    <w:p w:rsidR="00C84729" w:rsidRPr="008914A1" w:rsidRDefault="00C84729" w:rsidP="007770A8">
      <w:pPr>
        <w:pStyle w:val="Nadpis1"/>
        <w:spacing w:before="0" w:after="0"/>
        <w:jc w:val="both"/>
        <w:rPr>
          <w:rFonts w:ascii="Verdana" w:hAnsi="Verdana"/>
          <w:b w:val="0"/>
          <w:sz w:val="20"/>
          <w:szCs w:val="20"/>
          <w:lang w:val="de-DE"/>
        </w:rPr>
      </w:pPr>
    </w:p>
    <w:p w:rsidR="00C84729" w:rsidRPr="008914A1" w:rsidRDefault="00C84729" w:rsidP="007770A8">
      <w:pPr>
        <w:jc w:val="both"/>
        <w:rPr>
          <w:rFonts w:ascii="Verdana" w:hAnsi="Verdana"/>
          <w:sz w:val="20"/>
          <w:szCs w:val="20"/>
        </w:rPr>
      </w:pPr>
      <w:r w:rsidRPr="008914A1">
        <w:rPr>
          <w:rFonts w:ascii="Verdana" w:hAnsi="Verdana"/>
          <w:i/>
          <w:sz w:val="20"/>
          <w:szCs w:val="20"/>
          <w:lang w:val="de-DE"/>
        </w:rPr>
        <w:t>Selbständigkeit - eine berufliche Perspektive.</w:t>
      </w:r>
      <w:r w:rsidRPr="008914A1">
        <w:rPr>
          <w:rFonts w:ascii="Verdana" w:hAnsi="Verdana"/>
          <w:sz w:val="20"/>
          <w:szCs w:val="20"/>
          <w:lang w:val="de-DE"/>
        </w:rPr>
        <w:t xml:space="preserve"> In: </w:t>
      </w:r>
      <w:r w:rsidRPr="008914A1">
        <w:rPr>
          <w:rFonts w:ascii="Verdana" w:hAnsi="Verdana"/>
          <w:bCs/>
          <w:sz w:val="20"/>
          <w:szCs w:val="20"/>
          <w:lang w:val="de-DE"/>
        </w:rPr>
        <w:t>REHADAT-talent</w:t>
      </w:r>
      <w:r w:rsidRPr="008914A1">
        <w:rPr>
          <w:rFonts w:ascii="Verdana" w:hAnsi="Verdana"/>
          <w:bCs/>
          <w:i/>
          <w:iCs/>
          <w:sz w:val="20"/>
          <w:szCs w:val="20"/>
          <w:lang w:val="de-DE"/>
        </w:rPr>
        <w:t xml:space="preserve">plus </w:t>
      </w:r>
      <w:r w:rsidRPr="008914A1">
        <w:rPr>
          <w:rFonts w:ascii="Verdana" w:hAnsi="Verdana" w:cs="Times-Bold"/>
          <w:bCs/>
          <w:sz w:val="20"/>
          <w:szCs w:val="20"/>
        </w:rPr>
        <w:t>[online]. [cit. 2012-02-09].</w:t>
      </w:r>
      <w:r>
        <w:rPr>
          <w:rFonts w:ascii="Verdana" w:hAnsi="Verdana" w:cs="Times-Bold"/>
          <w:bCs/>
          <w:sz w:val="20"/>
          <w:szCs w:val="20"/>
        </w:rPr>
        <w:t xml:space="preserve"> </w:t>
      </w:r>
      <w:r w:rsidRPr="008914A1">
        <w:rPr>
          <w:rFonts w:ascii="Verdana" w:hAnsi="Verdana" w:cs="Times-Bold"/>
          <w:bCs/>
          <w:sz w:val="20"/>
          <w:szCs w:val="20"/>
        </w:rPr>
        <w:t>Dostupné z:</w:t>
      </w:r>
      <w:r>
        <w:rPr>
          <w:rFonts w:ascii="Verdana" w:hAnsi="Verdana" w:cs="Times-Bold"/>
          <w:bCs/>
          <w:sz w:val="20"/>
          <w:szCs w:val="20"/>
        </w:rPr>
        <w:t xml:space="preserve"> </w:t>
      </w:r>
      <w:hyperlink r:id="rId58" w:history="1">
        <w:r w:rsidRPr="008914A1">
          <w:rPr>
            <w:rStyle w:val="Hypertextovodkaz"/>
            <w:rFonts w:ascii="Verdana" w:hAnsi="Verdana"/>
            <w:sz w:val="20"/>
            <w:szCs w:val="20"/>
          </w:rPr>
          <w:t>http://www.talentplus.de/arbeitnehmer-bewerber/neuer</w:t>
        </w:r>
        <w:r>
          <w:rPr>
            <w:rStyle w:val="Hypertextovodkaz"/>
            <w:rFonts w:ascii="Verdana" w:hAnsi="Verdana"/>
            <w:sz w:val="20"/>
            <w:szCs w:val="20"/>
          </w:rPr>
          <w:t xml:space="preserve"> </w:t>
        </w:r>
        <w:r w:rsidRPr="008914A1">
          <w:rPr>
            <w:rStyle w:val="Hypertextovodkaz"/>
            <w:rFonts w:ascii="Verdana" w:hAnsi="Verdana"/>
            <w:sz w:val="20"/>
            <w:szCs w:val="20"/>
          </w:rPr>
          <w:t>_Job/Beschaeftigungsmoeglichkeiten/Selbstaendigkeit/index.html</w:t>
        </w:r>
      </w:hyperlink>
    </w:p>
    <w:p w:rsidR="00C84729" w:rsidRPr="007C582B" w:rsidRDefault="00C84729" w:rsidP="007770A8">
      <w:pPr>
        <w:jc w:val="both"/>
        <w:rPr>
          <w:rFonts w:ascii="Verdana" w:hAnsi="Verdana"/>
          <w:sz w:val="20"/>
          <w:szCs w:val="20"/>
        </w:rPr>
      </w:pPr>
    </w:p>
    <w:p w:rsidR="00C84729" w:rsidRPr="007C582B" w:rsidRDefault="00C84729" w:rsidP="007770A8">
      <w:pPr>
        <w:jc w:val="both"/>
        <w:rPr>
          <w:rFonts w:ascii="Verdana" w:hAnsi="Verdana"/>
          <w:sz w:val="20"/>
          <w:szCs w:val="20"/>
        </w:rPr>
      </w:pPr>
      <w:r w:rsidRPr="007C582B">
        <w:rPr>
          <w:rFonts w:ascii="Verdana" w:hAnsi="Verdana"/>
          <w:i/>
          <w:sz w:val="20"/>
          <w:szCs w:val="20"/>
        </w:rPr>
        <w:t>Heimarbeit</w:t>
      </w:r>
      <w:r w:rsidRPr="007C582B">
        <w:rPr>
          <w:rFonts w:ascii="Verdana" w:hAnsi="Verdana"/>
          <w:b/>
          <w:sz w:val="20"/>
          <w:szCs w:val="20"/>
        </w:rPr>
        <w:t>.</w:t>
      </w:r>
      <w:r w:rsidRPr="007C582B">
        <w:rPr>
          <w:rFonts w:ascii="Verdana" w:hAnsi="Verdana"/>
          <w:sz w:val="20"/>
          <w:szCs w:val="20"/>
        </w:rPr>
        <w:t xml:space="preserve"> In: </w:t>
      </w:r>
      <w:r w:rsidRPr="007C582B">
        <w:rPr>
          <w:rFonts w:ascii="Verdana" w:hAnsi="Verdana"/>
          <w:bCs/>
          <w:sz w:val="20"/>
          <w:szCs w:val="20"/>
        </w:rPr>
        <w:t>REHADAT-talent</w:t>
      </w:r>
      <w:r w:rsidRPr="007C582B">
        <w:rPr>
          <w:rFonts w:ascii="Verdana" w:hAnsi="Verdana"/>
          <w:bCs/>
          <w:i/>
          <w:iCs/>
          <w:sz w:val="20"/>
          <w:szCs w:val="20"/>
        </w:rPr>
        <w:t xml:space="preserve">plus </w:t>
      </w:r>
      <w:r w:rsidRPr="008914A1">
        <w:rPr>
          <w:rFonts w:ascii="Verdana" w:hAnsi="Verdana" w:cs="Times-Bold"/>
          <w:bCs/>
          <w:sz w:val="20"/>
          <w:szCs w:val="20"/>
        </w:rPr>
        <w:t>[online]. [cit. 2012-01-09].</w:t>
      </w:r>
      <w:r>
        <w:rPr>
          <w:rFonts w:ascii="Verdana" w:hAnsi="Verdana" w:cs="Times-Bold"/>
          <w:bCs/>
          <w:sz w:val="20"/>
          <w:szCs w:val="20"/>
        </w:rPr>
        <w:t xml:space="preserve"> </w:t>
      </w:r>
      <w:r w:rsidRPr="008914A1">
        <w:rPr>
          <w:rFonts w:ascii="Verdana" w:hAnsi="Verdana" w:cs="Times-Bold"/>
          <w:bCs/>
          <w:sz w:val="20"/>
          <w:szCs w:val="20"/>
        </w:rPr>
        <w:t>Dostupné z:</w:t>
      </w:r>
    </w:p>
    <w:p w:rsidR="00C84729" w:rsidRPr="008914A1" w:rsidRDefault="0049773A" w:rsidP="007770A8">
      <w:pPr>
        <w:jc w:val="both"/>
        <w:rPr>
          <w:rFonts w:ascii="Verdana" w:hAnsi="Verdana"/>
          <w:sz w:val="20"/>
          <w:szCs w:val="20"/>
        </w:rPr>
      </w:pPr>
      <w:hyperlink r:id="rId59" w:history="1">
        <w:r w:rsidR="00C84729" w:rsidRPr="008914A1">
          <w:rPr>
            <w:rStyle w:val="Hypertextovodkaz"/>
            <w:rFonts w:ascii="Verdana" w:hAnsi="Verdana"/>
            <w:sz w:val="20"/>
            <w:szCs w:val="20"/>
          </w:rPr>
          <w:t>http://www.talentplus.de/arbeitgeber/neueinstellung/Fachkraefte/Rund_um_Einstellung/Beschaeftigungsformen/Heimarbeit/index.html</w:t>
        </w:r>
      </w:hyperlink>
    </w:p>
    <w:p w:rsidR="00C84729" w:rsidRPr="008914A1" w:rsidRDefault="00C84729" w:rsidP="007770A8">
      <w:pPr>
        <w:jc w:val="both"/>
        <w:rPr>
          <w:rFonts w:ascii="Verdana" w:hAnsi="Verdana"/>
          <w:sz w:val="20"/>
          <w:szCs w:val="20"/>
        </w:rPr>
      </w:pPr>
    </w:p>
    <w:p w:rsidR="00C84729" w:rsidRPr="008914A1" w:rsidRDefault="00C84729" w:rsidP="007770A8">
      <w:pPr>
        <w:jc w:val="both"/>
        <w:rPr>
          <w:rFonts w:ascii="Verdana" w:hAnsi="Verdana"/>
          <w:sz w:val="20"/>
          <w:szCs w:val="20"/>
          <w:lang w:val="de-DE"/>
        </w:rPr>
      </w:pPr>
      <w:r w:rsidRPr="007C582B">
        <w:rPr>
          <w:rFonts w:ascii="Verdana" w:hAnsi="Verdana"/>
          <w:i/>
          <w:sz w:val="20"/>
          <w:szCs w:val="20"/>
        </w:rPr>
        <w:t>Telearbeitsplätze.</w:t>
      </w:r>
      <w:r w:rsidRPr="007C582B">
        <w:rPr>
          <w:rFonts w:ascii="Verdana" w:hAnsi="Verdana"/>
          <w:sz w:val="20"/>
          <w:szCs w:val="20"/>
        </w:rPr>
        <w:t xml:space="preserve"> In: </w:t>
      </w:r>
      <w:r w:rsidRPr="007C582B">
        <w:rPr>
          <w:rFonts w:ascii="Verdana" w:hAnsi="Verdana"/>
          <w:bCs/>
          <w:sz w:val="20"/>
          <w:szCs w:val="20"/>
        </w:rPr>
        <w:t>REHADAT-talent</w:t>
      </w:r>
      <w:r w:rsidRPr="007C582B">
        <w:rPr>
          <w:rFonts w:ascii="Verdana" w:hAnsi="Verdana"/>
          <w:bCs/>
          <w:i/>
          <w:iCs/>
          <w:sz w:val="20"/>
          <w:szCs w:val="20"/>
        </w:rPr>
        <w:t xml:space="preserve">plus </w:t>
      </w:r>
      <w:r w:rsidRPr="008914A1">
        <w:rPr>
          <w:rFonts w:ascii="Verdana" w:hAnsi="Verdana" w:cs="Times-Bold"/>
          <w:bCs/>
          <w:sz w:val="20"/>
          <w:szCs w:val="20"/>
        </w:rPr>
        <w:t>[online]. [cit. 2012-01-09].</w:t>
      </w:r>
      <w:r>
        <w:rPr>
          <w:rFonts w:ascii="Verdana" w:hAnsi="Verdana" w:cs="Times-Bold"/>
          <w:bCs/>
          <w:sz w:val="20"/>
          <w:szCs w:val="20"/>
        </w:rPr>
        <w:t xml:space="preserve"> </w:t>
      </w:r>
      <w:r w:rsidRPr="008914A1">
        <w:rPr>
          <w:rFonts w:ascii="Verdana" w:hAnsi="Verdana" w:cs="Times-Bold"/>
          <w:bCs/>
          <w:sz w:val="20"/>
          <w:szCs w:val="20"/>
        </w:rPr>
        <w:t>Dostupné z:</w:t>
      </w:r>
    </w:p>
    <w:p w:rsidR="00C84729" w:rsidRPr="008914A1" w:rsidRDefault="0049773A" w:rsidP="007770A8">
      <w:pPr>
        <w:jc w:val="both"/>
        <w:rPr>
          <w:rFonts w:ascii="Verdana" w:hAnsi="Verdana"/>
          <w:sz w:val="20"/>
          <w:szCs w:val="20"/>
          <w:lang w:val="de-DE"/>
        </w:rPr>
      </w:pPr>
      <w:hyperlink r:id="rId60" w:history="1">
        <w:r w:rsidR="00C84729" w:rsidRPr="008914A1">
          <w:rPr>
            <w:rStyle w:val="Hypertextovodkaz"/>
            <w:rFonts w:ascii="Verdana" w:hAnsi="Verdana"/>
            <w:sz w:val="20"/>
            <w:szCs w:val="20"/>
            <w:lang w:val="de-DE"/>
          </w:rPr>
          <w:t>http://www.talentplus.de/arbeitgeber/neueinstellung/Fachkraefte/Rund_um_Einstellung/Beschaeftigungsformen/Telearbeit/index.html</w:t>
        </w:r>
      </w:hyperlink>
    </w:p>
    <w:p w:rsidR="00C84729" w:rsidRPr="008914A1" w:rsidRDefault="00C84729" w:rsidP="007770A8">
      <w:pPr>
        <w:pStyle w:val="Nadpis1"/>
        <w:spacing w:before="0" w:after="0"/>
        <w:jc w:val="both"/>
        <w:rPr>
          <w:rFonts w:ascii="Verdana" w:hAnsi="Verdana"/>
          <w:b w:val="0"/>
          <w:sz w:val="20"/>
          <w:szCs w:val="20"/>
          <w:lang w:val="de-DE"/>
        </w:rPr>
      </w:pPr>
    </w:p>
    <w:p w:rsidR="00C84729" w:rsidRPr="008914A1" w:rsidRDefault="00C84729" w:rsidP="007770A8">
      <w:pPr>
        <w:jc w:val="both"/>
        <w:rPr>
          <w:rFonts w:ascii="Verdana" w:hAnsi="Verdana"/>
          <w:sz w:val="20"/>
          <w:szCs w:val="20"/>
        </w:rPr>
      </w:pPr>
      <w:r w:rsidRPr="008914A1">
        <w:rPr>
          <w:rFonts w:ascii="Verdana" w:hAnsi="Verdana"/>
          <w:i/>
          <w:sz w:val="20"/>
          <w:szCs w:val="20"/>
          <w:lang w:val="de-DE"/>
        </w:rPr>
        <w:t>Unterstützte Beschäftigung.</w:t>
      </w:r>
      <w:r w:rsidRPr="008914A1">
        <w:rPr>
          <w:rFonts w:ascii="Verdana" w:hAnsi="Verdana"/>
          <w:sz w:val="20"/>
          <w:szCs w:val="20"/>
          <w:lang w:val="de-DE"/>
        </w:rPr>
        <w:t xml:space="preserve"> In:</w:t>
      </w:r>
      <w:r w:rsidRPr="008914A1">
        <w:rPr>
          <w:rFonts w:ascii="Verdana" w:hAnsi="Verdana"/>
          <w:i/>
          <w:sz w:val="20"/>
          <w:szCs w:val="20"/>
          <w:lang w:val="de-DE"/>
        </w:rPr>
        <w:t xml:space="preserve"> </w:t>
      </w:r>
      <w:r w:rsidRPr="008914A1">
        <w:rPr>
          <w:rFonts w:ascii="Verdana" w:hAnsi="Verdana"/>
          <w:sz w:val="20"/>
          <w:szCs w:val="20"/>
          <w:lang w:val="de-DE"/>
        </w:rPr>
        <w:t xml:space="preserve">einfach teilhaben </w:t>
      </w:r>
      <w:r w:rsidRPr="008914A1">
        <w:rPr>
          <w:rFonts w:ascii="Verdana" w:hAnsi="Verdana" w:cs="Times-Bold"/>
          <w:bCs/>
          <w:sz w:val="20"/>
          <w:szCs w:val="20"/>
        </w:rPr>
        <w:t>[online]. [cit. 2012-01-19]. Dostupné z:</w:t>
      </w:r>
      <w:r>
        <w:rPr>
          <w:rFonts w:ascii="Verdana" w:hAnsi="Verdana" w:cs="Times-Bold"/>
          <w:bCs/>
          <w:sz w:val="20"/>
          <w:szCs w:val="20"/>
        </w:rPr>
        <w:t xml:space="preserve"> </w:t>
      </w:r>
      <w:hyperlink r:id="rId61" w:history="1">
        <w:r w:rsidRPr="008914A1">
          <w:rPr>
            <w:rStyle w:val="Hypertextovodkaz"/>
            <w:rFonts w:ascii="Verdana" w:hAnsi="Verdana"/>
            <w:sz w:val="20"/>
            <w:szCs w:val="20"/>
          </w:rPr>
          <w:t>http://www.einfach-teilhaben.de/DE/StdS/Ausb_Arbeit/Berufstaetigkeit/</w:t>
        </w:r>
        <w:r>
          <w:rPr>
            <w:rStyle w:val="Hypertextovodkaz"/>
            <w:rFonts w:ascii="Verdana" w:hAnsi="Verdana"/>
            <w:sz w:val="20"/>
            <w:szCs w:val="20"/>
          </w:rPr>
          <w:t xml:space="preserve"> </w:t>
        </w:r>
        <w:r w:rsidRPr="008914A1">
          <w:rPr>
            <w:rStyle w:val="Hypertextovodkaz"/>
            <w:rFonts w:ascii="Verdana" w:hAnsi="Verdana"/>
            <w:sz w:val="20"/>
            <w:szCs w:val="20"/>
          </w:rPr>
          <w:t>UB/ub_node.html</w:t>
        </w:r>
      </w:hyperlink>
      <w:r>
        <w:rPr>
          <w:rFonts w:ascii="Verdana" w:hAnsi="Verdana"/>
          <w:sz w:val="20"/>
          <w:szCs w:val="20"/>
        </w:rPr>
        <w:t xml:space="preserve"> </w:t>
      </w:r>
    </w:p>
    <w:p w:rsidR="00C84729" w:rsidRPr="008914A1" w:rsidRDefault="00C84729" w:rsidP="007770A8">
      <w:pPr>
        <w:jc w:val="both"/>
        <w:rPr>
          <w:rFonts w:ascii="Verdana" w:hAnsi="Verdana"/>
          <w:sz w:val="20"/>
          <w:szCs w:val="20"/>
        </w:rPr>
      </w:pPr>
    </w:p>
    <w:p w:rsidR="00C84729" w:rsidRPr="008914A1" w:rsidRDefault="00C84729" w:rsidP="007770A8">
      <w:pPr>
        <w:jc w:val="both"/>
        <w:rPr>
          <w:rFonts w:ascii="Verdana" w:hAnsi="Verdana"/>
          <w:sz w:val="20"/>
          <w:szCs w:val="20"/>
          <w:lang w:val="de-DE"/>
        </w:rPr>
      </w:pPr>
      <w:r w:rsidRPr="008914A1">
        <w:rPr>
          <w:rFonts w:ascii="Verdana" w:hAnsi="Verdana"/>
          <w:i/>
          <w:sz w:val="20"/>
          <w:szCs w:val="20"/>
          <w:lang w:val="de-DE"/>
        </w:rPr>
        <w:t>Integrationsprojekte.</w:t>
      </w:r>
      <w:r w:rsidRPr="008914A1">
        <w:rPr>
          <w:rFonts w:ascii="Verdana" w:hAnsi="Verdana"/>
          <w:sz w:val="20"/>
          <w:szCs w:val="20"/>
          <w:lang w:val="de-DE"/>
        </w:rPr>
        <w:t xml:space="preserve"> In: </w:t>
      </w:r>
      <w:r w:rsidRPr="008914A1">
        <w:rPr>
          <w:rFonts w:ascii="Verdana" w:hAnsi="Verdana"/>
          <w:bCs/>
          <w:sz w:val="20"/>
          <w:szCs w:val="20"/>
          <w:lang w:val="de-DE"/>
        </w:rPr>
        <w:t>REHADAT-talent</w:t>
      </w:r>
      <w:r w:rsidRPr="008914A1">
        <w:rPr>
          <w:rFonts w:ascii="Verdana" w:hAnsi="Verdana"/>
          <w:bCs/>
          <w:i/>
          <w:iCs/>
          <w:sz w:val="20"/>
          <w:szCs w:val="20"/>
          <w:lang w:val="de-DE"/>
        </w:rPr>
        <w:t xml:space="preserve">plus </w:t>
      </w:r>
      <w:r w:rsidRPr="008914A1">
        <w:rPr>
          <w:rFonts w:ascii="Verdana" w:hAnsi="Verdana" w:cs="Times-Bold"/>
          <w:bCs/>
          <w:sz w:val="20"/>
          <w:szCs w:val="20"/>
        </w:rPr>
        <w:t>[online]. [cit. 2012-01-16].</w:t>
      </w:r>
      <w:r>
        <w:rPr>
          <w:rFonts w:ascii="Verdana" w:hAnsi="Verdana" w:cs="Times-Bold"/>
          <w:bCs/>
          <w:sz w:val="20"/>
          <w:szCs w:val="20"/>
        </w:rPr>
        <w:t xml:space="preserve"> </w:t>
      </w:r>
      <w:r w:rsidRPr="008914A1">
        <w:rPr>
          <w:rFonts w:ascii="Verdana" w:hAnsi="Verdana" w:cs="Times-Bold"/>
          <w:bCs/>
          <w:sz w:val="20"/>
          <w:szCs w:val="20"/>
        </w:rPr>
        <w:t>Dostupné z:</w:t>
      </w:r>
    </w:p>
    <w:p w:rsidR="00C84729" w:rsidRPr="008914A1" w:rsidRDefault="0049773A" w:rsidP="007770A8">
      <w:pPr>
        <w:jc w:val="both"/>
        <w:rPr>
          <w:rFonts w:ascii="Verdana" w:hAnsi="Verdana" w:cs="Arial"/>
          <w:bCs/>
          <w:sz w:val="20"/>
          <w:szCs w:val="20"/>
        </w:rPr>
      </w:pPr>
      <w:hyperlink r:id="rId62" w:history="1">
        <w:r w:rsidR="00C84729" w:rsidRPr="008914A1">
          <w:rPr>
            <w:rStyle w:val="Hypertextovodkaz"/>
            <w:rFonts w:ascii="Verdana" w:hAnsi="Verdana" w:cs="Arial"/>
            <w:bCs/>
            <w:sz w:val="20"/>
            <w:szCs w:val="20"/>
          </w:rPr>
          <w:t>http://www.talentplus.de/arbeitnehmer-bewerber/neuer_Job/Beschaeftigungsmoeg</w:t>
        </w:r>
        <w:r w:rsidR="00C84729">
          <w:rPr>
            <w:rStyle w:val="Hypertextovodkaz"/>
            <w:rFonts w:ascii="Verdana" w:hAnsi="Verdana" w:cs="Arial"/>
            <w:bCs/>
            <w:sz w:val="20"/>
            <w:szCs w:val="20"/>
          </w:rPr>
          <w:t xml:space="preserve"> </w:t>
        </w:r>
        <w:r w:rsidR="00C84729" w:rsidRPr="008914A1">
          <w:rPr>
            <w:rStyle w:val="Hypertextovodkaz"/>
            <w:rFonts w:ascii="Verdana" w:hAnsi="Verdana" w:cs="Arial"/>
            <w:bCs/>
            <w:sz w:val="20"/>
            <w:szCs w:val="20"/>
          </w:rPr>
          <w:t>lichkeiten/Besonderer_Arbeitsmarkt/Integrationsprojekte/index.html</w:t>
        </w:r>
      </w:hyperlink>
    </w:p>
    <w:p w:rsidR="00C84729" w:rsidRPr="008914A1" w:rsidRDefault="00C84729" w:rsidP="007770A8">
      <w:pPr>
        <w:jc w:val="both"/>
        <w:rPr>
          <w:rFonts w:ascii="Verdana" w:hAnsi="Verdana"/>
          <w:sz w:val="20"/>
          <w:szCs w:val="20"/>
        </w:rPr>
      </w:pPr>
    </w:p>
    <w:p w:rsidR="00C84729" w:rsidRPr="008914A1" w:rsidRDefault="00C84729" w:rsidP="007770A8">
      <w:pPr>
        <w:jc w:val="both"/>
        <w:rPr>
          <w:rFonts w:ascii="Verdana" w:hAnsi="Verdana"/>
          <w:sz w:val="20"/>
          <w:szCs w:val="20"/>
        </w:rPr>
      </w:pPr>
      <w:r>
        <w:rPr>
          <w:rFonts w:ascii="Verdana" w:hAnsi="Verdana"/>
          <w:i/>
          <w:sz w:val="20"/>
          <w:szCs w:val="20"/>
        </w:rPr>
        <w:br w:type="page"/>
      </w:r>
      <w:r w:rsidRPr="008914A1">
        <w:rPr>
          <w:rFonts w:ascii="Verdana" w:hAnsi="Verdana"/>
          <w:i/>
          <w:sz w:val="20"/>
          <w:szCs w:val="20"/>
        </w:rPr>
        <w:t>Integrationsprojekte.</w:t>
      </w:r>
      <w:r w:rsidRPr="008914A1">
        <w:rPr>
          <w:rFonts w:ascii="Verdana" w:hAnsi="Verdana"/>
          <w:sz w:val="20"/>
          <w:szCs w:val="20"/>
        </w:rPr>
        <w:t xml:space="preserve"> </w:t>
      </w:r>
      <w:r w:rsidRPr="008914A1">
        <w:rPr>
          <w:rFonts w:ascii="Verdana" w:hAnsi="Verdana"/>
          <w:sz w:val="20"/>
          <w:szCs w:val="20"/>
          <w:lang w:val="de-DE"/>
        </w:rPr>
        <w:t>In:</w:t>
      </w:r>
      <w:r w:rsidRPr="008914A1">
        <w:rPr>
          <w:rFonts w:ascii="Verdana" w:hAnsi="Verdana"/>
          <w:i/>
          <w:sz w:val="20"/>
          <w:szCs w:val="20"/>
          <w:lang w:val="de-DE"/>
        </w:rPr>
        <w:t xml:space="preserve"> </w:t>
      </w:r>
      <w:r w:rsidRPr="008914A1">
        <w:rPr>
          <w:rFonts w:ascii="Verdana" w:hAnsi="Verdana"/>
          <w:sz w:val="20"/>
          <w:szCs w:val="20"/>
          <w:lang w:val="de-DE"/>
        </w:rPr>
        <w:t xml:space="preserve">einfach teilhaben </w:t>
      </w:r>
      <w:r w:rsidRPr="008914A1">
        <w:rPr>
          <w:rFonts w:ascii="Verdana" w:hAnsi="Verdana" w:cs="Times-Bold"/>
          <w:bCs/>
          <w:sz w:val="20"/>
          <w:szCs w:val="20"/>
        </w:rPr>
        <w:t>[online]. [cit. 2012-01-16].</w:t>
      </w:r>
      <w:r>
        <w:rPr>
          <w:rFonts w:ascii="Verdana" w:hAnsi="Verdana" w:cs="Times-Bold"/>
          <w:bCs/>
          <w:sz w:val="20"/>
          <w:szCs w:val="20"/>
        </w:rPr>
        <w:t xml:space="preserve"> </w:t>
      </w:r>
      <w:r w:rsidRPr="008914A1">
        <w:rPr>
          <w:rFonts w:ascii="Verdana" w:hAnsi="Verdana" w:cs="Times-Bold"/>
          <w:bCs/>
          <w:sz w:val="20"/>
          <w:szCs w:val="20"/>
        </w:rPr>
        <w:t>Dostupné z:</w:t>
      </w:r>
    </w:p>
    <w:p w:rsidR="00C84729" w:rsidRPr="008914A1" w:rsidRDefault="0049773A" w:rsidP="007770A8">
      <w:pPr>
        <w:jc w:val="both"/>
        <w:rPr>
          <w:rFonts w:ascii="Verdana" w:hAnsi="Verdana"/>
          <w:sz w:val="20"/>
          <w:szCs w:val="20"/>
        </w:rPr>
      </w:pPr>
      <w:hyperlink r:id="rId63" w:history="1">
        <w:r w:rsidR="00C84729" w:rsidRPr="008914A1">
          <w:rPr>
            <w:rStyle w:val="Hypertextovodkaz"/>
            <w:rFonts w:ascii="Verdana" w:hAnsi="Verdana"/>
            <w:sz w:val="20"/>
            <w:szCs w:val="20"/>
          </w:rPr>
          <w:t>http://www.budget.bmas.de/DE/StdS/Gesundh_Pflege/Reha/Berufl_Wiedereingl/berufl_wiedereingl_dossier.html?nn=277158&amp;notFirst=true&amp;docId=566760</w:t>
        </w:r>
      </w:hyperlink>
    </w:p>
    <w:p w:rsidR="00C84729" w:rsidRPr="008914A1" w:rsidRDefault="00C84729" w:rsidP="007770A8">
      <w:pPr>
        <w:autoSpaceDE w:val="0"/>
        <w:autoSpaceDN w:val="0"/>
        <w:adjustRightInd w:val="0"/>
        <w:spacing w:line="241" w:lineRule="atLeast"/>
        <w:jc w:val="both"/>
        <w:rPr>
          <w:rFonts w:ascii="Verdana" w:hAnsi="Verdana" w:cs="Neue Praxis"/>
          <w:bCs/>
          <w:color w:val="000000"/>
          <w:sz w:val="20"/>
          <w:szCs w:val="20"/>
        </w:rPr>
      </w:pPr>
    </w:p>
    <w:p w:rsidR="00C84729" w:rsidRPr="008914A1" w:rsidRDefault="00C84729" w:rsidP="007770A8">
      <w:pPr>
        <w:rPr>
          <w:rFonts w:ascii="Verdana" w:hAnsi="Verdana"/>
          <w:sz w:val="20"/>
          <w:szCs w:val="20"/>
          <w:u w:val="single"/>
        </w:rPr>
      </w:pPr>
      <w:bookmarkStart w:id="83" w:name="Inhalt"/>
      <w:bookmarkEnd w:id="83"/>
      <w:r w:rsidRPr="008914A1">
        <w:rPr>
          <w:rFonts w:ascii="Verdana" w:hAnsi="Verdana"/>
          <w:i/>
          <w:sz w:val="20"/>
          <w:szCs w:val="20"/>
          <w:lang w:val="de-DE"/>
        </w:rPr>
        <w:t>Werk</w:t>
      </w:r>
      <w:r w:rsidRPr="008914A1">
        <w:rPr>
          <w:rFonts w:ascii="Verdana" w:hAnsi="Verdana"/>
          <w:i/>
          <w:sz w:val="20"/>
          <w:szCs w:val="20"/>
          <w:lang w:val="de-DE"/>
        </w:rPr>
        <w:softHyphen/>
        <w:t>stät</w:t>
      </w:r>
      <w:r w:rsidRPr="008914A1">
        <w:rPr>
          <w:rFonts w:ascii="Verdana" w:hAnsi="Verdana"/>
          <w:i/>
          <w:sz w:val="20"/>
          <w:szCs w:val="20"/>
          <w:lang w:val="de-DE"/>
        </w:rPr>
        <w:softHyphen/>
        <w:t>ten für be</w:t>
      </w:r>
      <w:r w:rsidRPr="008914A1">
        <w:rPr>
          <w:rFonts w:ascii="Verdana" w:hAnsi="Verdana"/>
          <w:i/>
          <w:sz w:val="20"/>
          <w:szCs w:val="20"/>
          <w:lang w:val="de-DE"/>
        </w:rPr>
        <w:softHyphen/>
        <w:t>hin</w:t>
      </w:r>
      <w:r w:rsidRPr="008914A1">
        <w:rPr>
          <w:rFonts w:ascii="Verdana" w:hAnsi="Verdana"/>
          <w:i/>
          <w:sz w:val="20"/>
          <w:szCs w:val="20"/>
          <w:lang w:val="de-DE"/>
        </w:rPr>
        <w:softHyphen/>
        <w:t>der</w:t>
      </w:r>
      <w:r w:rsidRPr="008914A1">
        <w:rPr>
          <w:rFonts w:ascii="Verdana" w:hAnsi="Verdana"/>
          <w:i/>
          <w:sz w:val="20"/>
          <w:szCs w:val="20"/>
          <w:lang w:val="de-DE"/>
        </w:rPr>
        <w:softHyphen/>
        <w:t>te Men</w:t>
      </w:r>
      <w:r w:rsidRPr="008914A1">
        <w:rPr>
          <w:rFonts w:ascii="Verdana" w:hAnsi="Verdana"/>
          <w:i/>
          <w:sz w:val="20"/>
          <w:szCs w:val="20"/>
          <w:lang w:val="de-DE"/>
        </w:rPr>
        <w:softHyphen/>
        <w:t>schen</w:t>
      </w:r>
      <w:r w:rsidRPr="008914A1">
        <w:rPr>
          <w:rFonts w:ascii="Verdana" w:hAnsi="Verdana"/>
          <w:b/>
          <w:sz w:val="20"/>
          <w:szCs w:val="20"/>
          <w:lang w:val="de-DE"/>
        </w:rPr>
        <w:t>.</w:t>
      </w:r>
      <w:r w:rsidRPr="008914A1">
        <w:rPr>
          <w:rFonts w:ascii="Verdana" w:hAnsi="Verdana"/>
          <w:sz w:val="20"/>
          <w:szCs w:val="20"/>
          <w:lang w:val="de-DE"/>
        </w:rPr>
        <w:t xml:space="preserve"> In: Beauftragter der Bundesregierung für die Belange behinderter Menschen </w:t>
      </w:r>
      <w:r w:rsidRPr="008914A1">
        <w:rPr>
          <w:rFonts w:ascii="Verdana" w:hAnsi="Verdana" w:cs="Times-Bold"/>
          <w:bCs/>
          <w:sz w:val="20"/>
          <w:szCs w:val="20"/>
        </w:rPr>
        <w:t>[online]. [cit. 2012-01-13].</w:t>
      </w:r>
      <w:r>
        <w:rPr>
          <w:rFonts w:ascii="Verdana" w:hAnsi="Verdana" w:cs="Times-Bold"/>
          <w:bCs/>
          <w:sz w:val="20"/>
          <w:szCs w:val="20"/>
        </w:rPr>
        <w:t xml:space="preserve"> </w:t>
      </w:r>
      <w:r w:rsidRPr="008914A1">
        <w:rPr>
          <w:rFonts w:ascii="Verdana" w:hAnsi="Verdana" w:cs="Times-Bold"/>
          <w:bCs/>
          <w:sz w:val="20"/>
          <w:szCs w:val="20"/>
        </w:rPr>
        <w:t>Dostupné z:</w:t>
      </w:r>
    </w:p>
    <w:p w:rsidR="00C84729" w:rsidRPr="008914A1" w:rsidRDefault="0049773A" w:rsidP="007770A8">
      <w:pPr>
        <w:jc w:val="both"/>
        <w:rPr>
          <w:rFonts w:ascii="Verdana" w:hAnsi="Verdana"/>
          <w:sz w:val="20"/>
          <w:szCs w:val="20"/>
        </w:rPr>
      </w:pPr>
      <w:hyperlink r:id="rId64" w:history="1">
        <w:r w:rsidR="00C84729" w:rsidRPr="008914A1">
          <w:rPr>
            <w:rStyle w:val="Hypertextovodkaz"/>
            <w:rFonts w:ascii="Verdana" w:hAnsi="Verdana"/>
            <w:sz w:val="20"/>
            <w:szCs w:val="20"/>
          </w:rPr>
          <w:t>http://www.behindertenbeauftragter.de/DE/Themen/BildungundArbeit/Arbeit/Werkstatt/WerkstattfuerbehinderteMenschen_node.html</w:t>
        </w:r>
      </w:hyperlink>
    </w:p>
    <w:p w:rsidR="00C84729" w:rsidRPr="008914A1" w:rsidRDefault="00C84729" w:rsidP="007770A8">
      <w:pPr>
        <w:jc w:val="both"/>
        <w:rPr>
          <w:rFonts w:ascii="Verdana" w:hAnsi="Verdana"/>
          <w:sz w:val="20"/>
          <w:szCs w:val="20"/>
        </w:rPr>
      </w:pPr>
    </w:p>
    <w:p w:rsidR="00C84729" w:rsidRPr="008914A1" w:rsidRDefault="00C84729" w:rsidP="007770A8">
      <w:pPr>
        <w:jc w:val="both"/>
        <w:rPr>
          <w:rFonts w:ascii="Verdana" w:hAnsi="Verdana"/>
          <w:sz w:val="20"/>
          <w:szCs w:val="20"/>
          <w:lang w:val="de-DE"/>
        </w:rPr>
      </w:pPr>
      <w:r w:rsidRPr="008914A1">
        <w:rPr>
          <w:rFonts w:ascii="Verdana" w:hAnsi="Verdana"/>
          <w:bCs/>
          <w:i/>
          <w:sz w:val="20"/>
          <w:szCs w:val="20"/>
          <w:lang w:val="de-DE"/>
        </w:rPr>
        <w:t>In ei</w:t>
      </w:r>
      <w:r w:rsidRPr="008914A1">
        <w:rPr>
          <w:rFonts w:ascii="Verdana" w:hAnsi="Verdana"/>
          <w:bCs/>
          <w:i/>
          <w:sz w:val="20"/>
          <w:szCs w:val="20"/>
          <w:lang w:val="de-DE"/>
        </w:rPr>
        <w:softHyphen/>
        <w:t>ner Werk</w:t>
      </w:r>
      <w:r w:rsidRPr="008914A1">
        <w:rPr>
          <w:rFonts w:ascii="Verdana" w:hAnsi="Verdana"/>
          <w:bCs/>
          <w:i/>
          <w:sz w:val="20"/>
          <w:szCs w:val="20"/>
          <w:lang w:val="de-DE"/>
        </w:rPr>
        <w:softHyphen/>
        <w:t>statt ar</w:t>
      </w:r>
      <w:r w:rsidRPr="008914A1">
        <w:rPr>
          <w:rFonts w:ascii="Verdana" w:hAnsi="Verdana"/>
          <w:bCs/>
          <w:i/>
          <w:sz w:val="20"/>
          <w:szCs w:val="20"/>
          <w:lang w:val="de-DE"/>
        </w:rPr>
        <w:softHyphen/>
        <w:t>bei</w:t>
      </w:r>
      <w:r w:rsidRPr="008914A1">
        <w:rPr>
          <w:rFonts w:ascii="Verdana" w:hAnsi="Verdana"/>
          <w:bCs/>
          <w:i/>
          <w:sz w:val="20"/>
          <w:szCs w:val="20"/>
          <w:lang w:val="de-DE"/>
        </w:rPr>
        <w:softHyphen/>
        <w:t>ten</w:t>
      </w:r>
      <w:r w:rsidRPr="008914A1">
        <w:rPr>
          <w:rFonts w:ascii="Verdana" w:hAnsi="Verdana"/>
          <w:bCs/>
          <w:sz w:val="20"/>
          <w:szCs w:val="20"/>
          <w:lang w:val="de-DE"/>
        </w:rPr>
        <w:t>.</w:t>
      </w:r>
      <w:r w:rsidRPr="008914A1">
        <w:rPr>
          <w:rFonts w:ascii="Verdana" w:hAnsi="Verdana"/>
          <w:sz w:val="20"/>
          <w:szCs w:val="20"/>
          <w:lang w:val="de-DE"/>
        </w:rPr>
        <w:t xml:space="preserve"> In:</w:t>
      </w:r>
      <w:r w:rsidRPr="008914A1">
        <w:rPr>
          <w:rFonts w:ascii="Verdana" w:hAnsi="Verdana"/>
          <w:i/>
          <w:sz w:val="20"/>
          <w:szCs w:val="20"/>
          <w:lang w:val="de-DE"/>
        </w:rPr>
        <w:t xml:space="preserve"> </w:t>
      </w:r>
      <w:r w:rsidRPr="008914A1">
        <w:rPr>
          <w:rFonts w:ascii="Verdana" w:hAnsi="Verdana"/>
          <w:sz w:val="20"/>
          <w:szCs w:val="20"/>
          <w:lang w:val="de-DE"/>
        </w:rPr>
        <w:t xml:space="preserve">einfach teilhaben </w:t>
      </w:r>
      <w:r w:rsidRPr="008914A1">
        <w:rPr>
          <w:rFonts w:ascii="Verdana" w:hAnsi="Verdana" w:cs="Times-Bold"/>
          <w:bCs/>
          <w:sz w:val="20"/>
          <w:szCs w:val="20"/>
        </w:rPr>
        <w:t>[online]. [cit. 2012-01-13]. Dostupné z:</w:t>
      </w:r>
      <w:r>
        <w:rPr>
          <w:rFonts w:ascii="Verdana" w:hAnsi="Verdana" w:cs="Times-Bold"/>
          <w:bCs/>
          <w:sz w:val="20"/>
          <w:szCs w:val="20"/>
        </w:rPr>
        <w:t xml:space="preserve"> </w:t>
      </w:r>
      <w:hyperlink r:id="rId65" w:history="1">
        <w:r w:rsidRPr="008914A1">
          <w:rPr>
            <w:rStyle w:val="Hypertextovodkaz"/>
            <w:rFonts w:ascii="Verdana" w:hAnsi="Verdana"/>
            <w:sz w:val="20"/>
            <w:szCs w:val="20"/>
            <w:lang w:val="de-DE"/>
          </w:rPr>
          <w:t>http://www.einfach-teilhaben.de/cln_030/DE/StdS/Ausb_Arbeit/Werksta</w:t>
        </w:r>
        <w:r>
          <w:rPr>
            <w:rStyle w:val="Hypertextovodkaz"/>
            <w:rFonts w:ascii="Verdana" w:hAnsi="Verdana"/>
            <w:sz w:val="20"/>
            <w:szCs w:val="20"/>
            <w:lang w:val="de-DE"/>
          </w:rPr>
          <w:t xml:space="preserve"> </w:t>
        </w:r>
        <w:r w:rsidRPr="008914A1">
          <w:rPr>
            <w:rStyle w:val="Hypertextovodkaz"/>
            <w:rFonts w:ascii="Verdana" w:hAnsi="Verdana"/>
            <w:sz w:val="20"/>
            <w:szCs w:val="20"/>
            <w:lang w:val="de-DE"/>
          </w:rPr>
          <w:t>etten/werkstaetten_node.html</w:t>
        </w:r>
      </w:hyperlink>
    </w:p>
    <w:p w:rsidR="00C84729" w:rsidRPr="008914A1" w:rsidRDefault="00C84729" w:rsidP="007770A8">
      <w:pPr>
        <w:pStyle w:val="Nadpis1"/>
        <w:spacing w:before="0" w:after="0"/>
        <w:jc w:val="both"/>
        <w:rPr>
          <w:rFonts w:ascii="Verdana" w:hAnsi="Verdana"/>
          <w:sz w:val="20"/>
          <w:szCs w:val="20"/>
          <w:lang w:val="de-DE"/>
        </w:rPr>
      </w:pPr>
    </w:p>
    <w:p w:rsidR="00C84729" w:rsidRPr="008914A1" w:rsidRDefault="00C84729" w:rsidP="007770A8">
      <w:pPr>
        <w:jc w:val="both"/>
        <w:rPr>
          <w:rFonts w:ascii="Verdana" w:hAnsi="Verdana"/>
          <w:sz w:val="20"/>
          <w:szCs w:val="20"/>
          <w:lang w:val="de-DE"/>
        </w:rPr>
      </w:pPr>
      <w:r w:rsidRPr="008914A1">
        <w:rPr>
          <w:rFonts w:ascii="Verdana" w:hAnsi="Verdana"/>
          <w:i/>
          <w:sz w:val="20"/>
          <w:szCs w:val="20"/>
          <w:lang w:val="de-DE"/>
        </w:rPr>
        <w:t>Zuschüsse bei Einrichtung eines behinderungsgerechten</w:t>
      </w:r>
      <w:r>
        <w:rPr>
          <w:rFonts w:ascii="Verdana" w:hAnsi="Verdana"/>
          <w:i/>
          <w:sz w:val="20"/>
          <w:szCs w:val="20"/>
          <w:lang w:val="de-DE"/>
        </w:rPr>
        <w:t xml:space="preserve"> </w:t>
      </w:r>
      <w:r w:rsidRPr="008914A1">
        <w:rPr>
          <w:rFonts w:ascii="Verdana" w:hAnsi="Verdana"/>
          <w:i/>
          <w:sz w:val="20"/>
          <w:szCs w:val="20"/>
          <w:lang w:val="de-DE"/>
        </w:rPr>
        <w:t>Arbeitsplatzes (Investiti</w:t>
      </w:r>
      <w:r>
        <w:rPr>
          <w:rFonts w:ascii="Verdana" w:hAnsi="Verdana"/>
          <w:i/>
          <w:sz w:val="20"/>
          <w:szCs w:val="20"/>
          <w:lang w:val="de-DE"/>
        </w:rPr>
        <w:softHyphen/>
      </w:r>
      <w:r w:rsidRPr="008914A1">
        <w:rPr>
          <w:rFonts w:ascii="Verdana" w:hAnsi="Verdana"/>
          <w:i/>
          <w:sz w:val="20"/>
          <w:szCs w:val="20"/>
          <w:lang w:val="de-DE"/>
        </w:rPr>
        <w:t>onskosten) und deren Instandhaltung.</w:t>
      </w:r>
      <w:r w:rsidRPr="008914A1">
        <w:rPr>
          <w:rFonts w:ascii="Verdana" w:hAnsi="Verdana"/>
          <w:sz w:val="20"/>
          <w:szCs w:val="20"/>
          <w:lang w:val="de-DE"/>
        </w:rPr>
        <w:t xml:space="preserve"> In: </w:t>
      </w:r>
      <w:r w:rsidRPr="008914A1">
        <w:rPr>
          <w:rFonts w:ascii="Verdana" w:hAnsi="Verdana"/>
          <w:bCs/>
          <w:sz w:val="20"/>
          <w:szCs w:val="20"/>
          <w:lang w:val="de-DE"/>
        </w:rPr>
        <w:t>REHADAT-talent</w:t>
      </w:r>
      <w:r w:rsidRPr="008914A1">
        <w:rPr>
          <w:rFonts w:ascii="Verdana" w:hAnsi="Verdana"/>
          <w:bCs/>
          <w:i/>
          <w:iCs/>
          <w:sz w:val="20"/>
          <w:szCs w:val="20"/>
          <w:lang w:val="de-DE"/>
        </w:rPr>
        <w:t xml:space="preserve">plus </w:t>
      </w:r>
      <w:r w:rsidRPr="008914A1">
        <w:rPr>
          <w:rFonts w:ascii="Verdana" w:hAnsi="Verdana" w:cs="Times-Bold"/>
          <w:bCs/>
          <w:sz w:val="20"/>
          <w:szCs w:val="20"/>
        </w:rPr>
        <w:t>[online]. [cit. 2012-02-09].</w:t>
      </w:r>
      <w:r>
        <w:rPr>
          <w:rFonts w:ascii="Verdana" w:hAnsi="Verdana" w:cs="Times-Bold"/>
          <w:bCs/>
          <w:sz w:val="20"/>
          <w:szCs w:val="20"/>
        </w:rPr>
        <w:t xml:space="preserve"> </w:t>
      </w:r>
      <w:r w:rsidRPr="008914A1">
        <w:rPr>
          <w:rFonts w:ascii="Verdana" w:hAnsi="Verdana" w:cs="Times-Bold"/>
          <w:bCs/>
          <w:sz w:val="20"/>
          <w:szCs w:val="20"/>
        </w:rPr>
        <w:t>Dostupné z:</w:t>
      </w:r>
      <w:r>
        <w:rPr>
          <w:rFonts w:ascii="Verdana" w:hAnsi="Verdana" w:cs="Times-Bold"/>
          <w:bCs/>
          <w:sz w:val="20"/>
          <w:szCs w:val="20"/>
        </w:rPr>
        <w:t xml:space="preserve"> </w:t>
      </w:r>
      <w:hyperlink r:id="rId66" w:history="1">
        <w:r w:rsidRPr="008914A1">
          <w:rPr>
            <w:rStyle w:val="Hypertextovodkaz"/>
            <w:rFonts w:ascii="Verdana" w:hAnsi="Verdana"/>
            <w:sz w:val="20"/>
            <w:szCs w:val="20"/>
            <w:lang w:val="de-DE"/>
          </w:rPr>
          <w:t>http://www.talentplus.de/arbeitgeber/Foerderung/Neuer_Arbeit</w:t>
        </w:r>
        <w:r>
          <w:rPr>
            <w:rStyle w:val="Hypertextovodkaz"/>
            <w:rFonts w:ascii="Verdana" w:hAnsi="Verdana"/>
            <w:sz w:val="20"/>
            <w:szCs w:val="20"/>
            <w:lang w:val="de-DE"/>
          </w:rPr>
          <w:t xml:space="preserve"> </w:t>
        </w:r>
        <w:r w:rsidRPr="008914A1">
          <w:rPr>
            <w:rStyle w:val="Hypertextovodkaz"/>
            <w:rFonts w:ascii="Verdana" w:hAnsi="Verdana"/>
            <w:sz w:val="20"/>
            <w:szCs w:val="20"/>
            <w:lang w:val="de-DE"/>
          </w:rPr>
          <w:t>splatz/Arbeitshilfen_Arbeitsplatz/index.html</w:t>
        </w:r>
      </w:hyperlink>
    </w:p>
    <w:p w:rsidR="00C84729" w:rsidRPr="008914A1" w:rsidRDefault="00C84729" w:rsidP="007770A8">
      <w:pPr>
        <w:jc w:val="both"/>
        <w:rPr>
          <w:rFonts w:ascii="Verdana" w:hAnsi="Verdana"/>
          <w:kern w:val="36"/>
          <w:sz w:val="20"/>
          <w:szCs w:val="20"/>
          <w:lang w:val="de-DE"/>
        </w:rPr>
      </w:pPr>
    </w:p>
    <w:p w:rsidR="00C84729" w:rsidRPr="007C582B" w:rsidRDefault="00C84729" w:rsidP="007770A8">
      <w:pPr>
        <w:jc w:val="both"/>
        <w:rPr>
          <w:rFonts w:ascii="Verdana" w:hAnsi="Verdana"/>
          <w:sz w:val="20"/>
          <w:szCs w:val="20"/>
        </w:rPr>
      </w:pPr>
      <w:r w:rsidRPr="008914A1">
        <w:rPr>
          <w:rFonts w:ascii="Verdana" w:hAnsi="Verdana"/>
          <w:i/>
          <w:kern w:val="36"/>
          <w:sz w:val="20"/>
          <w:szCs w:val="20"/>
          <w:lang w:val="de-DE"/>
        </w:rPr>
        <w:t>Beschäftigung schwerbehinderter</w:t>
      </w:r>
      <w:r>
        <w:rPr>
          <w:rFonts w:ascii="Verdana" w:hAnsi="Verdana"/>
          <w:i/>
          <w:kern w:val="36"/>
          <w:sz w:val="20"/>
          <w:szCs w:val="20"/>
          <w:lang w:val="de-DE"/>
        </w:rPr>
        <w:t xml:space="preserve"> </w:t>
      </w:r>
      <w:r w:rsidRPr="008914A1">
        <w:rPr>
          <w:rFonts w:ascii="Verdana" w:hAnsi="Verdana"/>
          <w:i/>
          <w:kern w:val="36"/>
          <w:sz w:val="20"/>
          <w:szCs w:val="20"/>
          <w:lang w:val="de-DE"/>
        </w:rPr>
        <w:t>Menschen.</w:t>
      </w:r>
      <w:r w:rsidRPr="008914A1">
        <w:rPr>
          <w:rFonts w:ascii="Verdana" w:hAnsi="Verdana"/>
          <w:kern w:val="36"/>
          <w:sz w:val="20"/>
          <w:szCs w:val="20"/>
          <w:lang w:val="de-DE"/>
        </w:rPr>
        <w:t xml:space="preserve"> In: Bundesministerium für Arbeit und Soziales </w:t>
      </w:r>
      <w:r w:rsidRPr="008914A1">
        <w:rPr>
          <w:rFonts w:ascii="Verdana" w:hAnsi="Verdana" w:cs="Times-Bold"/>
          <w:bCs/>
          <w:sz w:val="20"/>
          <w:szCs w:val="20"/>
        </w:rPr>
        <w:t>[online]. [cit. 2012-01-09]. Dostupné z:</w:t>
      </w:r>
    </w:p>
    <w:p w:rsidR="00C84729" w:rsidRPr="008914A1" w:rsidRDefault="0049773A" w:rsidP="007770A8">
      <w:pPr>
        <w:jc w:val="both"/>
        <w:rPr>
          <w:rFonts w:ascii="Verdana" w:hAnsi="Verdana"/>
          <w:b/>
          <w:sz w:val="20"/>
          <w:szCs w:val="20"/>
        </w:rPr>
      </w:pPr>
      <w:hyperlink r:id="rId67" w:history="1">
        <w:r w:rsidR="00C84729" w:rsidRPr="008914A1">
          <w:rPr>
            <w:rStyle w:val="Hypertextovodkaz"/>
            <w:rFonts w:ascii="Verdana" w:hAnsi="Verdana"/>
            <w:sz w:val="20"/>
            <w:szCs w:val="20"/>
          </w:rPr>
          <w:t>http://www.bmas.de/DE/Themen/Teilhabe-behinderter-Menschen/Foerderung-der-Ausbildung-und-Beschaeftigung/Unterstuetzte-Beschaeftigung/beschaeftigung-schwerbehinderter-menschen.html</w:t>
        </w:r>
      </w:hyperlink>
    </w:p>
    <w:p w:rsidR="00C84729" w:rsidRPr="008914A1" w:rsidRDefault="00C84729" w:rsidP="007770A8">
      <w:pPr>
        <w:jc w:val="both"/>
        <w:rPr>
          <w:rFonts w:ascii="Verdana" w:hAnsi="Verdana"/>
          <w:b/>
          <w:sz w:val="20"/>
          <w:szCs w:val="20"/>
        </w:rPr>
      </w:pPr>
    </w:p>
    <w:p w:rsidR="00C84729" w:rsidRPr="008914A1" w:rsidRDefault="00C84729" w:rsidP="007770A8">
      <w:pPr>
        <w:jc w:val="both"/>
        <w:rPr>
          <w:rFonts w:ascii="Verdana" w:hAnsi="Verdana"/>
          <w:sz w:val="20"/>
          <w:szCs w:val="20"/>
          <w:lang w:val="de-DE"/>
        </w:rPr>
      </w:pPr>
      <w:r w:rsidRPr="008914A1">
        <w:rPr>
          <w:rFonts w:ascii="Verdana" w:hAnsi="Verdana" w:cs="Neue Praxis"/>
          <w:bCs/>
          <w:i/>
          <w:color w:val="000000"/>
          <w:sz w:val="20"/>
          <w:szCs w:val="20"/>
        </w:rPr>
        <w:t>Unser Weg in eine inklusive</w:t>
      </w:r>
      <w:r>
        <w:rPr>
          <w:rFonts w:ascii="Verdana" w:hAnsi="Verdana" w:cs="Neue Praxis"/>
          <w:bCs/>
          <w:i/>
          <w:color w:val="000000"/>
          <w:sz w:val="20"/>
          <w:szCs w:val="20"/>
        </w:rPr>
        <w:t xml:space="preserve"> </w:t>
      </w:r>
      <w:r w:rsidRPr="008914A1">
        <w:rPr>
          <w:rFonts w:ascii="Verdana" w:hAnsi="Verdana" w:cs="Neue Praxis"/>
          <w:bCs/>
          <w:i/>
          <w:color w:val="000000"/>
          <w:sz w:val="20"/>
          <w:szCs w:val="20"/>
        </w:rPr>
        <w:t xml:space="preserve">Gesellschaft. </w:t>
      </w:r>
      <w:r w:rsidRPr="008914A1">
        <w:rPr>
          <w:rFonts w:ascii="Verdana" w:hAnsi="Verdana" w:cs="Neue Praxis"/>
          <w:i/>
          <w:color w:val="000000"/>
          <w:sz w:val="20"/>
          <w:szCs w:val="20"/>
        </w:rPr>
        <w:t>Der Nationale Aktionsplan der Bundesregierung zur Umsetzung der UN-Behindertenrechtskonvention.</w:t>
      </w:r>
      <w:r w:rsidRPr="008914A1">
        <w:rPr>
          <w:rFonts w:ascii="Verdana" w:hAnsi="Verdana"/>
          <w:kern w:val="36"/>
          <w:sz w:val="20"/>
          <w:szCs w:val="20"/>
          <w:lang w:val="de-DE"/>
        </w:rPr>
        <w:t xml:space="preserve"> Berlin: Bundesministerium für Arbeit und Soziales 2011.</w:t>
      </w:r>
      <w:r w:rsidRPr="008914A1">
        <w:rPr>
          <w:rFonts w:ascii="Verdana" w:hAnsi="Verdana" w:cs="Times-Bold"/>
          <w:bCs/>
          <w:sz w:val="20"/>
          <w:szCs w:val="20"/>
        </w:rPr>
        <w:t xml:space="preserve"> [cit. 2012-01-20]. Dostupné z:</w:t>
      </w:r>
    </w:p>
    <w:p w:rsidR="00C84729" w:rsidRPr="008914A1" w:rsidRDefault="0049773A" w:rsidP="007770A8">
      <w:pPr>
        <w:jc w:val="both"/>
        <w:rPr>
          <w:rFonts w:ascii="Verdana" w:hAnsi="Verdana"/>
          <w:sz w:val="20"/>
          <w:szCs w:val="20"/>
        </w:rPr>
      </w:pPr>
      <w:hyperlink r:id="rId68" w:history="1">
        <w:r w:rsidR="00C84729" w:rsidRPr="008914A1">
          <w:rPr>
            <w:rStyle w:val="Hypertextovodkaz"/>
            <w:rFonts w:ascii="Verdana" w:hAnsi="Verdana"/>
            <w:sz w:val="20"/>
            <w:szCs w:val="20"/>
          </w:rPr>
          <w:t>http://www.bmas.de/SharedDocs/Downloads/DE/PDF-Publikationen/a740-nationaler-aktionsplan-barrierefrei.pdf?__blob=publicationFile</w:t>
        </w:r>
      </w:hyperlink>
    </w:p>
    <w:p w:rsidR="00C84729" w:rsidRPr="008914A1" w:rsidRDefault="00C84729" w:rsidP="007770A8">
      <w:pPr>
        <w:jc w:val="both"/>
        <w:rPr>
          <w:rFonts w:ascii="Verdana" w:hAnsi="Verdana"/>
          <w:i/>
          <w:sz w:val="20"/>
          <w:szCs w:val="20"/>
        </w:rPr>
      </w:pPr>
    </w:p>
    <w:p w:rsidR="00C84729" w:rsidRPr="008914A1" w:rsidRDefault="00C84729" w:rsidP="007770A8">
      <w:pPr>
        <w:jc w:val="both"/>
        <w:rPr>
          <w:rFonts w:ascii="Verdana" w:hAnsi="Verdana"/>
          <w:sz w:val="20"/>
          <w:szCs w:val="20"/>
          <w:lang w:val="de-DE"/>
        </w:rPr>
      </w:pPr>
      <w:r w:rsidRPr="008914A1">
        <w:rPr>
          <w:rFonts w:ascii="Verdana" w:hAnsi="Verdana"/>
          <w:i/>
          <w:sz w:val="20"/>
          <w:szCs w:val="20"/>
          <w:lang w:val="de-DE"/>
        </w:rPr>
        <w:t>Nationaler Aktionsplan zur Umsetzung der UN-Behindertenrechtskonvention.</w:t>
      </w:r>
      <w:r>
        <w:rPr>
          <w:rFonts w:ascii="Verdana" w:hAnsi="Verdana"/>
          <w:i/>
          <w:sz w:val="20"/>
          <w:szCs w:val="20"/>
          <w:lang w:val="de-DE"/>
        </w:rPr>
        <w:t xml:space="preserve"> </w:t>
      </w:r>
      <w:r w:rsidRPr="008914A1">
        <w:rPr>
          <w:rFonts w:ascii="Verdana" w:hAnsi="Verdana"/>
          <w:sz w:val="20"/>
          <w:szCs w:val="20"/>
          <w:lang w:val="de-DE"/>
        </w:rPr>
        <w:t>In:</w:t>
      </w:r>
      <w:r w:rsidRPr="008914A1">
        <w:rPr>
          <w:rFonts w:ascii="Verdana" w:hAnsi="Verdana"/>
          <w:i/>
          <w:sz w:val="20"/>
          <w:szCs w:val="20"/>
          <w:lang w:val="de-DE"/>
        </w:rPr>
        <w:t xml:space="preserve"> </w:t>
      </w:r>
      <w:r w:rsidRPr="008914A1">
        <w:rPr>
          <w:rFonts w:ascii="Verdana" w:hAnsi="Verdana"/>
          <w:sz w:val="20"/>
          <w:szCs w:val="20"/>
          <w:lang w:val="de-DE"/>
        </w:rPr>
        <w:t xml:space="preserve">einfach teilhaben </w:t>
      </w:r>
      <w:r w:rsidRPr="008914A1">
        <w:rPr>
          <w:rFonts w:ascii="Verdana" w:hAnsi="Verdana" w:cs="Times-Bold"/>
          <w:bCs/>
          <w:sz w:val="20"/>
          <w:szCs w:val="20"/>
        </w:rPr>
        <w:t>[online]. [cit. 2012-01-20]. Dostupné z:</w:t>
      </w:r>
    </w:p>
    <w:p w:rsidR="00C84729" w:rsidRPr="008914A1" w:rsidRDefault="0049773A" w:rsidP="007770A8">
      <w:pPr>
        <w:jc w:val="both"/>
        <w:rPr>
          <w:rFonts w:ascii="Verdana" w:hAnsi="Verdana"/>
          <w:sz w:val="20"/>
          <w:szCs w:val="20"/>
        </w:rPr>
      </w:pPr>
      <w:hyperlink r:id="rId69" w:history="1">
        <w:r w:rsidR="00C84729" w:rsidRPr="008914A1">
          <w:rPr>
            <w:rStyle w:val="Hypertextovodkaz"/>
            <w:rFonts w:ascii="Verdana" w:hAnsi="Verdana"/>
            <w:sz w:val="20"/>
            <w:szCs w:val="20"/>
          </w:rPr>
          <w:t>http://www.einfach-teilhaben.de/DE/Service/UN_BRK/UN_BRK_Teaser/UN_BRK</w:t>
        </w:r>
        <w:r w:rsidR="00C84729">
          <w:rPr>
            <w:rStyle w:val="Hypertextovodkaz"/>
            <w:rFonts w:ascii="Verdana" w:hAnsi="Verdana"/>
            <w:sz w:val="20"/>
            <w:szCs w:val="20"/>
          </w:rPr>
          <w:t xml:space="preserve"> </w:t>
        </w:r>
        <w:r w:rsidR="00C84729" w:rsidRPr="008914A1">
          <w:rPr>
            <w:rStyle w:val="Hypertextovodkaz"/>
            <w:rFonts w:ascii="Verdana" w:hAnsi="Verdana"/>
            <w:sz w:val="20"/>
            <w:szCs w:val="20"/>
          </w:rPr>
          <w:t>_dossier.html</w:t>
        </w:r>
      </w:hyperlink>
    </w:p>
    <w:p w:rsidR="00C84729" w:rsidRPr="008914A1" w:rsidRDefault="00C84729" w:rsidP="007770A8">
      <w:pPr>
        <w:jc w:val="both"/>
        <w:rPr>
          <w:rFonts w:ascii="Verdana" w:hAnsi="Verdana"/>
          <w:kern w:val="36"/>
          <w:sz w:val="20"/>
          <w:szCs w:val="20"/>
          <w:lang w:val="de-DE"/>
        </w:rPr>
      </w:pPr>
    </w:p>
    <w:p w:rsidR="00C84729" w:rsidRPr="008914A1" w:rsidRDefault="00C84729" w:rsidP="007770A8">
      <w:pPr>
        <w:jc w:val="both"/>
        <w:rPr>
          <w:rFonts w:ascii="Verdana" w:hAnsi="Verdana"/>
          <w:sz w:val="20"/>
          <w:szCs w:val="20"/>
          <w:lang w:val="de-DE"/>
        </w:rPr>
      </w:pPr>
      <w:r w:rsidRPr="008914A1">
        <w:rPr>
          <w:rFonts w:ascii="Verdana" w:hAnsi="Verdana" w:cs="Arial"/>
          <w:bCs/>
          <w:i/>
          <w:sz w:val="20"/>
          <w:szCs w:val="20"/>
        </w:rPr>
        <w:t xml:space="preserve">Bundesprogramm </w:t>
      </w:r>
      <w:r w:rsidRPr="008914A1">
        <w:rPr>
          <w:rFonts w:ascii="Verdana" w:hAnsi="Verdana" w:cs="Arial"/>
          <w:bCs/>
          <w:i/>
          <w:kern w:val="36"/>
          <w:sz w:val="20"/>
          <w:szCs w:val="20"/>
        </w:rPr>
        <w:t>Initiative Inklusion.</w:t>
      </w:r>
      <w:r w:rsidRPr="008914A1">
        <w:rPr>
          <w:rFonts w:ascii="Verdana" w:hAnsi="Verdana" w:cs="Arial"/>
          <w:bCs/>
          <w:kern w:val="36"/>
          <w:sz w:val="20"/>
          <w:szCs w:val="20"/>
        </w:rPr>
        <w:t xml:space="preserve"> </w:t>
      </w:r>
      <w:r w:rsidRPr="008914A1">
        <w:rPr>
          <w:rFonts w:ascii="Verdana" w:hAnsi="Verdana" w:cs="Arial"/>
          <w:bCs/>
          <w:i/>
          <w:kern w:val="36"/>
          <w:sz w:val="20"/>
          <w:szCs w:val="20"/>
        </w:rPr>
        <w:t>ZB, 2011, č. 2.</w:t>
      </w:r>
      <w:r w:rsidRPr="008914A1">
        <w:rPr>
          <w:rFonts w:ascii="Verdana" w:hAnsi="Verdana" w:cs="Times-Bold"/>
          <w:bCs/>
          <w:sz w:val="20"/>
          <w:szCs w:val="20"/>
        </w:rPr>
        <w:t xml:space="preserve"> [cit. 2012-01-20].</w:t>
      </w:r>
      <w:r>
        <w:rPr>
          <w:rFonts w:ascii="Verdana" w:hAnsi="Verdana" w:cs="Times-Bold"/>
          <w:bCs/>
          <w:sz w:val="20"/>
          <w:szCs w:val="20"/>
        </w:rPr>
        <w:t xml:space="preserve"> </w:t>
      </w:r>
      <w:r w:rsidRPr="008914A1">
        <w:rPr>
          <w:rFonts w:ascii="Verdana" w:hAnsi="Verdana" w:cs="Times-Bold"/>
          <w:bCs/>
          <w:sz w:val="20"/>
          <w:szCs w:val="20"/>
        </w:rPr>
        <w:t>Dostupné z:</w:t>
      </w:r>
    </w:p>
    <w:p w:rsidR="00C84729" w:rsidRPr="008914A1" w:rsidRDefault="0049773A" w:rsidP="007770A8">
      <w:pPr>
        <w:jc w:val="both"/>
        <w:rPr>
          <w:rFonts w:ascii="Verdana" w:hAnsi="Verdana"/>
          <w:sz w:val="20"/>
          <w:szCs w:val="20"/>
        </w:rPr>
      </w:pPr>
      <w:hyperlink r:id="rId70" w:history="1">
        <w:r w:rsidR="00C84729" w:rsidRPr="008914A1">
          <w:rPr>
            <w:rStyle w:val="Hypertextovodkaz"/>
            <w:rFonts w:ascii="Verdana" w:hAnsi="Verdana"/>
            <w:sz w:val="20"/>
            <w:szCs w:val="20"/>
          </w:rPr>
          <w:t>http://www.integrationsaemter.de/ZB-02-2011/346c4406i1p/index.html</w:t>
        </w:r>
      </w:hyperlink>
    </w:p>
    <w:p w:rsidR="00C84729" w:rsidRPr="008914A1" w:rsidRDefault="00C84729" w:rsidP="007770A8">
      <w:pPr>
        <w:jc w:val="both"/>
        <w:rPr>
          <w:rFonts w:ascii="Verdana" w:hAnsi="Verdana"/>
          <w:b/>
          <w:i/>
          <w:sz w:val="20"/>
          <w:szCs w:val="20"/>
        </w:rPr>
      </w:pPr>
    </w:p>
    <w:p w:rsidR="00C84729" w:rsidRDefault="00C84729" w:rsidP="007770A8">
      <w:pPr>
        <w:autoSpaceDE w:val="0"/>
        <w:autoSpaceDN w:val="0"/>
        <w:adjustRightInd w:val="0"/>
        <w:jc w:val="both"/>
        <w:rPr>
          <w:rFonts w:ascii="Verdana" w:hAnsi="Verdana" w:cs="Times-Bold"/>
          <w:bCs/>
          <w:sz w:val="20"/>
          <w:szCs w:val="20"/>
        </w:rPr>
      </w:pPr>
      <w:r w:rsidRPr="008914A1">
        <w:rPr>
          <w:rFonts w:ascii="Verdana" w:hAnsi="Verdana" w:cs="Arial"/>
          <w:i/>
          <w:color w:val="000000"/>
          <w:sz w:val="20"/>
          <w:szCs w:val="20"/>
        </w:rPr>
        <w:t>Jahresbericht 2010/2011. Hilfen für schwerbehinderten Menschen im Beruf.</w:t>
      </w:r>
      <w:r w:rsidRPr="008914A1">
        <w:rPr>
          <w:rFonts w:ascii="Verdana" w:hAnsi="Verdana" w:cs="Arial"/>
          <w:color w:val="000000"/>
          <w:sz w:val="20"/>
          <w:szCs w:val="20"/>
        </w:rPr>
        <w:t xml:space="preserve"> Köln: Bundesarbeitsgemeinschaft der Integartionsämter und Hauptfürsorgestellen 2011 </w:t>
      </w:r>
      <w:r w:rsidRPr="008914A1">
        <w:rPr>
          <w:rFonts w:ascii="Verdana" w:hAnsi="Verdana" w:cs="Times-Bold"/>
          <w:bCs/>
          <w:sz w:val="20"/>
          <w:szCs w:val="20"/>
        </w:rPr>
        <w:t>[cit. 2012-02-10].</w:t>
      </w:r>
      <w:r>
        <w:rPr>
          <w:rFonts w:ascii="Verdana" w:hAnsi="Verdana" w:cs="Times-Bold"/>
          <w:bCs/>
          <w:sz w:val="20"/>
          <w:szCs w:val="20"/>
        </w:rPr>
        <w:t xml:space="preserve"> </w:t>
      </w:r>
    </w:p>
    <w:p w:rsidR="00C84729" w:rsidRPr="008914A1" w:rsidRDefault="00C84729" w:rsidP="007770A8">
      <w:pPr>
        <w:autoSpaceDE w:val="0"/>
        <w:autoSpaceDN w:val="0"/>
        <w:adjustRightInd w:val="0"/>
        <w:jc w:val="both"/>
        <w:rPr>
          <w:rFonts w:ascii="Verdana" w:hAnsi="Verdana" w:cs="Arial"/>
          <w:color w:val="000000"/>
          <w:sz w:val="20"/>
          <w:szCs w:val="20"/>
        </w:rPr>
      </w:pPr>
      <w:r w:rsidRPr="008914A1">
        <w:rPr>
          <w:rFonts w:ascii="Verdana" w:hAnsi="Verdana"/>
          <w:sz w:val="20"/>
          <w:szCs w:val="20"/>
        </w:rPr>
        <w:t>Dostupné z:</w:t>
      </w:r>
      <w:r>
        <w:rPr>
          <w:rFonts w:ascii="Verdana" w:hAnsi="Verdana"/>
          <w:sz w:val="20"/>
          <w:szCs w:val="20"/>
        </w:rPr>
        <w:t xml:space="preserve"> </w:t>
      </w:r>
      <w:hyperlink r:id="rId71" w:history="1">
        <w:r w:rsidRPr="008914A1">
          <w:rPr>
            <w:rStyle w:val="Hypertextovodkaz"/>
            <w:rFonts w:ascii="Verdana" w:hAnsi="Verdana" w:cs="Arial"/>
            <w:sz w:val="20"/>
            <w:szCs w:val="20"/>
          </w:rPr>
          <w:t>http://www.integrationsaemter.de/files/11/JB_BIH10_screen_1.pdf</w:t>
        </w:r>
      </w:hyperlink>
    </w:p>
    <w:p w:rsidR="00C84729" w:rsidRPr="008914A1" w:rsidRDefault="00C84729" w:rsidP="007770A8">
      <w:pPr>
        <w:autoSpaceDE w:val="0"/>
        <w:autoSpaceDN w:val="0"/>
        <w:adjustRightInd w:val="0"/>
        <w:jc w:val="both"/>
        <w:rPr>
          <w:rFonts w:ascii="Verdana" w:hAnsi="Verdana" w:cs="Arial"/>
          <w:color w:val="000000"/>
          <w:sz w:val="20"/>
          <w:szCs w:val="20"/>
        </w:rPr>
      </w:pPr>
    </w:p>
    <w:p w:rsidR="00C84729" w:rsidRPr="00A37FB5" w:rsidRDefault="00C84729" w:rsidP="007770A8">
      <w:pPr>
        <w:autoSpaceDE w:val="0"/>
        <w:autoSpaceDN w:val="0"/>
        <w:adjustRightInd w:val="0"/>
        <w:jc w:val="both"/>
        <w:rPr>
          <w:rFonts w:ascii="Verdana" w:hAnsi="Verdana"/>
          <w:sz w:val="20"/>
          <w:szCs w:val="20"/>
        </w:rPr>
      </w:pPr>
      <w:r w:rsidRPr="008914A1">
        <w:rPr>
          <w:rFonts w:ascii="Verdana" w:hAnsi="Verdana" w:cs="Arial"/>
          <w:i/>
          <w:color w:val="000000"/>
          <w:sz w:val="20"/>
          <w:szCs w:val="20"/>
        </w:rPr>
        <w:t xml:space="preserve">Der Arbeits- und Ausbildungsmarkt in Deutschland – Monatsbericht Dezember und das </w:t>
      </w:r>
      <w:r w:rsidRPr="00A37FB5">
        <w:rPr>
          <w:rFonts w:ascii="Verdana" w:hAnsi="Verdana" w:cs="Arial"/>
          <w:i/>
          <w:color w:val="000000"/>
          <w:sz w:val="20"/>
          <w:szCs w:val="20"/>
        </w:rPr>
        <w:t>Jahr 2011.</w:t>
      </w:r>
      <w:r w:rsidRPr="00A37FB5">
        <w:rPr>
          <w:rFonts w:ascii="Verdana" w:hAnsi="Verdana" w:cs="Arial"/>
          <w:color w:val="000000"/>
          <w:sz w:val="20"/>
          <w:szCs w:val="20"/>
        </w:rPr>
        <w:t xml:space="preserve"> </w:t>
      </w:r>
      <w:r w:rsidRPr="00A37FB5">
        <w:rPr>
          <w:rFonts w:ascii="Verdana" w:hAnsi="Verdana"/>
          <w:sz w:val="20"/>
          <w:szCs w:val="20"/>
        </w:rPr>
        <w:t xml:space="preserve">Nürnberg: Bundesagentur für Arbeit 2012. </w:t>
      </w:r>
      <w:r w:rsidRPr="00A37FB5">
        <w:rPr>
          <w:rFonts w:ascii="Verdana" w:hAnsi="Verdana" w:cs="Times-Bold"/>
          <w:bCs/>
          <w:sz w:val="20"/>
          <w:szCs w:val="20"/>
        </w:rPr>
        <w:t xml:space="preserve">[cit. 2012-02-10]. </w:t>
      </w:r>
      <w:r w:rsidRPr="00A37FB5">
        <w:rPr>
          <w:rFonts w:ascii="Verdana" w:hAnsi="Verdana"/>
          <w:sz w:val="20"/>
          <w:szCs w:val="20"/>
        </w:rPr>
        <w:t>Dostupné z:</w:t>
      </w:r>
    </w:p>
    <w:p w:rsidR="00C84729" w:rsidRPr="00A37FB5" w:rsidRDefault="0049773A" w:rsidP="007770A8">
      <w:pPr>
        <w:pStyle w:val="Default"/>
        <w:jc w:val="both"/>
        <w:rPr>
          <w:rFonts w:ascii="Verdana" w:hAnsi="Verdana"/>
          <w:sz w:val="20"/>
          <w:szCs w:val="20"/>
        </w:rPr>
      </w:pPr>
      <w:hyperlink r:id="rId72" w:history="1">
        <w:r w:rsidR="00C84729" w:rsidRPr="00A37FB5">
          <w:rPr>
            <w:rStyle w:val="Hypertextovodkaz"/>
            <w:rFonts w:ascii="Verdana" w:hAnsi="Verdana"/>
            <w:sz w:val="20"/>
            <w:szCs w:val="20"/>
          </w:rPr>
          <w:t>http://statistik.arbeitsagentur.de/Statischer-Content/Arbeitsmarktberichte/</w:t>
        </w:r>
        <w:r w:rsidR="00C84729">
          <w:rPr>
            <w:rStyle w:val="Hypertextovodkaz"/>
            <w:rFonts w:ascii="Verdana" w:hAnsi="Verdana"/>
            <w:sz w:val="20"/>
            <w:szCs w:val="20"/>
          </w:rPr>
          <w:t xml:space="preserve"> </w:t>
        </w:r>
        <w:r w:rsidR="00C84729" w:rsidRPr="00A37FB5">
          <w:rPr>
            <w:rStyle w:val="Hypertextovodkaz"/>
            <w:rFonts w:ascii="Verdana" w:hAnsi="Verdana"/>
            <w:sz w:val="20"/>
            <w:szCs w:val="20"/>
          </w:rPr>
          <w:t>Monatsbericht-Arbeits-Ausbildungsmarkt-Deutschland/Monatsberichte/Generische-Publikationen/Monatsbericht-201112.pdf</w:t>
        </w:r>
      </w:hyperlink>
    </w:p>
    <w:p w:rsidR="00C84729" w:rsidRPr="008914A1" w:rsidRDefault="00C84729" w:rsidP="007770A8">
      <w:pPr>
        <w:pStyle w:val="Default"/>
        <w:jc w:val="both"/>
        <w:rPr>
          <w:sz w:val="20"/>
          <w:szCs w:val="20"/>
        </w:rPr>
      </w:pPr>
    </w:p>
    <w:p w:rsidR="00C84729" w:rsidRPr="008914A1" w:rsidRDefault="00C84729" w:rsidP="007770A8">
      <w:pPr>
        <w:jc w:val="both"/>
        <w:rPr>
          <w:rFonts w:ascii="Verdana" w:hAnsi="Verdana"/>
          <w:sz w:val="20"/>
          <w:szCs w:val="20"/>
        </w:rPr>
      </w:pPr>
      <w:r w:rsidRPr="008914A1">
        <w:rPr>
          <w:rFonts w:ascii="Verdana" w:hAnsi="Verdana" w:cs="Arial"/>
          <w:i/>
          <w:sz w:val="20"/>
          <w:szCs w:val="20"/>
        </w:rPr>
        <w:t>Menschen in Werkstätten.</w:t>
      </w:r>
      <w:r w:rsidRPr="008914A1">
        <w:rPr>
          <w:rFonts w:ascii="Verdana" w:hAnsi="Verdana" w:cs="Arial"/>
          <w:color w:val="333333"/>
          <w:sz w:val="20"/>
          <w:szCs w:val="20"/>
        </w:rPr>
        <w:t xml:space="preserve"> </w:t>
      </w:r>
      <w:r w:rsidRPr="008914A1">
        <w:rPr>
          <w:rFonts w:ascii="Verdana" w:hAnsi="Verdana" w:cs="Arial"/>
          <w:sz w:val="20"/>
          <w:szCs w:val="20"/>
        </w:rPr>
        <w:t xml:space="preserve">In: Bundesarbeitsgemeinschaft Werkstätten für behinderte Menschen </w:t>
      </w:r>
      <w:r w:rsidRPr="008914A1">
        <w:rPr>
          <w:rFonts w:ascii="Verdana" w:hAnsi="Verdana" w:cs="Times-Bold"/>
          <w:bCs/>
          <w:sz w:val="20"/>
          <w:szCs w:val="20"/>
        </w:rPr>
        <w:t>[online]. [cit. 2012-02-10]. Dostupné z:</w:t>
      </w:r>
      <w:r>
        <w:rPr>
          <w:rFonts w:ascii="Verdana" w:hAnsi="Verdana" w:cs="Times-Bold"/>
          <w:bCs/>
          <w:sz w:val="20"/>
          <w:szCs w:val="20"/>
        </w:rPr>
        <w:t xml:space="preserve"> </w:t>
      </w:r>
      <w:hyperlink r:id="rId73" w:history="1">
        <w:r w:rsidRPr="008914A1">
          <w:rPr>
            <w:rStyle w:val="Hypertextovodkaz"/>
            <w:rFonts w:ascii="Verdana" w:hAnsi="Verdana"/>
            <w:sz w:val="20"/>
            <w:szCs w:val="20"/>
          </w:rPr>
          <w:t>http://www.bagwfbm.de/page/25</w:t>
        </w:r>
      </w:hyperlink>
    </w:p>
    <w:p w:rsidR="00C84729" w:rsidRPr="008914A1" w:rsidRDefault="00C84729" w:rsidP="007770A8">
      <w:pPr>
        <w:jc w:val="both"/>
        <w:rPr>
          <w:rFonts w:ascii="Verdana" w:hAnsi="Verdana" w:cs="Arial"/>
          <w:i/>
          <w:sz w:val="20"/>
          <w:szCs w:val="20"/>
        </w:rPr>
      </w:pPr>
    </w:p>
    <w:p w:rsidR="00C84729" w:rsidRPr="007C582B" w:rsidRDefault="00C84729" w:rsidP="007770A8">
      <w:pPr>
        <w:jc w:val="both"/>
        <w:rPr>
          <w:rFonts w:ascii="Verdana" w:hAnsi="Verdana"/>
          <w:sz w:val="20"/>
          <w:szCs w:val="20"/>
        </w:rPr>
      </w:pPr>
      <w:r w:rsidRPr="008914A1">
        <w:rPr>
          <w:rFonts w:ascii="Verdana" w:hAnsi="Verdana" w:cs="Arial"/>
          <w:i/>
          <w:sz w:val="20"/>
          <w:szCs w:val="20"/>
        </w:rPr>
        <w:t>Statistik: Belegte Werkstattplätze und Arbeitsentgelte im Arbeitsbereich 2008–2010</w:t>
      </w:r>
      <w:r w:rsidRPr="008914A1">
        <w:rPr>
          <w:rFonts w:ascii="Verdana" w:hAnsi="Verdana" w:cs="Arial"/>
          <w:sz w:val="20"/>
          <w:szCs w:val="20"/>
        </w:rPr>
        <w:t>.</w:t>
      </w:r>
      <w:r w:rsidRPr="008914A1">
        <w:rPr>
          <w:rFonts w:ascii="Verdana" w:hAnsi="Verdana" w:cs="Arial"/>
          <w:color w:val="1D2F68"/>
          <w:sz w:val="20"/>
          <w:szCs w:val="20"/>
        </w:rPr>
        <w:t xml:space="preserve"> </w:t>
      </w:r>
      <w:r w:rsidRPr="008914A1">
        <w:rPr>
          <w:rFonts w:ascii="Verdana" w:hAnsi="Verdana" w:cs="Arial"/>
          <w:sz w:val="20"/>
          <w:szCs w:val="20"/>
        </w:rPr>
        <w:t xml:space="preserve">In: Bundesarbeitsgemeinschaft Werkstätten für behinderte Menschen </w:t>
      </w:r>
      <w:r w:rsidRPr="008914A1">
        <w:rPr>
          <w:rFonts w:ascii="Verdana" w:hAnsi="Verdana" w:cs="Times-Bold"/>
          <w:bCs/>
          <w:sz w:val="20"/>
          <w:szCs w:val="20"/>
        </w:rPr>
        <w:t>[online]. [cit. 2012-02-10]. Dostupné z:</w:t>
      </w:r>
      <w:r w:rsidRPr="008914A1">
        <w:rPr>
          <w:rFonts w:ascii="Verdana" w:hAnsi="Verdana" w:cs="Arial"/>
          <w:color w:val="333333"/>
          <w:sz w:val="20"/>
          <w:szCs w:val="20"/>
        </w:rPr>
        <w:t>.</w:t>
      </w:r>
      <w:r>
        <w:rPr>
          <w:rFonts w:ascii="Verdana" w:hAnsi="Verdana" w:cs="Arial"/>
          <w:color w:val="333333"/>
          <w:sz w:val="20"/>
          <w:szCs w:val="20"/>
        </w:rPr>
        <w:t xml:space="preserve"> </w:t>
      </w:r>
      <w:hyperlink r:id="rId74" w:history="1">
        <w:r w:rsidRPr="007C582B">
          <w:rPr>
            <w:rStyle w:val="Hypertextovodkaz"/>
            <w:rFonts w:ascii="Verdana" w:hAnsi="Verdana"/>
            <w:sz w:val="20"/>
            <w:szCs w:val="20"/>
          </w:rPr>
          <w:t>http://www.bagwfbm.de/article/1721</w:t>
        </w:r>
      </w:hyperlink>
    </w:p>
    <w:p w:rsidR="00C84729" w:rsidRPr="008914A1" w:rsidRDefault="00C84729" w:rsidP="007770A8">
      <w:pPr>
        <w:rPr>
          <w:rFonts w:ascii="Verdana" w:hAnsi="Verdana" w:cs="Arial"/>
          <w:color w:val="333333"/>
          <w:sz w:val="20"/>
          <w:szCs w:val="20"/>
        </w:rPr>
      </w:pPr>
    </w:p>
    <w:p w:rsidR="00C84729" w:rsidRPr="008914A1" w:rsidRDefault="00C84729" w:rsidP="007770A8">
      <w:pPr>
        <w:rPr>
          <w:rFonts w:ascii="Verdana" w:hAnsi="Verdana"/>
          <w:sz w:val="20"/>
          <w:szCs w:val="20"/>
          <w:u w:val="single"/>
        </w:rPr>
      </w:pPr>
      <w:r w:rsidRPr="008914A1">
        <w:rPr>
          <w:rFonts w:ascii="Verdana" w:hAnsi="Verdana"/>
          <w:i/>
          <w:sz w:val="20"/>
          <w:szCs w:val="20"/>
          <w:lang w:val="de-DE"/>
        </w:rPr>
        <w:t>Deutsch</w:t>
      </w:r>
      <w:r w:rsidRPr="008914A1">
        <w:rPr>
          <w:rFonts w:ascii="Verdana" w:hAnsi="Verdana"/>
          <w:i/>
          <w:sz w:val="20"/>
          <w:szCs w:val="20"/>
          <w:lang w:val="de-DE"/>
        </w:rPr>
        <w:softHyphen/>
        <w:t>land wird in</w:t>
      </w:r>
      <w:r w:rsidRPr="008914A1">
        <w:rPr>
          <w:rFonts w:ascii="Verdana" w:hAnsi="Verdana"/>
          <w:i/>
          <w:sz w:val="20"/>
          <w:szCs w:val="20"/>
          <w:lang w:val="de-DE"/>
        </w:rPr>
        <w:softHyphen/>
        <w:t>klu</w:t>
      </w:r>
      <w:r w:rsidRPr="008914A1">
        <w:rPr>
          <w:rFonts w:ascii="Verdana" w:hAnsi="Verdana"/>
          <w:i/>
          <w:sz w:val="20"/>
          <w:szCs w:val="20"/>
          <w:lang w:val="de-DE"/>
        </w:rPr>
        <w:softHyphen/>
        <w:t>siv - sei</w:t>
      </w:r>
      <w:r w:rsidRPr="008914A1">
        <w:rPr>
          <w:rFonts w:ascii="Verdana" w:hAnsi="Verdana"/>
          <w:i/>
          <w:sz w:val="20"/>
          <w:szCs w:val="20"/>
          <w:lang w:val="de-DE"/>
        </w:rPr>
        <w:softHyphen/>
        <w:t>en Sie da</w:t>
      </w:r>
      <w:r w:rsidRPr="008914A1">
        <w:rPr>
          <w:rFonts w:ascii="Verdana" w:hAnsi="Verdana"/>
          <w:i/>
          <w:sz w:val="20"/>
          <w:szCs w:val="20"/>
          <w:lang w:val="de-DE"/>
        </w:rPr>
        <w:softHyphen/>
        <w:t xml:space="preserve">bei! </w:t>
      </w:r>
      <w:r w:rsidRPr="008914A1">
        <w:rPr>
          <w:rFonts w:ascii="Verdana" w:hAnsi="Verdana"/>
          <w:sz w:val="20"/>
          <w:szCs w:val="20"/>
          <w:lang w:val="de-DE"/>
        </w:rPr>
        <w:t xml:space="preserve">In: Beauftragter der Bundesregierung für die Belange behinderter Menschen </w:t>
      </w:r>
      <w:r w:rsidRPr="008914A1">
        <w:rPr>
          <w:rFonts w:ascii="Verdana" w:hAnsi="Verdana" w:cs="Times-Bold"/>
          <w:bCs/>
          <w:sz w:val="20"/>
          <w:szCs w:val="20"/>
        </w:rPr>
        <w:t>[online]. [cit. 2012-02-13].</w:t>
      </w:r>
      <w:r>
        <w:rPr>
          <w:rFonts w:ascii="Verdana" w:hAnsi="Verdana" w:cs="Times-Bold"/>
          <w:bCs/>
          <w:sz w:val="20"/>
          <w:szCs w:val="20"/>
        </w:rPr>
        <w:t xml:space="preserve"> </w:t>
      </w:r>
      <w:r w:rsidRPr="008914A1">
        <w:rPr>
          <w:rFonts w:ascii="Verdana" w:hAnsi="Verdana" w:cs="Times-Bold"/>
          <w:bCs/>
          <w:sz w:val="20"/>
          <w:szCs w:val="20"/>
        </w:rPr>
        <w:t>Dostupné z:</w:t>
      </w:r>
    </w:p>
    <w:p w:rsidR="00C84729" w:rsidRPr="008914A1" w:rsidRDefault="0049773A" w:rsidP="007770A8">
      <w:pPr>
        <w:jc w:val="both"/>
        <w:rPr>
          <w:rFonts w:ascii="Verdana" w:hAnsi="Verdana"/>
          <w:sz w:val="20"/>
          <w:szCs w:val="20"/>
        </w:rPr>
      </w:pPr>
      <w:hyperlink r:id="rId75" w:history="1">
        <w:r w:rsidR="00C84729" w:rsidRPr="008914A1">
          <w:rPr>
            <w:rStyle w:val="Hypertextovodkaz"/>
            <w:rFonts w:ascii="Verdana" w:hAnsi="Verdana"/>
            <w:sz w:val="20"/>
            <w:szCs w:val="20"/>
          </w:rPr>
          <w:t>http://www.behindertenbeauftragter.de/DE/Landkarte/Forms/Suche/ProjektSuchen_formular.html?nn=1851248&amp;state.GROUP=1&amp;idField.GROUP=1&amp;ambit_distance.GROUP=1&amp;idTranssect.GROUP=1</w:t>
        </w:r>
      </w:hyperlink>
    </w:p>
    <w:p w:rsidR="00C84729" w:rsidRPr="008914A1" w:rsidRDefault="00C84729" w:rsidP="007770A8">
      <w:pPr>
        <w:jc w:val="both"/>
        <w:rPr>
          <w:rFonts w:ascii="Verdana" w:hAnsi="Verdana"/>
          <w:i/>
          <w:sz w:val="20"/>
          <w:szCs w:val="20"/>
        </w:rPr>
      </w:pPr>
    </w:p>
    <w:p w:rsidR="00C84729" w:rsidRPr="008914A1" w:rsidRDefault="00C84729" w:rsidP="007770A8">
      <w:pPr>
        <w:rPr>
          <w:rFonts w:ascii="Verdana" w:hAnsi="Verdana"/>
          <w:sz w:val="20"/>
          <w:szCs w:val="20"/>
          <w:u w:val="single"/>
        </w:rPr>
      </w:pPr>
      <w:r w:rsidRPr="008914A1">
        <w:rPr>
          <w:rFonts w:ascii="Verdana" w:hAnsi="Verdana"/>
          <w:i/>
          <w:sz w:val="20"/>
          <w:szCs w:val="20"/>
          <w:lang w:val="de-DE"/>
        </w:rPr>
        <w:t>Was ist die Land</w:t>
      </w:r>
      <w:r w:rsidRPr="008914A1">
        <w:rPr>
          <w:rFonts w:ascii="Verdana" w:hAnsi="Verdana"/>
          <w:i/>
          <w:sz w:val="20"/>
          <w:szCs w:val="20"/>
          <w:lang w:val="de-DE"/>
        </w:rPr>
        <w:softHyphen/>
        <w:t>kar</w:t>
      </w:r>
      <w:r w:rsidRPr="008914A1">
        <w:rPr>
          <w:rFonts w:ascii="Verdana" w:hAnsi="Verdana"/>
          <w:i/>
          <w:sz w:val="20"/>
          <w:szCs w:val="20"/>
          <w:lang w:val="de-DE"/>
        </w:rPr>
        <w:softHyphen/>
        <w:t>te der in</w:t>
      </w:r>
      <w:r w:rsidRPr="008914A1">
        <w:rPr>
          <w:rFonts w:ascii="Verdana" w:hAnsi="Verdana"/>
          <w:i/>
          <w:sz w:val="20"/>
          <w:szCs w:val="20"/>
          <w:lang w:val="de-DE"/>
        </w:rPr>
        <w:softHyphen/>
        <w:t>klu</w:t>
      </w:r>
      <w:r w:rsidRPr="008914A1">
        <w:rPr>
          <w:rFonts w:ascii="Verdana" w:hAnsi="Verdana"/>
          <w:i/>
          <w:sz w:val="20"/>
          <w:szCs w:val="20"/>
          <w:lang w:val="de-DE"/>
        </w:rPr>
        <w:softHyphen/>
        <w:t>si</w:t>
      </w:r>
      <w:r w:rsidRPr="008914A1">
        <w:rPr>
          <w:rFonts w:ascii="Verdana" w:hAnsi="Verdana"/>
          <w:i/>
          <w:sz w:val="20"/>
          <w:szCs w:val="20"/>
          <w:lang w:val="de-DE"/>
        </w:rPr>
        <w:softHyphen/>
        <w:t>ven Bei</w:t>
      </w:r>
      <w:r w:rsidRPr="008914A1">
        <w:rPr>
          <w:rFonts w:ascii="Verdana" w:hAnsi="Verdana"/>
          <w:i/>
          <w:sz w:val="20"/>
          <w:szCs w:val="20"/>
          <w:lang w:val="de-DE"/>
        </w:rPr>
        <w:softHyphen/>
        <w:t>spie</w:t>
      </w:r>
      <w:r w:rsidRPr="008914A1">
        <w:rPr>
          <w:rFonts w:ascii="Verdana" w:hAnsi="Verdana"/>
          <w:i/>
          <w:sz w:val="20"/>
          <w:szCs w:val="20"/>
          <w:lang w:val="de-DE"/>
        </w:rPr>
        <w:softHyphen/>
        <w:t>le?</w:t>
      </w:r>
      <w:r>
        <w:rPr>
          <w:rFonts w:ascii="Verdana" w:hAnsi="Verdana"/>
          <w:i/>
          <w:sz w:val="20"/>
          <w:szCs w:val="20"/>
          <w:lang w:val="de-DE"/>
        </w:rPr>
        <w:t xml:space="preserve"> </w:t>
      </w:r>
      <w:r w:rsidRPr="008914A1">
        <w:rPr>
          <w:rFonts w:ascii="Verdana" w:hAnsi="Verdana"/>
          <w:sz w:val="20"/>
          <w:szCs w:val="20"/>
          <w:lang w:val="de-DE"/>
        </w:rPr>
        <w:t xml:space="preserve">In: Beauftragter der Bundesregierung für die Belange behinderter Menschen </w:t>
      </w:r>
      <w:r w:rsidRPr="008914A1">
        <w:rPr>
          <w:rFonts w:ascii="Verdana" w:hAnsi="Verdana" w:cs="Times-Bold"/>
          <w:bCs/>
          <w:sz w:val="20"/>
          <w:szCs w:val="20"/>
        </w:rPr>
        <w:t>[online]. [cit. 2012-02-13].</w:t>
      </w:r>
      <w:r>
        <w:rPr>
          <w:rFonts w:ascii="Verdana" w:hAnsi="Verdana" w:cs="Times-Bold"/>
          <w:bCs/>
          <w:sz w:val="20"/>
          <w:szCs w:val="20"/>
        </w:rPr>
        <w:t xml:space="preserve"> </w:t>
      </w:r>
      <w:r w:rsidRPr="008914A1">
        <w:rPr>
          <w:rFonts w:ascii="Verdana" w:hAnsi="Verdana" w:cs="Times-Bold"/>
          <w:bCs/>
          <w:sz w:val="20"/>
          <w:szCs w:val="20"/>
        </w:rPr>
        <w:t>Dostupné z:</w:t>
      </w:r>
    </w:p>
    <w:p w:rsidR="00C84729" w:rsidRPr="008914A1" w:rsidRDefault="0049773A" w:rsidP="007770A8">
      <w:pPr>
        <w:jc w:val="both"/>
        <w:rPr>
          <w:rFonts w:ascii="Verdana" w:hAnsi="Verdana"/>
          <w:sz w:val="20"/>
          <w:szCs w:val="20"/>
        </w:rPr>
      </w:pPr>
      <w:hyperlink r:id="rId76" w:history="1">
        <w:r w:rsidR="00C84729" w:rsidRPr="008914A1">
          <w:rPr>
            <w:rStyle w:val="Hypertextovodkaz"/>
            <w:rFonts w:ascii="Verdana" w:hAnsi="Verdana"/>
            <w:sz w:val="20"/>
            <w:szCs w:val="20"/>
          </w:rPr>
          <w:t>http://www.behindertenbeauftragter.de/DE/Landkarte/1Was/Was_node.html</w:t>
        </w:r>
      </w:hyperlink>
    </w:p>
    <w:p w:rsidR="00C84729" w:rsidRPr="008914A1" w:rsidRDefault="00C84729" w:rsidP="007770A8">
      <w:pPr>
        <w:jc w:val="both"/>
        <w:rPr>
          <w:rFonts w:ascii="Verdana" w:hAnsi="Verdana"/>
          <w:sz w:val="20"/>
          <w:szCs w:val="20"/>
        </w:rPr>
      </w:pPr>
    </w:p>
    <w:p w:rsidR="00C84729" w:rsidRPr="008914A1" w:rsidRDefault="00C84729" w:rsidP="007770A8">
      <w:pPr>
        <w:jc w:val="both"/>
        <w:rPr>
          <w:rFonts w:ascii="Verdana" w:hAnsi="Verdana"/>
          <w:sz w:val="20"/>
          <w:szCs w:val="20"/>
        </w:rPr>
      </w:pPr>
      <w:r w:rsidRPr="008914A1">
        <w:rPr>
          <w:rFonts w:ascii="Verdana" w:hAnsi="Verdana"/>
          <w:i/>
          <w:sz w:val="20"/>
          <w:szCs w:val="20"/>
        </w:rPr>
        <w:t xml:space="preserve">UnternehmensForum. </w:t>
      </w:r>
      <w:r w:rsidRPr="008914A1">
        <w:rPr>
          <w:rFonts w:ascii="Verdana" w:hAnsi="Verdana"/>
          <w:sz w:val="20"/>
          <w:szCs w:val="20"/>
        </w:rPr>
        <w:t xml:space="preserve">In: UnternehmensForum </w:t>
      </w:r>
      <w:r w:rsidRPr="008914A1">
        <w:rPr>
          <w:rFonts w:ascii="Verdana" w:hAnsi="Verdana" w:cs="Times-Bold"/>
          <w:bCs/>
          <w:sz w:val="20"/>
          <w:szCs w:val="20"/>
        </w:rPr>
        <w:t>[online]. [cit. 2012-02-14].</w:t>
      </w:r>
      <w:r>
        <w:rPr>
          <w:rFonts w:ascii="Verdana" w:hAnsi="Verdana" w:cs="Times-Bold"/>
          <w:bCs/>
          <w:sz w:val="20"/>
          <w:szCs w:val="20"/>
        </w:rPr>
        <w:t xml:space="preserve"> </w:t>
      </w:r>
      <w:r w:rsidRPr="008914A1">
        <w:rPr>
          <w:rFonts w:ascii="Verdana" w:hAnsi="Verdana" w:cs="Times-Bold"/>
          <w:bCs/>
          <w:sz w:val="20"/>
          <w:szCs w:val="20"/>
        </w:rPr>
        <w:t>Dostupné z:</w:t>
      </w:r>
      <w:r>
        <w:rPr>
          <w:rFonts w:ascii="Verdana" w:hAnsi="Verdana" w:cs="Times-Bold"/>
          <w:bCs/>
          <w:sz w:val="20"/>
          <w:szCs w:val="20"/>
        </w:rPr>
        <w:t xml:space="preserve"> </w:t>
      </w:r>
      <w:hyperlink r:id="rId77" w:history="1">
        <w:r w:rsidRPr="008914A1">
          <w:rPr>
            <w:rStyle w:val="Hypertextovodkaz"/>
            <w:rFonts w:ascii="Verdana" w:hAnsi="Verdana"/>
            <w:sz w:val="20"/>
            <w:szCs w:val="20"/>
          </w:rPr>
          <w:t>http://www.unternehmensforum.org/</w:t>
        </w:r>
      </w:hyperlink>
    </w:p>
    <w:p w:rsidR="00C84729" w:rsidRPr="008914A1" w:rsidRDefault="00C84729" w:rsidP="007770A8">
      <w:pPr>
        <w:jc w:val="both"/>
        <w:rPr>
          <w:rFonts w:ascii="Verdana" w:hAnsi="Verdana"/>
          <w:sz w:val="20"/>
          <w:szCs w:val="20"/>
        </w:rPr>
      </w:pPr>
    </w:p>
    <w:p w:rsidR="00C84729" w:rsidRPr="008914A1" w:rsidRDefault="00C84729" w:rsidP="007770A8">
      <w:pPr>
        <w:jc w:val="both"/>
        <w:rPr>
          <w:rFonts w:ascii="Verdana" w:hAnsi="Verdana"/>
          <w:sz w:val="20"/>
          <w:szCs w:val="20"/>
        </w:rPr>
      </w:pPr>
      <w:r w:rsidRPr="008914A1">
        <w:rPr>
          <w:rFonts w:ascii="Verdana" w:hAnsi="Verdana"/>
          <w:bCs/>
          <w:i/>
          <w:sz w:val="20"/>
          <w:szCs w:val="20"/>
          <w:lang w:val="de-DE"/>
        </w:rPr>
        <w:t xml:space="preserve">ProBAs. Projekt zur Weiterqualifikation für schwerbehinderte Bachelor-Absolventen/-innen. </w:t>
      </w:r>
      <w:r w:rsidRPr="008D1BF8">
        <w:rPr>
          <w:rFonts w:ascii="Verdana" w:hAnsi="Verdana"/>
          <w:bCs/>
          <w:sz w:val="20"/>
          <w:szCs w:val="20"/>
          <w:lang w:val="de-DE"/>
        </w:rPr>
        <w:t xml:space="preserve">In: ProBAs </w:t>
      </w:r>
      <w:r w:rsidRPr="008914A1">
        <w:rPr>
          <w:rFonts w:ascii="Verdana" w:hAnsi="Verdana" w:cs="Times-Bold"/>
          <w:bCs/>
          <w:sz w:val="20"/>
          <w:szCs w:val="20"/>
        </w:rPr>
        <w:t>[online]. [cit. 2012-02-14].</w:t>
      </w:r>
      <w:r>
        <w:rPr>
          <w:rFonts w:ascii="Verdana" w:hAnsi="Verdana" w:cs="Times-Bold"/>
          <w:bCs/>
          <w:sz w:val="20"/>
          <w:szCs w:val="20"/>
        </w:rPr>
        <w:t xml:space="preserve"> </w:t>
      </w:r>
      <w:r w:rsidRPr="008914A1">
        <w:rPr>
          <w:rFonts w:ascii="Verdana" w:hAnsi="Verdana" w:cs="Times-Bold"/>
          <w:bCs/>
          <w:sz w:val="20"/>
          <w:szCs w:val="20"/>
        </w:rPr>
        <w:t>Dostupné</w:t>
      </w:r>
      <w:r>
        <w:rPr>
          <w:rFonts w:ascii="Verdana" w:hAnsi="Verdana" w:cs="Times-Bold"/>
          <w:bCs/>
          <w:sz w:val="20"/>
          <w:szCs w:val="20"/>
        </w:rPr>
        <w:t xml:space="preserve"> </w:t>
      </w:r>
      <w:r w:rsidRPr="008914A1">
        <w:rPr>
          <w:rFonts w:ascii="Verdana" w:hAnsi="Verdana" w:cs="Times-Bold"/>
          <w:bCs/>
          <w:sz w:val="20"/>
          <w:szCs w:val="20"/>
        </w:rPr>
        <w:t>z:</w:t>
      </w:r>
      <w:r>
        <w:rPr>
          <w:rFonts w:ascii="Verdana" w:hAnsi="Verdana" w:cs="Times-Bold"/>
          <w:bCs/>
          <w:sz w:val="20"/>
          <w:szCs w:val="20"/>
        </w:rPr>
        <w:t xml:space="preserve"> </w:t>
      </w:r>
      <w:hyperlink r:id="rId78" w:history="1">
        <w:r w:rsidRPr="008914A1">
          <w:rPr>
            <w:rStyle w:val="Hypertextovodkaz"/>
            <w:rFonts w:ascii="Verdana" w:hAnsi="Verdana"/>
            <w:sz w:val="20"/>
            <w:szCs w:val="20"/>
          </w:rPr>
          <w:t>http://www.projekt-probas.de/</w:t>
        </w:r>
      </w:hyperlink>
      <w:r>
        <w:rPr>
          <w:rFonts w:ascii="Verdana" w:hAnsi="Verdana"/>
          <w:sz w:val="20"/>
          <w:szCs w:val="20"/>
        </w:rPr>
        <w:t xml:space="preserve"> </w:t>
      </w:r>
    </w:p>
    <w:p w:rsidR="00C84729" w:rsidRPr="008D1BF8" w:rsidRDefault="00C84729" w:rsidP="007770A8">
      <w:pPr>
        <w:pStyle w:val="Nadpis1"/>
        <w:spacing w:before="0" w:after="0"/>
        <w:rPr>
          <w:rFonts w:ascii="Verdana" w:hAnsi="Verdana"/>
          <w:b w:val="0"/>
          <w:color w:val="000000"/>
          <w:sz w:val="20"/>
          <w:szCs w:val="20"/>
          <w:lang w:val="de-DE"/>
        </w:rPr>
      </w:pPr>
    </w:p>
    <w:p w:rsidR="00C84729" w:rsidRPr="008914A1" w:rsidRDefault="00C84729" w:rsidP="00A37FB5">
      <w:pPr>
        <w:jc w:val="both"/>
        <w:rPr>
          <w:rFonts w:ascii="Verdana" w:hAnsi="Verdana"/>
          <w:sz w:val="20"/>
          <w:szCs w:val="20"/>
        </w:rPr>
      </w:pPr>
      <w:r w:rsidRPr="008914A1">
        <w:rPr>
          <w:rFonts w:ascii="Verdana" w:hAnsi="Verdana"/>
          <w:i/>
          <w:color w:val="000000"/>
          <w:sz w:val="20"/>
          <w:szCs w:val="20"/>
          <w:lang w:val="de-DE"/>
        </w:rPr>
        <w:t xml:space="preserve">ProBAs </w:t>
      </w:r>
      <w:r>
        <w:rPr>
          <w:rFonts w:ascii="Verdana" w:hAnsi="Verdana"/>
          <w:i/>
          <w:color w:val="000000"/>
          <w:sz w:val="20"/>
          <w:szCs w:val="20"/>
          <w:lang w:val="de-DE"/>
        </w:rPr>
        <w:t>-</w:t>
      </w:r>
      <w:r w:rsidRPr="008914A1">
        <w:rPr>
          <w:rFonts w:ascii="Verdana" w:hAnsi="Verdana"/>
          <w:i/>
          <w:color w:val="000000"/>
          <w:sz w:val="20"/>
          <w:szCs w:val="20"/>
          <w:lang w:val="de-DE"/>
        </w:rPr>
        <w:t xml:space="preserve"> Projekt für schwerbehinderte Bachelor-Absolventen/-innen. </w:t>
      </w:r>
      <w:r w:rsidRPr="008914A1">
        <w:rPr>
          <w:rFonts w:ascii="Verdana" w:hAnsi="Verdana"/>
          <w:color w:val="000000"/>
          <w:sz w:val="20"/>
          <w:szCs w:val="20"/>
          <w:lang w:val="de-DE"/>
        </w:rPr>
        <w:t xml:space="preserve">In: Paul-Ehrlich-Institut </w:t>
      </w:r>
      <w:r w:rsidRPr="008914A1">
        <w:rPr>
          <w:rFonts w:ascii="Verdana" w:hAnsi="Verdana" w:cs="Times-Bold"/>
          <w:bCs/>
          <w:sz w:val="20"/>
          <w:szCs w:val="20"/>
        </w:rPr>
        <w:t>[online]. [cit. 2012-02-14].</w:t>
      </w:r>
      <w:r>
        <w:rPr>
          <w:rFonts w:ascii="Verdana" w:hAnsi="Verdana" w:cs="Times-Bold"/>
          <w:bCs/>
          <w:sz w:val="20"/>
          <w:szCs w:val="20"/>
        </w:rPr>
        <w:t xml:space="preserve"> </w:t>
      </w:r>
      <w:r w:rsidRPr="008914A1">
        <w:rPr>
          <w:rFonts w:ascii="Verdana" w:hAnsi="Verdana" w:cs="Times-Bold"/>
          <w:bCs/>
          <w:sz w:val="20"/>
          <w:szCs w:val="20"/>
        </w:rPr>
        <w:t>Dostupné z:</w:t>
      </w:r>
      <w:r>
        <w:rPr>
          <w:rFonts w:ascii="Verdana" w:hAnsi="Verdana" w:cs="Times-Bold"/>
          <w:bCs/>
          <w:sz w:val="20"/>
          <w:szCs w:val="20"/>
        </w:rPr>
        <w:t xml:space="preserve"> </w:t>
      </w:r>
      <w:hyperlink r:id="rId79" w:history="1">
        <w:r w:rsidRPr="008914A1">
          <w:rPr>
            <w:rStyle w:val="Hypertextovodkaz"/>
            <w:rFonts w:ascii="Verdana" w:hAnsi="Verdana"/>
            <w:sz w:val="20"/>
            <w:szCs w:val="20"/>
          </w:rPr>
          <w:t>http://www.pei.de/cln_236/</w:t>
        </w:r>
        <w:r>
          <w:rPr>
            <w:rStyle w:val="Hypertextovodkaz"/>
            <w:rFonts w:ascii="Verdana" w:hAnsi="Verdana"/>
            <w:sz w:val="20"/>
            <w:szCs w:val="20"/>
          </w:rPr>
          <w:t xml:space="preserve"> </w:t>
        </w:r>
        <w:r w:rsidRPr="008914A1">
          <w:rPr>
            <w:rStyle w:val="Hypertextovodkaz"/>
            <w:rFonts w:ascii="Verdana" w:hAnsi="Verdana"/>
            <w:sz w:val="20"/>
            <w:szCs w:val="20"/>
          </w:rPr>
          <w:t>nn_154580/sid_7AD14CABBEB3D75D5B7965948258CDB6/DE/institut/integrationsprojekte/probas/probas-inhalt.html?__nnn=true</w:t>
        </w:r>
      </w:hyperlink>
    </w:p>
    <w:p w:rsidR="00C84729" w:rsidRPr="008914A1" w:rsidRDefault="00C84729" w:rsidP="007770A8">
      <w:pPr>
        <w:jc w:val="both"/>
        <w:rPr>
          <w:rFonts w:ascii="Verdana" w:hAnsi="Verdana"/>
          <w:sz w:val="20"/>
          <w:szCs w:val="20"/>
        </w:rPr>
      </w:pPr>
    </w:p>
    <w:p w:rsidR="00C84729" w:rsidRDefault="00C84729" w:rsidP="007770A8">
      <w:pPr>
        <w:jc w:val="both"/>
        <w:rPr>
          <w:rFonts w:ascii="Verdana" w:hAnsi="Verdana"/>
          <w:b/>
          <w:sz w:val="20"/>
          <w:szCs w:val="20"/>
        </w:rPr>
        <w:sectPr w:rsidR="00C84729" w:rsidSect="00AC0DC6">
          <w:footerReference w:type="even" r:id="rId80"/>
          <w:footerReference w:type="default" r:id="rId81"/>
          <w:endnotePr>
            <w:numFmt w:val="decimal"/>
          </w:endnotePr>
          <w:type w:val="continuous"/>
          <w:pgSz w:w="11906" w:h="16838" w:code="9"/>
          <w:pgMar w:top="1418" w:right="1418" w:bottom="1418" w:left="1701" w:header="709" w:footer="709" w:gutter="0"/>
          <w:cols w:space="708"/>
          <w:docGrid w:linePitch="360"/>
        </w:sectPr>
      </w:pPr>
    </w:p>
    <w:p w:rsidR="00C84729" w:rsidRPr="008914A1" w:rsidRDefault="00C84729" w:rsidP="007770A8">
      <w:pPr>
        <w:jc w:val="both"/>
        <w:rPr>
          <w:rFonts w:ascii="Verdana" w:hAnsi="Verdana"/>
          <w:b/>
          <w:sz w:val="20"/>
          <w:szCs w:val="20"/>
        </w:rPr>
      </w:pPr>
    </w:p>
    <w:p w:rsidR="00C84729" w:rsidRPr="008D1BF8" w:rsidRDefault="00C84729" w:rsidP="008D1BF8">
      <w:pPr>
        <w:jc w:val="center"/>
        <w:rPr>
          <w:rFonts w:ascii="Verdana" w:hAnsi="Verdana"/>
          <w:sz w:val="20"/>
          <w:szCs w:val="20"/>
          <w:lang w:val="de-DE" w:eastAsia="en-US"/>
        </w:rPr>
      </w:pPr>
      <w:r>
        <w:rPr>
          <w:rFonts w:ascii="Verdana" w:hAnsi="Verdana"/>
          <w:b/>
          <w:sz w:val="20"/>
          <w:szCs w:val="20"/>
        </w:rPr>
        <w:br w:type="page"/>
      </w:r>
      <w:r>
        <w:rPr>
          <w:rFonts w:ascii="Verdana" w:hAnsi="Verdana"/>
          <w:b/>
          <w:sz w:val="20"/>
          <w:szCs w:val="20"/>
        </w:rPr>
        <w:br w:type="page"/>
      </w:r>
    </w:p>
    <w:p w:rsidR="00C84729" w:rsidRPr="008D1BF8" w:rsidRDefault="00C84729" w:rsidP="008D1BF8">
      <w:pPr>
        <w:jc w:val="center"/>
        <w:rPr>
          <w:rFonts w:ascii="Verdana" w:hAnsi="Verdana"/>
          <w:sz w:val="20"/>
          <w:szCs w:val="20"/>
          <w:lang w:val="de-DE" w:eastAsia="en-US"/>
        </w:rPr>
      </w:pPr>
    </w:p>
    <w:p w:rsidR="00C84729" w:rsidRPr="008D1BF8" w:rsidRDefault="00C84729" w:rsidP="008D1BF8">
      <w:pPr>
        <w:jc w:val="center"/>
        <w:rPr>
          <w:rFonts w:ascii="Verdana" w:hAnsi="Verdana"/>
          <w:sz w:val="20"/>
          <w:szCs w:val="20"/>
          <w:lang w:val="de-DE" w:eastAsia="en-US"/>
        </w:rPr>
      </w:pPr>
    </w:p>
    <w:p w:rsidR="00C84729" w:rsidRPr="008D1BF8" w:rsidRDefault="00C84729" w:rsidP="008D1BF8">
      <w:pPr>
        <w:jc w:val="center"/>
        <w:rPr>
          <w:rFonts w:ascii="Verdana" w:hAnsi="Verdana"/>
          <w:sz w:val="20"/>
          <w:szCs w:val="20"/>
          <w:lang w:val="de-DE" w:eastAsia="en-US"/>
        </w:rPr>
      </w:pPr>
    </w:p>
    <w:p w:rsidR="00C84729" w:rsidRPr="008D1BF8" w:rsidRDefault="00C84729" w:rsidP="008D1BF8">
      <w:pPr>
        <w:jc w:val="center"/>
        <w:rPr>
          <w:rFonts w:ascii="Verdana" w:hAnsi="Verdana"/>
          <w:sz w:val="20"/>
          <w:szCs w:val="20"/>
          <w:lang w:val="de-DE" w:eastAsia="en-US"/>
        </w:rPr>
      </w:pPr>
    </w:p>
    <w:p w:rsidR="00C84729" w:rsidRPr="008D1BF8" w:rsidRDefault="00C84729" w:rsidP="008D1BF8">
      <w:pPr>
        <w:jc w:val="center"/>
        <w:rPr>
          <w:rFonts w:ascii="Verdana" w:hAnsi="Verdana"/>
          <w:sz w:val="20"/>
          <w:szCs w:val="20"/>
          <w:lang w:val="de-DE" w:eastAsia="en-US"/>
        </w:rPr>
      </w:pPr>
    </w:p>
    <w:p w:rsidR="00C84729" w:rsidRPr="008D1BF8" w:rsidRDefault="00C84729" w:rsidP="008D1BF8">
      <w:pPr>
        <w:jc w:val="center"/>
        <w:rPr>
          <w:rFonts w:ascii="Verdana" w:hAnsi="Verdana"/>
          <w:sz w:val="20"/>
          <w:szCs w:val="20"/>
          <w:lang w:val="de-DE" w:eastAsia="en-US"/>
        </w:rPr>
      </w:pPr>
    </w:p>
    <w:p w:rsidR="00C84729" w:rsidRPr="008D1BF8" w:rsidRDefault="00C84729" w:rsidP="008D1BF8">
      <w:pPr>
        <w:jc w:val="center"/>
        <w:rPr>
          <w:rFonts w:ascii="Verdana" w:hAnsi="Verdana"/>
          <w:sz w:val="20"/>
          <w:szCs w:val="20"/>
          <w:lang w:val="de-DE" w:eastAsia="en-US"/>
        </w:rPr>
      </w:pPr>
    </w:p>
    <w:p w:rsidR="00C84729" w:rsidRPr="008D1BF8" w:rsidRDefault="00C84729" w:rsidP="008D1BF8">
      <w:pPr>
        <w:jc w:val="center"/>
        <w:rPr>
          <w:rFonts w:ascii="Verdana" w:hAnsi="Verdana"/>
          <w:sz w:val="20"/>
          <w:szCs w:val="20"/>
          <w:lang w:val="de-DE" w:eastAsia="en-US"/>
        </w:rPr>
      </w:pPr>
    </w:p>
    <w:p w:rsidR="00C84729" w:rsidRPr="008D1BF8" w:rsidRDefault="00C84729" w:rsidP="008D1BF8">
      <w:pPr>
        <w:jc w:val="center"/>
        <w:rPr>
          <w:rFonts w:ascii="Verdana" w:hAnsi="Verdana"/>
          <w:sz w:val="20"/>
          <w:szCs w:val="20"/>
          <w:lang w:val="de-DE" w:eastAsia="en-US"/>
        </w:rPr>
      </w:pPr>
    </w:p>
    <w:p w:rsidR="00C84729" w:rsidRPr="008D1BF8" w:rsidRDefault="00C84729" w:rsidP="008D1BF8">
      <w:pPr>
        <w:jc w:val="center"/>
        <w:rPr>
          <w:rFonts w:ascii="Verdana" w:hAnsi="Verdana"/>
          <w:sz w:val="20"/>
          <w:szCs w:val="20"/>
          <w:lang w:val="de-DE" w:eastAsia="en-US"/>
        </w:rPr>
      </w:pPr>
    </w:p>
    <w:p w:rsidR="00C84729" w:rsidRPr="008D1BF8" w:rsidRDefault="00C84729" w:rsidP="008D1BF8">
      <w:pPr>
        <w:jc w:val="center"/>
        <w:rPr>
          <w:rFonts w:ascii="Verdana" w:hAnsi="Verdana"/>
          <w:sz w:val="20"/>
          <w:szCs w:val="20"/>
          <w:lang w:val="de-DE" w:eastAsia="en-US"/>
        </w:rPr>
      </w:pPr>
    </w:p>
    <w:p w:rsidR="00C84729" w:rsidRPr="008D1BF8" w:rsidRDefault="00C84729" w:rsidP="008D1BF8">
      <w:pPr>
        <w:jc w:val="center"/>
        <w:rPr>
          <w:rFonts w:ascii="Verdana" w:hAnsi="Verdana"/>
          <w:sz w:val="20"/>
          <w:szCs w:val="20"/>
          <w:lang w:val="de-DE" w:eastAsia="en-US"/>
        </w:rPr>
      </w:pPr>
    </w:p>
    <w:p w:rsidR="00C84729" w:rsidRPr="008D1BF8" w:rsidRDefault="00C84729" w:rsidP="008D1BF8">
      <w:pPr>
        <w:jc w:val="center"/>
        <w:rPr>
          <w:rFonts w:ascii="Verdana" w:hAnsi="Verdana"/>
          <w:sz w:val="20"/>
          <w:szCs w:val="20"/>
          <w:lang w:val="de-DE" w:eastAsia="en-US"/>
        </w:rPr>
      </w:pPr>
    </w:p>
    <w:p w:rsidR="00C84729" w:rsidRPr="008D1BF8" w:rsidRDefault="00C84729" w:rsidP="008D1BF8">
      <w:pPr>
        <w:pStyle w:val="Podtitul"/>
        <w:jc w:val="center"/>
        <w:rPr>
          <w:lang w:val="de-DE" w:eastAsia="en-US"/>
        </w:rPr>
      </w:pPr>
      <w:bookmarkStart w:id="84" w:name="_Toc322679639"/>
      <w:bookmarkStart w:id="85" w:name="_Toc323039705"/>
      <w:r w:rsidRPr="008D1BF8">
        <w:rPr>
          <w:lang w:val="de-DE" w:eastAsia="en-US"/>
        </w:rPr>
        <w:t>Přílohy</w:t>
      </w:r>
      <w:bookmarkEnd w:id="84"/>
      <w:bookmarkEnd w:id="85"/>
    </w:p>
    <w:p w:rsidR="00C84729" w:rsidRPr="008914A1" w:rsidRDefault="00C84729" w:rsidP="007770A8">
      <w:pPr>
        <w:jc w:val="both"/>
        <w:rPr>
          <w:rFonts w:ascii="Verdana" w:hAnsi="Verdana"/>
          <w:b/>
          <w:sz w:val="20"/>
          <w:szCs w:val="20"/>
        </w:rPr>
      </w:pPr>
    </w:p>
    <w:p w:rsidR="00C84729" w:rsidRPr="008914A1" w:rsidRDefault="00C84729" w:rsidP="007770A8">
      <w:pPr>
        <w:jc w:val="both"/>
        <w:rPr>
          <w:rFonts w:ascii="Verdana" w:hAnsi="Verdana"/>
          <w:b/>
          <w:sz w:val="20"/>
          <w:szCs w:val="20"/>
        </w:rPr>
      </w:pPr>
    </w:p>
    <w:p w:rsidR="00C84729" w:rsidRDefault="00C84729" w:rsidP="004E14DC">
      <w:pPr>
        <w:jc w:val="both"/>
        <w:rPr>
          <w:rFonts w:ascii="Verdana" w:hAnsi="Verdana"/>
          <w:b/>
          <w:sz w:val="20"/>
          <w:szCs w:val="20"/>
        </w:rPr>
      </w:pPr>
      <w:r>
        <w:rPr>
          <w:rFonts w:ascii="Verdana" w:hAnsi="Verdana"/>
          <w:b/>
          <w:sz w:val="20"/>
          <w:szCs w:val="20"/>
        </w:rPr>
        <w:br w:type="page"/>
      </w:r>
    </w:p>
    <w:p w:rsidR="00C84729" w:rsidRDefault="00C84729" w:rsidP="004E14DC">
      <w:pPr>
        <w:jc w:val="both"/>
        <w:rPr>
          <w:rFonts w:ascii="Verdana" w:hAnsi="Verdana"/>
          <w:b/>
          <w:sz w:val="20"/>
          <w:szCs w:val="20"/>
        </w:rPr>
        <w:sectPr w:rsidR="00C84729" w:rsidSect="008D1BF8">
          <w:footerReference w:type="even" r:id="rId82"/>
          <w:footerReference w:type="default" r:id="rId83"/>
          <w:endnotePr>
            <w:numFmt w:val="decimal"/>
          </w:endnotePr>
          <w:type w:val="continuous"/>
          <w:pgSz w:w="11906" w:h="16838" w:code="9"/>
          <w:pgMar w:top="1418" w:right="1418" w:bottom="1418" w:left="1701" w:header="709" w:footer="709" w:gutter="0"/>
          <w:cols w:space="708"/>
          <w:docGrid w:linePitch="360"/>
        </w:sectPr>
      </w:pPr>
    </w:p>
    <w:p w:rsidR="00C84729" w:rsidRDefault="00C84729" w:rsidP="004E14DC">
      <w:pPr>
        <w:jc w:val="both"/>
        <w:rPr>
          <w:rFonts w:ascii="Verdana" w:hAnsi="Verdana"/>
          <w:b/>
          <w:sz w:val="20"/>
          <w:szCs w:val="20"/>
        </w:rPr>
      </w:pPr>
    </w:p>
    <w:p w:rsidR="00C84729" w:rsidRPr="008D1BF8" w:rsidRDefault="00C84729" w:rsidP="008D1BF8">
      <w:pPr>
        <w:spacing w:after="360"/>
        <w:jc w:val="right"/>
        <w:rPr>
          <w:rFonts w:ascii="Verdana" w:hAnsi="Verdana"/>
          <w:b/>
          <w:sz w:val="28"/>
          <w:szCs w:val="28"/>
        </w:rPr>
      </w:pPr>
      <w:r>
        <w:rPr>
          <w:rFonts w:ascii="Verdana" w:hAnsi="Verdana"/>
          <w:b/>
          <w:sz w:val="20"/>
          <w:szCs w:val="20"/>
        </w:rPr>
        <w:br w:type="page"/>
      </w:r>
      <w:r w:rsidRPr="008D1BF8">
        <w:rPr>
          <w:rFonts w:ascii="Verdana" w:hAnsi="Verdana"/>
          <w:b/>
          <w:sz w:val="28"/>
          <w:szCs w:val="28"/>
        </w:rPr>
        <w:t xml:space="preserve">Příloha </w:t>
      </w:r>
      <w:r>
        <w:rPr>
          <w:rFonts w:ascii="Verdana" w:hAnsi="Verdana"/>
          <w:b/>
          <w:sz w:val="28"/>
          <w:szCs w:val="28"/>
        </w:rPr>
        <w:t xml:space="preserve">č. </w:t>
      </w:r>
      <w:r w:rsidRPr="008D1BF8">
        <w:rPr>
          <w:rFonts w:ascii="Verdana" w:hAnsi="Verdana"/>
          <w:b/>
          <w:sz w:val="28"/>
          <w:szCs w:val="28"/>
        </w:rPr>
        <w:t>1</w:t>
      </w:r>
    </w:p>
    <w:p w:rsidR="00C84729" w:rsidRPr="008D1BF8" w:rsidRDefault="00C84729" w:rsidP="008D1BF8">
      <w:pPr>
        <w:spacing w:after="120"/>
        <w:jc w:val="both"/>
        <w:rPr>
          <w:rFonts w:ascii="Verdana" w:hAnsi="Verdana"/>
          <w:b/>
        </w:rPr>
      </w:pPr>
      <w:r w:rsidRPr="008D1BF8">
        <w:rPr>
          <w:rFonts w:ascii="Verdana" w:hAnsi="Verdana"/>
          <w:b/>
        </w:rPr>
        <w:t>Příklady dobré praxe</w:t>
      </w:r>
    </w:p>
    <w:p w:rsidR="00C84729" w:rsidRPr="008914A1" w:rsidRDefault="00C84729" w:rsidP="008D1BF8">
      <w:pPr>
        <w:spacing w:after="120"/>
        <w:jc w:val="both"/>
        <w:rPr>
          <w:rFonts w:ascii="Verdana" w:hAnsi="Verdana"/>
          <w:b/>
          <w:sz w:val="20"/>
          <w:szCs w:val="20"/>
        </w:rPr>
      </w:pP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Vytváření,</w:t>
      </w:r>
      <w:r>
        <w:rPr>
          <w:rFonts w:ascii="Verdana" w:hAnsi="Verdana"/>
          <w:sz w:val="20"/>
          <w:szCs w:val="20"/>
        </w:rPr>
        <w:t xml:space="preserve"> </w:t>
      </w:r>
      <w:r w:rsidRPr="008914A1">
        <w:rPr>
          <w:rFonts w:ascii="Verdana" w:hAnsi="Verdana"/>
          <w:sz w:val="20"/>
          <w:szCs w:val="20"/>
        </w:rPr>
        <w:t>zveřejňování</w:t>
      </w:r>
      <w:r>
        <w:rPr>
          <w:rFonts w:ascii="Verdana" w:hAnsi="Verdana"/>
          <w:sz w:val="20"/>
          <w:szCs w:val="20"/>
        </w:rPr>
        <w:t xml:space="preserve"> </w:t>
      </w:r>
      <w:r w:rsidRPr="008914A1">
        <w:rPr>
          <w:rFonts w:ascii="Verdana" w:hAnsi="Verdana"/>
          <w:sz w:val="20"/>
          <w:szCs w:val="20"/>
        </w:rPr>
        <w:t>a šíření příkladů dobré praxe je považováno za velmi významný prostředek k podpoře zaměstnávání osob se zdravotním postižením, k odbourávání předsudků a k senzibilizaci zaměstnavatelů i široké veřejnosti.</w:t>
      </w:r>
    </w:p>
    <w:p w:rsidR="00C84729" w:rsidRPr="008914A1" w:rsidRDefault="00C84729" w:rsidP="008D1BF8">
      <w:pPr>
        <w:spacing w:after="120"/>
        <w:jc w:val="both"/>
        <w:rPr>
          <w:rFonts w:ascii="Verdana" w:hAnsi="Verdana"/>
          <w:sz w:val="20"/>
          <w:szCs w:val="20"/>
        </w:rPr>
      </w:pPr>
    </w:p>
    <w:p w:rsidR="00C84729" w:rsidRPr="008914A1" w:rsidRDefault="00C84729" w:rsidP="008D1BF8">
      <w:pPr>
        <w:spacing w:after="120"/>
        <w:jc w:val="both"/>
        <w:rPr>
          <w:rFonts w:ascii="Verdana" w:hAnsi="Verdana"/>
          <w:b/>
          <w:sz w:val="20"/>
          <w:szCs w:val="20"/>
        </w:rPr>
      </w:pPr>
      <w:r w:rsidRPr="008914A1">
        <w:rPr>
          <w:rFonts w:ascii="Verdana" w:hAnsi="Verdana"/>
          <w:b/>
          <w:sz w:val="20"/>
          <w:szCs w:val="20"/>
        </w:rPr>
        <w:t>1.</w:t>
      </w:r>
      <w:r>
        <w:rPr>
          <w:rFonts w:ascii="Verdana" w:hAnsi="Verdana"/>
          <w:b/>
          <w:sz w:val="20"/>
          <w:szCs w:val="20"/>
        </w:rPr>
        <w:t xml:space="preserve"> </w:t>
      </w:r>
      <w:r w:rsidRPr="008914A1">
        <w:rPr>
          <w:rFonts w:ascii="Verdana" w:hAnsi="Verdana"/>
          <w:b/>
          <w:sz w:val="20"/>
          <w:szCs w:val="20"/>
        </w:rPr>
        <w:t xml:space="preserve">Mapa inkluzivních příkladů </w:t>
      </w:r>
    </w:p>
    <w:p w:rsidR="00C84729" w:rsidRPr="008914A1" w:rsidRDefault="00C84729" w:rsidP="008D1BF8">
      <w:pPr>
        <w:spacing w:after="120"/>
        <w:jc w:val="both"/>
        <w:rPr>
          <w:rFonts w:ascii="Verdana" w:hAnsi="Verdana"/>
          <w:sz w:val="20"/>
          <w:szCs w:val="20"/>
        </w:rPr>
      </w:pPr>
      <w:r>
        <w:rPr>
          <w:rFonts w:ascii="Verdana" w:hAnsi="Verdana"/>
          <w:sz w:val="20"/>
          <w:szCs w:val="20"/>
        </w:rPr>
        <w:t xml:space="preserve">Od března </w:t>
      </w:r>
      <w:r w:rsidRPr="008914A1">
        <w:rPr>
          <w:rFonts w:ascii="Verdana" w:hAnsi="Verdana"/>
          <w:sz w:val="20"/>
          <w:szCs w:val="20"/>
        </w:rPr>
        <w:t xml:space="preserve">2011 představuje mapa inkluzivních příkladů </w:t>
      </w:r>
      <w:r w:rsidRPr="008914A1">
        <w:rPr>
          <w:rFonts w:ascii="Verdana" w:hAnsi="Verdana"/>
          <w:i/>
          <w:sz w:val="20"/>
          <w:szCs w:val="20"/>
        </w:rPr>
        <w:t>(Landkarte der inklusiven</w:t>
      </w:r>
      <w:r w:rsidRPr="008914A1">
        <w:rPr>
          <w:rFonts w:ascii="Verdana" w:hAnsi="Verdana"/>
          <w:sz w:val="20"/>
          <w:szCs w:val="20"/>
        </w:rPr>
        <w:t xml:space="preserve"> </w:t>
      </w:r>
      <w:r w:rsidRPr="008914A1">
        <w:rPr>
          <w:rFonts w:ascii="Verdana" w:hAnsi="Verdana"/>
          <w:i/>
          <w:sz w:val="20"/>
          <w:szCs w:val="20"/>
        </w:rPr>
        <w:t>Beispiele)</w:t>
      </w:r>
      <w:r w:rsidRPr="008914A1">
        <w:rPr>
          <w:rFonts w:ascii="Verdana" w:hAnsi="Verdana"/>
          <w:sz w:val="20"/>
          <w:szCs w:val="20"/>
        </w:rPr>
        <w:t xml:space="preserve"> příklady dobré praxe a úspěšné projekty ve všech oblastech participace osob se zdravotním postižením po celém Německu. K vytvoření takovéto mapy vedla snaha ukázat široké veřejnosti příklady úspěšné inkluze v praxi, které jinak často získávají pouze lokální odezvu, povědomí o nich jen málokdy přesáhne regionální hranice a ještě méně často se stanou opravdu příkladem. </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Interaktivní mapa, která se nachází na stránkách Úřadu zmocněnce spolkové vlády pro záležitosti osob se zdravotním postižením, je stále doplňována a aktualizována. Zájemci si mohou na základě jednoduchých kritérií vyhledávat příklady z jednotlivých oblastí, mj. z oblasti práce a vzdělávání, s popisem jednotlivých případů. Snadno lze také nové příklady navrhovat k zařazení. Příklady, které budou do mapy zaneseny, pak na základě stanovených kritérií vybírá Rada pro inkluzi při úřadu zmocněnce.</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 xml:space="preserve">V období let 2011 až 2013 navštíví zmocněnec spolkové vlády pro záležitosti osob se zdravotním postižením ve všech spolkových zemích inkluzivní projekty, které byly na mapu zařazeny. Při svých cestách navštíví vždy v jednom dni co nejvíce místních projektů a poté v rámci centrální akce vyznamená všechny příklady dané spolkové země zařazené do mapy. Pro zajištění větší publicity je na večer vždy naplánovaná buď party (taneční večer) s živou hudbou nebo DJ jako velká „inkluzivní party“, nebo inkluzivní filmový večer. </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 xml:space="preserve">Cílem této kampaně je seznamovat veřejnost s mapou inkluzivních příkladů, a tím propagovat větší rozšíření inkluze. Zároveň je tak veřejnosti prezentována Úmluva OSN o právech osob se zdravotním postižením a myšlenka inkluze, která je jejím základem. Návštěvy konkrétních míst tak mohou ukázat, jak lze inkluzi realizovat v praxi a jak může fungovat. </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Dobré příklady mají být i v budoucnu oceňovány a vyznamenávány a má jim být věnována veřejná pozornost a uznání.</w:t>
      </w:r>
    </w:p>
    <w:p w:rsidR="00C84729" w:rsidRPr="008914A1" w:rsidRDefault="00C84729" w:rsidP="008D1BF8">
      <w:pPr>
        <w:spacing w:after="120"/>
        <w:jc w:val="both"/>
        <w:rPr>
          <w:rFonts w:ascii="Verdana" w:hAnsi="Verdana"/>
          <w:b/>
          <w:sz w:val="20"/>
          <w:szCs w:val="20"/>
        </w:rPr>
      </w:pPr>
    </w:p>
    <w:p w:rsidR="00C84729" w:rsidRPr="008914A1" w:rsidRDefault="00C84729" w:rsidP="008D1BF8">
      <w:pPr>
        <w:spacing w:after="120"/>
        <w:jc w:val="both"/>
        <w:rPr>
          <w:rFonts w:ascii="Verdana" w:hAnsi="Verdana"/>
          <w:b/>
          <w:sz w:val="20"/>
          <w:szCs w:val="20"/>
        </w:rPr>
      </w:pPr>
      <w:r w:rsidRPr="008914A1">
        <w:rPr>
          <w:rFonts w:ascii="Verdana" w:hAnsi="Verdana"/>
          <w:b/>
          <w:sz w:val="20"/>
          <w:szCs w:val="20"/>
        </w:rPr>
        <w:t>2. UnternehmensForum</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UnternehmensForum je nadoborové sdružení koncernů a středostavovských firem, které se zasazuje za plnou participaci osob se zdravotním omezením nebo sníženou výkonností na pracovním životě. Členové sdružení vyvíjejí opatření a doporučení k problematice přijímání a kvalifikování osob s postižením. Jejich snahou je využívat potenciál osob se zdravotním postižením, a to mj. i s ohledem na to, že se odborníci stávají v Německu „nedostatkovým zbožím“.</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 xml:space="preserve">UnternehmensForum vzniklo v roce </w:t>
      </w:r>
      <w:smartTag w:uri="urn:schemas-microsoft-com:office:smarttags" w:element="metricconverter">
        <w:smartTagPr>
          <w:attr w:name="ProductID" w:val="2002 a"/>
        </w:smartTagPr>
        <w:r w:rsidRPr="008914A1">
          <w:rPr>
            <w:rFonts w:ascii="Verdana" w:hAnsi="Verdana"/>
            <w:sz w:val="20"/>
            <w:szCs w:val="20"/>
          </w:rPr>
          <w:t>2002 a</w:t>
        </w:r>
      </w:smartTag>
      <w:r w:rsidRPr="008914A1">
        <w:rPr>
          <w:rFonts w:ascii="Verdana" w:hAnsi="Verdana"/>
          <w:sz w:val="20"/>
          <w:szCs w:val="20"/>
        </w:rPr>
        <w:t xml:space="preserve"> během několika let se stalo žádaným expertním fórem. Původně se jednalo o modelový projekt, podporovaný Spolkovým ministerstvem práce a sociálních věcí, který navazoval na stejnojmenný projekt, realizovaný v r.</w:t>
      </w:r>
      <w:r>
        <w:rPr>
          <w:rFonts w:ascii="Verdana" w:hAnsi="Verdana"/>
          <w:sz w:val="20"/>
          <w:szCs w:val="20"/>
        </w:rPr>
        <w:t xml:space="preserve"> </w:t>
      </w:r>
      <w:r w:rsidRPr="008914A1">
        <w:rPr>
          <w:rFonts w:ascii="Verdana" w:hAnsi="Verdana"/>
          <w:sz w:val="20"/>
          <w:szCs w:val="20"/>
        </w:rPr>
        <w:t>2001. Po skončení modelového projektu v roce 2006 získalo Unterne</w:t>
      </w:r>
      <w:r>
        <w:rPr>
          <w:rFonts w:ascii="Verdana" w:hAnsi="Verdana"/>
          <w:sz w:val="20"/>
          <w:szCs w:val="20"/>
        </w:rPr>
        <w:softHyphen/>
      </w:r>
      <w:r w:rsidRPr="008914A1">
        <w:rPr>
          <w:rFonts w:ascii="Verdana" w:hAnsi="Verdana"/>
          <w:sz w:val="20"/>
          <w:szCs w:val="20"/>
        </w:rPr>
        <w:t xml:space="preserve">hmensForum svoji aktuální formu obecně prospěšného spolku. </w:t>
      </w:r>
    </w:p>
    <w:p w:rsidR="00C84729" w:rsidRPr="008914A1" w:rsidRDefault="00C84729" w:rsidP="008D1BF8">
      <w:pPr>
        <w:spacing w:after="120"/>
        <w:jc w:val="both"/>
        <w:rPr>
          <w:rFonts w:ascii="Verdana" w:hAnsi="Verdana"/>
          <w:sz w:val="20"/>
          <w:szCs w:val="20"/>
        </w:rPr>
      </w:pPr>
      <w:r>
        <w:rPr>
          <w:rFonts w:ascii="Verdana" w:hAnsi="Verdana"/>
          <w:sz w:val="20"/>
          <w:szCs w:val="20"/>
        </w:rPr>
        <w:t xml:space="preserve">V současné době </w:t>
      </w:r>
      <w:r w:rsidRPr="008914A1">
        <w:rPr>
          <w:rFonts w:ascii="Verdana" w:hAnsi="Verdana"/>
          <w:sz w:val="20"/>
          <w:szCs w:val="20"/>
        </w:rPr>
        <w:t xml:space="preserve">tvoří sdružení 15 členských podniků a </w:t>
      </w:r>
      <w:r w:rsidRPr="008914A1">
        <w:rPr>
          <w:rStyle w:val="Zvraznn"/>
          <w:rFonts w:ascii="Verdana" w:hAnsi="Verdana" w:cs="Arial"/>
          <w:i w:val="0"/>
          <w:iCs/>
          <w:sz w:val="20"/>
          <w:szCs w:val="20"/>
        </w:rPr>
        <w:t>zahrnuje široké spektrum oborů, jako jsou</w:t>
      </w:r>
      <w:r>
        <w:rPr>
          <w:rStyle w:val="Zvraznn"/>
          <w:rFonts w:ascii="Verdana" w:hAnsi="Verdana" w:cs="Arial"/>
          <w:i w:val="0"/>
          <w:iCs/>
          <w:sz w:val="20"/>
          <w:szCs w:val="20"/>
        </w:rPr>
        <w:t xml:space="preserve"> </w:t>
      </w:r>
      <w:r w:rsidRPr="008914A1">
        <w:rPr>
          <w:rStyle w:val="Zvraznn"/>
          <w:rFonts w:ascii="Verdana" w:hAnsi="Verdana" w:cs="Arial"/>
          <w:i w:val="0"/>
          <w:iCs/>
          <w:sz w:val="20"/>
          <w:szCs w:val="20"/>
        </w:rPr>
        <w:t>banky, vzdělávací zařízení, dopravní, energetické, chemické nebo farmaceutické firmy, televize (např. BASF, Boehringer Ingelheim, Deutsche Bahn, KfW Bankengruppe,</w:t>
      </w:r>
      <w:r>
        <w:rPr>
          <w:rStyle w:val="Zvraznn"/>
          <w:rFonts w:ascii="Verdana" w:hAnsi="Verdana" w:cs="Arial"/>
          <w:i w:val="0"/>
          <w:iCs/>
          <w:sz w:val="20"/>
          <w:szCs w:val="20"/>
        </w:rPr>
        <w:t xml:space="preserve"> </w:t>
      </w:r>
      <w:r w:rsidRPr="008914A1">
        <w:rPr>
          <w:rStyle w:val="Zvraznn"/>
          <w:rFonts w:ascii="Verdana" w:hAnsi="Verdana" w:cs="Arial"/>
          <w:i w:val="0"/>
          <w:iCs/>
          <w:sz w:val="20"/>
          <w:szCs w:val="20"/>
        </w:rPr>
        <w:t xml:space="preserve">Mainova, </w:t>
      </w:r>
      <w:r w:rsidRPr="008914A1">
        <w:rPr>
          <w:rFonts w:ascii="Verdana" w:hAnsi="Verdana"/>
          <w:sz w:val="20"/>
          <w:szCs w:val="20"/>
          <w:lang w:val="de-DE"/>
        </w:rPr>
        <w:t>Paul-Ehrlich-Institut,</w:t>
      </w:r>
      <w:r w:rsidRPr="008914A1">
        <w:rPr>
          <w:rStyle w:val="Zvraznn"/>
          <w:rFonts w:ascii="Verdana" w:hAnsi="Verdana" w:cs="Arial"/>
          <w:i w:val="0"/>
          <w:iCs/>
          <w:sz w:val="20"/>
          <w:szCs w:val="20"/>
        </w:rPr>
        <w:t xml:space="preserve"> RWE, ZDF). </w:t>
      </w:r>
      <w:r w:rsidRPr="008914A1">
        <w:rPr>
          <w:rFonts w:ascii="Verdana" w:hAnsi="Verdana"/>
          <w:sz w:val="20"/>
          <w:szCs w:val="20"/>
        </w:rPr>
        <w:t>Svoji úlohu vidí Unter</w:t>
      </w:r>
      <w:r>
        <w:rPr>
          <w:rFonts w:ascii="Verdana" w:hAnsi="Verdana"/>
          <w:sz w:val="20"/>
          <w:szCs w:val="20"/>
        </w:rPr>
        <w:t>-</w:t>
      </w:r>
      <w:r w:rsidRPr="008914A1">
        <w:rPr>
          <w:rFonts w:ascii="Verdana" w:hAnsi="Verdana"/>
          <w:sz w:val="20"/>
          <w:szCs w:val="20"/>
        </w:rPr>
        <w:t>nehmensforum ve vytváření příkladů dobré praxe a vyvíjení konkrétních podnětů, které umožní integraci, popř. reintegraci osob s postižením do ekonomiky.</w:t>
      </w:r>
    </w:p>
    <w:p w:rsidR="00C84729" w:rsidRPr="008914A1" w:rsidRDefault="00C84729" w:rsidP="008D1BF8">
      <w:pPr>
        <w:spacing w:after="120"/>
        <w:jc w:val="both"/>
        <w:rPr>
          <w:rFonts w:ascii="Verdana" w:hAnsi="Verdana"/>
          <w:sz w:val="20"/>
          <w:szCs w:val="20"/>
        </w:rPr>
      </w:pP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UnternehmensForum si vytyčilo následující cíle:</w:t>
      </w:r>
    </w:p>
    <w:p w:rsidR="00C84729" w:rsidRPr="008914A1" w:rsidRDefault="00C84729" w:rsidP="008D1BF8">
      <w:pPr>
        <w:numPr>
          <w:ilvl w:val="0"/>
          <w:numId w:val="13"/>
        </w:numPr>
        <w:spacing w:after="120"/>
        <w:ind w:left="284" w:hanging="284"/>
        <w:jc w:val="both"/>
        <w:rPr>
          <w:rFonts w:ascii="Verdana" w:hAnsi="Verdana"/>
          <w:sz w:val="20"/>
          <w:szCs w:val="20"/>
        </w:rPr>
      </w:pPr>
      <w:r w:rsidRPr="008914A1">
        <w:rPr>
          <w:rFonts w:ascii="Verdana" w:hAnsi="Verdana"/>
          <w:sz w:val="20"/>
          <w:szCs w:val="20"/>
        </w:rPr>
        <w:t>přenos know-how prostřednictvím dobré praxe: UnternehmensForum klade velký důraz na pravidelnou výměnu zkušeností, na využívání dobrých zkušeností a řešení jiných podniků. Přenos řešení šetří čas i náklady.</w:t>
      </w:r>
    </w:p>
    <w:p w:rsidR="00C84729" w:rsidRPr="008914A1" w:rsidRDefault="00C84729" w:rsidP="008D1BF8">
      <w:pPr>
        <w:numPr>
          <w:ilvl w:val="0"/>
          <w:numId w:val="13"/>
        </w:numPr>
        <w:spacing w:after="120"/>
        <w:ind w:left="284" w:hanging="284"/>
        <w:jc w:val="both"/>
        <w:rPr>
          <w:rFonts w:ascii="Verdana" w:hAnsi="Verdana"/>
          <w:sz w:val="20"/>
          <w:szCs w:val="20"/>
        </w:rPr>
      </w:pPr>
      <w:r w:rsidRPr="008914A1">
        <w:rPr>
          <w:rFonts w:ascii="Verdana" w:hAnsi="Verdana"/>
          <w:sz w:val="20"/>
          <w:szCs w:val="20"/>
        </w:rPr>
        <w:t>senzibilizace místo předpisů: Rozhodujícím úkolem je překonat bariéry v myšlení. Pro trvalé zaměstnávání osob s postižením je relevantní senzibilizace podniků. To způsobuje změnu povědomí, která je účinnější než pouhá orientace na regulace a předpisy.</w:t>
      </w:r>
    </w:p>
    <w:p w:rsidR="00C84729" w:rsidRPr="008914A1" w:rsidRDefault="00C84729" w:rsidP="008D1BF8">
      <w:pPr>
        <w:numPr>
          <w:ilvl w:val="0"/>
          <w:numId w:val="13"/>
        </w:numPr>
        <w:spacing w:after="120"/>
        <w:ind w:left="284" w:hanging="284"/>
        <w:jc w:val="both"/>
        <w:rPr>
          <w:rFonts w:ascii="Verdana" w:hAnsi="Verdana"/>
          <w:sz w:val="20"/>
          <w:szCs w:val="20"/>
        </w:rPr>
      </w:pPr>
      <w:r w:rsidRPr="008914A1">
        <w:rPr>
          <w:rFonts w:ascii="Verdana" w:hAnsi="Verdana"/>
          <w:sz w:val="20"/>
          <w:szCs w:val="20"/>
        </w:rPr>
        <w:t xml:space="preserve">aktivní zájmové zastoupení: UnternehmensForum se považuje za platformu na spolkové i zemské úrovni. Poskytuje expertízy k otázkám zaměstnávání a integrace těžce postižených osob zájmovým skupinám i ekonomické sféře. </w:t>
      </w:r>
    </w:p>
    <w:p w:rsidR="00C84729" w:rsidRPr="008914A1" w:rsidRDefault="00C84729" w:rsidP="008D1BF8">
      <w:pPr>
        <w:spacing w:after="120"/>
        <w:ind w:left="720"/>
        <w:jc w:val="both"/>
        <w:rPr>
          <w:rFonts w:ascii="Verdana" w:hAnsi="Verdana"/>
          <w:sz w:val="20"/>
          <w:szCs w:val="20"/>
        </w:rPr>
      </w:pP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Podniky</w:t>
      </w:r>
      <w:r w:rsidRPr="008D1BF8">
        <w:rPr>
          <w:rFonts w:ascii="Verdana" w:hAnsi="Verdana"/>
          <w:sz w:val="12"/>
          <w:szCs w:val="12"/>
        </w:rPr>
        <w:t xml:space="preserve"> </w:t>
      </w:r>
      <w:r w:rsidRPr="008914A1">
        <w:rPr>
          <w:rFonts w:ascii="Verdana" w:hAnsi="Verdana"/>
          <w:sz w:val="20"/>
          <w:szCs w:val="20"/>
        </w:rPr>
        <w:t>sdružené v</w:t>
      </w:r>
      <w:r w:rsidRPr="008D1BF8">
        <w:rPr>
          <w:rFonts w:ascii="Verdana" w:hAnsi="Verdana"/>
          <w:sz w:val="12"/>
          <w:szCs w:val="12"/>
        </w:rPr>
        <w:t xml:space="preserve"> </w:t>
      </w:r>
      <w:r w:rsidRPr="008914A1">
        <w:rPr>
          <w:rFonts w:ascii="Verdana" w:hAnsi="Verdana"/>
          <w:sz w:val="20"/>
          <w:szCs w:val="20"/>
        </w:rPr>
        <w:t>UnternehmensForum</w:t>
      </w:r>
      <w:r w:rsidRPr="008D1BF8">
        <w:rPr>
          <w:rFonts w:ascii="Verdana" w:hAnsi="Verdana"/>
          <w:sz w:val="12"/>
          <w:szCs w:val="12"/>
        </w:rPr>
        <w:t xml:space="preserve"> </w:t>
      </w:r>
      <w:r w:rsidRPr="008914A1">
        <w:rPr>
          <w:rFonts w:ascii="Verdana" w:hAnsi="Verdana"/>
          <w:sz w:val="20"/>
          <w:szCs w:val="20"/>
        </w:rPr>
        <w:t>rozvíjejí vlastní akční plány k realizaci Úmluvy OSN o právech osob se zdravotním postižením, důraz je kladen na konkretizaci cílů a plánů v rámci podniků, jako je úprava pracovišť, bezbariérovost a péče v sociální oblasti. Členské firmy Boehringer Ingelheim, Deutsche Bahn AG nebo BASF jsou jedny z prvních podniků v Německu, které chtějí přispět k tomu, aby se myšlence inkluze dostalo podpory a aby se usnadnila cesta k zaměstnání více osobám s postižením.</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 xml:space="preserve">V únoru 2012 uspořádalo UnternehmensForum spolu se zmocněncem spolkové vlády pro záležitosti osob se zdravotním </w:t>
      </w:r>
      <w:r>
        <w:rPr>
          <w:rFonts w:ascii="Verdana" w:hAnsi="Verdana"/>
          <w:sz w:val="20"/>
          <w:szCs w:val="20"/>
        </w:rPr>
        <w:t>postižením zasedání „Inklusion -</w:t>
      </w:r>
      <w:r w:rsidRPr="008914A1">
        <w:rPr>
          <w:rFonts w:ascii="Verdana" w:hAnsi="Verdana"/>
          <w:sz w:val="20"/>
          <w:szCs w:val="20"/>
        </w:rPr>
        <w:t xml:space="preserve"> so geht´es“ </w:t>
      </w:r>
      <w:r w:rsidRPr="008914A1">
        <w:rPr>
          <w:rFonts w:ascii="Verdana" w:hAnsi="Verdana"/>
          <w:i/>
          <w:sz w:val="20"/>
          <w:szCs w:val="20"/>
        </w:rPr>
        <w:t xml:space="preserve">(„Inkluze </w:t>
      </w:r>
      <w:r>
        <w:rPr>
          <w:rFonts w:ascii="Verdana" w:hAnsi="Verdana"/>
          <w:i/>
          <w:sz w:val="20"/>
          <w:szCs w:val="20"/>
        </w:rPr>
        <w:t>-</w:t>
      </w:r>
      <w:r w:rsidRPr="008914A1">
        <w:rPr>
          <w:rFonts w:ascii="Verdana" w:hAnsi="Verdana"/>
          <w:i/>
          <w:sz w:val="20"/>
          <w:szCs w:val="20"/>
        </w:rPr>
        <w:t xml:space="preserve"> tak to jde“). </w:t>
      </w:r>
      <w:r w:rsidRPr="008914A1">
        <w:rPr>
          <w:rFonts w:ascii="Verdana" w:hAnsi="Verdana"/>
          <w:sz w:val="20"/>
          <w:szCs w:val="20"/>
        </w:rPr>
        <w:t>Cílem zasedání bylo informovat účastníky z</w:t>
      </w:r>
      <w:r>
        <w:rPr>
          <w:rFonts w:ascii="Verdana" w:hAnsi="Verdana"/>
          <w:sz w:val="20"/>
          <w:szCs w:val="20"/>
        </w:rPr>
        <w:t xml:space="preserve"> oblasti ekonomiky, politiky </w:t>
      </w:r>
      <w:r w:rsidRPr="008914A1">
        <w:rPr>
          <w:rFonts w:ascii="Verdana" w:hAnsi="Verdana"/>
          <w:sz w:val="20"/>
          <w:szCs w:val="20"/>
        </w:rPr>
        <w:t xml:space="preserve">i zástupce zájmových skupin o tom, jak lze více využívat potenciál osob s postižením. Zasedání ukázalo, že zaměstnávání těchto osob je mnohem víc než jen „dobrý skutek“ a že podniky mají z dobře kvalifikovaných a angažovaných pracovníků s postižením užitek. </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Na jaře 2012 vyhlásilo Unternehmensforum poprvé cenu za inkluzi „Podniky podporují inkluzi“, kterou budou odměňovány příkladné akce a projekty v oblasti zaměstnávání osob se zdravotním postižením. Cena je spojena s finanční odměnou, a to za 1. místo</w:t>
      </w:r>
      <w:r>
        <w:rPr>
          <w:rFonts w:ascii="Verdana" w:hAnsi="Verdana"/>
          <w:sz w:val="20"/>
          <w:szCs w:val="20"/>
        </w:rPr>
        <w:t xml:space="preserve"> </w:t>
      </w:r>
      <w:r w:rsidRPr="008914A1">
        <w:rPr>
          <w:rFonts w:ascii="Verdana" w:hAnsi="Verdana"/>
          <w:sz w:val="20"/>
          <w:szCs w:val="20"/>
        </w:rPr>
        <w:t>7 500 eur, 2. místo 2 000 eur a</w:t>
      </w:r>
      <w:r>
        <w:rPr>
          <w:rFonts w:ascii="Verdana" w:hAnsi="Verdana"/>
          <w:sz w:val="20"/>
          <w:szCs w:val="20"/>
        </w:rPr>
        <w:t xml:space="preserve"> </w:t>
      </w:r>
      <w:r w:rsidRPr="008914A1">
        <w:rPr>
          <w:rFonts w:ascii="Verdana" w:hAnsi="Verdana"/>
          <w:sz w:val="20"/>
          <w:szCs w:val="20"/>
        </w:rPr>
        <w:t>3. místo 1 000 eur.</w:t>
      </w:r>
    </w:p>
    <w:p w:rsidR="00C84729" w:rsidRPr="008914A1" w:rsidRDefault="00C84729" w:rsidP="008D1BF8">
      <w:pPr>
        <w:spacing w:after="120"/>
        <w:jc w:val="both"/>
        <w:rPr>
          <w:rFonts w:ascii="Verdana" w:hAnsi="Verdana"/>
          <w:b/>
          <w:sz w:val="20"/>
          <w:szCs w:val="20"/>
          <w:u w:val="single"/>
        </w:rPr>
      </w:pPr>
    </w:p>
    <w:p w:rsidR="00C84729" w:rsidRPr="008914A1" w:rsidRDefault="00C84729" w:rsidP="008D1BF8">
      <w:pPr>
        <w:spacing w:after="120"/>
        <w:jc w:val="both"/>
        <w:rPr>
          <w:rFonts w:ascii="Verdana" w:hAnsi="Verdana"/>
          <w:b/>
          <w:sz w:val="20"/>
          <w:szCs w:val="20"/>
        </w:rPr>
      </w:pPr>
      <w:r w:rsidRPr="008914A1">
        <w:rPr>
          <w:rFonts w:ascii="Verdana" w:hAnsi="Verdana"/>
          <w:b/>
          <w:sz w:val="20"/>
          <w:szCs w:val="20"/>
        </w:rPr>
        <w:t>3. Projekt „ProBAs“</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Integrační projekt „ProBAs“</w:t>
      </w:r>
      <w:r>
        <w:rPr>
          <w:rFonts w:ascii="Verdana" w:hAnsi="Verdana"/>
          <w:sz w:val="20"/>
          <w:szCs w:val="20"/>
        </w:rPr>
        <w:t xml:space="preserve"> </w:t>
      </w:r>
      <w:r w:rsidRPr="008914A1">
        <w:rPr>
          <w:rFonts w:ascii="Verdana" w:hAnsi="Verdana"/>
          <w:sz w:val="20"/>
          <w:szCs w:val="20"/>
        </w:rPr>
        <w:t>je projekt zaměřený na další profesní vzdělávání (kvalifi</w:t>
      </w:r>
      <w:r>
        <w:rPr>
          <w:rFonts w:ascii="Verdana" w:hAnsi="Verdana"/>
          <w:sz w:val="20"/>
          <w:szCs w:val="20"/>
        </w:rPr>
        <w:softHyphen/>
      </w:r>
      <w:r w:rsidRPr="008914A1">
        <w:rPr>
          <w:rFonts w:ascii="Verdana" w:hAnsi="Verdana"/>
          <w:sz w:val="20"/>
          <w:szCs w:val="20"/>
        </w:rPr>
        <w:t>kaci) pro těžce postižené absolventy bakalářského studia v oblasti výzkumu, vědy, správy a administrativy, a to formou training on the job.</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 xml:space="preserve">Projekt, který koordinuje Paul-Ehrlich-Institut, spolkový institut v resortu Spolkového ministerstva zdravotnictví, byl zahájen v lednu 2010. Podílí se na něm řada partnerů a je podporován mj. ze strany Spolkového ministerstva zdravotnictví, Spolkové agentury práce a Nadačního spolku pro německou vědu - </w:t>
      </w:r>
      <w:r w:rsidRPr="008914A1">
        <w:rPr>
          <w:rFonts w:ascii="Verdana" w:hAnsi="Verdana" w:cs="Verdana"/>
          <w:sz w:val="20"/>
          <w:szCs w:val="20"/>
        </w:rPr>
        <w:t>Stifterverband für die Deutsche</w:t>
      </w:r>
      <w:r w:rsidRPr="008914A1">
        <w:rPr>
          <w:rFonts w:ascii="Verdana" w:hAnsi="Verdana" w:cs="Verdana"/>
          <w:sz w:val="22"/>
          <w:szCs w:val="22"/>
        </w:rPr>
        <w:t xml:space="preserve"> </w:t>
      </w:r>
      <w:r w:rsidRPr="008914A1">
        <w:rPr>
          <w:rFonts w:ascii="Verdana" w:hAnsi="Verdana" w:cs="Verdana"/>
          <w:sz w:val="20"/>
          <w:szCs w:val="20"/>
        </w:rPr>
        <w:t>Wissenschaft.</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V rámci projektu získávají účastníci své první profesní zkušenosti v oblasti výzkumu, vědy nebo správy. Tím</w:t>
      </w:r>
      <w:r>
        <w:rPr>
          <w:rFonts w:ascii="Verdana" w:hAnsi="Verdana"/>
          <w:sz w:val="20"/>
          <w:szCs w:val="20"/>
        </w:rPr>
        <w:t xml:space="preserve"> </w:t>
      </w:r>
      <w:r w:rsidRPr="008914A1">
        <w:rPr>
          <w:rFonts w:ascii="Verdana" w:hAnsi="Verdana"/>
          <w:sz w:val="20"/>
          <w:szCs w:val="20"/>
        </w:rPr>
        <w:t>nabývají odborností, které zlepší jejich profesní šance nebo které jsou potřebné</w:t>
      </w:r>
      <w:r>
        <w:rPr>
          <w:rFonts w:ascii="Verdana" w:hAnsi="Verdana"/>
          <w:sz w:val="20"/>
          <w:szCs w:val="20"/>
        </w:rPr>
        <w:t xml:space="preserve"> </w:t>
      </w:r>
      <w:r w:rsidRPr="008914A1">
        <w:rPr>
          <w:rFonts w:ascii="Verdana" w:hAnsi="Verdana"/>
          <w:sz w:val="20"/>
          <w:szCs w:val="20"/>
        </w:rPr>
        <w:t>k dalšímu magisterskému studiu. Projekt zahrnuje celou škálu nabídek od spolupráce na výzkumných projektech či provádění administrativních úkolů až po získávání klíčových kvalifikací. Místa jsou omezena na dobu tří let.</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Podnětem k realizaci tohoto projektu bylo především to, že se německý vysokoškolský systém v rámci boloňského procesu zásadně mění, studijní programy přecházejí na dvoustupňový</w:t>
      </w:r>
      <w:r>
        <w:rPr>
          <w:rFonts w:ascii="Verdana" w:hAnsi="Verdana"/>
          <w:sz w:val="20"/>
          <w:szCs w:val="20"/>
        </w:rPr>
        <w:t xml:space="preserve"> </w:t>
      </w:r>
      <w:r w:rsidRPr="008914A1">
        <w:rPr>
          <w:rFonts w:ascii="Verdana" w:hAnsi="Verdana"/>
          <w:sz w:val="20"/>
          <w:szCs w:val="20"/>
        </w:rPr>
        <w:t>systém studia s bakalářským a magisterským cyklem. Získání bakalář</w:t>
      </w:r>
      <w:r>
        <w:rPr>
          <w:rFonts w:ascii="Verdana" w:hAnsi="Verdana"/>
          <w:sz w:val="20"/>
          <w:szCs w:val="20"/>
        </w:rPr>
        <w:softHyphen/>
      </w:r>
      <w:r w:rsidRPr="008914A1">
        <w:rPr>
          <w:rFonts w:ascii="Verdana" w:hAnsi="Verdana"/>
          <w:sz w:val="20"/>
          <w:szCs w:val="20"/>
        </w:rPr>
        <w:t xml:space="preserve">ského titulu je považováno za získání odborné kvalifikace. To pro mnohé těžce postižené absolventy bakalářského studia znamená, že jim je přístup k magisterskému studiu uzavřen vzhledem k tomu, že jim s ohledem na již získanou kvalifikaci nejsou pro magisterské studium poskytnuty potřebné technické pomůcky nebo asistence. Tato praxe ztěžuje postiženým osobám získat kvalifikaci požadovanou na trhu práce, který není v mnoha oborech na absolventy bakalářských cyklů dostatečně připraven. </w:t>
      </w:r>
    </w:p>
    <w:p w:rsidR="00C84729" w:rsidRPr="008914A1" w:rsidRDefault="00C84729" w:rsidP="008D1BF8">
      <w:pPr>
        <w:spacing w:after="120"/>
        <w:jc w:val="both"/>
        <w:rPr>
          <w:rFonts w:ascii="Verdana" w:hAnsi="Verdana"/>
          <w:sz w:val="20"/>
          <w:szCs w:val="20"/>
        </w:rPr>
      </w:pP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Projekt ProBAs si vytyčil tyto cíle:</w:t>
      </w:r>
    </w:p>
    <w:p w:rsidR="00C84729" w:rsidRPr="008914A1" w:rsidRDefault="00C84729" w:rsidP="008D1BF8">
      <w:pPr>
        <w:numPr>
          <w:ilvl w:val="0"/>
          <w:numId w:val="13"/>
        </w:numPr>
        <w:spacing w:after="120"/>
        <w:ind w:left="284" w:hanging="284"/>
        <w:jc w:val="both"/>
        <w:rPr>
          <w:rFonts w:ascii="Verdana" w:hAnsi="Verdana"/>
          <w:sz w:val="20"/>
          <w:szCs w:val="20"/>
        </w:rPr>
      </w:pPr>
      <w:r w:rsidRPr="008914A1">
        <w:rPr>
          <w:rFonts w:ascii="Verdana" w:hAnsi="Verdana"/>
          <w:sz w:val="20"/>
          <w:szCs w:val="20"/>
        </w:rPr>
        <w:t>zlepšit</w:t>
      </w:r>
      <w:r w:rsidRPr="008D1BF8">
        <w:rPr>
          <w:rFonts w:ascii="Verdana" w:hAnsi="Verdana"/>
          <w:sz w:val="12"/>
          <w:szCs w:val="12"/>
        </w:rPr>
        <w:t xml:space="preserve"> </w:t>
      </w:r>
      <w:r w:rsidRPr="008914A1">
        <w:rPr>
          <w:rFonts w:ascii="Verdana" w:hAnsi="Verdana"/>
          <w:sz w:val="20"/>
          <w:szCs w:val="20"/>
        </w:rPr>
        <w:t>přístup těžce postižených absolventů bakalářského studia ke kvalifikovanému zaměstnání ve vědě, výzkumu a správě, popř. zvýšit jejich šance na magisterské studium,</w:t>
      </w:r>
    </w:p>
    <w:p w:rsidR="00C84729" w:rsidRPr="008914A1" w:rsidRDefault="00C84729" w:rsidP="008D1BF8">
      <w:pPr>
        <w:numPr>
          <w:ilvl w:val="0"/>
          <w:numId w:val="13"/>
        </w:numPr>
        <w:spacing w:after="120"/>
        <w:ind w:left="284" w:hanging="284"/>
        <w:jc w:val="both"/>
        <w:rPr>
          <w:rFonts w:ascii="Verdana" w:hAnsi="Verdana"/>
          <w:sz w:val="20"/>
          <w:szCs w:val="20"/>
        </w:rPr>
      </w:pPr>
      <w:r w:rsidRPr="008914A1">
        <w:rPr>
          <w:rFonts w:ascii="Verdana" w:hAnsi="Verdana"/>
          <w:sz w:val="20"/>
          <w:szCs w:val="20"/>
        </w:rPr>
        <w:t>senzibilizovat</w:t>
      </w:r>
      <w:r>
        <w:rPr>
          <w:rFonts w:ascii="Verdana" w:hAnsi="Verdana"/>
          <w:sz w:val="20"/>
          <w:szCs w:val="20"/>
        </w:rPr>
        <w:t xml:space="preserve"> </w:t>
      </w:r>
      <w:r w:rsidRPr="008914A1">
        <w:rPr>
          <w:rFonts w:ascii="Verdana" w:hAnsi="Verdana"/>
          <w:sz w:val="20"/>
          <w:szCs w:val="20"/>
        </w:rPr>
        <w:t>zaměstnavatele i zástupce veřejnosti a politiky pro zaměstnávání těžce</w:t>
      </w:r>
      <w:r>
        <w:rPr>
          <w:rFonts w:ascii="Verdana" w:hAnsi="Verdana"/>
          <w:sz w:val="20"/>
          <w:szCs w:val="20"/>
        </w:rPr>
        <w:t xml:space="preserve"> </w:t>
      </w:r>
      <w:r w:rsidRPr="008914A1">
        <w:rPr>
          <w:rFonts w:ascii="Verdana" w:hAnsi="Verdana"/>
          <w:sz w:val="20"/>
          <w:szCs w:val="20"/>
        </w:rPr>
        <w:t>postižených absolventů bakalářského studia a vyvíjet a testovat nové kon</w:t>
      </w:r>
      <w:r>
        <w:rPr>
          <w:rFonts w:ascii="Verdana" w:hAnsi="Verdana"/>
          <w:sz w:val="20"/>
          <w:szCs w:val="20"/>
        </w:rPr>
        <w:softHyphen/>
      </w:r>
      <w:r w:rsidRPr="008914A1">
        <w:rPr>
          <w:rFonts w:ascii="Verdana" w:hAnsi="Verdana"/>
          <w:sz w:val="20"/>
          <w:szCs w:val="20"/>
        </w:rPr>
        <w:t>cepce pro pracovní integraci postižených absolventů vysokých škol,</w:t>
      </w:r>
    </w:p>
    <w:p w:rsidR="00C84729" w:rsidRPr="008914A1" w:rsidRDefault="00C84729" w:rsidP="008D1BF8">
      <w:pPr>
        <w:numPr>
          <w:ilvl w:val="0"/>
          <w:numId w:val="13"/>
        </w:numPr>
        <w:spacing w:after="120"/>
        <w:ind w:left="284" w:hanging="284"/>
        <w:jc w:val="both"/>
        <w:rPr>
          <w:rFonts w:ascii="Verdana" w:hAnsi="Verdana"/>
          <w:sz w:val="20"/>
          <w:szCs w:val="20"/>
        </w:rPr>
      </w:pPr>
      <w:r w:rsidRPr="008914A1">
        <w:rPr>
          <w:rFonts w:ascii="Verdana" w:hAnsi="Verdana"/>
          <w:sz w:val="20"/>
          <w:szCs w:val="20"/>
        </w:rPr>
        <w:t>přispívat pomocí řešení vyvinutých v rámci projektu k boji proti diskriminaci těžce postižených osob na trhu práce.</w:t>
      </w:r>
    </w:p>
    <w:p w:rsidR="00C84729" w:rsidRPr="008914A1" w:rsidRDefault="00C84729" w:rsidP="008D1BF8">
      <w:pPr>
        <w:spacing w:after="120"/>
        <w:jc w:val="both"/>
        <w:rPr>
          <w:rFonts w:ascii="Verdana" w:hAnsi="Verdana"/>
          <w:sz w:val="20"/>
          <w:szCs w:val="20"/>
        </w:rPr>
      </w:pP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Projekt zahrnuje tyto aktivity:</w:t>
      </w:r>
    </w:p>
    <w:p w:rsidR="00C84729" w:rsidRPr="008914A1" w:rsidRDefault="00C84729" w:rsidP="008D1BF8">
      <w:pPr>
        <w:numPr>
          <w:ilvl w:val="0"/>
          <w:numId w:val="13"/>
        </w:numPr>
        <w:spacing w:after="120"/>
        <w:ind w:left="284" w:hanging="284"/>
        <w:jc w:val="both"/>
        <w:rPr>
          <w:rFonts w:ascii="Verdana" w:hAnsi="Verdana"/>
          <w:sz w:val="20"/>
          <w:szCs w:val="20"/>
        </w:rPr>
      </w:pPr>
      <w:r w:rsidRPr="008914A1">
        <w:rPr>
          <w:rFonts w:ascii="Verdana" w:hAnsi="Verdana"/>
          <w:sz w:val="20"/>
          <w:szCs w:val="20"/>
        </w:rPr>
        <w:t>integraci těžce postižených absolventů bakalářského studia do institucí, které jsou partnery</w:t>
      </w:r>
      <w:r>
        <w:rPr>
          <w:rFonts w:ascii="Verdana" w:hAnsi="Verdana"/>
          <w:sz w:val="20"/>
          <w:szCs w:val="20"/>
        </w:rPr>
        <w:t xml:space="preserve"> </w:t>
      </w:r>
      <w:r w:rsidRPr="008914A1">
        <w:rPr>
          <w:rFonts w:ascii="Verdana" w:hAnsi="Verdana"/>
          <w:sz w:val="20"/>
          <w:szCs w:val="20"/>
        </w:rPr>
        <w:t>projektu (např. Paul-Ehrlich-Institut, Robert Koch Institut, Centrum pro nevidomé a zrakově postižené studenty Odborné vysoké školy Giessen Friedberg, Vědecké centrum pro sociální výzkum Berlín a další),</w:t>
      </w:r>
    </w:p>
    <w:p w:rsidR="00C84729" w:rsidRPr="008914A1" w:rsidRDefault="00C84729" w:rsidP="008D1BF8">
      <w:pPr>
        <w:numPr>
          <w:ilvl w:val="0"/>
          <w:numId w:val="13"/>
        </w:numPr>
        <w:spacing w:after="120"/>
        <w:ind w:left="284" w:hanging="284"/>
        <w:jc w:val="both"/>
        <w:rPr>
          <w:rFonts w:ascii="Verdana" w:hAnsi="Verdana"/>
          <w:sz w:val="20"/>
          <w:szCs w:val="20"/>
        </w:rPr>
      </w:pPr>
      <w:r w:rsidRPr="008914A1">
        <w:rPr>
          <w:rFonts w:ascii="Verdana" w:hAnsi="Verdana"/>
          <w:sz w:val="20"/>
          <w:szCs w:val="20"/>
        </w:rPr>
        <w:t>budování Hesenského elektronického výukového portálu pro osoby se zdravotním postižením</w:t>
      </w:r>
      <w:r>
        <w:rPr>
          <w:rFonts w:ascii="Verdana" w:hAnsi="Verdana"/>
          <w:sz w:val="20"/>
          <w:szCs w:val="20"/>
        </w:rPr>
        <w:t xml:space="preserve"> </w:t>
      </w:r>
      <w:r w:rsidRPr="008914A1">
        <w:rPr>
          <w:rFonts w:ascii="Verdana" w:hAnsi="Verdana"/>
          <w:sz w:val="20"/>
          <w:szCs w:val="20"/>
        </w:rPr>
        <w:t>(H-eLB-Portal), na kterém se podílejí těžce postižení absolventi bakalářského studia v Centru pro nevidomé a zrakově postižené studenty,</w:t>
      </w:r>
    </w:p>
    <w:p w:rsidR="00C84729" w:rsidRPr="008914A1" w:rsidRDefault="00C84729" w:rsidP="008D1BF8">
      <w:pPr>
        <w:numPr>
          <w:ilvl w:val="0"/>
          <w:numId w:val="13"/>
        </w:numPr>
        <w:spacing w:after="120"/>
        <w:ind w:left="284" w:hanging="284"/>
        <w:jc w:val="both"/>
        <w:rPr>
          <w:rFonts w:ascii="Verdana" w:hAnsi="Verdana"/>
          <w:sz w:val="20"/>
          <w:szCs w:val="20"/>
        </w:rPr>
      </w:pPr>
      <w:r w:rsidRPr="008914A1">
        <w:rPr>
          <w:rFonts w:ascii="Verdana" w:hAnsi="Verdana"/>
          <w:sz w:val="20"/>
          <w:szCs w:val="20"/>
        </w:rPr>
        <w:t>organizace seminářů, zasedání a dalších akcí k dané problematice.</w:t>
      </w:r>
      <w:r w:rsidRPr="007C582B">
        <w:rPr>
          <w:color w:val="000000"/>
          <w:lang w:val="en-US"/>
        </w:rPr>
        <w:t xml:space="preserve"> </w:t>
      </w:r>
    </w:p>
    <w:p w:rsidR="00C84729" w:rsidRPr="008914A1" w:rsidRDefault="00C84729" w:rsidP="008D1BF8">
      <w:pPr>
        <w:spacing w:after="120"/>
        <w:jc w:val="both"/>
        <w:rPr>
          <w:rFonts w:ascii="Verdana" w:hAnsi="Verdana"/>
          <w:sz w:val="20"/>
          <w:szCs w:val="20"/>
        </w:rPr>
      </w:pPr>
    </w:p>
    <w:p w:rsidR="00C84729" w:rsidRPr="008914A1" w:rsidRDefault="00C84729" w:rsidP="004E14DC">
      <w:pPr>
        <w:jc w:val="both"/>
        <w:rPr>
          <w:rFonts w:ascii="Verdana" w:hAnsi="Verdana"/>
          <w:sz w:val="20"/>
          <w:szCs w:val="20"/>
        </w:rPr>
      </w:pPr>
    </w:p>
    <w:p w:rsidR="00C84729" w:rsidRPr="008914A1" w:rsidRDefault="00C84729" w:rsidP="00C613BD">
      <w:pPr>
        <w:autoSpaceDE w:val="0"/>
        <w:autoSpaceDN w:val="0"/>
        <w:adjustRightInd w:val="0"/>
        <w:spacing w:line="241" w:lineRule="atLeast"/>
        <w:jc w:val="both"/>
        <w:rPr>
          <w:rFonts w:ascii="Neue Praxis" w:hAnsi="Neue Praxis" w:cs="Neue Praxis"/>
          <w:color w:val="000000"/>
        </w:rPr>
      </w:pPr>
    </w:p>
    <w:p w:rsidR="00C84729" w:rsidRPr="008914A1" w:rsidRDefault="00C84729" w:rsidP="00C613BD">
      <w:pPr>
        <w:autoSpaceDE w:val="0"/>
        <w:autoSpaceDN w:val="0"/>
        <w:adjustRightInd w:val="0"/>
        <w:spacing w:line="241" w:lineRule="atLeast"/>
        <w:jc w:val="both"/>
        <w:rPr>
          <w:rFonts w:ascii="Neue Praxis" w:hAnsi="Neue Praxis" w:cs="Neue Praxis"/>
          <w:color w:val="000000"/>
        </w:rPr>
      </w:pPr>
    </w:p>
    <w:p w:rsidR="00C84729" w:rsidRPr="008914A1" w:rsidRDefault="00C84729" w:rsidP="00C613BD">
      <w:pPr>
        <w:autoSpaceDE w:val="0"/>
        <w:autoSpaceDN w:val="0"/>
        <w:adjustRightInd w:val="0"/>
        <w:spacing w:line="241" w:lineRule="atLeast"/>
        <w:jc w:val="both"/>
        <w:rPr>
          <w:rFonts w:ascii="Neue Praxis" w:hAnsi="Neue Praxis" w:cs="Neue Praxis"/>
          <w:color w:val="000000"/>
        </w:rPr>
      </w:pPr>
    </w:p>
    <w:p w:rsidR="00C84729" w:rsidRPr="008914A1" w:rsidRDefault="00C84729" w:rsidP="00C613BD">
      <w:pPr>
        <w:autoSpaceDE w:val="0"/>
        <w:autoSpaceDN w:val="0"/>
        <w:adjustRightInd w:val="0"/>
        <w:spacing w:line="241" w:lineRule="atLeast"/>
        <w:jc w:val="both"/>
        <w:rPr>
          <w:rFonts w:ascii="Neue Praxis" w:hAnsi="Neue Praxis" w:cs="Neue Praxis"/>
          <w:color w:val="000000"/>
        </w:rPr>
      </w:pPr>
    </w:p>
    <w:p w:rsidR="00C84729" w:rsidRPr="008914A1" w:rsidRDefault="00C84729" w:rsidP="00C613BD">
      <w:pPr>
        <w:autoSpaceDE w:val="0"/>
        <w:autoSpaceDN w:val="0"/>
        <w:adjustRightInd w:val="0"/>
        <w:spacing w:line="241" w:lineRule="atLeast"/>
        <w:jc w:val="both"/>
        <w:rPr>
          <w:rFonts w:ascii="Neue Praxis" w:hAnsi="Neue Praxis" w:cs="Neue Praxis"/>
          <w:color w:val="000000"/>
        </w:rPr>
      </w:pPr>
    </w:p>
    <w:p w:rsidR="00C84729" w:rsidRPr="008914A1" w:rsidRDefault="00C84729" w:rsidP="00C613BD">
      <w:pPr>
        <w:autoSpaceDE w:val="0"/>
        <w:autoSpaceDN w:val="0"/>
        <w:adjustRightInd w:val="0"/>
        <w:spacing w:line="241" w:lineRule="atLeast"/>
        <w:jc w:val="both"/>
        <w:rPr>
          <w:rFonts w:ascii="Neue Praxis" w:hAnsi="Neue Praxis" w:cs="Neue Praxis"/>
          <w:color w:val="000000"/>
        </w:rPr>
      </w:pPr>
    </w:p>
    <w:p w:rsidR="00C84729" w:rsidRPr="008914A1" w:rsidRDefault="00C84729" w:rsidP="00C613BD">
      <w:pPr>
        <w:autoSpaceDE w:val="0"/>
        <w:autoSpaceDN w:val="0"/>
        <w:adjustRightInd w:val="0"/>
        <w:spacing w:line="241" w:lineRule="atLeast"/>
        <w:jc w:val="both"/>
        <w:rPr>
          <w:rFonts w:ascii="Neue Praxis" w:hAnsi="Neue Praxis" w:cs="Neue Praxis"/>
          <w:color w:val="000000"/>
        </w:rPr>
      </w:pPr>
    </w:p>
    <w:p w:rsidR="00C84729" w:rsidRPr="008914A1" w:rsidRDefault="00C84729" w:rsidP="00C613BD">
      <w:pPr>
        <w:autoSpaceDE w:val="0"/>
        <w:autoSpaceDN w:val="0"/>
        <w:adjustRightInd w:val="0"/>
        <w:spacing w:line="241" w:lineRule="atLeast"/>
        <w:jc w:val="both"/>
        <w:rPr>
          <w:rFonts w:ascii="Neue Praxis" w:hAnsi="Neue Praxis" w:cs="Neue Praxis"/>
          <w:color w:val="000000"/>
        </w:rPr>
      </w:pPr>
    </w:p>
    <w:p w:rsidR="00C84729" w:rsidRPr="008914A1" w:rsidRDefault="00C84729" w:rsidP="00C613BD">
      <w:pPr>
        <w:autoSpaceDE w:val="0"/>
        <w:autoSpaceDN w:val="0"/>
        <w:adjustRightInd w:val="0"/>
        <w:spacing w:line="241" w:lineRule="atLeast"/>
        <w:jc w:val="both"/>
        <w:rPr>
          <w:rFonts w:ascii="Neue Praxis" w:hAnsi="Neue Praxis" w:cs="Neue Praxis"/>
          <w:color w:val="000000"/>
        </w:rPr>
      </w:pPr>
    </w:p>
    <w:p w:rsidR="00C84729" w:rsidRPr="008914A1" w:rsidRDefault="00C84729" w:rsidP="00C613BD">
      <w:pPr>
        <w:autoSpaceDE w:val="0"/>
        <w:autoSpaceDN w:val="0"/>
        <w:adjustRightInd w:val="0"/>
        <w:spacing w:line="241" w:lineRule="atLeast"/>
        <w:jc w:val="both"/>
        <w:rPr>
          <w:rFonts w:ascii="Neue Praxis" w:hAnsi="Neue Praxis" w:cs="Neue Praxis"/>
          <w:color w:val="000000"/>
        </w:rPr>
      </w:pPr>
    </w:p>
    <w:p w:rsidR="00C84729" w:rsidRPr="008914A1" w:rsidRDefault="00C84729" w:rsidP="00C613BD">
      <w:pPr>
        <w:autoSpaceDE w:val="0"/>
        <w:autoSpaceDN w:val="0"/>
        <w:adjustRightInd w:val="0"/>
        <w:spacing w:line="241" w:lineRule="atLeast"/>
        <w:jc w:val="both"/>
        <w:rPr>
          <w:rFonts w:ascii="Neue Praxis" w:hAnsi="Neue Praxis" w:cs="Neue Praxis"/>
          <w:color w:val="000000"/>
        </w:rPr>
      </w:pPr>
    </w:p>
    <w:p w:rsidR="00C84729" w:rsidRPr="008914A1" w:rsidRDefault="00C84729" w:rsidP="00C613BD">
      <w:pPr>
        <w:autoSpaceDE w:val="0"/>
        <w:autoSpaceDN w:val="0"/>
        <w:adjustRightInd w:val="0"/>
        <w:spacing w:line="241" w:lineRule="atLeast"/>
        <w:jc w:val="both"/>
        <w:rPr>
          <w:rFonts w:ascii="Neue Praxis" w:hAnsi="Neue Praxis" w:cs="Neue Praxis"/>
          <w:color w:val="000000"/>
        </w:rPr>
      </w:pPr>
    </w:p>
    <w:p w:rsidR="00C84729" w:rsidRPr="008914A1" w:rsidRDefault="00C84729" w:rsidP="00C613BD">
      <w:pPr>
        <w:autoSpaceDE w:val="0"/>
        <w:autoSpaceDN w:val="0"/>
        <w:adjustRightInd w:val="0"/>
        <w:spacing w:line="241" w:lineRule="atLeast"/>
        <w:jc w:val="both"/>
        <w:rPr>
          <w:rFonts w:ascii="Neue Praxis" w:hAnsi="Neue Praxis" w:cs="Neue Praxis"/>
          <w:color w:val="000000"/>
        </w:rPr>
      </w:pPr>
    </w:p>
    <w:p w:rsidR="00C84729" w:rsidRPr="008914A1" w:rsidRDefault="00C84729" w:rsidP="00C613BD">
      <w:pPr>
        <w:autoSpaceDE w:val="0"/>
        <w:autoSpaceDN w:val="0"/>
        <w:adjustRightInd w:val="0"/>
        <w:spacing w:line="241" w:lineRule="atLeast"/>
        <w:jc w:val="both"/>
        <w:rPr>
          <w:rFonts w:ascii="Neue Praxis" w:hAnsi="Neue Praxis" w:cs="Neue Praxis"/>
          <w:color w:val="000000"/>
        </w:rPr>
      </w:pPr>
    </w:p>
    <w:p w:rsidR="00C84729" w:rsidRPr="008914A1" w:rsidRDefault="00C84729" w:rsidP="00C613BD">
      <w:pPr>
        <w:autoSpaceDE w:val="0"/>
        <w:autoSpaceDN w:val="0"/>
        <w:adjustRightInd w:val="0"/>
        <w:spacing w:line="241" w:lineRule="atLeast"/>
        <w:jc w:val="both"/>
        <w:rPr>
          <w:rFonts w:ascii="Neue Praxis" w:hAnsi="Neue Praxis" w:cs="Neue Praxis"/>
          <w:color w:val="000000"/>
        </w:rPr>
      </w:pPr>
    </w:p>
    <w:p w:rsidR="00C84729" w:rsidRPr="008914A1" w:rsidRDefault="00C84729" w:rsidP="00C613BD">
      <w:pPr>
        <w:autoSpaceDE w:val="0"/>
        <w:autoSpaceDN w:val="0"/>
        <w:adjustRightInd w:val="0"/>
        <w:spacing w:line="241" w:lineRule="atLeast"/>
        <w:jc w:val="both"/>
        <w:rPr>
          <w:rFonts w:ascii="Neue Praxis" w:hAnsi="Neue Praxis" w:cs="Neue Praxis"/>
          <w:color w:val="000000"/>
        </w:rPr>
      </w:pPr>
    </w:p>
    <w:p w:rsidR="00C84729" w:rsidRPr="008D1BF8" w:rsidRDefault="00C84729" w:rsidP="008D1BF8">
      <w:pPr>
        <w:spacing w:after="360"/>
        <w:jc w:val="right"/>
        <w:rPr>
          <w:rFonts w:ascii="Verdana" w:hAnsi="Verdana"/>
          <w:b/>
          <w:sz w:val="28"/>
          <w:szCs w:val="28"/>
        </w:rPr>
      </w:pPr>
      <w:r w:rsidRPr="008D1BF8">
        <w:rPr>
          <w:rFonts w:ascii="Verdana" w:hAnsi="Verdana"/>
          <w:b/>
          <w:sz w:val="28"/>
          <w:szCs w:val="28"/>
        </w:rPr>
        <w:t xml:space="preserve">Příloha č. 2 </w:t>
      </w:r>
    </w:p>
    <w:p w:rsidR="00C84729" w:rsidRPr="008D1BF8" w:rsidRDefault="00C84729" w:rsidP="009C1E06">
      <w:pPr>
        <w:jc w:val="both"/>
        <w:rPr>
          <w:rFonts w:ascii="Verdana" w:hAnsi="Verdana"/>
          <w:b/>
        </w:rPr>
      </w:pPr>
      <w:r w:rsidRPr="008D1BF8">
        <w:rPr>
          <w:rFonts w:ascii="Verdana" w:hAnsi="Verdana"/>
          <w:b/>
        </w:rPr>
        <w:t>Výkladový slovník</w:t>
      </w:r>
    </w:p>
    <w:p w:rsidR="00C84729" w:rsidRPr="008914A1" w:rsidRDefault="00C84729" w:rsidP="009C1E06">
      <w:pPr>
        <w:jc w:val="both"/>
        <w:rPr>
          <w:rFonts w:ascii="Verdana" w:hAnsi="Verdana"/>
          <w:b/>
          <w:sz w:val="20"/>
          <w:szCs w:val="20"/>
        </w:rPr>
      </w:pPr>
    </w:p>
    <w:p w:rsidR="00C84729" w:rsidRPr="008914A1" w:rsidRDefault="00C84729" w:rsidP="009C1E06">
      <w:pPr>
        <w:jc w:val="both"/>
        <w:rPr>
          <w:rFonts w:ascii="Verdana" w:hAnsi="Verdana"/>
          <w:b/>
          <w:sz w:val="20"/>
          <w:szCs w:val="20"/>
        </w:rPr>
      </w:pPr>
    </w:p>
    <w:p w:rsidR="00C84729" w:rsidRPr="008914A1" w:rsidRDefault="00C84729" w:rsidP="008D1BF8">
      <w:pPr>
        <w:spacing w:after="120"/>
        <w:jc w:val="both"/>
        <w:rPr>
          <w:rFonts w:ascii="Verdana" w:hAnsi="Verdana"/>
          <w:i/>
          <w:sz w:val="20"/>
          <w:szCs w:val="20"/>
        </w:rPr>
      </w:pPr>
      <w:r w:rsidRPr="008914A1">
        <w:rPr>
          <w:rFonts w:ascii="Verdana" w:hAnsi="Verdana"/>
          <w:b/>
          <w:sz w:val="20"/>
          <w:szCs w:val="20"/>
        </w:rPr>
        <w:t>Dávky</w:t>
      </w:r>
      <w:r>
        <w:rPr>
          <w:rFonts w:ascii="Verdana" w:hAnsi="Verdana"/>
          <w:b/>
          <w:sz w:val="20"/>
          <w:szCs w:val="20"/>
        </w:rPr>
        <w:t xml:space="preserve"> </w:t>
      </w:r>
      <w:r w:rsidRPr="008914A1">
        <w:rPr>
          <w:rFonts w:ascii="Verdana" w:hAnsi="Verdana"/>
          <w:b/>
          <w:sz w:val="20"/>
          <w:szCs w:val="20"/>
        </w:rPr>
        <w:t>k participaci na pracovním životě</w:t>
      </w:r>
      <w:r w:rsidRPr="008914A1">
        <w:rPr>
          <w:rFonts w:ascii="Verdana" w:hAnsi="Verdana"/>
          <w:sz w:val="20"/>
          <w:szCs w:val="20"/>
        </w:rPr>
        <w:t xml:space="preserve"> </w:t>
      </w:r>
      <w:r>
        <w:rPr>
          <w:rFonts w:ascii="Verdana" w:hAnsi="Verdana"/>
          <w:sz w:val="20"/>
          <w:szCs w:val="20"/>
        </w:rPr>
        <w:t>-</w:t>
      </w:r>
      <w:r w:rsidRPr="008914A1">
        <w:rPr>
          <w:rFonts w:ascii="Verdana" w:hAnsi="Verdana"/>
          <w:sz w:val="20"/>
          <w:szCs w:val="20"/>
        </w:rPr>
        <w:t xml:space="preserve"> </w:t>
      </w:r>
      <w:r w:rsidRPr="008914A1">
        <w:rPr>
          <w:rFonts w:ascii="Verdana" w:hAnsi="Verdana"/>
          <w:i/>
          <w:sz w:val="20"/>
          <w:szCs w:val="20"/>
        </w:rPr>
        <w:t>Leistugen zur Teilhabe am Arbeitsleben</w:t>
      </w:r>
      <w:r w:rsidRPr="008914A1">
        <w:rPr>
          <w:rFonts w:ascii="Verdana" w:hAnsi="Verdana"/>
          <w:sz w:val="20"/>
          <w:szCs w:val="20"/>
        </w:rPr>
        <w:t>:</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 xml:space="preserve">Cílem dávek k participaci na pracovním životě </w:t>
      </w:r>
      <w:r w:rsidRPr="008914A1">
        <w:rPr>
          <w:rFonts w:ascii="Verdana" w:hAnsi="Verdana"/>
          <w:i/>
          <w:sz w:val="20"/>
          <w:szCs w:val="20"/>
        </w:rPr>
        <w:t>(tj. pracovní rehabilitace)</w:t>
      </w:r>
      <w:r w:rsidRPr="008914A1">
        <w:rPr>
          <w:rFonts w:ascii="Verdana" w:hAnsi="Verdana"/>
          <w:sz w:val="20"/>
          <w:szCs w:val="20"/>
        </w:rPr>
        <w:t xml:space="preserve"> je udržet, zlepšit, vytvořit nebo obnovit pracovní schopnost postižených nebo postižením ohrožených osob s ohledem na jejich výkonnost a pokud možno trvale zajistit jejich participaci na pracovním životě. </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Dávky k participaci na pracovním životě zahrnují především:</w:t>
      </w:r>
    </w:p>
    <w:p w:rsidR="00C84729" w:rsidRDefault="00C84729" w:rsidP="008D1BF8">
      <w:pPr>
        <w:pStyle w:val="Odstavecseseznamem"/>
        <w:numPr>
          <w:ilvl w:val="0"/>
          <w:numId w:val="13"/>
        </w:numPr>
        <w:spacing w:after="120"/>
        <w:ind w:left="284" w:hanging="284"/>
        <w:jc w:val="both"/>
        <w:rPr>
          <w:rFonts w:ascii="Verdana" w:hAnsi="Verdana"/>
          <w:sz w:val="20"/>
          <w:szCs w:val="20"/>
        </w:rPr>
      </w:pPr>
      <w:r w:rsidRPr="008914A1">
        <w:rPr>
          <w:rFonts w:ascii="Verdana" w:hAnsi="Verdana"/>
          <w:sz w:val="20"/>
          <w:szCs w:val="20"/>
        </w:rPr>
        <w:t>pomoc k udržení nebo získání pracovního místa včetně dávek na podporu umístění,</w:t>
      </w:r>
    </w:p>
    <w:p w:rsidR="00C84729" w:rsidRPr="008D1BF8" w:rsidRDefault="00C84729" w:rsidP="008D1BF8">
      <w:pPr>
        <w:pStyle w:val="Odstavecseseznamem"/>
        <w:spacing w:after="120"/>
        <w:ind w:left="284"/>
        <w:jc w:val="both"/>
        <w:rPr>
          <w:rFonts w:ascii="Verdana" w:hAnsi="Verdana"/>
          <w:sz w:val="8"/>
          <w:szCs w:val="8"/>
        </w:rPr>
      </w:pPr>
    </w:p>
    <w:p w:rsidR="00C84729" w:rsidRDefault="00C84729" w:rsidP="008D1BF8">
      <w:pPr>
        <w:pStyle w:val="Odstavecseseznamem"/>
        <w:numPr>
          <w:ilvl w:val="0"/>
          <w:numId w:val="13"/>
        </w:numPr>
        <w:spacing w:after="120"/>
        <w:ind w:left="284" w:hanging="284"/>
        <w:jc w:val="both"/>
        <w:rPr>
          <w:rFonts w:ascii="Verdana" w:hAnsi="Verdana"/>
          <w:sz w:val="20"/>
          <w:szCs w:val="20"/>
        </w:rPr>
      </w:pPr>
      <w:r w:rsidRPr="008914A1">
        <w:rPr>
          <w:rFonts w:ascii="Verdana" w:hAnsi="Verdana"/>
          <w:sz w:val="20"/>
          <w:szCs w:val="20"/>
        </w:rPr>
        <w:t xml:space="preserve">přípravu na povolání včetně nutné základní přípravy a individuálního získávání kvalifikace v podniku v rámci podporovaného zaměstnávání, </w:t>
      </w:r>
    </w:p>
    <w:p w:rsidR="00C84729" w:rsidRPr="008D1BF8" w:rsidRDefault="00C84729" w:rsidP="008D1BF8">
      <w:pPr>
        <w:pStyle w:val="Odstavecseseznamem"/>
        <w:spacing w:after="120"/>
        <w:ind w:left="284"/>
        <w:jc w:val="both"/>
        <w:rPr>
          <w:rFonts w:ascii="Verdana" w:hAnsi="Verdana"/>
          <w:sz w:val="8"/>
          <w:szCs w:val="8"/>
        </w:rPr>
      </w:pPr>
    </w:p>
    <w:p w:rsidR="00C84729" w:rsidRDefault="00C84729" w:rsidP="008D1BF8">
      <w:pPr>
        <w:pStyle w:val="Odstavecseseznamem"/>
        <w:numPr>
          <w:ilvl w:val="0"/>
          <w:numId w:val="13"/>
        </w:numPr>
        <w:spacing w:after="120"/>
        <w:ind w:left="284" w:hanging="284"/>
        <w:jc w:val="both"/>
        <w:rPr>
          <w:rFonts w:ascii="Verdana" w:hAnsi="Verdana"/>
          <w:sz w:val="20"/>
          <w:szCs w:val="20"/>
        </w:rPr>
      </w:pPr>
      <w:r w:rsidRPr="008914A1">
        <w:rPr>
          <w:rFonts w:ascii="Verdana" w:hAnsi="Verdana"/>
          <w:sz w:val="20"/>
          <w:szCs w:val="20"/>
        </w:rPr>
        <w:t>odborné vzdělávání,</w:t>
      </w:r>
    </w:p>
    <w:p w:rsidR="00C84729" w:rsidRPr="008D1BF8" w:rsidRDefault="00C84729" w:rsidP="008D1BF8">
      <w:pPr>
        <w:pStyle w:val="Odstavecseseznamem"/>
        <w:spacing w:after="120"/>
        <w:ind w:left="284"/>
        <w:jc w:val="both"/>
        <w:rPr>
          <w:rFonts w:ascii="Verdana" w:hAnsi="Verdana"/>
          <w:sz w:val="8"/>
          <w:szCs w:val="8"/>
        </w:rPr>
      </w:pPr>
    </w:p>
    <w:p w:rsidR="00C84729" w:rsidRDefault="00C84729" w:rsidP="008D1BF8">
      <w:pPr>
        <w:pStyle w:val="Odstavecseseznamem"/>
        <w:numPr>
          <w:ilvl w:val="0"/>
          <w:numId w:val="13"/>
        </w:numPr>
        <w:spacing w:after="120"/>
        <w:ind w:left="284" w:hanging="284"/>
        <w:jc w:val="both"/>
        <w:rPr>
          <w:rFonts w:ascii="Verdana" w:hAnsi="Verdana"/>
          <w:sz w:val="20"/>
          <w:szCs w:val="20"/>
        </w:rPr>
      </w:pPr>
      <w:r w:rsidRPr="008914A1">
        <w:rPr>
          <w:rFonts w:ascii="Verdana" w:hAnsi="Verdana"/>
          <w:sz w:val="20"/>
          <w:szCs w:val="20"/>
        </w:rPr>
        <w:t>příspěvek na zahájení samostatné výdělečné činnosti,</w:t>
      </w:r>
    </w:p>
    <w:p w:rsidR="00C84729" w:rsidRPr="008D1BF8" w:rsidRDefault="00C84729" w:rsidP="008D1BF8">
      <w:pPr>
        <w:pStyle w:val="Odstavecseseznamem"/>
        <w:spacing w:after="120"/>
        <w:ind w:left="284"/>
        <w:jc w:val="both"/>
        <w:rPr>
          <w:rFonts w:ascii="Verdana" w:hAnsi="Verdana"/>
          <w:sz w:val="8"/>
          <w:szCs w:val="8"/>
        </w:rPr>
      </w:pPr>
    </w:p>
    <w:p w:rsidR="00C84729" w:rsidRPr="008914A1" w:rsidRDefault="00C84729" w:rsidP="008D1BF8">
      <w:pPr>
        <w:pStyle w:val="Odstavecseseznamem"/>
        <w:numPr>
          <w:ilvl w:val="0"/>
          <w:numId w:val="13"/>
        </w:numPr>
        <w:spacing w:after="120"/>
        <w:ind w:left="284" w:hanging="284"/>
        <w:jc w:val="both"/>
        <w:rPr>
          <w:rFonts w:ascii="Verdana" w:hAnsi="Verdana"/>
          <w:sz w:val="20"/>
          <w:szCs w:val="20"/>
        </w:rPr>
      </w:pPr>
      <w:r w:rsidRPr="008914A1">
        <w:rPr>
          <w:rFonts w:ascii="Verdana" w:hAnsi="Verdana"/>
          <w:sz w:val="20"/>
          <w:szCs w:val="20"/>
        </w:rPr>
        <w:t>jinou pomoc</w:t>
      </w:r>
      <w:r>
        <w:rPr>
          <w:rFonts w:ascii="Verdana" w:hAnsi="Verdana"/>
          <w:sz w:val="20"/>
          <w:szCs w:val="20"/>
        </w:rPr>
        <w:t xml:space="preserve"> </w:t>
      </w:r>
      <w:r w:rsidRPr="008914A1">
        <w:rPr>
          <w:rFonts w:ascii="Verdana" w:hAnsi="Verdana"/>
          <w:sz w:val="20"/>
          <w:szCs w:val="20"/>
        </w:rPr>
        <w:t>na podporu participace na pracovním životě k umožnění a udržení adekvátního a vhodného zaměstnání nebo samostatné výdělečné činnosti,</w:t>
      </w:r>
    </w:p>
    <w:p w:rsidR="00C84729" w:rsidRDefault="00C84729" w:rsidP="008D1BF8">
      <w:pPr>
        <w:pStyle w:val="Odstavecseseznamem"/>
        <w:numPr>
          <w:ilvl w:val="0"/>
          <w:numId w:val="13"/>
        </w:numPr>
        <w:spacing w:after="120"/>
        <w:ind w:left="284" w:hanging="284"/>
        <w:jc w:val="both"/>
        <w:rPr>
          <w:rFonts w:ascii="Verdana" w:hAnsi="Verdana"/>
          <w:sz w:val="20"/>
          <w:szCs w:val="20"/>
        </w:rPr>
      </w:pPr>
      <w:r>
        <w:rPr>
          <w:rFonts w:ascii="Verdana" w:hAnsi="Verdana"/>
          <w:sz w:val="20"/>
          <w:szCs w:val="20"/>
        </w:rPr>
        <w:t>lékařskou,</w:t>
      </w:r>
      <w:r w:rsidRPr="008D1BF8">
        <w:rPr>
          <w:rFonts w:ascii="Verdana" w:hAnsi="Verdana"/>
          <w:sz w:val="12"/>
          <w:szCs w:val="12"/>
        </w:rPr>
        <w:t xml:space="preserve"> </w:t>
      </w:r>
      <w:r w:rsidRPr="008914A1">
        <w:rPr>
          <w:rFonts w:ascii="Verdana" w:hAnsi="Verdana"/>
          <w:sz w:val="20"/>
          <w:szCs w:val="20"/>
        </w:rPr>
        <w:t>psychologickou</w:t>
      </w:r>
      <w:r w:rsidRPr="008D1BF8">
        <w:rPr>
          <w:rFonts w:ascii="Verdana" w:hAnsi="Verdana"/>
          <w:sz w:val="12"/>
          <w:szCs w:val="12"/>
        </w:rPr>
        <w:t xml:space="preserve"> </w:t>
      </w:r>
      <w:r w:rsidRPr="008914A1">
        <w:rPr>
          <w:rFonts w:ascii="Verdana" w:hAnsi="Verdana"/>
          <w:sz w:val="20"/>
          <w:szCs w:val="20"/>
        </w:rPr>
        <w:t>a</w:t>
      </w:r>
      <w:r w:rsidRPr="008D1BF8">
        <w:rPr>
          <w:rFonts w:ascii="Verdana" w:hAnsi="Verdana"/>
          <w:sz w:val="12"/>
          <w:szCs w:val="12"/>
        </w:rPr>
        <w:t xml:space="preserve"> </w:t>
      </w:r>
      <w:r w:rsidRPr="008914A1">
        <w:rPr>
          <w:rFonts w:ascii="Verdana" w:hAnsi="Verdana"/>
          <w:sz w:val="20"/>
          <w:szCs w:val="20"/>
        </w:rPr>
        <w:t>pedagogickou pomoc, pokud je v jednotlivých případech nutná k dosažení stanovených cílů,</w:t>
      </w:r>
    </w:p>
    <w:p w:rsidR="00C84729" w:rsidRPr="008D1BF8" w:rsidRDefault="00C84729" w:rsidP="008D1BF8">
      <w:pPr>
        <w:pStyle w:val="Odstavecseseznamem"/>
        <w:spacing w:after="120"/>
        <w:ind w:left="284"/>
        <w:jc w:val="both"/>
        <w:rPr>
          <w:rFonts w:ascii="Verdana" w:hAnsi="Verdana"/>
          <w:sz w:val="8"/>
          <w:szCs w:val="8"/>
        </w:rPr>
      </w:pPr>
    </w:p>
    <w:p w:rsidR="00C84729" w:rsidRDefault="00C84729" w:rsidP="008D1BF8">
      <w:pPr>
        <w:pStyle w:val="Odstavecseseznamem"/>
        <w:numPr>
          <w:ilvl w:val="0"/>
          <w:numId w:val="13"/>
        </w:numPr>
        <w:spacing w:after="120"/>
        <w:ind w:left="284" w:hanging="284"/>
        <w:jc w:val="both"/>
        <w:rPr>
          <w:rFonts w:ascii="Verdana" w:hAnsi="Verdana"/>
          <w:sz w:val="20"/>
          <w:szCs w:val="20"/>
        </w:rPr>
      </w:pPr>
      <w:r w:rsidRPr="008914A1">
        <w:rPr>
          <w:rFonts w:ascii="Verdana" w:hAnsi="Verdana"/>
          <w:sz w:val="20"/>
          <w:szCs w:val="20"/>
        </w:rPr>
        <w:t>převzetí nutných nákladů na ubytování a stravu,</w:t>
      </w:r>
      <w:r>
        <w:rPr>
          <w:rFonts w:ascii="Verdana" w:hAnsi="Verdana"/>
          <w:sz w:val="20"/>
          <w:szCs w:val="20"/>
        </w:rPr>
        <w:t xml:space="preserve"> </w:t>
      </w:r>
      <w:r w:rsidRPr="008914A1">
        <w:rPr>
          <w:rFonts w:ascii="Verdana" w:hAnsi="Verdana"/>
          <w:sz w:val="20"/>
          <w:szCs w:val="20"/>
        </w:rPr>
        <w:t>pokud je pro provádění určité dávky</w:t>
      </w:r>
      <w:r>
        <w:rPr>
          <w:rFonts w:ascii="Verdana" w:hAnsi="Verdana"/>
          <w:sz w:val="20"/>
          <w:szCs w:val="20"/>
        </w:rPr>
        <w:t xml:space="preserve"> </w:t>
      </w:r>
      <w:r w:rsidRPr="008914A1">
        <w:rPr>
          <w:rFonts w:ascii="Verdana" w:hAnsi="Verdana"/>
          <w:sz w:val="20"/>
          <w:szCs w:val="20"/>
        </w:rPr>
        <w:t>vzhledem k druhu a závažnosti postižení nebo k zajištění úspěšnosti partici</w:t>
      </w:r>
      <w:r>
        <w:rPr>
          <w:rFonts w:ascii="Verdana" w:hAnsi="Verdana"/>
          <w:sz w:val="20"/>
          <w:szCs w:val="20"/>
        </w:rPr>
        <w:softHyphen/>
      </w:r>
      <w:r w:rsidRPr="008914A1">
        <w:rPr>
          <w:rFonts w:ascii="Verdana" w:hAnsi="Verdana"/>
          <w:sz w:val="20"/>
          <w:szCs w:val="20"/>
        </w:rPr>
        <w:t>pace nutné ubytování mimo vlastní bydliště,</w:t>
      </w:r>
    </w:p>
    <w:p w:rsidR="00C84729" w:rsidRPr="008D1BF8" w:rsidRDefault="00C84729" w:rsidP="008D1BF8">
      <w:pPr>
        <w:pStyle w:val="Odstavecseseznamem"/>
        <w:spacing w:after="120"/>
        <w:ind w:left="284"/>
        <w:jc w:val="both"/>
        <w:rPr>
          <w:rFonts w:ascii="Verdana" w:hAnsi="Verdana"/>
          <w:sz w:val="8"/>
          <w:szCs w:val="8"/>
        </w:rPr>
      </w:pPr>
    </w:p>
    <w:p w:rsidR="00C84729" w:rsidRDefault="00C84729" w:rsidP="008D1BF8">
      <w:pPr>
        <w:pStyle w:val="Odstavecseseznamem"/>
        <w:numPr>
          <w:ilvl w:val="0"/>
          <w:numId w:val="13"/>
        </w:numPr>
        <w:spacing w:after="120"/>
        <w:ind w:left="284" w:hanging="284"/>
        <w:jc w:val="both"/>
        <w:rPr>
          <w:rFonts w:ascii="Verdana" w:hAnsi="Verdana"/>
          <w:sz w:val="20"/>
          <w:szCs w:val="20"/>
        </w:rPr>
      </w:pPr>
      <w:r w:rsidRPr="008914A1">
        <w:rPr>
          <w:rFonts w:ascii="Verdana" w:hAnsi="Verdana"/>
          <w:sz w:val="20"/>
          <w:szCs w:val="20"/>
        </w:rPr>
        <w:t>převzetí nutných nákladů, které bezprostředně souvisí s prováděním určité dávky, především nákladů na</w:t>
      </w:r>
      <w:r>
        <w:rPr>
          <w:rFonts w:ascii="Verdana" w:hAnsi="Verdana"/>
          <w:sz w:val="20"/>
          <w:szCs w:val="20"/>
        </w:rPr>
        <w:t xml:space="preserve"> </w:t>
      </w:r>
      <w:r w:rsidRPr="008914A1">
        <w:rPr>
          <w:rFonts w:ascii="Verdana" w:hAnsi="Verdana"/>
          <w:sz w:val="20"/>
          <w:szCs w:val="20"/>
        </w:rPr>
        <w:t>kurzy, poplatky za zkoušky, učební pomůcky, dávky podporující umístění,</w:t>
      </w:r>
    </w:p>
    <w:p w:rsidR="00C84729" w:rsidRPr="008D1BF8" w:rsidRDefault="00C84729" w:rsidP="008D1BF8">
      <w:pPr>
        <w:pStyle w:val="Odstavecseseznamem"/>
        <w:spacing w:after="120"/>
        <w:ind w:left="284"/>
        <w:jc w:val="both"/>
        <w:rPr>
          <w:rFonts w:ascii="Verdana" w:hAnsi="Verdana"/>
          <w:sz w:val="8"/>
          <w:szCs w:val="8"/>
        </w:rPr>
      </w:pPr>
    </w:p>
    <w:p w:rsidR="00C84729" w:rsidRDefault="00C84729" w:rsidP="008D1BF8">
      <w:pPr>
        <w:pStyle w:val="Odstavecseseznamem"/>
        <w:numPr>
          <w:ilvl w:val="0"/>
          <w:numId w:val="13"/>
        </w:numPr>
        <w:spacing w:after="120"/>
        <w:ind w:left="284" w:hanging="284"/>
        <w:jc w:val="both"/>
        <w:rPr>
          <w:rFonts w:ascii="Verdana" w:hAnsi="Verdana"/>
          <w:sz w:val="20"/>
          <w:szCs w:val="20"/>
        </w:rPr>
      </w:pPr>
      <w:r w:rsidRPr="008914A1">
        <w:rPr>
          <w:rFonts w:ascii="Verdana" w:hAnsi="Verdana"/>
          <w:sz w:val="20"/>
          <w:szCs w:val="20"/>
        </w:rPr>
        <w:t>dávky pro zaměstnavatele: příspěvky na odborné vzdělávání prováděné v podniku, příspěvky na integraci, příspěvky na pracovní pomůcky v podniku, částečná nebo plná úhrada nákladů na časově omezené zaměstnání na zkoušku,</w:t>
      </w:r>
    </w:p>
    <w:p w:rsidR="00C84729" w:rsidRPr="008D1BF8" w:rsidRDefault="00C84729" w:rsidP="008D1BF8">
      <w:pPr>
        <w:pStyle w:val="Odstavecseseznamem"/>
        <w:spacing w:after="120"/>
        <w:ind w:left="284"/>
        <w:jc w:val="both"/>
        <w:rPr>
          <w:rFonts w:ascii="Verdana" w:hAnsi="Verdana"/>
          <w:sz w:val="8"/>
          <w:szCs w:val="8"/>
        </w:rPr>
      </w:pPr>
    </w:p>
    <w:p w:rsidR="00C84729" w:rsidRPr="008914A1" w:rsidRDefault="00C84729" w:rsidP="008D1BF8">
      <w:pPr>
        <w:pStyle w:val="Odstavecseseznamem"/>
        <w:numPr>
          <w:ilvl w:val="0"/>
          <w:numId w:val="13"/>
        </w:numPr>
        <w:spacing w:after="120"/>
        <w:ind w:left="284" w:hanging="284"/>
        <w:jc w:val="both"/>
        <w:rPr>
          <w:rFonts w:ascii="Verdana" w:hAnsi="Verdana"/>
          <w:i/>
          <w:sz w:val="20"/>
          <w:szCs w:val="20"/>
        </w:rPr>
      </w:pPr>
      <w:r w:rsidRPr="008914A1">
        <w:rPr>
          <w:rFonts w:ascii="Verdana" w:hAnsi="Verdana"/>
          <w:sz w:val="20"/>
          <w:szCs w:val="20"/>
        </w:rPr>
        <w:t>dávky v dílnách pro osoby se zdravotním postižením.</w:t>
      </w:r>
    </w:p>
    <w:p w:rsidR="00C84729" w:rsidRPr="008914A1" w:rsidRDefault="00C84729" w:rsidP="008D1BF8">
      <w:pPr>
        <w:spacing w:after="120"/>
        <w:jc w:val="both"/>
        <w:rPr>
          <w:rFonts w:ascii="Verdana" w:hAnsi="Verdana"/>
          <w:b/>
          <w:sz w:val="20"/>
          <w:szCs w:val="20"/>
        </w:rPr>
      </w:pPr>
    </w:p>
    <w:p w:rsidR="00C84729" w:rsidRPr="008914A1" w:rsidRDefault="00C84729" w:rsidP="008D1BF8">
      <w:pPr>
        <w:spacing w:after="120"/>
        <w:jc w:val="both"/>
        <w:rPr>
          <w:rFonts w:ascii="Verdana" w:hAnsi="Verdana"/>
          <w:sz w:val="20"/>
          <w:szCs w:val="20"/>
        </w:rPr>
      </w:pPr>
      <w:r w:rsidRPr="008914A1">
        <w:rPr>
          <w:rFonts w:ascii="Verdana" w:hAnsi="Verdana"/>
          <w:b/>
          <w:sz w:val="20"/>
          <w:szCs w:val="20"/>
        </w:rPr>
        <w:t>Dávky</w:t>
      </w:r>
      <w:r>
        <w:rPr>
          <w:rFonts w:ascii="Verdana" w:hAnsi="Verdana"/>
          <w:b/>
          <w:sz w:val="20"/>
          <w:szCs w:val="20"/>
        </w:rPr>
        <w:t xml:space="preserve"> </w:t>
      </w:r>
      <w:r w:rsidRPr="008914A1">
        <w:rPr>
          <w:rFonts w:ascii="Verdana" w:hAnsi="Verdana"/>
          <w:b/>
          <w:sz w:val="20"/>
          <w:szCs w:val="20"/>
        </w:rPr>
        <w:t xml:space="preserve">zaměstnavatelům </w:t>
      </w:r>
      <w:r w:rsidRPr="008914A1">
        <w:rPr>
          <w:rFonts w:ascii="Verdana" w:hAnsi="Verdana"/>
          <w:sz w:val="20"/>
          <w:szCs w:val="20"/>
        </w:rPr>
        <w:t>-</w:t>
      </w:r>
      <w:r w:rsidRPr="008914A1">
        <w:rPr>
          <w:rFonts w:ascii="Verdana" w:hAnsi="Verdana"/>
          <w:b/>
          <w:sz w:val="20"/>
          <w:szCs w:val="20"/>
        </w:rPr>
        <w:t xml:space="preserve"> </w:t>
      </w:r>
      <w:r w:rsidRPr="008914A1">
        <w:rPr>
          <w:rFonts w:ascii="Verdana" w:hAnsi="Verdana"/>
          <w:i/>
          <w:sz w:val="20"/>
          <w:szCs w:val="20"/>
        </w:rPr>
        <w:t>Leistungen an Arbeitgeber</w:t>
      </w:r>
      <w:r w:rsidRPr="008914A1">
        <w:rPr>
          <w:rFonts w:ascii="Verdana" w:hAnsi="Verdana"/>
          <w:sz w:val="20"/>
          <w:szCs w:val="20"/>
        </w:rPr>
        <w:t>:</w:t>
      </w:r>
      <w:r w:rsidRPr="008914A1">
        <w:rPr>
          <w:rFonts w:ascii="Verdana" w:hAnsi="Verdana"/>
          <w:b/>
          <w:sz w:val="20"/>
          <w:szCs w:val="20"/>
        </w:rPr>
        <w:t xml:space="preserve"> </w:t>
      </w:r>
      <w:r w:rsidRPr="008914A1">
        <w:rPr>
          <w:rFonts w:ascii="Verdana" w:hAnsi="Verdana"/>
          <w:sz w:val="20"/>
          <w:szCs w:val="20"/>
        </w:rPr>
        <w:t>dávky k participaci na pracovním životě zahrnující příspěvky na vzdělávání v podniku, příspěvky na integraci</w:t>
      </w:r>
      <w:r w:rsidRPr="008914A1">
        <w:rPr>
          <w:rFonts w:ascii="Verdana" w:hAnsi="Verdana"/>
          <w:i/>
          <w:sz w:val="20"/>
          <w:szCs w:val="20"/>
        </w:rPr>
        <w:t>,</w:t>
      </w:r>
      <w:r w:rsidRPr="008914A1">
        <w:rPr>
          <w:rFonts w:ascii="Verdana" w:hAnsi="Verdana"/>
          <w:sz w:val="20"/>
          <w:szCs w:val="20"/>
        </w:rPr>
        <w:t xml:space="preserve"> příspěvky na pracovní pomůcky v podniku, částečnou nebo plnou úhradu nákladů na časově omezené zaměstnání na zkoušku.</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viz též: Příspěvek na integraci</w:t>
      </w:r>
    </w:p>
    <w:p w:rsidR="00C84729" w:rsidRPr="008914A1" w:rsidRDefault="00C84729" w:rsidP="008D1BF8">
      <w:pPr>
        <w:spacing w:after="120"/>
        <w:jc w:val="both"/>
        <w:rPr>
          <w:rFonts w:ascii="Verdana" w:hAnsi="Verdana"/>
          <w:sz w:val="20"/>
          <w:szCs w:val="20"/>
        </w:rPr>
      </w:pPr>
    </w:p>
    <w:p w:rsidR="00C84729" w:rsidRPr="008914A1" w:rsidRDefault="00C84729" w:rsidP="008D1BF8">
      <w:pPr>
        <w:spacing w:after="120"/>
        <w:jc w:val="both"/>
        <w:rPr>
          <w:rFonts w:ascii="Verdana" w:hAnsi="Verdana"/>
          <w:sz w:val="20"/>
          <w:szCs w:val="20"/>
        </w:rPr>
      </w:pPr>
      <w:r w:rsidRPr="008914A1">
        <w:rPr>
          <w:rFonts w:ascii="Verdana" w:hAnsi="Verdana"/>
          <w:b/>
          <w:sz w:val="20"/>
          <w:szCs w:val="20"/>
        </w:rPr>
        <w:t>Devátá</w:t>
      </w:r>
      <w:r>
        <w:rPr>
          <w:rFonts w:ascii="Verdana" w:hAnsi="Verdana"/>
          <w:b/>
          <w:sz w:val="20"/>
          <w:szCs w:val="20"/>
        </w:rPr>
        <w:t xml:space="preserve"> </w:t>
      </w:r>
      <w:r w:rsidRPr="008914A1">
        <w:rPr>
          <w:rFonts w:ascii="Verdana" w:hAnsi="Verdana"/>
          <w:b/>
          <w:sz w:val="20"/>
          <w:szCs w:val="20"/>
        </w:rPr>
        <w:t xml:space="preserve">kniha sociálního zákoníku </w:t>
      </w:r>
      <w:r w:rsidRPr="008914A1">
        <w:rPr>
          <w:rFonts w:ascii="Verdana" w:hAnsi="Verdana"/>
          <w:sz w:val="20"/>
          <w:szCs w:val="20"/>
        </w:rPr>
        <w:t>–</w:t>
      </w:r>
      <w:r w:rsidRPr="008914A1">
        <w:rPr>
          <w:rFonts w:ascii="Verdana" w:hAnsi="Verdana"/>
          <w:b/>
          <w:sz w:val="20"/>
          <w:szCs w:val="20"/>
        </w:rPr>
        <w:t xml:space="preserve"> rehabilitace a participace osob se zdra</w:t>
      </w:r>
      <w:r>
        <w:rPr>
          <w:rFonts w:ascii="Verdana" w:hAnsi="Verdana"/>
          <w:b/>
          <w:sz w:val="20"/>
          <w:szCs w:val="20"/>
        </w:rPr>
        <w:softHyphen/>
      </w:r>
      <w:r w:rsidRPr="008914A1">
        <w:rPr>
          <w:rFonts w:ascii="Verdana" w:hAnsi="Verdana"/>
          <w:b/>
          <w:sz w:val="20"/>
          <w:szCs w:val="20"/>
        </w:rPr>
        <w:t xml:space="preserve">votním postižením </w:t>
      </w:r>
      <w:r w:rsidRPr="008914A1">
        <w:rPr>
          <w:rFonts w:ascii="Verdana" w:hAnsi="Verdana"/>
          <w:b/>
          <w:i/>
          <w:sz w:val="20"/>
          <w:szCs w:val="20"/>
        </w:rPr>
        <w:t>-</w:t>
      </w:r>
      <w:r>
        <w:rPr>
          <w:rFonts w:ascii="Verdana" w:hAnsi="Verdana"/>
          <w:i/>
          <w:sz w:val="20"/>
          <w:szCs w:val="20"/>
        </w:rPr>
        <w:t xml:space="preserve"> </w:t>
      </w:r>
      <w:r w:rsidRPr="008914A1">
        <w:rPr>
          <w:rFonts w:ascii="Verdana" w:hAnsi="Verdana"/>
          <w:i/>
          <w:sz w:val="20"/>
          <w:szCs w:val="20"/>
        </w:rPr>
        <w:t xml:space="preserve">Sozialgesetzbuch IX. Rehabilitation und Teilhabe behinderter Menschen: </w:t>
      </w:r>
      <w:r w:rsidRPr="008914A1">
        <w:rPr>
          <w:rFonts w:ascii="Verdana" w:hAnsi="Verdana"/>
          <w:sz w:val="20"/>
          <w:szCs w:val="20"/>
        </w:rPr>
        <w:t>hlavní zákon upravující oblast rehabilitace a participace osob se zdravotním postižením. Část 1 se týká zdravotně postižených a postižením ohrožených osob, mj.</w:t>
      </w:r>
      <w:r>
        <w:rPr>
          <w:rFonts w:ascii="Verdana" w:hAnsi="Verdana"/>
          <w:sz w:val="20"/>
          <w:szCs w:val="20"/>
        </w:rPr>
        <w:t xml:space="preserve"> </w:t>
      </w:r>
      <w:r w:rsidRPr="008914A1">
        <w:rPr>
          <w:rFonts w:ascii="Verdana" w:hAnsi="Verdana"/>
          <w:sz w:val="20"/>
          <w:szCs w:val="20"/>
        </w:rPr>
        <w:t>všeobecných zásad rehabilitace a dávek k participaci, část 2 obsahuje zvláštní ustanovení týkající se participace osob s těžkým zdravotním postižením.</w:t>
      </w:r>
    </w:p>
    <w:p w:rsidR="00C84729" w:rsidRPr="008914A1" w:rsidRDefault="00C84729" w:rsidP="008D1BF8">
      <w:pPr>
        <w:spacing w:after="120"/>
        <w:jc w:val="both"/>
        <w:rPr>
          <w:rFonts w:ascii="Verdana" w:hAnsi="Verdana"/>
          <w:b/>
          <w:sz w:val="20"/>
          <w:szCs w:val="20"/>
        </w:rPr>
      </w:pPr>
    </w:p>
    <w:p w:rsidR="00C84729" w:rsidRPr="008914A1" w:rsidRDefault="00C84729" w:rsidP="008D1BF8">
      <w:pPr>
        <w:pStyle w:val="Nadpis1"/>
        <w:spacing w:before="0" w:after="120"/>
        <w:jc w:val="both"/>
        <w:rPr>
          <w:rFonts w:ascii="Verdana" w:hAnsi="Verdana"/>
          <w:b w:val="0"/>
          <w:i/>
          <w:sz w:val="20"/>
          <w:szCs w:val="20"/>
        </w:rPr>
      </w:pPr>
      <w:bookmarkStart w:id="86" w:name="_Toc323039706"/>
      <w:r w:rsidRPr="008914A1">
        <w:rPr>
          <w:rFonts w:ascii="Verdana" w:hAnsi="Verdana"/>
          <w:sz w:val="20"/>
          <w:szCs w:val="20"/>
        </w:rPr>
        <w:t>Dílna pro osoby se zdravotním postižením</w:t>
      </w:r>
      <w:r w:rsidRPr="008914A1">
        <w:rPr>
          <w:rFonts w:ascii="Verdana" w:hAnsi="Verdana"/>
          <w:b w:val="0"/>
          <w:sz w:val="20"/>
          <w:szCs w:val="20"/>
        </w:rPr>
        <w:t xml:space="preserve"> - </w:t>
      </w:r>
      <w:r w:rsidRPr="007C582B">
        <w:rPr>
          <w:rFonts w:ascii="Verdana" w:hAnsi="Verdana"/>
          <w:b w:val="0"/>
          <w:i/>
          <w:sz w:val="20"/>
          <w:szCs w:val="20"/>
        </w:rPr>
        <w:t>Werkstatt für behinderte Menschen</w:t>
      </w:r>
      <w:r w:rsidRPr="007C582B">
        <w:rPr>
          <w:rFonts w:ascii="Verdana" w:hAnsi="Verdana"/>
          <w:b w:val="0"/>
          <w:sz w:val="20"/>
          <w:szCs w:val="20"/>
        </w:rPr>
        <w:t>:</w:t>
      </w:r>
      <w:r w:rsidRPr="007C582B">
        <w:rPr>
          <w:rFonts w:ascii="Verdana" w:hAnsi="Verdana"/>
          <w:b w:val="0"/>
          <w:i/>
          <w:sz w:val="20"/>
          <w:szCs w:val="20"/>
        </w:rPr>
        <w:t xml:space="preserve"> </w:t>
      </w:r>
      <w:r w:rsidRPr="008914A1">
        <w:rPr>
          <w:rFonts w:ascii="Verdana" w:hAnsi="Verdana"/>
          <w:b w:val="0"/>
          <w:sz w:val="20"/>
          <w:szCs w:val="20"/>
        </w:rPr>
        <w:t>zařízení k integraci do pracovního života a k podpoře participace na pracovním životě pro osoby, které vzhledem k povaze nebo</w:t>
      </w:r>
      <w:r>
        <w:rPr>
          <w:rFonts w:ascii="Verdana" w:hAnsi="Verdana"/>
          <w:b w:val="0"/>
          <w:sz w:val="20"/>
          <w:szCs w:val="20"/>
        </w:rPr>
        <w:t xml:space="preserve"> </w:t>
      </w:r>
      <w:r w:rsidRPr="008914A1">
        <w:rPr>
          <w:rFonts w:ascii="Verdana" w:hAnsi="Verdana"/>
          <w:b w:val="0"/>
          <w:sz w:val="20"/>
          <w:szCs w:val="20"/>
        </w:rPr>
        <w:t xml:space="preserve">závažnosti svého postižení nemohou vykonávat pracovní činnost na otevřeném trhu práce. Dílny se člení na vstupní proces </w:t>
      </w:r>
      <w:r w:rsidRPr="008914A1">
        <w:rPr>
          <w:rFonts w:ascii="Verdana" w:hAnsi="Verdana"/>
          <w:b w:val="0"/>
          <w:i/>
          <w:sz w:val="20"/>
          <w:szCs w:val="20"/>
        </w:rPr>
        <w:t>(Eingangsverfahren),</w:t>
      </w:r>
      <w:r w:rsidRPr="008914A1">
        <w:rPr>
          <w:rFonts w:ascii="Verdana" w:hAnsi="Verdana"/>
          <w:b w:val="0"/>
          <w:sz w:val="20"/>
          <w:szCs w:val="20"/>
        </w:rPr>
        <w:t xml:space="preserve"> úsek odborného vzdělávání </w:t>
      </w:r>
      <w:r w:rsidRPr="008914A1">
        <w:rPr>
          <w:rFonts w:ascii="Verdana" w:hAnsi="Verdana"/>
          <w:b w:val="0"/>
          <w:i/>
          <w:sz w:val="20"/>
          <w:szCs w:val="20"/>
        </w:rPr>
        <w:t>(Berufsbildungsbereich)</w:t>
      </w:r>
      <w:r w:rsidRPr="008914A1">
        <w:rPr>
          <w:rFonts w:ascii="Verdana" w:hAnsi="Verdana"/>
          <w:b w:val="0"/>
          <w:sz w:val="20"/>
          <w:szCs w:val="20"/>
        </w:rPr>
        <w:t xml:space="preserve"> a pracovní úsek </w:t>
      </w:r>
      <w:r w:rsidRPr="008914A1">
        <w:rPr>
          <w:rFonts w:ascii="Verdana" w:hAnsi="Verdana"/>
          <w:b w:val="0"/>
          <w:i/>
          <w:sz w:val="20"/>
          <w:szCs w:val="20"/>
        </w:rPr>
        <w:t xml:space="preserve">(Arbeitsbereich). </w:t>
      </w:r>
      <w:r w:rsidRPr="008914A1">
        <w:rPr>
          <w:rFonts w:ascii="Verdana" w:hAnsi="Verdana"/>
          <w:b w:val="0"/>
          <w:sz w:val="20"/>
          <w:szCs w:val="20"/>
        </w:rPr>
        <w:t>Jedna dílna má zpravidla disponovat minimálně 120 místy.</w:t>
      </w:r>
      <w:bookmarkEnd w:id="86"/>
    </w:p>
    <w:p w:rsidR="00C84729" w:rsidRPr="008914A1" w:rsidRDefault="00C84729" w:rsidP="008D1BF8">
      <w:pPr>
        <w:spacing w:after="120"/>
        <w:jc w:val="both"/>
        <w:rPr>
          <w:rFonts w:ascii="Verdana" w:hAnsi="Verdana"/>
          <w:sz w:val="20"/>
          <w:szCs w:val="20"/>
        </w:rPr>
      </w:pPr>
    </w:p>
    <w:p w:rsidR="00C84729" w:rsidRPr="008914A1" w:rsidRDefault="00C84729" w:rsidP="008D1BF8">
      <w:pPr>
        <w:spacing w:after="120"/>
        <w:jc w:val="both"/>
        <w:rPr>
          <w:rFonts w:ascii="Verdana" w:hAnsi="Verdana"/>
          <w:sz w:val="28"/>
          <w:szCs w:val="28"/>
        </w:rPr>
      </w:pPr>
      <w:r w:rsidRPr="008914A1">
        <w:rPr>
          <w:rFonts w:ascii="Verdana" w:hAnsi="Verdana"/>
          <w:b/>
          <w:sz w:val="20"/>
          <w:szCs w:val="20"/>
        </w:rPr>
        <w:t xml:space="preserve"> „Doprovázení při vstupu do profesního života“ </w:t>
      </w:r>
      <w:r>
        <w:rPr>
          <w:rFonts w:ascii="Verdana" w:hAnsi="Verdana"/>
          <w:b/>
          <w:sz w:val="20"/>
          <w:szCs w:val="20"/>
        </w:rPr>
        <w:t>-</w:t>
      </w:r>
      <w:r w:rsidRPr="008914A1">
        <w:rPr>
          <w:rFonts w:ascii="Verdana" w:hAnsi="Verdana"/>
          <w:sz w:val="20"/>
          <w:szCs w:val="20"/>
        </w:rPr>
        <w:t xml:space="preserve"> </w:t>
      </w:r>
      <w:r w:rsidRPr="008914A1">
        <w:rPr>
          <w:rFonts w:ascii="Verdana" w:hAnsi="Verdana"/>
          <w:i/>
          <w:sz w:val="20"/>
          <w:szCs w:val="20"/>
        </w:rPr>
        <w:t>Berufseinstiegsbegleitung</w:t>
      </w:r>
      <w:r w:rsidRPr="008914A1">
        <w:rPr>
          <w:rFonts w:ascii="Verdana" w:hAnsi="Verdana"/>
          <w:sz w:val="20"/>
          <w:szCs w:val="20"/>
        </w:rPr>
        <w:t>: modelový projekt</w:t>
      </w:r>
      <w:r>
        <w:rPr>
          <w:rFonts w:ascii="Verdana" w:hAnsi="Verdana"/>
          <w:sz w:val="20"/>
          <w:szCs w:val="20"/>
        </w:rPr>
        <w:t xml:space="preserve"> </w:t>
      </w:r>
      <w:r w:rsidRPr="008914A1">
        <w:rPr>
          <w:rFonts w:ascii="Verdana" w:hAnsi="Verdana"/>
          <w:sz w:val="20"/>
          <w:szCs w:val="20"/>
        </w:rPr>
        <w:t>Spolkové agentury práce, v rámci něhož je poskytována dlouhodo</w:t>
      </w:r>
      <w:r>
        <w:rPr>
          <w:rFonts w:ascii="Verdana" w:hAnsi="Verdana"/>
          <w:sz w:val="20"/>
          <w:szCs w:val="20"/>
        </w:rPr>
        <w:softHyphen/>
      </w:r>
      <w:r w:rsidRPr="008914A1">
        <w:rPr>
          <w:rFonts w:ascii="Verdana" w:hAnsi="Verdana"/>
          <w:sz w:val="20"/>
          <w:szCs w:val="20"/>
        </w:rPr>
        <w:t>bější individuální pomoc při přechodu do učení nebo do zaměstnání žákům všeobecně vzdělávacích škol včetně zvláštních škol pro postižené osoby, kteří potřebují podporu. Pomoc je zaměřena na dosažení ukončení všeobecně vzdělávací školy, na poradenství a výběr</w:t>
      </w:r>
      <w:r>
        <w:rPr>
          <w:rFonts w:ascii="Verdana" w:hAnsi="Verdana"/>
          <w:sz w:val="20"/>
          <w:szCs w:val="20"/>
        </w:rPr>
        <w:t xml:space="preserve"> </w:t>
      </w:r>
      <w:r w:rsidRPr="008914A1">
        <w:rPr>
          <w:rFonts w:ascii="Verdana" w:hAnsi="Verdana"/>
          <w:sz w:val="20"/>
          <w:szCs w:val="20"/>
        </w:rPr>
        <w:t>povolání, na vyhledání učebního místa, na podporu při přechodu do učebního poměru</w:t>
      </w:r>
      <w:r>
        <w:rPr>
          <w:rFonts w:ascii="Verdana" w:hAnsi="Verdana"/>
          <w:sz w:val="20"/>
          <w:szCs w:val="20"/>
        </w:rPr>
        <w:t xml:space="preserve"> </w:t>
      </w:r>
      <w:r w:rsidRPr="008914A1">
        <w:rPr>
          <w:rFonts w:ascii="Verdana" w:hAnsi="Verdana"/>
          <w:sz w:val="20"/>
          <w:szCs w:val="20"/>
        </w:rPr>
        <w:t>a na jeho stabilizaci. Pomoc je zahájena již v předposledním roce školní docházky</w:t>
      </w:r>
      <w:r>
        <w:rPr>
          <w:rFonts w:ascii="Verdana" w:hAnsi="Verdana"/>
          <w:sz w:val="20"/>
          <w:szCs w:val="20"/>
        </w:rPr>
        <w:t xml:space="preserve"> </w:t>
      </w:r>
      <w:r w:rsidRPr="008914A1">
        <w:rPr>
          <w:rFonts w:ascii="Verdana" w:hAnsi="Verdana"/>
          <w:sz w:val="20"/>
          <w:szCs w:val="20"/>
        </w:rPr>
        <w:t xml:space="preserve">a končí půl roku po zahájení odborného vzdělávání, nejpozději však 24 měsíců po ukončení všeobecně vzdělávací školy. </w:t>
      </w:r>
    </w:p>
    <w:p w:rsidR="00C84729" w:rsidRPr="008914A1" w:rsidRDefault="00C84729" w:rsidP="008D1BF8">
      <w:pPr>
        <w:spacing w:after="120"/>
        <w:jc w:val="both"/>
        <w:rPr>
          <w:rFonts w:ascii="Verdana" w:hAnsi="Verdana"/>
          <w:sz w:val="20"/>
          <w:szCs w:val="20"/>
        </w:rPr>
      </w:pPr>
    </w:p>
    <w:p w:rsidR="00C84729" w:rsidRPr="008914A1" w:rsidRDefault="00C84729" w:rsidP="008D1BF8">
      <w:pPr>
        <w:spacing w:after="120"/>
        <w:jc w:val="both"/>
        <w:rPr>
          <w:rFonts w:ascii="Verdana" w:hAnsi="Verdana"/>
          <w:sz w:val="20"/>
          <w:szCs w:val="20"/>
        </w:rPr>
      </w:pPr>
      <w:r w:rsidRPr="008914A1">
        <w:rPr>
          <w:rFonts w:ascii="Verdana" w:hAnsi="Verdana"/>
          <w:b/>
          <w:sz w:val="20"/>
          <w:szCs w:val="20"/>
        </w:rPr>
        <w:t xml:space="preserve">Doprovodná pomoc v pracovním životě </w:t>
      </w:r>
      <w:r w:rsidRPr="008914A1">
        <w:rPr>
          <w:rFonts w:ascii="Verdana" w:hAnsi="Verdana"/>
          <w:sz w:val="20"/>
          <w:szCs w:val="20"/>
        </w:rPr>
        <w:t xml:space="preserve">- </w:t>
      </w:r>
      <w:r w:rsidRPr="008914A1">
        <w:rPr>
          <w:rFonts w:ascii="Verdana" w:hAnsi="Verdana"/>
          <w:i/>
          <w:sz w:val="20"/>
          <w:szCs w:val="20"/>
        </w:rPr>
        <w:t>begleitende Hilfe im Arbeitsleben</w:t>
      </w:r>
      <w:r w:rsidRPr="008914A1">
        <w:rPr>
          <w:rFonts w:ascii="Verdana" w:hAnsi="Verdana"/>
          <w:sz w:val="20"/>
          <w:szCs w:val="20"/>
        </w:rPr>
        <w:t>: pomoc poskytovaná na podporu pracovní integrace osob s těžkým zdravotním postižením. Řídí se vždy jednotlivými individuálními případy a zahrnuje dávky a opatření k zajištění účasti těžce postižené osoby na pracovním životě a k udržení zaměstnání. Pomoc obsahuje služby, jako je poradenství a péče, i</w:t>
      </w:r>
      <w:r>
        <w:rPr>
          <w:rFonts w:ascii="Verdana" w:hAnsi="Verdana"/>
          <w:sz w:val="20"/>
          <w:szCs w:val="20"/>
        </w:rPr>
        <w:t xml:space="preserve"> </w:t>
      </w:r>
      <w:r w:rsidRPr="008914A1">
        <w:rPr>
          <w:rFonts w:ascii="Verdana" w:hAnsi="Verdana"/>
          <w:sz w:val="20"/>
          <w:szCs w:val="20"/>
        </w:rPr>
        <w:t>finanční podporu. Začíná již před samotným zaměstnáním a má osobu s těžkým zdravotním postižením provázet po celý pracovní život.</w:t>
      </w:r>
      <w:r>
        <w:rPr>
          <w:rFonts w:ascii="Verdana" w:hAnsi="Verdana"/>
          <w:sz w:val="20"/>
          <w:szCs w:val="20"/>
        </w:rPr>
        <w:t xml:space="preserve"> </w:t>
      </w:r>
      <w:r w:rsidRPr="008914A1">
        <w:rPr>
          <w:rFonts w:ascii="Verdana" w:hAnsi="Verdana"/>
          <w:sz w:val="20"/>
          <w:szCs w:val="20"/>
        </w:rPr>
        <w:t>Dávky a služby jsou poskytovány jak osobám se zdravotním postiže</w:t>
      </w:r>
      <w:r>
        <w:rPr>
          <w:rFonts w:ascii="Verdana" w:hAnsi="Verdana"/>
          <w:sz w:val="20"/>
          <w:szCs w:val="20"/>
        </w:rPr>
        <w:softHyphen/>
        <w:t xml:space="preserve">ním, </w:t>
      </w:r>
      <w:r w:rsidRPr="008914A1">
        <w:rPr>
          <w:rFonts w:ascii="Verdana" w:hAnsi="Verdana"/>
          <w:sz w:val="20"/>
          <w:szCs w:val="20"/>
        </w:rPr>
        <w:t>tak zaměstnavatelům. V rámci doprovodné pomoci v pracovním životě jsou poskytovány</w:t>
      </w:r>
      <w:r>
        <w:rPr>
          <w:rFonts w:ascii="Verdana" w:hAnsi="Verdana"/>
          <w:sz w:val="20"/>
          <w:szCs w:val="20"/>
        </w:rPr>
        <w:t xml:space="preserve"> </w:t>
      </w:r>
      <w:r w:rsidRPr="008914A1">
        <w:rPr>
          <w:rFonts w:ascii="Verdana" w:hAnsi="Verdana"/>
          <w:sz w:val="20"/>
          <w:szCs w:val="20"/>
        </w:rPr>
        <w:t>také finanční příspěvky nositelům odborných integračních služeb, nosite</w:t>
      </w:r>
      <w:r>
        <w:rPr>
          <w:rFonts w:ascii="Verdana" w:hAnsi="Verdana"/>
          <w:sz w:val="20"/>
          <w:szCs w:val="20"/>
        </w:rPr>
        <w:softHyphen/>
      </w:r>
      <w:r w:rsidRPr="008914A1">
        <w:rPr>
          <w:rFonts w:ascii="Verdana" w:hAnsi="Verdana"/>
          <w:sz w:val="20"/>
          <w:szCs w:val="20"/>
        </w:rPr>
        <w:t>lům psychosociálních služeb a příspěvky na integrační projekty. Kromě toho mohou být financovány i osvětové, školicí a vzdělávací akce.</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Pracovníkům s těžkým zdravotním postižením jsou poskytovány tyto dávky a služby:</w:t>
      </w:r>
    </w:p>
    <w:p w:rsidR="00C84729" w:rsidRPr="008914A1" w:rsidRDefault="00C84729" w:rsidP="008D1BF8">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poradenství</w:t>
      </w:r>
      <w:r w:rsidRPr="008D1BF8">
        <w:rPr>
          <w:rFonts w:ascii="Verdana" w:hAnsi="Verdana"/>
          <w:sz w:val="12"/>
          <w:szCs w:val="12"/>
        </w:rPr>
        <w:t xml:space="preserve"> </w:t>
      </w:r>
      <w:r w:rsidRPr="008914A1">
        <w:rPr>
          <w:rFonts w:ascii="Verdana" w:hAnsi="Verdana"/>
          <w:sz w:val="20"/>
          <w:szCs w:val="20"/>
        </w:rPr>
        <w:t xml:space="preserve">v otázkách souvisejících s postižením a pracovním životem, při osobních potížích, při problémech na pracovišti, psychosociální péče při konfliktech s kolegy, nadřízenými nebo zaměstnavatelem, při ohrožení pracovního místa, </w:t>
      </w:r>
    </w:p>
    <w:p w:rsidR="00C84729" w:rsidRPr="008914A1" w:rsidRDefault="00C84729" w:rsidP="008D1BF8">
      <w:pPr>
        <w:numPr>
          <w:ilvl w:val="0"/>
          <w:numId w:val="4"/>
        </w:numPr>
        <w:tabs>
          <w:tab w:val="clear" w:pos="720"/>
          <w:tab w:val="num" w:pos="284"/>
        </w:tabs>
        <w:spacing w:after="120"/>
        <w:ind w:left="284" w:hanging="284"/>
        <w:jc w:val="both"/>
        <w:rPr>
          <w:rFonts w:ascii="Verdana" w:hAnsi="Verdana"/>
          <w:sz w:val="20"/>
          <w:szCs w:val="20"/>
        </w:rPr>
      </w:pPr>
      <w:r>
        <w:rPr>
          <w:rFonts w:ascii="Verdana" w:hAnsi="Verdana"/>
          <w:sz w:val="20"/>
          <w:szCs w:val="20"/>
        </w:rPr>
        <w:t>finanční</w:t>
      </w:r>
      <w:r w:rsidRPr="008D1BF8">
        <w:rPr>
          <w:rFonts w:ascii="Verdana" w:hAnsi="Verdana"/>
          <w:sz w:val="8"/>
          <w:szCs w:val="8"/>
        </w:rPr>
        <w:t xml:space="preserve"> </w:t>
      </w:r>
      <w:r w:rsidRPr="008914A1">
        <w:rPr>
          <w:rFonts w:ascii="Verdana" w:hAnsi="Verdana"/>
          <w:sz w:val="20"/>
          <w:szCs w:val="20"/>
        </w:rPr>
        <w:t xml:space="preserve">pomoc na technické pracovní pomůcky: </w:t>
      </w:r>
      <w:r>
        <w:rPr>
          <w:rFonts w:ascii="Verdana" w:hAnsi="Verdana"/>
          <w:sz w:val="20"/>
          <w:szCs w:val="20"/>
        </w:rPr>
        <w:t xml:space="preserve">úhrada nákladů </w:t>
      </w:r>
      <w:r w:rsidRPr="008914A1">
        <w:rPr>
          <w:rFonts w:ascii="Verdana" w:hAnsi="Verdana"/>
          <w:sz w:val="20"/>
          <w:szCs w:val="20"/>
        </w:rPr>
        <w:t>na pořízení, údržbu a opravy technických pracovních pomůcek a na zaškolení k jejich používání</w:t>
      </w:r>
      <w:r>
        <w:rPr>
          <w:rFonts w:ascii="Verdana" w:hAnsi="Verdana"/>
          <w:sz w:val="20"/>
          <w:szCs w:val="20"/>
        </w:rPr>
        <w:t>,</w:t>
      </w:r>
    </w:p>
    <w:p w:rsidR="00C84729" w:rsidRPr="008914A1" w:rsidRDefault="00C84729" w:rsidP="008D1BF8">
      <w:pPr>
        <w:numPr>
          <w:ilvl w:val="0"/>
          <w:numId w:val="4"/>
        </w:numPr>
        <w:tabs>
          <w:tab w:val="clear" w:pos="720"/>
          <w:tab w:val="num" w:pos="284"/>
        </w:tabs>
        <w:spacing w:after="120"/>
        <w:ind w:left="284" w:hanging="284"/>
        <w:jc w:val="both"/>
        <w:rPr>
          <w:rFonts w:ascii="Verdana" w:hAnsi="Verdana" w:cs="Verdana"/>
          <w:sz w:val="20"/>
          <w:szCs w:val="20"/>
        </w:rPr>
      </w:pPr>
      <w:r w:rsidRPr="008914A1">
        <w:rPr>
          <w:rFonts w:ascii="Verdana" w:hAnsi="Verdana"/>
          <w:sz w:val="20"/>
          <w:szCs w:val="20"/>
        </w:rPr>
        <w:t>pomoc na cesty</w:t>
      </w:r>
      <w:r>
        <w:rPr>
          <w:rFonts w:ascii="Verdana" w:hAnsi="Verdana"/>
          <w:sz w:val="20"/>
          <w:szCs w:val="20"/>
        </w:rPr>
        <w:t xml:space="preserve"> </w:t>
      </w:r>
      <w:r w:rsidRPr="008914A1">
        <w:rPr>
          <w:rFonts w:ascii="Verdana" w:hAnsi="Verdana"/>
          <w:sz w:val="20"/>
          <w:szCs w:val="20"/>
        </w:rPr>
        <w:t>na pracoviště: poskytovaná podle předpisů o pomoci vázané na motorové vozidlo</w:t>
      </w:r>
      <w:r>
        <w:rPr>
          <w:rFonts w:ascii="Verdana" w:hAnsi="Verdana"/>
          <w:sz w:val="20"/>
          <w:szCs w:val="20"/>
        </w:rPr>
        <w:t xml:space="preserve"> </w:t>
      </w:r>
      <w:r w:rsidRPr="008914A1">
        <w:rPr>
          <w:rFonts w:ascii="Verdana" w:hAnsi="Verdana"/>
          <w:sz w:val="20"/>
          <w:szCs w:val="20"/>
        </w:rPr>
        <w:t>(příspěvek na zakoupení motorového vozidla, příspěvek na ná</w:t>
      </w:r>
      <w:r>
        <w:rPr>
          <w:rFonts w:ascii="Verdana" w:hAnsi="Verdana"/>
          <w:sz w:val="20"/>
          <w:szCs w:val="20"/>
        </w:rPr>
        <w:softHyphen/>
      </w:r>
      <w:r w:rsidRPr="008914A1">
        <w:rPr>
          <w:rFonts w:ascii="Verdana" w:hAnsi="Verdana"/>
          <w:sz w:val="20"/>
          <w:szCs w:val="20"/>
        </w:rPr>
        <w:t>klady</w:t>
      </w:r>
      <w:r w:rsidRPr="008D1BF8">
        <w:rPr>
          <w:rFonts w:ascii="Verdana" w:hAnsi="Verdana"/>
          <w:sz w:val="12"/>
          <w:szCs w:val="12"/>
        </w:rPr>
        <w:t xml:space="preserve"> </w:t>
      </w:r>
      <w:r w:rsidRPr="008914A1">
        <w:rPr>
          <w:rFonts w:ascii="Verdana" w:hAnsi="Verdana"/>
          <w:sz w:val="20"/>
          <w:szCs w:val="20"/>
        </w:rPr>
        <w:t>k získání řidičského oprávnění a úhrada nákladů na doplňkové vybavení, popř. úhrada výdajů na dopravu, např. na speciální</w:t>
      </w:r>
      <w:r w:rsidRPr="008914A1">
        <w:rPr>
          <w:rFonts w:ascii="Verdana" w:hAnsi="Verdana" w:cs="Verdana"/>
          <w:sz w:val="20"/>
          <w:szCs w:val="20"/>
        </w:rPr>
        <w:t xml:space="preserve"> dopravní služby),</w:t>
      </w:r>
    </w:p>
    <w:p w:rsidR="00C84729" w:rsidRPr="008914A1" w:rsidRDefault="00C84729" w:rsidP="008D1BF8">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cs="Verdana"/>
          <w:sz w:val="20"/>
          <w:szCs w:val="20"/>
        </w:rPr>
        <w:t>pom</w:t>
      </w:r>
      <w:r w:rsidRPr="008914A1">
        <w:rPr>
          <w:rFonts w:ascii="Verdana" w:hAnsi="Verdana"/>
          <w:sz w:val="20"/>
          <w:szCs w:val="20"/>
        </w:rPr>
        <w:t xml:space="preserve">oc k založení a udržení samostatné výdělečné činnosti </w:t>
      </w:r>
    </w:p>
    <w:p w:rsidR="00C84729" w:rsidRPr="008914A1" w:rsidRDefault="00C84729" w:rsidP="008D1BF8">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pomoc na obstarání, vybavení a udržení bytu odpovídajícího zdravotnímu postižení,</w:t>
      </w:r>
    </w:p>
    <w:p w:rsidR="00C84729" w:rsidRPr="008914A1" w:rsidRDefault="00C84729" w:rsidP="008D1BF8">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pomoc k účasti na opatřeních k udržení a rozšíření odborných znalostí a schopností,</w:t>
      </w:r>
    </w:p>
    <w:p w:rsidR="00C84729" w:rsidRPr="008914A1" w:rsidRDefault="00C84729" w:rsidP="008D1BF8">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úhrada nákladů na nutnou pracovní asistenci,</w:t>
      </w:r>
    </w:p>
    <w:p w:rsidR="00C84729" w:rsidRPr="008914A1" w:rsidRDefault="00C84729" w:rsidP="008D1BF8">
      <w:pPr>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pomoc</w:t>
      </w:r>
      <w:r>
        <w:rPr>
          <w:rFonts w:ascii="Verdana" w:hAnsi="Verdana"/>
          <w:sz w:val="20"/>
          <w:szCs w:val="20"/>
        </w:rPr>
        <w:t xml:space="preserve"> </w:t>
      </w:r>
      <w:r w:rsidRPr="008914A1">
        <w:rPr>
          <w:rFonts w:ascii="Verdana" w:hAnsi="Verdana"/>
          <w:sz w:val="20"/>
          <w:szCs w:val="20"/>
        </w:rPr>
        <w:t>ve zvláštních životních situacích: mohou být poskytnuty i jiné než výše uvedené</w:t>
      </w:r>
      <w:r>
        <w:rPr>
          <w:rFonts w:ascii="Verdana" w:hAnsi="Verdana"/>
          <w:sz w:val="20"/>
          <w:szCs w:val="20"/>
        </w:rPr>
        <w:t xml:space="preserve"> </w:t>
      </w:r>
      <w:r w:rsidRPr="008914A1">
        <w:rPr>
          <w:rFonts w:ascii="Verdana" w:hAnsi="Verdana"/>
          <w:sz w:val="20"/>
          <w:szCs w:val="20"/>
        </w:rPr>
        <w:t>dávky, pokud jsou s ohledem na druh a závažnost postižení potřebné k umožnění, usnadnění nebo zajištění účasti na pracovním životě na otevřeném trhu práce.</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Zaměstnavatelům jsou poskytovány tyto dávky a služby:</w:t>
      </w:r>
    </w:p>
    <w:p w:rsidR="00C84729" w:rsidRPr="008914A1" w:rsidRDefault="00C84729" w:rsidP="008D1BF8">
      <w:pPr>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poradenství při volbě vhodného pracovního místa pro osoby s těžkým zdravotním postižením, při</w:t>
      </w:r>
      <w:r>
        <w:rPr>
          <w:rFonts w:ascii="Verdana" w:hAnsi="Verdana"/>
          <w:sz w:val="20"/>
          <w:szCs w:val="20"/>
        </w:rPr>
        <w:t xml:space="preserve"> </w:t>
      </w:r>
      <w:r w:rsidRPr="008914A1">
        <w:rPr>
          <w:rFonts w:ascii="Verdana" w:hAnsi="Verdana"/>
          <w:sz w:val="20"/>
          <w:szCs w:val="20"/>
        </w:rPr>
        <w:t>vhodné úpravě pracoviště, ve všech otázkách souvisejících se zaměstnáváním</w:t>
      </w:r>
      <w:r>
        <w:rPr>
          <w:rFonts w:ascii="Verdana" w:hAnsi="Verdana"/>
          <w:sz w:val="20"/>
          <w:szCs w:val="20"/>
        </w:rPr>
        <w:t xml:space="preserve"> </w:t>
      </w:r>
      <w:r w:rsidRPr="008914A1">
        <w:rPr>
          <w:rFonts w:ascii="Verdana" w:hAnsi="Verdana"/>
          <w:sz w:val="20"/>
          <w:szCs w:val="20"/>
        </w:rPr>
        <w:t>těžce postižených osob, psychosociální poradenství k odstranění zvláštních problémů, informace o možných řešeních,</w:t>
      </w:r>
    </w:p>
    <w:p w:rsidR="00C84729" w:rsidRPr="008914A1" w:rsidRDefault="00C84729" w:rsidP="008D1BF8">
      <w:pPr>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finanční pomoc na zřízení a úpravu pracovních a učebních míst pro těžce postižené osoby,</w:t>
      </w:r>
    </w:p>
    <w:p w:rsidR="00C84729" w:rsidRDefault="00C84729" w:rsidP="008D1BF8">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dávky při mimořádném zatížení, tj. při nadprůměrně vysokých finančních nákladech nebo jiném</w:t>
      </w:r>
      <w:r>
        <w:rPr>
          <w:rFonts w:ascii="Verdana" w:hAnsi="Verdana"/>
          <w:sz w:val="20"/>
          <w:szCs w:val="20"/>
        </w:rPr>
        <w:t xml:space="preserve"> </w:t>
      </w:r>
      <w:r w:rsidRPr="008914A1">
        <w:rPr>
          <w:rFonts w:ascii="Verdana" w:hAnsi="Verdana"/>
          <w:sz w:val="20"/>
          <w:szCs w:val="20"/>
        </w:rPr>
        <w:t xml:space="preserve">zatížení v souvislosti se zaměstnáváním obzvlášť znevýhodněných těžce postižených osob, </w:t>
      </w:r>
    </w:p>
    <w:p w:rsidR="00C84729" w:rsidRPr="008D1BF8" w:rsidRDefault="00C84729" w:rsidP="008D1BF8">
      <w:pPr>
        <w:pStyle w:val="Odstavecseseznamem"/>
        <w:spacing w:after="120"/>
        <w:ind w:left="284"/>
        <w:jc w:val="both"/>
        <w:rPr>
          <w:rFonts w:ascii="Verdana" w:hAnsi="Verdana"/>
          <w:sz w:val="8"/>
          <w:szCs w:val="8"/>
        </w:rPr>
      </w:pPr>
    </w:p>
    <w:p w:rsidR="00C84729" w:rsidRDefault="00C84729" w:rsidP="008D1BF8">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příspěvky</w:t>
      </w:r>
      <w:r w:rsidRPr="008D1BF8">
        <w:rPr>
          <w:rFonts w:ascii="Verdana" w:hAnsi="Verdana"/>
          <w:sz w:val="12"/>
          <w:szCs w:val="12"/>
        </w:rPr>
        <w:t xml:space="preserve"> </w:t>
      </w:r>
      <w:r w:rsidRPr="008914A1">
        <w:rPr>
          <w:rFonts w:ascii="Verdana" w:hAnsi="Verdana"/>
          <w:sz w:val="20"/>
          <w:szCs w:val="20"/>
        </w:rPr>
        <w:t>na</w:t>
      </w:r>
      <w:r w:rsidRPr="008D1BF8">
        <w:rPr>
          <w:rFonts w:ascii="Verdana" w:hAnsi="Verdana"/>
          <w:sz w:val="12"/>
          <w:szCs w:val="12"/>
        </w:rPr>
        <w:t xml:space="preserve"> </w:t>
      </w:r>
      <w:r w:rsidRPr="008914A1">
        <w:rPr>
          <w:rFonts w:ascii="Verdana" w:hAnsi="Verdana"/>
          <w:sz w:val="20"/>
          <w:szCs w:val="20"/>
        </w:rPr>
        <w:t>poplatky související s odborným vzděláváním obzvlášť znevýhodněných těžce postižených</w:t>
      </w:r>
      <w:r>
        <w:rPr>
          <w:rFonts w:ascii="Verdana" w:hAnsi="Verdana"/>
          <w:sz w:val="20"/>
          <w:szCs w:val="20"/>
        </w:rPr>
        <w:t xml:space="preserve"> </w:t>
      </w:r>
      <w:r w:rsidRPr="008914A1">
        <w:rPr>
          <w:rFonts w:ascii="Verdana" w:hAnsi="Verdana"/>
          <w:sz w:val="20"/>
          <w:szCs w:val="20"/>
        </w:rPr>
        <w:t>mladistvých a mladých dospělých osob do 25 let zaměstnavate</w:t>
      </w:r>
      <w:r>
        <w:rPr>
          <w:rFonts w:ascii="Verdana" w:hAnsi="Verdana"/>
          <w:sz w:val="20"/>
          <w:szCs w:val="20"/>
        </w:rPr>
        <w:softHyphen/>
      </w:r>
      <w:r w:rsidRPr="008914A1">
        <w:rPr>
          <w:rFonts w:ascii="Verdana" w:hAnsi="Verdana"/>
          <w:sz w:val="20"/>
          <w:szCs w:val="20"/>
        </w:rPr>
        <w:t>lům,</w:t>
      </w:r>
      <w:r>
        <w:rPr>
          <w:rFonts w:ascii="Verdana" w:hAnsi="Verdana"/>
          <w:sz w:val="20"/>
          <w:szCs w:val="20"/>
        </w:rPr>
        <w:t xml:space="preserve"> </w:t>
      </w:r>
      <w:r w:rsidRPr="008914A1">
        <w:rPr>
          <w:rFonts w:ascii="Verdana" w:hAnsi="Verdana"/>
          <w:sz w:val="20"/>
          <w:szCs w:val="20"/>
        </w:rPr>
        <w:t>kteří, aniž by měli povinnost zaměstnávat osoby s těžkým zdravotním postiže</w:t>
      </w:r>
      <w:r>
        <w:rPr>
          <w:rFonts w:ascii="Verdana" w:hAnsi="Verdana"/>
          <w:sz w:val="20"/>
          <w:szCs w:val="20"/>
        </w:rPr>
        <w:softHyphen/>
      </w:r>
      <w:r w:rsidRPr="008914A1">
        <w:rPr>
          <w:rFonts w:ascii="Verdana" w:hAnsi="Verdana"/>
          <w:sz w:val="20"/>
          <w:szCs w:val="20"/>
        </w:rPr>
        <w:t>ním,</w:t>
      </w:r>
      <w:r>
        <w:rPr>
          <w:rFonts w:ascii="Verdana" w:hAnsi="Verdana"/>
          <w:sz w:val="20"/>
          <w:szCs w:val="20"/>
        </w:rPr>
        <w:t xml:space="preserve"> </w:t>
      </w:r>
      <w:r w:rsidRPr="008914A1">
        <w:rPr>
          <w:rFonts w:ascii="Verdana" w:hAnsi="Verdana"/>
          <w:sz w:val="20"/>
          <w:szCs w:val="20"/>
        </w:rPr>
        <w:t xml:space="preserve">přijmou obzvlášť znevýhodněnou těžce postiženou osobu k odbornému vzdělávání, </w:t>
      </w:r>
    </w:p>
    <w:p w:rsidR="00C84729" w:rsidRPr="008D1BF8" w:rsidRDefault="00C84729" w:rsidP="008D1BF8">
      <w:pPr>
        <w:pStyle w:val="Odstavecseseznamem"/>
        <w:spacing w:after="120"/>
        <w:ind w:left="284"/>
        <w:jc w:val="both"/>
        <w:rPr>
          <w:rFonts w:ascii="Verdana" w:hAnsi="Verdana"/>
          <w:sz w:val="8"/>
          <w:szCs w:val="8"/>
        </w:rPr>
      </w:pPr>
    </w:p>
    <w:p w:rsidR="00C84729" w:rsidRDefault="00C84729" w:rsidP="008D1BF8">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příspěvky na náklady na odborné vzdělávání postižených mladistvých a mladých dospělých osob,</w:t>
      </w:r>
    </w:p>
    <w:p w:rsidR="00C84729" w:rsidRPr="008D1BF8" w:rsidRDefault="00C84729" w:rsidP="008D1BF8">
      <w:pPr>
        <w:pStyle w:val="Odstavecseseznamem"/>
        <w:spacing w:after="120"/>
        <w:ind w:left="284"/>
        <w:jc w:val="both"/>
        <w:rPr>
          <w:rFonts w:ascii="Verdana" w:hAnsi="Verdana"/>
          <w:sz w:val="8"/>
          <w:szCs w:val="8"/>
        </w:rPr>
      </w:pPr>
    </w:p>
    <w:p w:rsidR="00C84729" w:rsidRPr="008914A1" w:rsidRDefault="00C84729" w:rsidP="008D1BF8">
      <w:pPr>
        <w:pStyle w:val="Odstavecseseznamem"/>
        <w:numPr>
          <w:ilvl w:val="0"/>
          <w:numId w:val="7"/>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příspěvky na zavedení podnikového integračního managementu.</w:t>
      </w:r>
    </w:p>
    <w:p w:rsidR="00C84729" w:rsidRPr="008914A1" w:rsidRDefault="00C84729" w:rsidP="008D1BF8">
      <w:pPr>
        <w:spacing w:after="120"/>
        <w:jc w:val="both"/>
        <w:rPr>
          <w:rFonts w:ascii="Verdana" w:hAnsi="Verdana"/>
          <w:b/>
        </w:rPr>
      </w:pPr>
    </w:p>
    <w:p w:rsidR="00C84729" w:rsidRPr="008914A1" w:rsidRDefault="00C84729" w:rsidP="008D1BF8">
      <w:pPr>
        <w:pStyle w:val="Nadpis1"/>
        <w:spacing w:before="0" w:after="120"/>
        <w:jc w:val="both"/>
        <w:rPr>
          <w:rFonts w:ascii="Verdana" w:hAnsi="Verdana"/>
          <w:b w:val="0"/>
          <w:sz w:val="20"/>
          <w:szCs w:val="20"/>
        </w:rPr>
      </w:pPr>
      <w:bookmarkStart w:id="87" w:name="_Toc323039707"/>
      <w:r w:rsidRPr="008914A1">
        <w:rPr>
          <w:rFonts w:ascii="Verdana" w:hAnsi="Verdana"/>
          <w:sz w:val="20"/>
          <w:szCs w:val="20"/>
        </w:rPr>
        <w:t>Chráněná práce</w:t>
      </w:r>
      <w:r w:rsidRPr="008914A1">
        <w:rPr>
          <w:rFonts w:ascii="Verdana" w:hAnsi="Verdana"/>
          <w:b w:val="0"/>
          <w:sz w:val="20"/>
          <w:szCs w:val="20"/>
        </w:rPr>
        <w:t>: viz Dílna pro osoby se zdravotním postižením</w:t>
      </w:r>
      <w:bookmarkEnd w:id="87"/>
    </w:p>
    <w:p w:rsidR="00C84729" w:rsidRPr="008914A1" w:rsidRDefault="00C84729" w:rsidP="008D1BF8">
      <w:pPr>
        <w:spacing w:after="120"/>
        <w:jc w:val="both"/>
        <w:rPr>
          <w:rFonts w:ascii="Verdana" w:hAnsi="Verdana"/>
          <w:b/>
          <w:sz w:val="20"/>
          <w:szCs w:val="20"/>
        </w:rPr>
      </w:pPr>
    </w:p>
    <w:p w:rsidR="00C84729" w:rsidRPr="008914A1" w:rsidRDefault="00C84729" w:rsidP="008D1BF8">
      <w:pPr>
        <w:spacing w:after="120"/>
        <w:jc w:val="both"/>
        <w:rPr>
          <w:rFonts w:ascii="Verdana" w:hAnsi="Verdana"/>
          <w:sz w:val="20"/>
          <w:szCs w:val="20"/>
        </w:rPr>
      </w:pPr>
      <w:r w:rsidRPr="008914A1">
        <w:rPr>
          <w:rFonts w:ascii="Verdana" w:hAnsi="Verdana"/>
          <w:b/>
          <w:sz w:val="20"/>
          <w:szCs w:val="20"/>
        </w:rPr>
        <w:t>Integrační dohoda</w:t>
      </w:r>
      <w:r>
        <w:rPr>
          <w:rFonts w:ascii="Verdana" w:hAnsi="Verdana"/>
          <w:b/>
          <w:sz w:val="20"/>
          <w:szCs w:val="20"/>
        </w:rPr>
        <w:t xml:space="preserve"> </w:t>
      </w:r>
      <w:r w:rsidRPr="008914A1">
        <w:rPr>
          <w:rFonts w:ascii="Verdana" w:hAnsi="Verdana"/>
          <w:sz w:val="20"/>
          <w:szCs w:val="20"/>
        </w:rPr>
        <w:t>-</w:t>
      </w:r>
      <w:r w:rsidRPr="008914A1">
        <w:rPr>
          <w:rFonts w:ascii="Verdana" w:hAnsi="Verdana"/>
          <w:b/>
          <w:sz w:val="20"/>
          <w:szCs w:val="20"/>
        </w:rPr>
        <w:t xml:space="preserve"> </w:t>
      </w:r>
      <w:r w:rsidRPr="007C582B">
        <w:rPr>
          <w:rFonts w:ascii="Verdana" w:hAnsi="Verdana"/>
          <w:i/>
          <w:sz w:val="20"/>
          <w:szCs w:val="20"/>
        </w:rPr>
        <w:t>Integrationsvereinbarung</w:t>
      </w:r>
      <w:r w:rsidRPr="007C582B">
        <w:rPr>
          <w:rFonts w:ascii="Verdana" w:hAnsi="Verdana"/>
          <w:sz w:val="20"/>
          <w:szCs w:val="20"/>
        </w:rPr>
        <w:t xml:space="preserve">: </w:t>
      </w:r>
      <w:r w:rsidRPr="008914A1">
        <w:rPr>
          <w:rFonts w:ascii="Verdana" w:hAnsi="Verdana"/>
          <w:sz w:val="20"/>
          <w:szCs w:val="20"/>
        </w:rPr>
        <w:t>dohoda uzavřená mezi zaměstna</w:t>
      </w:r>
      <w:r>
        <w:rPr>
          <w:rFonts w:ascii="Verdana" w:hAnsi="Verdana"/>
          <w:sz w:val="20"/>
          <w:szCs w:val="20"/>
        </w:rPr>
        <w:softHyphen/>
      </w:r>
      <w:r w:rsidRPr="008914A1">
        <w:rPr>
          <w:rFonts w:ascii="Verdana" w:hAnsi="Verdana"/>
          <w:sz w:val="20"/>
          <w:szCs w:val="20"/>
        </w:rPr>
        <w:t>vatelem, podnikovou</w:t>
      </w:r>
      <w:r>
        <w:rPr>
          <w:rFonts w:ascii="Verdana" w:hAnsi="Verdana"/>
          <w:sz w:val="20"/>
          <w:szCs w:val="20"/>
        </w:rPr>
        <w:t xml:space="preserve"> </w:t>
      </w:r>
      <w:r w:rsidRPr="008914A1">
        <w:rPr>
          <w:rFonts w:ascii="Verdana" w:hAnsi="Verdana"/>
          <w:sz w:val="20"/>
          <w:szCs w:val="20"/>
        </w:rPr>
        <w:t>radou a zastoupením osob s těžkým zdravotním postižením, jejímž cílem je</w:t>
      </w:r>
      <w:r>
        <w:rPr>
          <w:rFonts w:ascii="Verdana" w:hAnsi="Verdana"/>
          <w:sz w:val="20"/>
          <w:szCs w:val="20"/>
        </w:rPr>
        <w:t xml:space="preserve"> </w:t>
      </w:r>
      <w:r w:rsidRPr="008914A1">
        <w:rPr>
          <w:rFonts w:ascii="Verdana" w:hAnsi="Verdana"/>
          <w:sz w:val="20"/>
          <w:szCs w:val="20"/>
        </w:rPr>
        <w:t>rozvíjet vnitropodnikové dění s ohledem na postižené pracovníky a konkretizovat jejich účast na pracovním životě. Dohody mají obsahovat ustanovení týkající se</w:t>
      </w:r>
      <w:r>
        <w:rPr>
          <w:rFonts w:ascii="Verdana" w:hAnsi="Verdana"/>
          <w:sz w:val="20"/>
          <w:szCs w:val="20"/>
        </w:rPr>
        <w:t xml:space="preserve"> </w:t>
      </w:r>
      <w:r w:rsidRPr="008914A1">
        <w:rPr>
          <w:rFonts w:ascii="Verdana" w:hAnsi="Verdana"/>
          <w:sz w:val="20"/>
          <w:szCs w:val="20"/>
        </w:rPr>
        <w:t>integrace těžce postižených osob, především pokud jde o personální plánování, úpravy pracoviště a pracovního prostředí, organizaci práce a pracovní dobu. U personálního plánování by měla být obsažena i ustanovení týkající se zaměstnávání přiměřeného počtu těžce postižených žen. Tématem dohod může dále být přiměřené zohledňování</w:t>
      </w:r>
      <w:r>
        <w:rPr>
          <w:rFonts w:ascii="Verdana" w:hAnsi="Verdana"/>
          <w:sz w:val="20"/>
          <w:szCs w:val="20"/>
        </w:rPr>
        <w:t xml:space="preserve"> </w:t>
      </w:r>
      <w:r w:rsidRPr="008914A1">
        <w:rPr>
          <w:rFonts w:ascii="Verdana" w:hAnsi="Verdana"/>
          <w:sz w:val="20"/>
          <w:szCs w:val="20"/>
        </w:rPr>
        <w:t>osob s těžkým zdravotním postižením při obsazování pracovních míst, kvóty pro zaměstnávání, kterých by mělo být dosaženo, práce na částečný úvazek, vzdělávání mladých postižených osob, provádění podnikové prevence a podnikového integračního</w:t>
      </w:r>
      <w:r>
        <w:rPr>
          <w:rFonts w:ascii="Verdana" w:hAnsi="Verdana"/>
          <w:sz w:val="20"/>
          <w:szCs w:val="20"/>
        </w:rPr>
        <w:t xml:space="preserve"> </w:t>
      </w:r>
      <w:r w:rsidRPr="008914A1">
        <w:rPr>
          <w:rFonts w:ascii="Verdana" w:hAnsi="Verdana"/>
          <w:sz w:val="20"/>
          <w:szCs w:val="20"/>
        </w:rPr>
        <w:t>managementu a podpora zdraví, zapojení podnikového lékaře do pora</w:t>
      </w:r>
      <w:r>
        <w:rPr>
          <w:rFonts w:ascii="Verdana" w:hAnsi="Verdana"/>
          <w:sz w:val="20"/>
          <w:szCs w:val="20"/>
        </w:rPr>
        <w:softHyphen/>
      </w:r>
      <w:r w:rsidRPr="008914A1">
        <w:rPr>
          <w:rFonts w:ascii="Verdana" w:hAnsi="Verdana"/>
          <w:sz w:val="20"/>
          <w:szCs w:val="20"/>
        </w:rPr>
        <w:t>denství k dávkám k participaci na pracovním životě a ke zvláštní pomoci v pracovním životě aj.</w:t>
      </w:r>
    </w:p>
    <w:p w:rsidR="00C84729" w:rsidRPr="008914A1" w:rsidRDefault="00C84729" w:rsidP="008D1BF8">
      <w:pPr>
        <w:spacing w:after="120"/>
        <w:jc w:val="both"/>
        <w:rPr>
          <w:rFonts w:ascii="Verdana" w:hAnsi="Verdana"/>
          <w:b/>
          <w:sz w:val="20"/>
          <w:szCs w:val="20"/>
        </w:rPr>
      </w:pPr>
    </w:p>
    <w:p w:rsidR="00C84729" w:rsidRPr="008914A1" w:rsidRDefault="00C84729" w:rsidP="008D1BF8">
      <w:pPr>
        <w:spacing w:after="120"/>
        <w:jc w:val="both"/>
        <w:rPr>
          <w:rFonts w:ascii="Verdana" w:hAnsi="Verdana"/>
          <w:sz w:val="20"/>
          <w:szCs w:val="20"/>
        </w:rPr>
      </w:pPr>
      <w:r w:rsidRPr="008914A1">
        <w:rPr>
          <w:rFonts w:ascii="Verdana" w:hAnsi="Verdana"/>
          <w:b/>
          <w:sz w:val="20"/>
          <w:szCs w:val="20"/>
        </w:rPr>
        <w:t xml:space="preserve">Integrační projekty </w:t>
      </w:r>
      <w:r>
        <w:rPr>
          <w:rFonts w:ascii="Verdana" w:hAnsi="Verdana"/>
          <w:b/>
          <w:sz w:val="20"/>
          <w:szCs w:val="20"/>
        </w:rPr>
        <w:t>-</w:t>
      </w:r>
      <w:r w:rsidRPr="008914A1">
        <w:rPr>
          <w:rFonts w:ascii="Verdana" w:hAnsi="Verdana"/>
          <w:sz w:val="20"/>
          <w:szCs w:val="20"/>
        </w:rPr>
        <w:t xml:space="preserve"> </w:t>
      </w:r>
      <w:r w:rsidRPr="008914A1">
        <w:rPr>
          <w:rFonts w:ascii="Verdana" w:hAnsi="Verdana"/>
          <w:i/>
          <w:sz w:val="20"/>
          <w:szCs w:val="20"/>
        </w:rPr>
        <w:t>Integrationsprojekte</w:t>
      </w:r>
      <w:r w:rsidRPr="008914A1">
        <w:rPr>
          <w:rFonts w:ascii="Verdana" w:hAnsi="Verdana"/>
          <w:sz w:val="20"/>
          <w:szCs w:val="20"/>
        </w:rPr>
        <w:t>: jsou právně a ekonomicky samostatné integrační podniky</w:t>
      </w:r>
      <w:r>
        <w:rPr>
          <w:rFonts w:ascii="Verdana" w:hAnsi="Verdana"/>
          <w:sz w:val="20"/>
          <w:szCs w:val="20"/>
        </w:rPr>
        <w:t xml:space="preserve"> </w:t>
      </w:r>
      <w:r w:rsidRPr="008914A1">
        <w:rPr>
          <w:rFonts w:ascii="Verdana" w:hAnsi="Verdana"/>
          <w:sz w:val="20"/>
          <w:szCs w:val="20"/>
        </w:rPr>
        <w:t>(</w:t>
      </w:r>
      <w:r w:rsidRPr="008914A1">
        <w:rPr>
          <w:rFonts w:ascii="Verdana" w:hAnsi="Verdana"/>
          <w:i/>
          <w:sz w:val="20"/>
          <w:szCs w:val="20"/>
        </w:rPr>
        <w:t>Integrationsunternehmen)</w:t>
      </w:r>
      <w:r w:rsidRPr="008914A1">
        <w:rPr>
          <w:rFonts w:ascii="Verdana" w:hAnsi="Verdana"/>
          <w:sz w:val="20"/>
          <w:szCs w:val="20"/>
        </w:rPr>
        <w:t xml:space="preserve"> nebo integrační provozy </w:t>
      </w:r>
      <w:r w:rsidRPr="008914A1">
        <w:rPr>
          <w:rFonts w:ascii="Verdana" w:hAnsi="Verdana"/>
          <w:i/>
          <w:sz w:val="20"/>
          <w:szCs w:val="20"/>
        </w:rPr>
        <w:t>(Integration</w:t>
      </w:r>
      <w:r>
        <w:rPr>
          <w:rFonts w:ascii="Verdana" w:hAnsi="Verdana"/>
          <w:i/>
          <w:sz w:val="20"/>
          <w:szCs w:val="20"/>
        </w:rPr>
        <w:softHyphen/>
      </w:r>
      <w:r w:rsidRPr="008914A1">
        <w:rPr>
          <w:rFonts w:ascii="Verdana" w:hAnsi="Verdana"/>
          <w:i/>
          <w:sz w:val="20"/>
          <w:szCs w:val="20"/>
        </w:rPr>
        <w:t>sbetriebe)</w:t>
      </w:r>
      <w:r>
        <w:rPr>
          <w:rFonts w:ascii="Verdana" w:hAnsi="Verdana"/>
          <w:i/>
          <w:sz w:val="20"/>
          <w:szCs w:val="20"/>
        </w:rPr>
        <w:t xml:space="preserve"> </w:t>
      </w:r>
      <w:r w:rsidRPr="008914A1">
        <w:rPr>
          <w:rFonts w:ascii="Verdana" w:hAnsi="Verdana"/>
          <w:sz w:val="20"/>
          <w:szCs w:val="20"/>
        </w:rPr>
        <w:t xml:space="preserve">a integrační oddělení </w:t>
      </w:r>
      <w:r w:rsidRPr="008914A1">
        <w:rPr>
          <w:rFonts w:ascii="Verdana" w:hAnsi="Verdana"/>
          <w:i/>
          <w:sz w:val="20"/>
          <w:szCs w:val="20"/>
        </w:rPr>
        <w:t>(Integrationsabteilungen)</w:t>
      </w:r>
      <w:r w:rsidRPr="008914A1">
        <w:rPr>
          <w:rFonts w:ascii="Verdana" w:hAnsi="Verdana"/>
          <w:sz w:val="20"/>
          <w:szCs w:val="20"/>
        </w:rPr>
        <w:t xml:space="preserve"> podniků určené k zaměstná</w:t>
      </w:r>
      <w:r>
        <w:rPr>
          <w:rFonts w:ascii="Verdana" w:hAnsi="Verdana"/>
          <w:sz w:val="20"/>
          <w:szCs w:val="20"/>
        </w:rPr>
        <w:softHyphen/>
        <w:t xml:space="preserve">vání </w:t>
      </w:r>
      <w:r w:rsidRPr="008914A1">
        <w:rPr>
          <w:rFonts w:ascii="Verdana" w:hAnsi="Verdana"/>
          <w:sz w:val="20"/>
          <w:szCs w:val="20"/>
        </w:rPr>
        <w:t>na otevřeném trhu práce pro osoby s těžkým zdravotním postižením, jejichž pracovní integrace na otevřeném trhu práce naráží vzhledem k druhu a závažnosti postižení, popř. jiným okolnostem na zvláštní obtíže.</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Osobami s těžkým zdravotním postižením jsou zde především</w:t>
      </w:r>
      <w:r>
        <w:rPr>
          <w:rFonts w:ascii="Verdana" w:hAnsi="Verdana"/>
          <w:sz w:val="20"/>
          <w:szCs w:val="20"/>
        </w:rPr>
        <w:t>:</w:t>
      </w:r>
    </w:p>
    <w:p w:rsidR="00C84729" w:rsidRDefault="00C84729" w:rsidP="008D1BF8">
      <w:pPr>
        <w:pStyle w:val="Odstavecseseznamem"/>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těžce postižené</w:t>
      </w:r>
      <w:r>
        <w:rPr>
          <w:rFonts w:ascii="Verdana" w:hAnsi="Verdana"/>
          <w:sz w:val="20"/>
          <w:szCs w:val="20"/>
        </w:rPr>
        <w:t xml:space="preserve"> </w:t>
      </w:r>
      <w:r w:rsidRPr="008914A1">
        <w:rPr>
          <w:rFonts w:ascii="Verdana" w:hAnsi="Verdana"/>
          <w:sz w:val="20"/>
          <w:szCs w:val="20"/>
        </w:rPr>
        <w:t xml:space="preserve">osoby s mentálním nebo duševním postižením nebo s těžkým tělesným, smyslovým nebo vícečetným postižením, </w:t>
      </w:r>
    </w:p>
    <w:p w:rsidR="00C84729" w:rsidRPr="008D1BF8" w:rsidRDefault="00C84729" w:rsidP="008D1BF8">
      <w:pPr>
        <w:pStyle w:val="Odstavecseseznamem"/>
        <w:spacing w:after="120"/>
        <w:ind w:left="284"/>
        <w:jc w:val="both"/>
        <w:rPr>
          <w:rFonts w:ascii="Verdana" w:hAnsi="Verdana"/>
          <w:sz w:val="8"/>
          <w:szCs w:val="8"/>
        </w:rPr>
      </w:pPr>
    </w:p>
    <w:p w:rsidR="00C84729" w:rsidRDefault="00C84729" w:rsidP="008D1BF8">
      <w:pPr>
        <w:pStyle w:val="Odstavecseseznamem"/>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těžce postižené osoby</w:t>
      </w:r>
      <w:r>
        <w:rPr>
          <w:rFonts w:ascii="Verdana" w:hAnsi="Verdana"/>
          <w:sz w:val="20"/>
          <w:szCs w:val="20"/>
        </w:rPr>
        <w:t xml:space="preserve"> </w:t>
      </w:r>
      <w:r w:rsidRPr="008914A1">
        <w:rPr>
          <w:rFonts w:ascii="Verdana" w:hAnsi="Verdana"/>
          <w:sz w:val="20"/>
          <w:szCs w:val="20"/>
        </w:rPr>
        <w:t>z dílen pro osoby se zdravotním postižením nebo psychiatric</w:t>
      </w:r>
      <w:r>
        <w:rPr>
          <w:rFonts w:ascii="Verdana" w:hAnsi="Verdana"/>
          <w:sz w:val="20"/>
          <w:szCs w:val="20"/>
        </w:rPr>
        <w:softHyphen/>
      </w:r>
      <w:r w:rsidRPr="008914A1">
        <w:rPr>
          <w:rFonts w:ascii="Verdana" w:hAnsi="Verdana"/>
          <w:sz w:val="20"/>
          <w:szCs w:val="20"/>
        </w:rPr>
        <w:t>kých zařízení, které přicházejí v úvahu pro přechod do zaměstnání na otevřeném trhu práce, a</w:t>
      </w:r>
    </w:p>
    <w:p w:rsidR="00C84729" w:rsidRPr="008D1BF8" w:rsidRDefault="00C84729" w:rsidP="008D1BF8">
      <w:pPr>
        <w:pStyle w:val="Odstavecseseznamem"/>
        <w:spacing w:after="120"/>
        <w:ind w:left="284"/>
        <w:jc w:val="both"/>
        <w:rPr>
          <w:rFonts w:ascii="Verdana" w:hAnsi="Verdana"/>
          <w:sz w:val="8"/>
          <w:szCs w:val="8"/>
        </w:rPr>
      </w:pPr>
    </w:p>
    <w:p w:rsidR="00C84729" w:rsidRPr="008914A1" w:rsidRDefault="00C84729" w:rsidP="008D1BF8">
      <w:pPr>
        <w:pStyle w:val="Odstavecseseznamem"/>
        <w:numPr>
          <w:ilvl w:val="0"/>
          <w:numId w:val="4"/>
        </w:numPr>
        <w:tabs>
          <w:tab w:val="clear" w:pos="720"/>
          <w:tab w:val="num" w:pos="284"/>
        </w:tabs>
        <w:spacing w:after="120"/>
        <w:ind w:left="284" w:hanging="284"/>
        <w:jc w:val="both"/>
        <w:rPr>
          <w:rFonts w:ascii="Verdana" w:hAnsi="Verdana"/>
          <w:sz w:val="20"/>
          <w:szCs w:val="20"/>
        </w:rPr>
      </w:pPr>
      <w:r w:rsidRPr="008914A1">
        <w:rPr>
          <w:rFonts w:ascii="Verdana" w:hAnsi="Verdana"/>
          <w:sz w:val="20"/>
          <w:szCs w:val="20"/>
        </w:rPr>
        <w:t>těžce postižené osoby po ukončení školního vzdělávání, které mají šanci na zaměstnání na otevřeném trhu práce pouze tehdy, pokud se před tím v integračním projektu účastní tzv. „vzdělávacího opatření připravujícího na povolání“, budou zde zaměstnány a budou zde získávat kvalifikaci.</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Integrační projekty zaměstnávají minimálně 25 % výše uvedených těžce postižených osob, jejich podíl by zpravidla neměl přesáhnout 50 %.</w:t>
      </w:r>
    </w:p>
    <w:p w:rsidR="00C84729" w:rsidRPr="008914A1" w:rsidRDefault="00C84729" w:rsidP="008D1BF8">
      <w:pPr>
        <w:spacing w:after="120"/>
        <w:jc w:val="both"/>
        <w:rPr>
          <w:rFonts w:ascii="Verdana" w:hAnsi="Verdana"/>
          <w:sz w:val="20"/>
          <w:szCs w:val="20"/>
        </w:rPr>
      </w:pPr>
    </w:p>
    <w:p w:rsidR="00C84729" w:rsidRPr="008914A1" w:rsidRDefault="00C84729" w:rsidP="008D1BF8">
      <w:pPr>
        <w:spacing w:after="120"/>
        <w:jc w:val="both"/>
        <w:rPr>
          <w:rFonts w:ascii="Verdana" w:hAnsi="Verdana"/>
          <w:sz w:val="20"/>
          <w:szCs w:val="20"/>
        </w:rPr>
      </w:pPr>
      <w:r w:rsidRPr="008914A1">
        <w:rPr>
          <w:rFonts w:ascii="Verdana" w:hAnsi="Verdana"/>
          <w:b/>
          <w:sz w:val="20"/>
          <w:szCs w:val="20"/>
        </w:rPr>
        <w:t xml:space="preserve">Integrační úřady </w:t>
      </w:r>
      <w:r>
        <w:rPr>
          <w:rFonts w:ascii="Verdana" w:hAnsi="Verdana"/>
          <w:b/>
          <w:sz w:val="20"/>
          <w:szCs w:val="20"/>
        </w:rPr>
        <w:t>-</w:t>
      </w:r>
      <w:r w:rsidRPr="008914A1">
        <w:rPr>
          <w:rFonts w:ascii="Verdana" w:hAnsi="Verdana"/>
          <w:b/>
          <w:sz w:val="20"/>
          <w:szCs w:val="20"/>
        </w:rPr>
        <w:t xml:space="preserve"> </w:t>
      </w:r>
      <w:r w:rsidRPr="008914A1">
        <w:rPr>
          <w:rFonts w:ascii="Verdana" w:hAnsi="Verdana"/>
          <w:i/>
          <w:sz w:val="20"/>
          <w:szCs w:val="20"/>
        </w:rPr>
        <w:t>Integrationsämter</w:t>
      </w:r>
      <w:r w:rsidRPr="008914A1">
        <w:rPr>
          <w:rFonts w:ascii="Verdana" w:hAnsi="Verdana"/>
          <w:sz w:val="20"/>
          <w:szCs w:val="20"/>
        </w:rPr>
        <w:t>:</w:t>
      </w:r>
      <w:r w:rsidRPr="008914A1">
        <w:rPr>
          <w:rFonts w:ascii="Verdana" w:hAnsi="Verdana"/>
          <w:i/>
          <w:sz w:val="20"/>
          <w:szCs w:val="20"/>
        </w:rPr>
        <w:t xml:space="preserve"> </w:t>
      </w:r>
      <w:r w:rsidRPr="008914A1">
        <w:rPr>
          <w:rFonts w:ascii="Verdana" w:hAnsi="Verdana"/>
          <w:sz w:val="20"/>
          <w:szCs w:val="20"/>
        </w:rPr>
        <w:t>plní důležité úkoly při integraci osob s těžkým zdravotním postižením do pracovního života. Do jejich kompetence spadá především doprovodná pomoc v pracovním životě na podporu pracovní integrace osob s těžkým zdravotním</w:t>
      </w:r>
      <w:r>
        <w:rPr>
          <w:rFonts w:ascii="Verdana" w:hAnsi="Verdana"/>
          <w:sz w:val="20"/>
          <w:szCs w:val="20"/>
        </w:rPr>
        <w:t xml:space="preserve"> </w:t>
      </w:r>
      <w:r w:rsidRPr="008914A1">
        <w:rPr>
          <w:rFonts w:ascii="Verdana" w:hAnsi="Verdana"/>
          <w:sz w:val="20"/>
          <w:szCs w:val="20"/>
        </w:rPr>
        <w:t>postižením, zvláštní ochrana před propuštěním pro osoby s těžkým zdravotním</w:t>
      </w:r>
      <w:r>
        <w:rPr>
          <w:rFonts w:ascii="Verdana" w:hAnsi="Verdana"/>
          <w:sz w:val="20"/>
          <w:szCs w:val="20"/>
        </w:rPr>
        <w:t xml:space="preserve"> </w:t>
      </w:r>
      <w:r w:rsidRPr="008914A1">
        <w:rPr>
          <w:rFonts w:ascii="Verdana" w:hAnsi="Verdana"/>
          <w:sz w:val="20"/>
          <w:szCs w:val="20"/>
        </w:rPr>
        <w:t>postižením, výběr a využívání vyrovnávacího o</w:t>
      </w:r>
      <w:r>
        <w:rPr>
          <w:rFonts w:ascii="Verdana" w:hAnsi="Verdana"/>
          <w:sz w:val="20"/>
          <w:szCs w:val="20"/>
        </w:rPr>
        <w:t xml:space="preserve">dvodu a informační a vzdělávací </w:t>
      </w:r>
      <w:r w:rsidRPr="008914A1">
        <w:rPr>
          <w:rFonts w:ascii="Verdana" w:hAnsi="Verdana"/>
          <w:sz w:val="20"/>
          <w:szCs w:val="20"/>
        </w:rPr>
        <w:t>akce pro podnikové integrační týmy a jiné subjekty, které se zabývají participací osob s těžkým zdravotním postižením na pracovním životě.</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Prostředky</w:t>
      </w:r>
      <w:r>
        <w:rPr>
          <w:rFonts w:ascii="Verdana" w:hAnsi="Verdana"/>
          <w:sz w:val="20"/>
          <w:szCs w:val="20"/>
        </w:rPr>
        <w:t xml:space="preserve"> </w:t>
      </w:r>
      <w:r w:rsidRPr="008914A1">
        <w:rPr>
          <w:rFonts w:ascii="Verdana" w:hAnsi="Verdana"/>
          <w:sz w:val="20"/>
          <w:szCs w:val="20"/>
        </w:rPr>
        <w:t>vyrovnávacího odvodu využívají integrační úřady na podporu nabídky pracovních a učebních míst pro osoby se těžkým zdravotním postižením, doprovodnou pomoc v pracovním životě, dávky pro zařízení k participaci osob s těžkým zdravotním postižením na pracovním životě a realizaci výzkumných a modelových projektů v oblasti participace těžce postižených osob na pracovním životě.</w:t>
      </w:r>
    </w:p>
    <w:p w:rsidR="00C84729" w:rsidRPr="008914A1" w:rsidRDefault="00C84729" w:rsidP="008D1BF8">
      <w:pPr>
        <w:spacing w:after="120"/>
        <w:jc w:val="both"/>
        <w:rPr>
          <w:rFonts w:ascii="Verdana" w:hAnsi="Verdana"/>
          <w:b/>
          <w:sz w:val="20"/>
          <w:szCs w:val="20"/>
        </w:rPr>
      </w:pPr>
    </w:p>
    <w:p w:rsidR="00C84729" w:rsidRPr="008914A1" w:rsidRDefault="00C84729" w:rsidP="008D1BF8">
      <w:pPr>
        <w:spacing w:after="120"/>
        <w:jc w:val="both"/>
        <w:rPr>
          <w:rFonts w:ascii="Verdana" w:hAnsi="Verdana"/>
          <w:b/>
          <w:sz w:val="20"/>
          <w:szCs w:val="20"/>
        </w:rPr>
      </w:pPr>
      <w:r>
        <w:rPr>
          <w:rFonts w:ascii="Verdana" w:hAnsi="Verdana"/>
          <w:b/>
          <w:sz w:val="20"/>
          <w:szCs w:val="20"/>
        </w:rPr>
        <w:t xml:space="preserve">Nařízení </w:t>
      </w:r>
      <w:r w:rsidRPr="008914A1">
        <w:rPr>
          <w:rFonts w:ascii="Verdana" w:hAnsi="Verdana"/>
          <w:b/>
          <w:sz w:val="20"/>
          <w:szCs w:val="20"/>
        </w:rPr>
        <w:t xml:space="preserve">o vyrovnávacím odvodu pro osoby se zdravotním postižením </w:t>
      </w:r>
      <w:r w:rsidRPr="008914A1">
        <w:rPr>
          <w:rFonts w:ascii="Verdana" w:hAnsi="Verdana"/>
          <w:sz w:val="20"/>
          <w:szCs w:val="20"/>
        </w:rPr>
        <w:t>-</w:t>
      </w:r>
      <w:r w:rsidRPr="008D1BF8">
        <w:rPr>
          <w:rFonts w:ascii="Verdana" w:hAnsi="Verdana"/>
          <w:i/>
          <w:sz w:val="19"/>
          <w:szCs w:val="19"/>
        </w:rPr>
        <w:t>Schwerbehinderten-Ausgleichsabgabeverordnung</w:t>
      </w:r>
      <w:r w:rsidRPr="008D1BF8">
        <w:rPr>
          <w:rFonts w:ascii="Verdana" w:hAnsi="Verdana"/>
          <w:sz w:val="19"/>
          <w:szCs w:val="19"/>
        </w:rPr>
        <w:t>:</w:t>
      </w:r>
      <w:r>
        <w:rPr>
          <w:rFonts w:ascii="Verdana" w:hAnsi="Verdana"/>
          <w:sz w:val="20"/>
          <w:szCs w:val="20"/>
        </w:rPr>
        <w:t xml:space="preserve"> </w:t>
      </w:r>
      <w:r w:rsidRPr="008D1BF8">
        <w:rPr>
          <w:rFonts w:ascii="Verdana" w:hAnsi="Verdana"/>
          <w:sz w:val="19"/>
          <w:szCs w:val="19"/>
        </w:rPr>
        <w:t>upravuje využití vyrovnávacího</w:t>
      </w:r>
      <w:r>
        <w:rPr>
          <w:rFonts w:ascii="Verdana" w:hAnsi="Verdana"/>
          <w:sz w:val="20"/>
          <w:szCs w:val="20"/>
        </w:rPr>
        <w:t xml:space="preserve"> </w:t>
      </w:r>
      <w:r w:rsidRPr="008914A1">
        <w:rPr>
          <w:rFonts w:ascii="Verdana" w:hAnsi="Verdana"/>
          <w:sz w:val="20"/>
          <w:szCs w:val="20"/>
        </w:rPr>
        <w:t xml:space="preserve">odvodu. </w:t>
      </w:r>
    </w:p>
    <w:p w:rsidR="00C84729" w:rsidRPr="008914A1" w:rsidRDefault="00C84729" w:rsidP="008D1BF8">
      <w:pPr>
        <w:spacing w:after="120"/>
        <w:jc w:val="both"/>
        <w:rPr>
          <w:rFonts w:ascii="Verdana" w:hAnsi="Verdana"/>
          <w:b/>
          <w:sz w:val="20"/>
          <w:szCs w:val="20"/>
        </w:rPr>
      </w:pPr>
    </w:p>
    <w:p w:rsidR="00C84729" w:rsidRDefault="00C84729" w:rsidP="008D1BF8">
      <w:pPr>
        <w:spacing w:after="120"/>
        <w:jc w:val="both"/>
        <w:rPr>
          <w:rFonts w:ascii="Verdana" w:hAnsi="Verdana"/>
          <w:sz w:val="20"/>
          <w:szCs w:val="20"/>
        </w:rPr>
      </w:pPr>
      <w:r w:rsidRPr="008914A1">
        <w:rPr>
          <w:rFonts w:ascii="Verdana" w:hAnsi="Verdana"/>
          <w:b/>
          <w:sz w:val="20"/>
          <w:szCs w:val="20"/>
        </w:rPr>
        <w:t xml:space="preserve">Nositelé rehabilitace </w:t>
      </w:r>
      <w:r>
        <w:rPr>
          <w:rFonts w:ascii="Verdana" w:hAnsi="Verdana"/>
          <w:b/>
          <w:sz w:val="20"/>
          <w:szCs w:val="20"/>
        </w:rPr>
        <w:t>-</w:t>
      </w:r>
      <w:r w:rsidRPr="008914A1">
        <w:rPr>
          <w:rFonts w:ascii="Verdana" w:hAnsi="Verdana"/>
          <w:b/>
          <w:sz w:val="20"/>
          <w:szCs w:val="20"/>
        </w:rPr>
        <w:t xml:space="preserve"> </w:t>
      </w:r>
      <w:r w:rsidRPr="008914A1">
        <w:rPr>
          <w:rFonts w:ascii="Verdana" w:hAnsi="Verdana"/>
          <w:i/>
          <w:sz w:val="20"/>
          <w:szCs w:val="20"/>
        </w:rPr>
        <w:t>Rehabilitationsträger</w:t>
      </w:r>
      <w:r w:rsidRPr="008914A1">
        <w:rPr>
          <w:rFonts w:ascii="Verdana" w:hAnsi="Verdana"/>
          <w:sz w:val="20"/>
          <w:szCs w:val="20"/>
        </w:rPr>
        <w:t>:</w:t>
      </w:r>
      <w:r w:rsidRPr="008914A1">
        <w:rPr>
          <w:rFonts w:ascii="Verdana" w:hAnsi="Verdana"/>
          <w:i/>
          <w:sz w:val="20"/>
          <w:szCs w:val="20"/>
        </w:rPr>
        <w:t xml:space="preserve"> </w:t>
      </w:r>
      <w:r w:rsidRPr="008914A1">
        <w:rPr>
          <w:rFonts w:ascii="Verdana" w:hAnsi="Verdana"/>
          <w:sz w:val="20"/>
          <w:szCs w:val="20"/>
        </w:rPr>
        <w:t>poskytovatelé rehabilitačních</w:t>
      </w:r>
      <w:r w:rsidRPr="008914A1">
        <w:rPr>
          <w:rFonts w:ascii="Verdana" w:hAnsi="Verdana"/>
          <w:i/>
          <w:sz w:val="20"/>
          <w:szCs w:val="20"/>
        </w:rPr>
        <w:t xml:space="preserve"> </w:t>
      </w:r>
      <w:r w:rsidRPr="008914A1">
        <w:rPr>
          <w:rFonts w:ascii="Verdana" w:hAnsi="Verdana"/>
          <w:sz w:val="20"/>
          <w:szCs w:val="20"/>
        </w:rPr>
        <w:t>dávek.</w:t>
      </w:r>
      <w:r w:rsidRPr="008914A1">
        <w:rPr>
          <w:rFonts w:ascii="Verdana" w:hAnsi="Verdana"/>
          <w:i/>
          <w:sz w:val="20"/>
          <w:szCs w:val="20"/>
        </w:rPr>
        <w:t xml:space="preserve"> </w:t>
      </w:r>
      <w:r w:rsidRPr="008914A1">
        <w:rPr>
          <w:rFonts w:ascii="Verdana" w:hAnsi="Verdana"/>
          <w:sz w:val="20"/>
          <w:szCs w:val="20"/>
        </w:rPr>
        <w:t>V oblasti pracovní rehabilitace to jsou:</w:t>
      </w:r>
      <w:r w:rsidRPr="008914A1">
        <w:rPr>
          <w:rFonts w:ascii="Verdana" w:hAnsi="Verdana"/>
          <w:i/>
          <w:sz w:val="20"/>
          <w:szCs w:val="20"/>
        </w:rPr>
        <w:t xml:space="preserve"> </w:t>
      </w:r>
      <w:r w:rsidRPr="008914A1">
        <w:rPr>
          <w:rFonts w:ascii="Verdana" w:hAnsi="Verdana"/>
          <w:sz w:val="20"/>
          <w:szCs w:val="20"/>
        </w:rPr>
        <w:t>Spolková agentura práce se svými agenturami práce, nositelé</w:t>
      </w:r>
      <w:r>
        <w:rPr>
          <w:rFonts w:ascii="Verdana" w:hAnsi="Verdana"/>
          <w:sz w:val="20"/>
          <w:szCs w:val="20"/>
        </w:rPr>
        <w:t xml:space="preserve"> </w:t>
      </w:r>
      <w:r w:rsidRPr="008914A1">
        <w:rPr>
          <w:rFonts w:ascii="Verdana" w:hAnsi="Verdana"/>
          <w:sz w:val="20"/>
          <w:szCs w:val="20"/>
        </w:rPr>
        <w:t>zákonného důchodového pojištění, nositelé zákonného úrazového pojištění, nositelé zaopatření obětí války a nositelé péče o oběti války, nositelé veřejné péče o mládež a nositelé sociální pomoci.</w:t>
      </w:r>
    </w:p>
    <w:p w:rsidR="00C84729" w:rsidRPr="008914A1" w:rsidRDefault="00C84729" w:rsidP="008D1BF8">
      <w:pPr>
        <w:spacing w:after="120"/>
        <w:jc w:val="both"/>
        <w:rPr>
          <w:rFonts w:ascii="Verdana" w:hAnsi="Verdana"/>
          <w:b/>
          <w:sz w:val="20"/>
          <w:szCs w:val="20"/>
        </w:rPr>
      </w:pPr>
    </w:p>
    <w:p w:rsidR="00C84729" w:rsidRPr="008914A1" w:rsidRDefault="00C84729" w:rsidP="008D1BF8">
      <w:pPr>
        <w:spacing w:after="120"/>
        <w:jc w:val="both"/>
        <w:rPr>
          <w:rFonts w:ascii="Verdana" w:hAnsi="Verdana"/>
          <w:sz w:val="20"/>
          <w:szCs w:val="20"/>
        </w:rPr>
      </w:pPr>
      <w:r w:rsidRPr="008914A1">
        <w:rPr>
          <w:rFonts w:ascii="Verdana" w:hAnsi="Verdana"/>
          <w:b/>
          <w:sz w:val="20"/>
          <w:szCs w:val="20"/>
        </w:rPr>
        <w:t>Odborné integrační služby</w:t>
      </w:r>
      <w:r w:rsidRPr="008914A1">
        <w:rPr>
          <w:rFonts w:ascii="Verdana" w:hAnsi="Verdana"/>
          <w:sz w:val="20"/>
          <w:szCs w:val="20"/>
        </w:rPr>
        <w:t xml:space="preserve"> </w:t>
      </w:r>
      <w:r>
        <w:rPr>
          <w:rFonts w:ascii="Verdana" w:hAnsi="Verdana"/>
          <w:sz w:val="20"/>
          <w:szCs w:val="20"/>
        </w:rPr>
        <w:t>-</w:t>
      </w:r>
      <w:r w:rsidRPr="008914A1">
        <w:rPr>
          <w:rFonts w:ascii="Verdana" w:hAnsi="Verdana"/>
          <w:sz w:val="20"/>
          <w:szCs w:val="20"/>
        </w:rPr>
        <w:t xml:space="preserve"> </w:t>
      </w:r>
      <w:r w:rsidRPr="008914A1">
        <w:rPr>
          <w:rFonts w:ascii="Verdana" w:hAnsi="Verdana"/>
          <w:i/>
          <w:sz w:val="20"/>
          <w:szCs w:val="20"/>
        </w:rPr>
        <w:t>Integrationsfachdienste</w:t>
      </w:r>
      <w:r w:rsidRPr="008914A1">
        <w:rPr>
          <w:rFonts w:ascii="Verdana" w:hAnsi="Verdana"/>
          <w:sz w:val="20"/>
          <w:szCs w:val="20"/>
        </w:rPr>
        <w:t>: služby třetí osoby, které poskytují poradenství a podporu obzvlášť znevýhodněným těžce postiženým osobám při hledání místa</w:t>
      </w:r>
      <w:r>
        <w:rPr>
          <w:rFonts w:ascii="Verdana" w:hAnsi="Verdana"/>
          <w:sz w:val="20"/>
          <w:szCs w:val="20"/>
        </w:rPr>
        <w:t xml:space="preserve"> </w:t>
      </w:r>
      <w:r w:rsidRPr="008914A1">
        <w:rPr>
          <w:rFonts w:ascii="Verdana" w:hAnsi="Verdana"/>
          <w:sz w:val="20"/>
          <w:szCs w:val="20"/>
        </w:rPr>
        <w:t>pro odborné vzdělávání nebo pracovního místa a pomáhají řešit problémy v</w:t>
      </w:r>
      <w:r>
        <w:rPr>
          <w:rFonts w:ascii="Verdana" w:hAnsi="Verdana"/>
          <w:sz w:val="20"/>
          <w:szCs w:val="20"/>
        </w:rPr>
        <w:t> </w:t>
      </w:r>
      <w:r w:rsidRPr="008914A1">
        <w:rPr>
          <w:rFonts w:ascii="Verdana" w:hAnsi="Verdana"/>
          <w:sz w:val="20"/>
          <w:szCs w:val="20"/>
        </w:rPr>
        <w:t>již</w:t>
      </w:r>
      <w:r w:rsidRPr="008D1BF8">
        <w:rPr>
          <w:rFonts w:ascii="Verdana" w:hAnsi="Verdana"/>
          <w:sz w:val="12"/>
          <w:szCs w:val="12"/>
        </w:rPr>
        <w:t xml:space="preserve"> </w:t>
      </w:r>
      <w:r w:rsidRPr="008914A1">
        <w:rPr>
          <w:rFonts w:ascii="Verdana" w:hAnsi="Verdana"/>
          <w:sz w:val="20"/>
          <w:szCs w:val="20"/>
        </w:rPr>
        <w:t>existujícím</w:t>
      </w:r>
      <w:r w:rsidRPr="008D1BF8">
        <w:rPr>
          <w:rFonts w:ascii="Verdana" w:hAnsi="Verdana"/>
          <w:sz w:val="12"/>
          <w:szCs w:val="12"/>
        </w:rPr>
        <w:t xml:space="preserve"> </w:t>
      </w:r>
      <w:r w:rsidRPr="008914A1">
        <w:rPr>
          <w:rFonts w:ascii="Verdana" w:hAnsi="Verdana"/>
          <w:sz w:val="20"/>
          <w:szCs w:val="20"/>
        </w:rPr>
        <w:t>zaměstnání. K cílové skupině patří především těžce postižené osoby se zvláštní potřebou péče při doprovázení v zaměstnání, těžce postižené osoby, které chtějí přejít z dílny pro osoby se zdravotním postižením na otevřený trh práce, a těžce postižení absolventi škol.</w:t>
      </w:r>
    </w:p>
    <w:p w:rsidR="00C84729" w:rsidRPr="008914A1" w:rsidRDefault="00C84729" w:rsidP="008D1BF8">
      <w:pPr>
        <w:spacing w:after="120"/>
        <w:jc w:val="both"/>
        <w:rPr>
          <w:rFonts w:ascii="Verdana" w:hAnsi="Verdana"/>
          <w:b/>
          <w:sz w:val="20"/>
          <w:szCs w:val="20"/>
        </w:rPr>
      </w:pPr>
    </w:p>
    <w:p w:rsidR="00C84729" w:rsidRPr="008914A1" w:rsidRDefault="00C84729" w:rsidP="008D1BF8">
      <w:pPr>
        <w:spacing w:after="120"/>
        <w:jc w:val="both"/>
        <w:rPr>
          <w:rFonts w:ascii="Verdana" w:hAnsi="Verdana"/>
          <w:sz w:val="20"/>
          <w:szCs w:val="20"/>
        </w:rPr>
      </w:pPr>
      <w:r w:rsidRPr="008914A1">
        <w:rPr>
          <w:rFonts w:ascii="Verdana" w:hAnsi="Verdana"/>
          <w:b/>
          <w:sz w:val="20"/>
          <w:szCs w:val="20"/>
        </w:rPr>
        <w:t>Osobní rozpočet</w:t>
      </w:r>
      <w:r w:rsidRPr="008914A1">
        <w:rPr>
          <w:rFonts w:ascii="Verdana" w:hAnsi="Verdana"/>
          <w:sz w:val="20"/>
          <w:szCs w:val="20"/>
        </w:rPr>
        <w:t xml:space="preserve"> - </w:t>
      </w:r>
      <w:r w:rsidRPr="008914A1">
        <w:rPr>
          <w:rFonts w:ascii="Verdana" w:hAnsi="Verdana"/>
          <w:i/>
          <w:sz w:val="20"/>
          <w:szCs w:val="20"/>
        </w:rPr>
        <w:t>Persönliches Budget</w:t>
      </w:r>
      <w:r w:rsidRPr="008914A1">
        <w:rPr>
          <w:rFonts w:ascii="Verdana" w:hAnsi="Verdana"/>
          <w:sz w:val="20"/>
          <w:szCs w:val="20"/>
        </w:rPr>
        <w:t>: forma poskytování dávek k participaci i dávek doprovodné</w:t>
      </w:r>
      <w:r>
        <w:rPr>
          <w:rFonts w:ascii="Verdana" w:hAnsi="Verdana"/>
          <w:sz w:val="20"/>
          <w:szCs w:val="20"/>
        </w:rPr>
        <w:t xml:space="preserve"> </w:t>
      </w:r>
      <w:r w:rsidRPr="008914A1">
        <w:rPr>
          <w:rFonts w:ascii="Verdana" w:hAnsi="Verdana"/>
          <w:sz w:val="20"/>
          <w:szCs w:val="20"/>
        </w:rPr>
        <w:t>pomoci v pracovním životě, kdy postižené nebo postižením ohro</w:t>
      </w:r>
      <w:r>
        <w:rPr>
          <w:rFonts w:ascii="Verdana" w:hAnsi="Verdana"/>
          <w:sz w:val="20"/>
          <w:szCs w:val="20"/>
        </w:rPr>
        <w:softHyphen/>
      </w:r>
      <w:r w:rsidRPr="008914A1">
        <w:rPr>
          <w:rFonts w:ascii="Verdana" w:hAnsi="Verdana"/>
          <w:sz w:val="20"/>
          <w:szCs w:val="20"/>
        </w:rPr>
        <w:t xml:space="preserve">žené osoby dostávají místo služeb nebo věcných dávek ke krytí svých osobních potřeb peněžité dávky, popř. poukázky. Cílem osobního rozpočtu je, aby si tyto osoby mohly samy, samostatně a na vlastní odpovědnost určovat „nákup“ dávek. </w:t>
      </w:r>
    </w:p>
    <w:p w:rsidR="00C84729" w:rsidRPr="008914A1" w:rsidRDefault="00C84729" w:rsidP="008D1BF8">
      <w:pPr>
        <w:pStyle w:val="Nadpis1"/>
        <w:spacing w:before="0" w:after="120"/>
        <w:jc w:val="both"/>
        <w:rPr>
          <w:rFonts w:ascii="Verdana" w:hAnsi="Verdana"/>
          <w:sz w:val="24"/>
          <w:szCs w:val="24"/>
        </w:rPr>
      </w:pPr>
    </w:p>
    <w:p w:rsidR="00C84729" w:rsidRPr="008914A1" w:rsidRDefault="00C84729" w:rsidP="008D1BF8">
      <w:pPr>
        <w:spacing w:after="120"/>
        <w:jc w:val="both"/>
        <w:rPr>
          <w:rFonts w:ascii="Verdana" w:hAnsi="Verdana"/>
          <w:sz w:val="20"/>
          <w:szCs w:val="20"/>
        </w:rPr>
      </w:pPr>
      <w:r w:rsidRPr="008D1BF8">
        <w:rPr>
          <w:rFonts w:ascii="Verdana" w:hAnsi="Verdana"/>
          <w:b/>
          <w:bCs/>
          <w:sz w:val="20"/>
          <w:szCs w:val="20"/>
        </w:rPr>
        <w:t xml:space="preserve">Osoby postavené naroveň </w:t>
      </w:r>
      <w:r w:rsidRPr="008D1BF8">
        <w:rPr>
          <w:rFonts w:ascii="Verdana" w:hAnsi="Verdana"/>
          <w:bCs/>
          <w:sz w:val="20"/>
          <w:szCs w:val="20"/>
        </w:rPr>
        <w:t xml:space="preserve">- </w:t>
      </w:r>
      <w:r w:rsidRPr="008D1BF8">
        <w:rPr>
          <w:rFonts w:ascii="Verdana" w:hAnsi="Verdana"/>
          <w:bCs/>
          <w:i/>
          <w:sz w:val="20"/>
          <w:szCs w:val="20"/>
        </w:rPr>
        <w:t>gleichgestellte Menschen</w:t>
      </w:r>
      <w:r w:rsidRPr="008D1BF8">
        <w:rPr>
          <w:rFonts w:ascii="Verdana" w:hAnsi="Verdana"/>
          <w:bCs/>
          <w:sz w:val="20"/>
          <w:szCs w:val="20"/>
        </w:rPr>
        <w:t>:</w:t>
      </w:r>
      <w:r w:rsidRPr="008D1BF8">
        <w:rPr>
          <w:rFonts w:ascii="Verdana" w:hAnsi="Verdana"/>
          <w:b/>
          <w:bCs/>
          <w:sz w:val="20"/>
          <w:szCs w:val="20"/>
        </w:rPr>
        <w:t xml:space="preserve"> </w:t>
      </w:r>
      <w:r w:rsidRPr="008D1BF8">
        <w:rPr>
          <w:rFonts w:ascii="Verdana" w:hAnsi="Verdana"/>
          <w:bCs/>
          <w:sz w:val="20"/>
          <w:szCs w:val="20"/>
        </w:rPr>
        <w:t>o</w:t>
      </w:r>
      <w:r w:rsidRPr="008D1BF8">
        <w:rPr>
          <w:rFonts w:ascii="Verdana" w:hAnsi="Verdana"/>
          <w:sz w:val="20"/>
          <w:szCs w:val="20"/>
        </w:rPr>
        <w:t>soby</w:t>
      </w:r>
      <w:r w:rsidRPr="008914A1">
        <w:rPr>
          <w:rFonts w:ascii="Verdana" w:hAnsi="Verdana"/>
          <w:sz w:val="20"/>
          <w:szCs w:val="20"/>
        </w:rPr>
        <w:t xml:space="preserve"> se stupněm postižení nižším než 50, ale minimálně</w:t>
      </w:r>
      <w:r>
        <w:rPr>
          <w:rFonts w:ascii="Verdana" w:hAnsi="Verdana"/>
          <w:sz w:val="20"/>
          <w:szCs w:val="20"/>
        </w:rPr>
        <w:t xml:space="preserve"> </w:t>
      </w:r>
      <w:r w:rsidRPr="008914A1">
        <w:rPr>
          <w:rFonts w:ascii="Verdana" w:hAnsi="Verdana"/>
          <w:sz w:val="20"/>
          <w:szCs w:val="20"/>
        </w:rPr>
        <w:t>30, které v důsledku svého postižení nemohou získat nebo</w:t>
      </w:r>
      <w:r>
        <w:rPr>
          <w:rFonts w:ascii="Verdana" w:hAnsi="Verdana"/>
          <w:sz w:val="20"/>
          <w:szCs w:val="20"/>
        </w:rPr>
        <w:t xml:space="preserve"> </w:t>
      </w:r>
      <w:r w:rsidRPr="008914A1">
        <w:rPr>
          <w:rFonts w:ascii="Verdana" w:hAnsi="Verdana"/>
          <w:sz w:val="20"/>
          <w:szCs w:val="20"/>
        </w:rPr>
        <w:t>si udržet vhodné zaměstnání a které byly agenturou práce postaveny naroveň osobám s těžkým zdravotním postižením.</w:t>
      </w:r>
    </w:p>
    <w:p w:rsidR="00C84729" w:rsidRPr="008914A1" w:rsidRDefault="00C84729" w:rsidP="008D1BF8">
      <w:pPr>
        <w:spacing w:after="120"/>
        <w:jc w:val="both"/>
      </w:pPr>
    </w:p>
    <w:p w:rsidR="00C84729" w:rsidRPr="008914A1" w:rsidRDefault="00C84729" w:rsidP="008D1BF8">
      <w:pPr>
        <w:pStyle w:val="Nadpis1"/>
        <w:spacing w:before="0" w:after="120"/>
        <w:jc w:val="both"/>
        <w:rPr>
          <w:rFonts w:ascii="Verdana" w:hAnsi="Verdana"/>
          <w:b w:val="0"/>
          <w:sz w:val="20"/>
          <w:szCs w:val="20"/>
        </w:rPr>
      </w:pPr>
      <w:bookmarkStart w:id="88" w:name="_Toc323039708"/>
      <w:r w:rsidRPr="008914A1">
        <w:rPr>
          <w:rFonts w:ascii="Verdana" w:hAnsi="Verdana"/>
          <w:sz w:val="20"/>
          <w:szCs w:val="20"/>
        </w:rPr>
        <w:t xml:space="preserve">Osoby s těžkým zdravotním postižením </w:t>
      </w:r>
      <w:r>
        <w:rPr>
          <w:rFonts w:ascii="Verdana" w:hAnsi="Verdana"/>
          <w:sz w:val="20"/>
          <w:szCs w:val="20"/>
        </w:rPr>
        <w:t>-</w:t>
      </w:r>
      <w:r w:rsidRPr="008914A1">
        <w:rPr>
          <w:rFonts w:ascii="Verdana" w:hAnsi="Verdana"/>
          <w:b w:val="0"/>
          <w:sz w:val="20"/>
          <w:szCs w:val="20"/>
        </w:rPr>
        <w:t xml:space="preserve"> s</w:t>
      </w:r>
      <w:r w:rsidRPr="008914A1">
        <w:rPr>
          <w:rFonts w:ascii="Verdana" w:hAnsi="Verdana"/>
          <w:b w:val="0"/>
          <w:i/>
          <w:sz w:val="20"/>
          <w:szCs w:val="20"/>
        </w:rPr>
        <w:t>chwerbehinderte Menschen</w:t>
      </w:r>
      <w:r w:rsidRPr="008914A1">
        <w:rPr>
          <w:rFonts w:ascii="Verdana" w:hAnsi="Verdana"/>
          <w:b w:val="0"/>
          <w:sz w:val="20"/>
          <w:szCs w:val="20"/>
        </w:rPr>
        <w:t>: Osoby se stupněm postižení minimálně 50.</w:t>
      </w:r>
      <w:bookmarkEnd w:id="88"/>
    </w:p>
    <w:p w:rsidR="00C84729" w:rsidRPr="008914A1" w:rsidRDefault="00C84729" w:rsidP="008D1BF8">
      <w:pPr>
        <w:spacing w:after="120"/>
        <w:jc w:val="both"/>
      </w:pPr>
    </w:p>
    <w:p w:rsidR="00C84729" w:rsidRPr="008914A1" w:rsidRDefault="00C84729" w:rsidP="008D1BF8">
      <w:pPr>
        <w:spacing w:after="120"/>
        <w:jc w:val="both"/>
        <w:rPr>
          <w:rFonts w:ascii="Verdana" w:hAnsi="Verdana"/>
          <w:sz w:val="20"/>
          <w:szCs w:val="20"/>
          <w:u w:val="single"/>
        </w:rPr>
      </w:pPr>
      <w:r w:rsidRPr="008914A1">
        <w:rPr>
          <w:rFonts w:ascii="Verdana" w:hAnsi="Verdana"/>
          <w:b/>
          <w:sz w:val="20"/>
          <w:szCs w:val="20"/>
        </w:rPr>
        <w:t>Podnikový</w:t>
      </w:r>
      <w:r>
        <w:rPr>
          <w:rFonts w:ascii="Verdana" w:hAnsi="Verdana"/>
          <w:b/>
          <w:sz w:val="20"/>
          <w:szCs w:val="20"/>
        </w:rPr>
        <w:t xml:space="preserve"> </w:t>
      </w:r>
      <w:r w:rsidRPr="008914A1">
        <w:rPr>
          <w:rFonts w:ascii="Verdana" w:hAnsi="Verdana"/>
          <w:b/>
          <w:sz w:val="20"/>
          <w:szCs w:val="20"/>
        </w:rPr>
        <w:t xml:space="preserve">integrační management </w:t>
      </w:r>
      <w:r w:rsidRPr="008914A1">
        <w:rPr>
          <w:rFonts w:ascii="Verdana" w:hAnsi="Verdana"/>
          <w:sz w:val="20"/>
          <w:szCs w:val="20"/>
        </w:rPr>
        <w:t xml:space="preserve">- </w:t>
      </w:r>
      <w:r w:rsidRPr="008914A1">
        <w:rPr>
          <w:rFonts w:ascii="Verdana" w:hAnsi="Verdana"/>
          <w:i/>
          <w:sz w:val="20"/>
          <w:szCs w:val="20"/>
        </w:rPr>
        <w:t>Betriebliches Eingliederungsmanagement</w:t>
      </w:r>
      <w:r w:rsidRPr="008914A1">
        <w:rPr>
          <w:rFonts w:ascii="Verdana" w:hAnsi="Verdana"/>
          <w:sz w:val="20"/>
          <w:szCs w:val="20"/>
        </w:rPr>
        <w:t>: nástroj</w:t>
      </w:r>
      <w:r>
        <w:rPr>
          <w:rFonts w:ascii="Verdana" w:hAnsi="Verdana"/>
          <w:sz w:val="20"/>
          <w:szCs w:val="20"/>
        </w:rPr>
        <w:t xml:space="preserve"> </w:t>
      </w:r>
      <w:r w:rsidRPr="008914A1">
        <w:rPr>
          <w:rFonts w:ascii="Verdana" w:hAnsi="Verdana"/>
          <w:sz w:val="20"/>
          <w:szCs w:val="20"/>
        </w:rPr>
        <w:t>ke znovuzačlenění dlouhodobě nemocných zaměstnanců. Jeho cílem je po</w:t>
      </w:r>
      <w:r>
        <w:rPr>
          <w:rFonts w:ascii="Verdana" w:hAnsi="Verdana"/>
          <w:sz w:val="20"/>
          <w:szCs w:val="20"/>
        </w:rPr>
        <w:softHyphen/>
      </w:r>
      <w:r w:rsidRPr="008914A1">
        <w:rPr>
          <w:rFonts w:ascii="Verdana" w:hAnsi="Verdana"/>
          <w:sz w:val="20"/>
          <w:szCs w:val="20"/>
        </w:rPr>
        <w:t>mocí vhodné včasné podpory udržet zaměstnance v zaměstnání a zabránit propuštění z důvodu nemoci nebo postižení. Netýká se pouze osob se zdravotním postižením, ale všech zaměstnanců. Jestliže jsou pracovníci v průběhu jednoho roku déle než 6 týdnů nepřetržitě</w:t>
      </w:r>
      <w:r>
        <w:rPr>
          <w:rFonts w:ascii="Verdana" w:hAnsi="Verdana"/>
          <w:sz w:val="20"/>
          <w:szCs w:val="20"/>
        </w:rPr>
        <w:t xml:space="preserve"> </w:t>
      </w:r>
      <w:r w:rsidRPr="008914A1">
        <w:rPr>
          <w:rFonts w:ascii="Verdana" w:hAnsi="Verdana"/>
          <w:sz w:val="20"/>
          <w:szCs w:val="20"/>
        </w:rPr>
        <w:t>nebo opakovaně práceneschopní z důvodu nemoci, řeší zaměstnavatel s</w:t>
      </w:r>
      <w:r>
        <w:rPr>
          <w:rFonts w:ascii="Verdana" w:hAnsi="Verdana"/>
          <w:sz w:val="20"/>
          <w:szCs w:val="20"/>
        </w:rPr>
        <w:t> </w:t>
      </w:r>
      <w:r w:rsidRPr="008914A1">
        <w:rPr>
          <w:rFonts w:ascii="Verdana" w:hAnsi="Verdana"/>
          <w:sz w:val="20"/>
          <w:szCs w:val="20"/>
        </w:rPr>
        <w:t>podnikovou</w:t>
      </w:r>
      <w:r>
        <w:rPr>
          <w:rFonts w:ascii="Verdana" w:hAnsi="Verdana"/>
          <w:sz w:val="20"/>
          <w:szCs w:val="20"/>
        </w:rPr>
        <w:t xml:space="preserve"> </w:t>
      </w:r>
      <w:r w:rsidRPr="008914A1">
        <w:rPr>
          <w:rFonts w:ascii="Verdana" w:hAnsi="Verdana"/>
          <w:sz w:val="20"/>
          <w:szCs w:val="20"/>
        </w:rPr>
        <w:t>nebo personální radou, popř. zastoupením osob s těžkým zdravotním postižením</w:t>
      </w:r>
      <w:r>
        <w:rPr>
          <w:rFonts w:ascii="Verdana" w:hAnsi="Verdana"/>
          <w:sz w:val="20"/>
          <w:szCs w:val="20"/>
        </w:rPr>
        <w:t xml:space="preserve"> </w:t>
      </w:r>
      <w:r w:rsidRPr="008914A1">
        <w:rPr>
          <w:rFonts w:ascii="Verdana" w:hAnsi="Verdana"/>
          <w:sz w:val="20"/>
          <w:szCs w:val="20"/>
        </w:rPr>
        <w:t>a s dotyčnými osobami, jaké jsou možnosti k překonání pracovní neschop</w:t>
      </w:r>
      <w:r>
        <w:rPr>
          <w:rFonts w:ascii="Verdana" w:hAnsi="Verdana"/>
          <w:sz w:val="20"/>
          <w:szCs w:val="20"/>
        </w:rPr>
        <w:softHyphen/>
        <w:t xml:space="preserve">nosti </w:t>
      </w:r>
      <w:r w:rsidRPr="008914A1">
        <w:rPr>
          <w:rFonts w:ascii="Verdana" w:hAnsi="Verdana"/>
          <w:sz w:val="20"/>
          <w:szCs w:val="20"/>
        </w:rPr>
        <w:t>a jakými opatřeními je možné předejít další pracovní neschopnosti a udržet pracovníka dlouhodobě v zaměstnání. Zaměstnavatel je povinen podnikový integrační management provádět, pro zaměstnance je však dobrovolný.</w:t>
      </w:r>
    </w:p>
    <w:p w:rsidR="00C84729" w:rsidRPr="008914A1" w:rsidRDefault="00C84729" w:rsidP="008D1BF8">
      <w:pPr>
        <w:spacing w:after="120"/>
        <w:jc w:val="both"/>
        <w:rPr>
          <w:rFonts w:ascii="Verdana" w:hAnsi="Verdana"/>
          <w:sz w:val="20"/>
          <w:szCs w:val="20"/>
        </w:rPr>
      </w:pPr>
    </w:p>
    <w:p w:rsidR="00C84729" w:rsidRPr="008914A1" w:rsidRDefault="00C84729" w:rsidP="008D1BF8">
      <w:pPr>
        <w:spacing w:after="120"/>
        <w:jc w:val="both"/>
        <w:rPr>
          <w:rFonts w:ascii="Verdana" w:hAnsi="Verdana"/>
          <w:sz w:val="20"/>
          <w:szCs w:val="20"/>
        </w:rPr>
      </w:pPr>
      <w:bookmarkStart w:id="89" w:name="doc277354bodyText3"/>
      <w:bookmarkEnd w:id="89"/>
      <w:r w:rsidRPr="008914A1">
        <w:rPr>
          <w:rFonts w:ascii="Verdana" w:hAnsi="Verdana"/>
          <w:b/>
          <w:sz w:val="20"/>
          <w:szCs w:val="20"/>
        </w:rPr>
        <w:t>Podporované</w:t>
      </w:r>
      <w:r>
        <w:rPr>
          <w:rFonts w:ascii="Verdana" w:hAnsi="Verdana"/>
          <w:b/>
          <w:sz w:val="20"/>
          <w:szCs w:val="20"/>
        </w:rPr>
        <w:t xml:space="preserve"> </w:t>
      </w:r>
      <w:r w:rsidRPr="008914A1">
        <w:rPr>
          <w:rFonts w:ascii="Verdana" w:hAnsi="Verdana"/>
          <w:b/>
          <w:sz w:val="20"/>
          <w:szCs w:val="20"/>
        </w:rPr>
        <w:t xml:space="preserve">zaměstnávání </w:t>
      </w:r>
      <w:r w:rsidRPr="008914A1">
        <w:rPr>
          <w:rFonts w:ascii="Verdana" w:hAnsi="Verdana"/>
          <w:sz w:val="20"/>
          <w:szCs w:val="20"/>
        </w:rPr>
        <w:t xml:space="preserve">- </w:t>
      </w:r>
      <w:r w:rsidRPr="008914A1">
        <w:rPr>
          <w:rFonts w:ascii="Verdana" w:hAnsi="Verdana"/>
          <w:i/>
          <w:sz w:val="20"/>
          <w:szCs w:val="20"/>
        </w:rPr>
        <w:t>Unterstützte Beschäftigung</w:t>
      </w:r>
      <w:r w:rsidRPr="008914A1">
        <w:rPr>
          <w:rFonts w:ascii="Verdana" w:hAnsi="Verdana"/>
          <w:sz w:val="20"/>
          <w:szCs w:val="20"/>
        </w:rPr>
        <w:t>: je pojímáno jako individuální podpora osobám se zdravotním postižením, které mají zvláštní potřebu podpory,</w:t>
      </w:r>
      <w:r>
        <w:rPr>
          <w:rFonts w:ascii="Verdana" w:hAnsi="Verdana"/>
          <w:sz w:val="20"/>
          <w:szCs w:val="20"/>
        </w:rPr>
        <w:t xml:space="preserve"> </w:t>
      </w:r>
      <w:r w:rsidRPr="008914A1">
        <w:rPr>
          <w:rFonts w:ascii="Verdana" w:hAnsi="Verdana"/>
          <w:sz w:val="20"/>
          <w:szCs w:val="20"/>
        </w:rPr>
        <w:t>ale nepotřebují zvláštní opatření poskytovaná dílnami pro osoby se zdravot</w:t>
      </w:r>
      <w:r>
        <w:rPr>
          <w:rFonts w:ascii="Verdana" w:hAnsi="Verdana"/>
          <w:sz w:val="20"/>
          <w:szCs w:val="20"/>
        </w:rPr>
        <w:softHyphen/>
      </w:r>
      <w:r w:rsidRPr="008914A1">
        <w:rPr>
          <w:rFonts w:ascii="Verdana" w:hAnsi="Verdana"/>
          <w:sz w:val="20"/>
          <w:szCs w:val="20"/>
        </w:rPr>
        <w:t>ním postižením. Jeho cílem je získání pracovní smlouvy a zaměstnání podléhajícího sociálnímu pojištění na otevřeném trhu práce. Podstatná je zásada podporovaného zaměstnávání:</w:t>
      </w:r>
      <w:r>
        <w:rPr>
          <w:rFonts w:ascii="Verdana" w:hAnsi="Verdana"/>
          <w:sz w:val="20"/>
          <w:szCs w:val="20"/>
        </w:rPr>
        <w:t xml:space="preserve"> </w:t>
      </w:r>
      <w:r w:rsidRPr="008914A1">
        <w:rPr>
          <w:rFonts w:ascii="Verdana" w:hAnsi="Verdana"/>
          <w:sz w:val="20"/>
          <w:szCs w:val="20"/>
        </w:rPr>
        <w:t>„Nejdříve umístění, potom kvalifikace</w:t>
      </w:r>
      <w:r w:rsidRPr="008914A1">
        <w:rPr>
          <w:rFonts w:ascii="Verdana" w:hAnsi="Verdana"/>
          <w:i/>
          <w:sz w:val="20"/>
          <w:szCs w:val="20"/>
        </w:rPr>
        <w:t>“ („Erst platzieren, dann qualifizieren“).</w:t>
      </w:r>
      <w:r>
        <w:rPr>
          <w:rFonts w:ascii="Verdana" w:hAnsi="Verdana"/>
          <w:i/>
          <w:sz w:val="20"/>
          <w:szCs w:val="20"/>
        </w:rPr>
        <w:t xml:space="preserve"> </w:t>
      </w:r>
      <w:r w:rsidRPr="008914A1">
        <w:rPr>
          <w:rFonts w:ascii="Verdana" w:hAnsi="Verdana"/>
          <w:sz w:val="20"/>
          <w:szCs w:val="20"/>
        </w:rPr>
        <w:t>Podporované zaměstnávání zahrnuje dva elementy: individuální získá</w:t>
      </w:r>
      <w:r>
        <w:rPr>
          <w:rFonts w:ascii="Verdana" w:hAnsi="Verdana"/>
          <w:sz w:val="20"/>
          <w:szCs w:val="20"/>
        </w:rPr>
        <w:softHyphen/>
      </w:r>
      <w:r w:rsidRPr="008914A1">
        <w:rPr>
          <w:rFonts w:ascii="Verdana" w:hAnsi="Verdana"/>
          <w:sz w:val="20"/>
          <w:szCs w:val="20"/>
        </w:rPr>
        <w:t>vání kvalifikace</w:t>
      </w:r>
      <w:r>
        <w:rPr>
          <w:rFonts w:ascii="Verdana" w:hAnsi="Verdana"/>
          <w:sz w:val="20"/>
          <w:szCs w:val="20"/>
        </w:rPr>
        <w:t xml:space="preserve"> </w:t>
      </w:r>
      <w:r w:rsidRPr="008914A1">
        <w:rPr>
          <w:rFonts w:ascii="Verdana" w:hAnsi="Verdana"/>
          <w:sz w:val="20"/>
          <w:szCs w:val="20"/>
        </w:rPr>
        <w:t>v podniku (</w:t>
      </w:r>
      <w:r w:rsidRPr="008914A1">
        <w:rPr>
          <w:rFonts w:ascii="Verdana" w:hAnsi="Verdana"/>
          <w:i/>
          <w:sz w:val="20"/>
          <w:szCs w:val="20"/>
        </w:rPr>
        <w:t>i</w:t>
      </w:r>
      <w:r w:rsidRPr="008914A1">
        <w:rPr>
          <w:rFonts w:ascii="Verdana" w:hAnsi="Verdana"/>
          <w:bCs/>
          <w:i/>
          <w:sz w:val="20"/>
          <w:szCs w:val="20"/>
        </w:rPr>
        <w:t xml:space="preserve">ndividuelle betriebliche Qualifizierung), </w:t>
      </w:r>
      <w:r w:rsidRPr="008914A1">
        <w:rPr>
          <w:rFonts w:ascii="Verdana" w:hAnsi="Verdana"/>
          <w:bCs/>
          <w:sz w:val="20"/>
          <w:szCs w:val="20"/>
        </w:rPr>
        <w:t>trvající až 2 roky, ve výjimečných případech až 3 roky,</w:t>
      </w:r>
      <w:r w:rsidRPr="008914A1">
        <w:rPr>
          <w:rFonts w:ascii="Verdana" w:hAnsi="Verdana"/>
          <w:sz w:val="20"/>
          <w:szCs w:val="20"/>
        </w:rPr>
        <w:t xml:space="preserve"> a doprovázení v zaměstnání</w:t>
      </w:r>
      <w:r w:rsidRPr="008914A1">
        <w:rPr>
          <w:rFonts w:ascii="Verdana" w:hAnsi="Verdana"/>
          <w:b/>
          <w:bCs/>
          <w:sz w:val="20"/>
          <w:szCs w:val="20"/>
        </w:rPr>
        <w:t xml:space="preserve"> </w:t>
      </w:r>
      <w:r w:rsidRPr="008914A1">
        <w:rPr>
          <w:rFonts w:ascii="Verdana" w:hAnsi="Verdana"/>
          <w:bCs/>
          <w:i/>
          <w:sz w:val="20"/>
          <w:szCs w:val="20"/>
        </w:rPr>
        <w:t xml:space="preserve">(Berufsbegleitung) </w:t>
      </w:r>
      <w:r w:rsidRPr="008914A1">
        <w:rPr>
          <w:rFonts w:ascii="Verdana" w:hAnsi="Verdana"/>
          <w:bCs/>
          <w:sz w:val="20"/>
          <w:szCs w:val="20"/>
        </w:rPr>
        <w:t>v případě potřeby,</w:t>
      </w:r>
      <w:r>
        <w:rPr>
          <w:rFonts w:ascii="Verdana" w:hAnsi="Verdana"/>
          <w:bCs/>
          <w:sz w:val="20"/>
          <w:szCs w:val="20"/>
        </w:rPr>
        <w:t xml:space="preserve"> </w:t>
      </w:r>
      <w:r w:rsidRPr="008914A1">
        <w:rPr>
          <w:rFonts w:ascii="Verdana" w:hAnsi="Verdana"/>
          <w:bCs/>
          <w:sz w:val="20"/>
          <w:szCs w:val="20"/>
        </w:rPr>
        <w:t>které není časově omezeno.</w:t>
      </w:r>
      <w:r w:rsidRPr="008914A1">
        <w:rPr>
          <w:rFonts w:ascii="Verdana" w:hAnsi="Verdana"/>
          <w:sz w:val="20"/>
          <w:szCs w:val="20"/>
        </w:rPr>
        <w:t xml:space="preserve"> Doprovázení a podporu poskytuje pracovní kouč </w:t>
      </w:r>
      <w:r w:rsidRPr="008914A1">
        <w:rPr>
          <w:rFonts w:ascii="Verdana" w:hAnsi="Verdana"/>
          <w:i/>
          <w:sz w:val="20"/>
          <w:szCs w:val="20"/>
        </w:rPr>
        <w:t>(Jobcoach).</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Podporované zaměstnávání provádějí odborné integrační služby, nebo jiní nositelé.</w:t>
      </w:r>
    </w:p>
    <w:p w:rsidR="00C84729" w:rsidRPr="008914A1" w:rsidRDefault="00C84729" w:rsidP="008D1BF8">
      <w:pPr>
        <w:spacing w:after="120"/>
        <w:jc w:val="both"/>
        <w:rPr>
          <w:rFonts w:ascii="Verdana" w:hAnsi="Verdana"/>
          <w:sz w:val="20"/>
          <w:szCs w:val="20"/>
        </w:rPr>
      </w:pPr>
    </w:p>
    <w:p w:rsidR="00C84729" w:rsidRPr="008914A1" w:rsidRDefault="00C84729" w:rsidP="008D1BF8">
      <w:pPr>
        <w:spacing w:after="120"/>
        <w:jc w:val="both"/>
        <w:rPr>
          <w:rFonts w:ascii="Verdana" w:hAnsi="Verdana"/>
          <w:sz w:val="20"/>
          <w:szCs w:val="20"/>
        </w:rPr>
      </w:pPr>
      <w:r w:rsidRPr="008914A1">
        <w:rPr>
          <w:rFonts w:ascii="Verdana" w:hAnsi="Verdana"/>
          <w:b/>
          <w:sz w:val="20"/>
          <w:szCs w:val="20"/>
        </w:rPr>
        <w:t>Pomoc vázaná na motorové vozidlo</w:t>
      </w:r>
      <w:r w:rsidRPr="008914A1">
        <w:rPr>
          <w:rFonts w:ascii="Verdana" w:hAnsi="Verdana"/>
          <w:sz w:val="20"/>
          <w:szCs w:val="20"/>
        </w:rPr>
        <w:t xml:space="preserve"> </w:t>
      </w:r>
      <w:r>
        <w:rPr>
          <w:rFonts w:ascii="Verdana" w:hAnsi="Verdana"/>
          <w:sz w:val="20"/>
          <w:szCs w:val="20"/>
        </w:rPr>
        <w:t>-</w:t>
      </w:r>
      <w:r w:rsidRPr="008914A1">
        <w:rPr>
          <w:rFonts w:ascii="Verdana" w:hAnsi="Verdana"/>
          <w:sz w:val="20"/>
          <w:szCs w:val="20"/>
        </w:rPr>
        <w:t xml:space="preserve"> </w:t>
      </w:r>
      <w:r w:rsidRPr="008914A1">
        <w:rPr>
          <w:rFonts w:ascii="Verdana" w:hAnsi="Verdana"/>
          <w:i/>
          <w:sz w:val="20"/>
          <w:szCs w:val="20"/>
        </w:rPr>
        <w:t>Kraftfahrzeughilfe</w:t>
      </w:r>
      <w:r w:rsidRPr="008914A1">
        <w:rPr>
          <w:rFonts w:ascii="Verdana" w:hAnsi="Verdana"/>
          <w:sz w:val="20"/>
          <w:szCs w:val="20"/>
        </w:rPr>
        <w:t>: dávka k participaci na pracovním</w:t>
      </w:r>
      <w:r>
        <w:rPr>
          <w:rFonts w:ascii="Verdana" w:hAnsi="Verdana"/>
          <w:sz w:val="20"/>
          <w:szCs w:val="20"/>
        </w:rPr>
        <w:t xml:space="preserve"> </w:t>
      </w:r>
      <w:r w:rsidRPr="008914A1">
        <w:rPr>
          <w:rFonts w:ascii="Verdana" w:hAnsi="Verdana"/>
          <w:sz w:val="20"/>
          <w:szCs w:val="20"/>
        </w:rPr>
        <w:t>životě, poskytovaná v rámci pomoci k udržení nebo získání pracovního mís</w:t>
      </w:r>
      <w:r>
        <w:rPr>
          <w:rFonts w:ascii="Verdana" w:hAnsi="Verdana"/>
          <w:sz w:val="20"/>
          <w:szCs w:val="20"/>
        </w:rPr>
        <w:t xml:space="preserve">ta, která </w:t>
      </w:r>
      <w:r w:rsidRPr="008914A1">
        <w:rPr>
          <w:rFonts w:ascii="Verdana" w:hAnsi="Verdana"/>
          <w:sz w:val="20"/>
          <w:szCs w:val="20"/>
        </w:rPr>
        <w:t>zahrnuje příspěvek na zakoupení motorového vozidla, příspěvek na náklady k získání řidičského oprávnění, úhrada nákladů na doplňkové vybavení, popř. úhrada výdajů na dopravu, např. na speciální dopravní služby.</w:t>
      </w:r>
    </w:p>
    <w:p w:rsidR="00C84729" w:rsidRPr="008914A1" w:rsidRDefault="00C84729" w:rsidP="008D1BF8">
      <w:pPr>
        <w:spacing w:after="120"/>
        <w:jc w:val="both"/>
        <w:rPr>
          <w:rFonts w:ascii="Verdana" w:hAnsi="Verdana"/>
          <w:sz w:val="20"/>
          <w:szCs w:val="20"/>
        </w:rPr>
      </w:pPr>
    </w:p>
    <w:p w:rsidR="00C84729" w:rsidRPr="008914A1" w:rsidRDefault="00C84729" w:rsidP="008D1BF8">
      <w:pPr>
        <w:spacing w:after="120"/>
        <w:jc w:val="both"/>
        <w:rPr>
          <w:rFonts w:ascii="Verdana" w:hAnsi="Verdana"/>
          <w:b/>
          <w:sz w:val="20"/>
          <w:szCs w:val="20"/>
        </w:rPr>
      </w:pPr>
      <w:r>
        <w:rPr>
          <w:rFonts w:ascii="Verdana" w:hAnsi="Verdana"/>
          <w:b/>
          <w:sz w:val="20"/>
          <w:szCs w:val="20"/>
        </w:rPr>
        <w:t xml:space="preserve">Povinný </w:t>
      </w:r>
      <w:r w:rsidRPr="008914A1">
        <w:rPr>
          <w:rFonts w:ascii="Verdana" w:hAnsi="Verdana"/>
          <w:b/>
          <w:sz w:val="20"/>
          <w:szCs w:val="20"/>
        </w:rPr>
        <w:t xml:space="preserve">podíl </w:t>
      </w:r>
      <w:r w:rsidRPr="008914A1">
        <w:rPr>
          <w:rFonts w:ascii="Verdana" w:hAnsi="Verdana"/>
          <w:sz w:val="20"/>
          <w:szCs w:val="20"/>
        </w:rPr>
        <w:t>-</w:t>
      </w:r>
      <w:r w:rsidRPr="008914A1">
        <w:rPr>
          <w:rFonts w:ascii="Verdana" w:hAnsi="Verdana"/>
          <w:b/>
          <w:sz w:val="20"/>
          <w:szCs w:val="20"/>
        </w:rPr>
        <w:t xml:space="preserve"> </w:t>
      </w:r>
      <w:r w:rsidRPr="008914A1">
        <w:rPr>
          <w:rFonts w:ascii="Verdana" w:hAnsi="Verdana"/>
          <w:i/>
          <w:sz w:val="20"/>
          <w:szCs w:val="20"/>
        </w:rPr>
        <w:t>Beschäftigungspflicht</w:t>
      </w:r>
      <w:r w:rsidRPr="008914A1">
        <w:rPr>
          <w:rFonts w:ascii="Verdana" w:hAnsi="Verdana"/>
          <w:b/>
          <w:sz w:val="20"/>
          <w:szCs w:val="20"/>
        </w:rPr>
        <w:t xml:space="preserve"> </w:t>
      </w:r>
      <w:r w:rsidRPr="008914A1">
        <w:rPr>
          <w:rFonts w:ascii="Verdana" w:hAnsi="Verdana"/>
          <w:i/>
          <w:sz w:val="20"/>
          <w:szCs w:val="20"/>
        </w:rPr>
        <w:t>(povinnost zaměstnávat osoby s těžkým</w:t>
      </w:r>
      <w:r w:rsidRPr="008914A1">
        <w:rPr>
          <w:rFonts w:ascii="Verdana" w:hAnsi="Verdana"/>
          <w:b/>
          <w:sz w:val="20"/>
          <w:szCs w:val="20"/>
        </w:rPr>
        <w:t xml:space="preserve"> </w:t>
      </w:r>
      <w:r w:rsidRPr="008914A1">
        <w:rPr>
          <w:rFonts w:ascii="Verdana" w:hAnsi="Verdana"/>
          <w:i/>
          <w:sz w:val="20"/>
          <w:szCs w:val="20"/>
        </w:rPr>
        <w:t>zdra</w:t>
      </w:r>
      <w:r>
        <w:rPr>
          <w:rFonts w:ascii="Verdana" w:hAnsi="Verdana"/>
          <w:i/>
          <w:sz w:val="20"/>
          <w:szCs w:val="20"/>
        </w:rPr>
        <w:softHyphen/>
      </w:r>
      <w:r w:rsidRPr="008914A1">
        <w:rPr>
          <w:rFonts w:ascii="Verdana" w:hAnsi="Verdana"/>
          <w:i/>
          <w:sz w:val="20"/>
          <w:szCs w:val="20"/>
        </w:rPr>
        <w:t>votním</w:t>
      </w:r>
      <w:r>
        <w:rPr>
          <w:rFonts w:ascii="Verdana" w:hAnsi="Verdana"/>
          <w:i/>
          <w:sz w:val="20"/>
          <w:szCs w:val="20"/>
        </w:rPr>
        <w:t xml:space="preserve"> </w:t>
      </w:r>
      <w:r w:rsidRPr="008914A1">
        <w:rPr>
          <w:rFonts w:ascii="Verdana" w:hAnsi="Verdana"/>
          <w:i/>
          <w:sz w:val="20"/>
          <w:szCs w:val="20"/>
        </w:rPr>
        <w:t>postižením)</w:t>
      </w:r>
      <w:r w:rsidRPr="008914A1">
        <w:rPr>
          <w:rFonts w:ascii="Verdana" w:hAnsi="Verdana"/>
          <w:sz w:val="20"/>
          <w:szCs w:val="20"/>
        </w:rPr>
        <w:t xml:space="preserve">: Zaměstnavatelé soukromého i veřejného sektoru, kteří mají alespoň 20 pracovních míst, mají povinnost obsadit minimálně 5 % z nich osobami s těžkým zdravotním postižením. </w:t>
      </w:r>
    </w:p>
    <w:p w:rsidR="00C84729" w:rsidRPr="008914A1" w:rsidRDefault="00C84729" w:rsidP="008D1BF8">
      <w:pPr>
        <w:spacing w:after="120"/>
        <w:jc w:val="both"/>
      </w:pPr>
    </w:p>
    <w:p w:rsidR="00C84729" w:rsidRPr="008914A1" w:rsidRDefault="00C84729" w:rsidP="008D1BF8">
      <w:pPr>
        <w:spacing w:after="120"/>
        <w:jc w:val="both"/>
        <w:rPr>
          <w:rFonts w:ascii="Verdana" w:hAnsi="Verdana"/>
          <w:sz w:val="20"/>
          <w:szCs w:val="20"/>
        </w:rPr>
      </w:pPr>
      <w:r w:rsidRPr="008914A1">
        <w:rPr>
          <w:rFonts w:ascii="Verdana" w:hAnsi="Verdana"/>
          <w:b/>
          <w:sz w:val="20"/>
          <w:szCs w:val="20"/>
        </w:rPr>
        <w:t xml:space="preserve">Pracovní asistence </w:t>
      </w:r>
      <w:r w:rsidRPr="008914A1">
        <w:rPr>
          <w:rFonts w:ascii="Verdana" w:hAnsi="Verdana"/>
          <w:sz w:val="20"/>
          <w:szCs w:val="20"/>
        </w:rPr>
        <w:t xml:space="preserve">- </w:t>
      </w:r>
      <w:r w:rsidRPr="007C582B">
        <w:rPr>
          <w:rFonts w:ascii="Verdana" w:hAnsi="Verdana"/>
          <w:i/>
          <w:sz w:val="20"/>
          <w:szCs w:val="20"/>
        </w:rPr>
        <w:t>Arbeitsassistenz</w:t>
      </w:r>
      <w:r w:rsidRPr="007C582B">
        <w:rPr>
          <w:rFonts w:ascii="Verdana" w:hAnsi="Verdana"/>
          <w:sz w:val="20"/>
          <w:szCs w:val="20"/>
        </w:rPr>
        <w:t xml:space="preserve">: </w:t>
      </w:r>
      <w:r w:rsidRPr="008914A1">
        <w:rPr>
          <w:rFonts w:ascii="Verdana" w:hAnsi="Verdana"/>
          <w:sz w:val="20"/>
          <w:szCs w:val="20"/>
        </w:rPr>
        <w:t>Pracovní asistence je pojímána jako jedna část osobní asistence v každodenním životě a k participaci na pracovním životě a ve společnosti.</w:t>
      </w:r>
      <w:r>
        <w:rPr>
          <w:rFonts w:ascii="Verdana" w:hAnsi="Verdana"/>
          <w:sz w:val="20"/>
          <w:szCs w:val="20"/>
        </w:rPr>
        <w:t xml:space="preserve"> </w:t>
      </w:r>
      <w:r w:rsidRPr="008914A1">
        <w:rPr>
          <w:rFonts w:ascii="Verdana" w:hAnsi="Verdana"/>
          <w:sz w:val="20"/>
          <w:szCs w:val="20"/>
        </w:rPr>
        <w:t>Je definovaná jako podpora těžce postižených osob při výkonu práce přesahující příležitostnou pomoc, která se pravidelně opakuje jak časově, tak pokud jde o činnost. Může se jednat např. o osobní asistenci pro osoby s těžkým tělesným postižením,</w:t>
      </w:r>
      <w:r>
        <w:rPr>
          <w:rFonts w:ascii="Verdana" w:hAnsi="Verdana"/>
          <w:sz w:val="20"/>
          <w:szCs w:val="20"/>
        </w:rPr>
        <w:t xml:space="preserve"> </w:t>
      </w:r>
      <w:r w:rsidRPr="008914A1">
        <w:rPr>
          <w:rFonts w:ascii="Verdana" w:hAnsi="Verdana"/>
          <w:sz w:val="20"/>
          <w:szCs w:val="20"/>
        </w:rPr>
        <w:t>předčítání pro nevidomé a těžce zrakově postižené osoby, tlumočníka znakového jazyka pro neslyšící osoby, dopravní služby do zaměstnání. Dávky pracovní asistence</w:t>
      </w:r>
      <w:r>
        <w:rPr>
          <w:rFonts w:ascii="Verdana" w:hAnsi="Verdana"/>
          <w:sz w:val="20"/>
          <w:szCs w:val="20"/>
        </w:rPr>
        <w:t xml:space="preserve"> </w:t>
      </w:r>
      <w:r w:rsidRPr="008914A1">
        <w:rPr>
          <w:rFonts w:ascii="Verdana" w:hAnsi="Verdana"/>
          <w:sz w:val="20"/>
          <w:szCs w:val="20"/>
        </w:rPr>
        <w:t>jsou poskytovány formou peněžité dávky k úhradě nákladů na nutnou pracovní asistenci. Jsou poskytovány v rámci dávek k participaci na pracovním životě i v rámci doprovodné pomoci v pracovním životě.</w:t>
      </w:r>
    </w:p>
    <w:p w:rsidR="00C84729" w:rsidRPr="008914A1" w:rsidRDefault="00C84729" w:rsidP="008D1BF8">
      <w:pPr>
        <w:spacing w:after="120"/>
        <w:jc w:val="both"/>
      </w:pPr>
    </w:p>
    <w:p w:rsidR="00C84729" w:rsidRPr="008914A1" w:rsidRDefault="00C84729" w:rsidP="008D1BF8">
      <w:pPr>
        <w:spacing w:after="120"/>
        <w:jc w:val="both"/>
        <w:rPr>
          <w:rFonts w:ascii="Verdana" w:hAnsi="Verdana"/>
          <w:sz w:val="20"/>
          <w:szCs w:val="20"/>
        </w:rPr>
      </w:pPr>
      <w:r w:rsidRPr="008914A1">
        <w:rPr>
          <w:rFonts w:ascii="Verdana" w:hAnsi="Verdana"/>
          <w:b/>
          <w:sz w:val="20"/>
          <w:szCs w:val="20"/>
        </w:rPr>
        <w:t>Pracovní</w:t>
      </w:r>
      <w:r>
        <w:rPr>
          <w:rFonts w:ascii="Verdana" w:hAnsi="Verdana"/>
          <w:b/>
          <w:sz w:val="20"/>
          <w:szCs w:val="20"/>
        </w:rPr>
        <w:t xml:space="preserve"> </w:t>
      </w:r>
      <w:r w:rsidRPr="008914A1">
        <w:rPr>
          <w:rFonts w:ascii="Verdana" w:hAnsi="Verdana"/>
          <w:b/>
          <w:sz w:val="20"/>
          <w:szCs w:val="20"/>
        </w:rPr>
        <w:t xml:space="preserve">rehabilitace </w:t>
      </w:r>
      <w:r w:rsidRPr="008914A1">
        <w:rPr>
          <w:rFonts w:ascii="Verdana" w:hAnsi="Verdana"/>
          <w:sz w:val="20"/>
          <w:szCs w:val="20"/>
        </w:rPr>
        <w:t xml:space="preserve">- </w:t>
      </w:r>
      <w:r w:rsidRPr="008914A1">
        <w:rPr>
          <w:rFonts w:ascii="Verdana" w:hAnsi="Verdana"/>
          <w:i/>
          <w:sz w:val="20"/>
          <w:szCs w:val="20"/>
        </w:rPr>
        <w:t>berufliche Rehabilitation</w:t>
      </w:r>
      <w:r w:rsidRPr="008914A1">
        <w:rPr>
          <w:rFonts w:ascii="Verdana" w:hAnsi="Verdana"/>
          <w:sz w:val="20"/>
          <w:szCs w:val="20"/>
        </w:rPr>
        <w:t>: viz Dávky k participaci na pracovním životě a Nositelé rehabilitace</w:t>
      </w:r>
    </w:p>
    <w:p w:rsidR="00C84729" w:rsidRPr="008914A1" w:rsidRDefault="00C84729" w:rsidP="008D1BF8">
      <w:pPr>
        <w:spacing w:after="120"/>
        <w:jc w:val="both"/>
        <w:rPr>
          <w:rFonts w:ascii="Verdana" w:hAnsi="Verdana"/>
          <w:b/>
          <w:sz w:val="20"/>
          <w:szCs w:val="20"/>
        </w:rPr>
      </w:pPr>
    </w:p>
    <w:p w:rsidR="00C84729" w:rsidRPr="008914A1" w:rsidRDefault="00C84729" w:rsidP="008D1BF8">
      <w:pPr>
        <w:spacing w:after="120"/>
        <w:jc w:val="both"/>
        <w:rPr>
          <w:rFonts w:ascii="Verdana" w:hAnsi="Verdana"/>
          <w:sz w:val="20"/>
          <w:szCs w:val="20"/>
        </w:rPr>
      </w:pPr>
      <w:r w:rsidRPr="008914A1">
        <w:rPr>
          <w:rFonts w:ascii="Verdana" w:hAnsi="Verdana"/>
          <w:b/>
          <w:sz w:val="20"/>
          <w:szCs w:val="20"/>
        </w:rPr>
        <w:t>Profesní adaptace</w:t>
      </w:r>
      <w:r w:rsidRPr="008914A1">
        <w:rPr>
          <w:rFonts w:ascii="Verdana" w:hAnsi="Verdana"/>
          <w:i/>
          <w:sz w:val="20"/>
          <w:szCs w:val="20"/>
        </w:rPr>
        <w:t xml:space="preserve"> -</w:t>
      </w:r>
      <w:r>
        <w:rPr>
          <w:rFonts w:ascii="Verdana" w:hAnsi="Verdana"/>
          <w:i/>
          <w:sz w:val="20"/>
          <w:szCs w:val="20"/>
        </w:rPr>
        <w:t xml:space="preserve"> </w:t>
      </w:r>
      <w:r w:rsidRPr="008914A1">
        <w:rPr>
          <w:rFonts w:ascii="Verdana" w:hAnsi="Verdana"/>
          <w:i/>
          <w:sz w:val="20"/>
          <w:szCs w:val="20"/>
        </w:rPr>
        <w:t>berufliche Anpassung</w:t>
      </w:r>
      <w:r w:rsidRPr="008914A1">
        <w:rPr>
          <w:rFonts w:ascii="Verdana" w:hAnsi="Verdana"/>
          <w:sz w:val="20"/>
          <w:szCs w:val="20"/>
        </w:rPr>
        <w:t>: provádí se při přípravě na návrat na staré pracoviště nebo při přípravě na přeškolení, popř. odborné vzdělávání, pokud nejsou možné bez</w:t>
      </w:r>
      <w:r>
        <w:rPr>
          <w:rFonts w:ascii="Verdana" w:hAnsi="Verdana"/>
          <w:sz w:val="20"/>
          <w:szCs w:val="20"/>
        </w:rPr>
        <w:t xml:space="preserve"> </w:t>
      </w:r>
      <w:r w:rsidRPr="008914A1">
        <w:rPr>
          <w:rFonts w:ascii="Verdana" w:hAnsi="Verdana"/>
          <w:sz w:val="20"/>
          <w:szCs w:val="20"/>
        </w:rPr>
        <w:t>teoretického nebo praktického zaškolení. Při profesní adaptaci získává dotyčná</w:t>
      </w:r>
      <w:r>
        <w:rPr>
          <w:rFonts w:ascii="Verdana" w:hAnsi="Verdana"/>
          <w:sz w:val="20"/>
          <w:szCs w:val="20"/>
        </w:rPr>
        <w:t xml:space="preserve"> </w:t>
      </w:r>
      <w:r w:rsidRPr="008914A1">
        <w:rPr>
          <w:rFonts w:ascii="Verdana" w:hAnsi="Verdana"/>
          <w:sz w:val="20"/>
          <w:szCs w:val="20"/>
        </w:rPr>
        <w:t>osoba znalosti, schopnosti a zkušenosti k doplnění mezer v odborných vědo</w:t>
      </w:r>
      <w:r>
        <w:rPr>
          <w:rFonts w:ascii="Verdana" w:hAnsi="Verdana"/>
          <w:sz w:val="20"/>
          <w:szCs w:val="20"/>
        </w:rPr>
        <w:softHyphen/>
      </w:r>
      <w:r w:rsidRPr="008914A1">
        <w:rPr>
          <w:rFonts w:ascii="Verdana" w:hAnsi="Verdana"/>
          <w:sz w:val="20"/>
          <w:szCs w:val="20"/>
        </w:rPr>
        <w:t>mostech</w:t>
      </w:r>
      <w:r>
        <w:rPr>
          <w:rFonts w:ascii="Verdana" w:hAnsi="Verdana"/>
          <w:sz w:val="20"/>
          <w:szCs w:val="20"/>
        </w:rPr>
        <w:t xml:space="preserve"> </w:t>
      </w:r>
      <w:r w:rsidRPr="008914A1">
        <w:rPr>
          <w:rFonts w:ascii="Verdana" w:hAnsi="Verdana"/>
          <w:sz w:val="20"/>
          <w:szCs w:val="20"/>
        </w:rPr>
        <w:t>nebo k přizpůsobení těchto vědomostí aktuálním požadavkům nebo k vyko</w:t>
      </w:r>
      <w:r>
        <w:rPr>
          <w:rFonts w:ascii="Verdana" w:hAnsi="Verdana"/>
          <w:sz w:val="20"/>
          <w:szCs w:val="20"/>
        </w:rPr>
        <w:softHyphen/>
      </w:r>
      <w:r w:rsidRPr="008914A1">
        <w:rPr>
          <w:rFonts w:ascii="Verdana" w:hAnsi="Verdana"/>
          <w:sz w:val="20"/>
          <w:szCs w:val="20"/>
        </w:rPr>
        <w:t>ná</w:t>
      </w:r>
      <w:r>
        <w:rPr>
          <w:rFonts w:ascii="Verdana" w:hAnsi="Verdana"/>
          <w:sz w:val="20"/>
          <w:szCs w:val="20"/>
        </w:rPr>
        <w:t xml:space="preserve">vání </w:t>
      </w:r>
      <w:r w:rsidRPr="008914A1">
        <w:rPr>
          <w:rFonts w:ascii="Verdana" w:hAnsi="Verdana"/>
          <w:sz w:val="20"/>
          <w:szCs w:val="20"/>
        </w:rPr>
        <w:t>jiné činnosti v rámci profese, které se vyučila. Profesní adaptace, často nazývaná</w:t>
      </w:r>
      <w:r>
        <w:rPr>
          <w:rFonts w:ascii="Verdana" w:hAnsi="Verdana"/>
          <w:sz w:val="20"/>
          <w:szCs w:val="20"/>
        </w:rPr>
        <w:t xml:space="preserve"> </w:t>
      </w:r>
      <w:r w:rsidRPr="008914A1">
        <w:rPr>
          <w:rFonts w:ascii="Verdana" w:hAnsi="Verdana"/>
          <w:sz w:val="20"/>
          <w:szCs w:val="20"/>
        </w:rPr>
        <w:t>také „zaučení“</w:t>
      </w:r>
      <w:r>
        <w:rPr>
          <w:rFonts w:ascii="Verdana" w:hAnsi="Verdana"/>
          <w:sz w:val="20"/>
          <w:szCs w:val="20"/>
        </w:rPr>
        <w:t xml:space="preserve"> </w:t>
      </w:r>
      <w:r w:rsidRPr="008914A1">
        <w:rPr>
          <w:rFonts w:ascii="Verdana" w:hAnsi="Verdana"/>
          <w:sz w:val="20"/>
          <w:szCs w:val="20"/>
        </w:rPr>
        <w:t>nebo „profesní trénink“, se provádí n</w:t>
      </w:r>
      <w:r>
        <w:rPr>
          <w:rFonts w:ascii="Verdana" w:hAnsi="Verdana"/>
          <w:sz w:val="20"/>
          <w:szCs w:val="20"/>
        </w:rPr>
        <w:t xml:space="preserve">ejčastěji formou individuálního </w:t>
      </w:r>
      <w:r w:rsidRPr="008914A1">
        <w:rPr>
          <w:rFonts w:ascii="Verdana" w:hAnsi="Verdana"/>
          <w:sz w:val="20"/>
          <w:szCs w:val="20"/>
        </w:rPr>
        <w:t>uvedení do nové činnosti, jejíž výkon vyžaduje určité schopnosti a znalosti. Probíhá zpravidla v podniku a ne ve zvláštním vzdělávacím zařízení</w:t>
      </w:r>
    </w:p>
    <w:p w:rsidR="00C84729" w:rsidRPr="008914A1" w:rsidRDefault="00C84729" w:rsidP="008D1BF8">
      <w:pPr>
        <w:spacing w:after="120"/>
        <w:jc w:val="both"/>
        <w:rPr>
          <w:rFonts w:ascii="Verdana" w:hAnsi="Verdana"/>
          <w:b/>
          <w:sz w:val="20"/>
          <w:szCs w:val="20"/>
        </w:rPr>
      </w:pPr>
    </w:p>
    <w:p w:rsidR="00C84729" w:rsidRPr="007C582B" w:rsidRDefault="00C84729" w:rsidP="008D1BF8">
      <w:pPr>
        <w:spacing w:after="120"/>
        <w:jc w:val="both"/>
        <w:rPr>
          <w:rFonts w:ascii="Verdana" w:hAnsi="Verdana"/>
          <w:kern w:val="36"/>
          <w:sz w:val="20"/>
          <w:szCs w:val="20"/>
          <w:u w:val="single"/>
        </w:rPr>
      </w:pPr>
      <w:r w:rsidRPr="008914A1">
        <w:rPr>
          <w:rFonts w:ascii="Verdana" w:hAnsi="Verdana"/>
          <w:b/>
          <w:sz w:val="20"/>
          <w:szCs w:val="20"/>
        </w:rPr>
        <w:t xml:space="preserve">Přechodný příspěvek </w:t>
      </w:r>
      <w:r w:rsidRPr="008914A1">
        <w:rPr>
          <w:rFonts w:ascii="Verdana" w:hAnsi="Verdana"/>
          <w:sz w:val="20"/>
          <w:szCs w:val="20"/>
        </w:rPr>
        <w:t xml:space="preserve">- </w:t>
      </w:r>
      <w:r w:rsidRPr="008914A1">
        <w:rPr>
          <w:rFonts w:ascii="Verdana" w:hAnsi="Verdana"/>
          <w:i/>
          <w:sz w:val="20"/>
          <w:szCs w:val="20"/>
        </w:rPr>
        <w:t>Übergangsgeld</w:t>
      </w:r>
      <w:r w:rsidRPr="008914A1">
        <w:rPr>
          <w:rFonts w:ascii="Verdana" w:hAnsi="Verdana"/>
          <w:sz w:val="20"/>
          <w:szCs w:val="20"/>
        </w:rPr>
        <w:t>: dávka k finančnímu zajištění rehabilitantů v době poskytování dávek pracovní rehabilitace.</w:t>
      </w:r>
      <w:r w:rsidRPr="007C582B">
        <w:rPr>
          <w:rFonts w:ascii="Verdana" w:hAnsi="Verdana"/>
          <w:kern w:val="36"/>
          <w:sz w:val="20"/>
          <w:szCs w:val="20"/>
          <w:u w:val="single"/>
        </w:rPr>
        <w:t xml:space="preserve"> </w:t>
      </w:r>
    </w:p>
    <w:p w:rsidR="00C84729" w:rsidRPr="008914A1" w:rsidRDefault="00C84729" w:rsidP="008D1BF8">
      <w:pPr>
        <w:spacing w:after="120"/>
        <w:jc w:val="both"/>
        <w:rPr>
          <w:rFonts w:ascii="Verdana" w:hAnsi="Verdana"/>
          <w:b/>
          <w:sz w:val="20"/>
          <w:szCs w:val="20"/>
        </w:rPr>
      </w:pPr>
    </w:p>
    <w:p w:rsidR="00C84729" w:rsidRPr="008914A1" w:rsidRDefault="00C84729" w:rsidP="008D1BF8">
      <w:pPr>
        <w:spacing w:after="120"/>
        <w:jc w:val="both"/>
        <w:rPr>
          <w:rFonts w:ascii="Verdana" w:hAnsi="Verdana"/>
          <w:sz w:val="20"/>
          <w:szCs w:val="20"/>
        </w:rPr>
      </w:pPr>
      <w:r w:rsidRPr="008914A1">
        <w:rPr>
          <w:rFonts w:ascii="Verdana" w:hAnsi="Verdana"/>
          <w:b/>
          <w:sz w:val="20"/>
          <w:szCs w:val="20"/>
        </w:rPr>
        <w:t>Příspěvek</w:t>
      </w:r>
      <w:r w:rsidRPr="008D1BF8">
        <w:rPr>
          <w:rFonts w:ascii="Verdana" w:hAnsi="Verdana"/>
          <w:b/>
          <w:sz w:val="12"/>
          <w:szCs w:val="12"/>
        </w:rPr>
        <w:t xml:space="preserve"> </w:t>
      </w:r>
      <w:r w:rsidRPr="008914A1">
        <w:rPr>
          <w:rFonts w:ascii="Verdana" w:hAnsi="Verdana"/>
          <w:b/>
          <w:sz w:val="20"/>
          <w:szCs w:val="20"/>
        </w:rPr>
        <w:t xml:space="preserve">na integraci </w:t>
      </w:r>
      <w:r w:rsidRPr="008914A1">
        <w:rPr>
          <w:rFonts w:ascii="Verdana" w:hAnsi="Verdana"/>
          <w:sz w:val="20"/>
          <w:szCs w:val="20"/>
        </w:rPr>
        <w:t>-</w:t>
      </w:r>
      <w:r>
        <w:rPr>
          <w:rFonts w:ascii="Verdana" w:hAnsi="Verdana"/>
          <w:b/>
          <w:sz w:val="20"/>
          <w:szCs w:val="20"/>
        </w:rPr>
        <w:t xml:space="preserve"> </w:t>
      </w:r>
      <w:r w:rsidRPr="008914A1">
        <w:rPr>
          <w:rFonts w:ascii="Verdana" w:hAnsi="Verdana"/>
          <w:i/>
          <w:sz w:val="20"/>
          <w:szCs w:val="20"/>
        </w:rPr>
        <w:t>Eingliederungszuschuss</w:t>
      </w:r>
      <w:r w:rsidRPr="008914A1">
        <w:rPr>
          <w:rFonts w:ascii="Verdana" w:hAnsi="Verdana"/>
          <w:sz w:val="20"/>
          <w:szCs w:val="20"/>
        </w:rPr>
        <w:t>:</w:t>
      </w:r>
      <w:r w:rsidRPr="008914A1">
        <w:rPr>
          <w:rFonts w:ascii="Verdana" w:hAnsi="Verdana"/>
          <w:i/>
          <w:sz w:val="20"/>
          <w:szCs w:val="20"/>
        </w:rPr>
        <w:t xml:space="preserve"> </w:t>
      </w:r>
      <w:r w:rsidRPr="008914A1">
        <w:rPr>
          <w:rFonts w:ascii="Verdana" w:hAnsi="Verdana"/>
          <w:sz w:val="20"/>
          <w:szCs w:val="20"/>
        </w:rPr>
        <w:t xml:space="preserve">příspěvek poskytovaný agenturami práce zaměstnavatelům na podporu integrace obtížně umístitelných pracovníků jako příspěvek na mzdy k vyrovnání nižší výkonnosti pracovníka. </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 xml:space="preserve">Obecně je příspěvek na integraci poskytován maximálně ve výši 50 % vyplácené mzdy včetně </w:t>
      </w:r>
      <w:r>
        <w:rPr>
          <w:rFonts w:ascii="Verdana" w:hAnsi="Verdana"/>
          <w:sz w:val="20"/>
          <w:szCs w:val="20"/>
        </w:rPr>
        <w:t>z</w:t>
      </w:r>
      <w:r w:rsidRPr="008914A1">
        <w:rPr>
          <w:rFonts w:ascii="Verdana" w:hAnsi="Verdana"/>
          <w:sz w:val="20"/>
          <w:szCs w:val="20"/>
        </w:rPr>
        <w:t>aměstnavatelského příspěvku na sociální pojištění a nejdéle po dobu 12 měsíců.</w:t>
      </w:r>
      <w:r>
        <w:rPr>
          <w:rFonts w:ascii="Verdana" w:hAnsi="Verdana"/>
          <w:sz w:val="20"/>
          <w:szCs w:val="20"/>
        </w:rPr>
        <w:t xml:space="preserve"> </w:t>
      </w:r>
      <w:r w:rsidRPr="008914A1">
        <w:rPr>
          <w:rFonts w:ascii="Verdana" w:hAnsi="Verdana"/>
          <w:sz w:val="20"/>
          <w:szCs w:val="20"/>
        </w:rPr>
        <w:t>Na těžce postižené nebo ostatní postižené osoby může výše příspěvku dosáhnout</w:t>
      </w:r>
      <w:r>
        <w:rPr>
          <w:rFonts w:ascii="Verdana" w:hAnsi="Verdana"/>
          <w:sz w:val="20"/>
          <w:szCs w:val="20"/>
        </w:rPr>
        <w:t xml:space="preserve"> </w:t>
      </w:r>
      <w:r w:rsidRPr="008914A1">
        <w:rPr>
          <w:rFonts w:ascii="Verdana" w:hAnsi="Verdana"/>
          <w:sz w:val="20"/>
          <w:szCs w:val="20"/>
        </w:rPr>
        <w:t>až 70 % vyplácené mzdy včetně zaměstnavatelského příspěvku na sociální pojištění</w:t>
      </w:r>
      <w:r>
        <w:rPr>
          <w:rFonts w:ascii="Verdana" w:hAnsi="Verdana"/>
          <w:sz w:val="20"/>
          <w:szCs w:val="20"/>
        </w:rPr>
        <w:t xml:space="preserve"> </w:t>
      </w:r>
      <w:r w:rsidRPr="008914A1">
        <w:rPr>
          <w:rFonts w:ascii="Verdana" w:hAnsi="Verdana"/>
          <w:sz w:val="20"/>
          <w:szCs w:val="20"/>
        </w:rPr>
        <w:t xml:space="preserve">a příspěvek může být poskytován až po dobu 24 měsíců. Po uplynutí 12 měsíců se příspěvek vzhledem k nárůstu výkonnosti odpovídajícím způsobem snižuje, minimálně však o 10 procentních bodů. </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Jestliže se jedná o obzvlášť znevýhodněné těžce postižené osoby, činí příspěvek až 70 % po dobu až 36 měsíců.</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V případě obzvlášť znevýhodněných těžce postižených starších osob, které dosáhly věku 50 let, se doba poskytování může prodloužit až na 60 měsíců a v případě, že dosáhly věku 55 let, až na 96 měsíců.</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Po uplynutí 12 měsíců (u obzvlášť znevýhodněných těžce postižených starších osob po 24 měsících) se příspěvek na integraci odpovídajícím způsobem snižuje s ohledem na očekávaný nárůst výkonnosti pracovníka, minimálně o 10 procentních bodů ročně. Nesmí se však snížit na méně než 30 %.</w:t>
      </w:r>
    </w:p>
    <w:p w:rsidR="00C84729" w:rsidRPr="008914A1" w:rsidRDefault="00C84729" w:rsidP="008D1BF8">
      <w:pPr>
        <w:spacing w:after="120"/>
        <w:jc w:val="both"/>
        <w:rPr>
          <w:rFonts w:ascii="Verdana" w:hAnsi="Verdana"/>
          <w:sz w:val="20"/>
          <w:szCs w:val="20"/>
        </w:rPr>
      </w:pPr>
      <w:r w:rsidRPr="008914A1">
        <w:rPr>
          <w:rFonts w:ascii="Verdana" w:hAnsi="Verdana"/>
          <w:sz w:val="20"/>
          <w:szCs w:val="20"/>
        </w:rPr>
        <w:t>Příspěvek na integraci může být poskytován i jako dávka pro zaměstnavatele v rámci dávek k participaci na pracovním životě (pracovní rehabilitace).</w:t>
      </w:r>
    </w:p>
    <w:p w:rsidR="00C84729" w:rsidRPr="008914A1" w:rsidRDefault="00C84729" w:rsidP="008D1BF8">
      <w:pPr>
        <w:spacing w:after="120"/>
        <w:jc w:val="both"/>
        <w:rPr>
          <w:rFonts w:ascii="Verdana" w:hAnsi="Verdana"/>
          <w:sz w:val="20"/>
          <w:szCs w:val="20"/>
        </w:rPr>
      </w:pPr>
    </w:p>
    <w:p w:rsidR="00C84729" w:rsidRPr="008914A1" w:rsidRDefault="00C84729" w:rsidP="008D1BF8">
      <w:pPr>
        <w:spacing w:after="120"/>
        <w:jc w:val="both"/>
        <w:rPr>
          <w:rFonts w:ascii="Verdana" w:hAnsi="Verdana"/>
          <w:sz w:val="20"/>
          <w:szCs w:val="20"/>
        </w:rPr>
      </w:pPr>
      <w:r w:rsidRPr="008914A1">
        <w:rPr>
          <w:rFonts w:ascii="Verdana" w:hAnsi="Verdana"/>
          <w:b/>
          <w:sz w:val="20"/>
          <w:szCs w:val="20"/>
        </w:rPr>
        <w:t>Příspěvek</w:t>
      </w:r>
      <w:r>
        <w:rPr>
          <w:rFonts w:ascii="Verdana" w:hAnsi="Verdana"/>
          <w:b/>
          <w:sz w:val="20"/>
          <w:szCs w:val="20"/>
        </w:rPr>
        <w:t xml:space="preserve"> </w:t>
      </w:r>
      <w:r w:rsidRPr="008914A1">
        <w:rPr>
          <w:rFonts w:ascii="Verdana" w:hAnsi="Verdana"/>
          <w:b/>
          <w:sz w:val="20"/>
          <w:szCs w:val="20"/>
        </w:rPr>
        <w:t xml:space="preserve">na zahájení samostatné výdělečné činnosti </w:t>
      </w:r>
      <w:r>
        <w:rPr>
          <w:rFonts w:ascii="Verdana" w:hAnsi="Verdana"/>
          <w:b/>
          <w:sz w:val="20"/>
          <w:szCs w:val="20"/>
        </w:rPr>
        <w:t>-</w:t>
      </w:r>
      <w:r w:rsidRPr="008914A1">
        <w:rPr>
          <w:rFonts w:ascii="Verdana" w:hAnsi="Verdana"/>
          <w:i/>
          <w:sz w:val="20"/>
          <w:szCs w:val="20"/>
        </w:rPr>
        <w:t xml:space="preserve"> Gründungszuschuss</w:t>
      </w:r>
      <w:r w:rsidRPr="008914A1">
        <w:rPr>
          <w:rFonts w:ascii="Verdana" w:hAnsi="Verdana"/>
          <w:sz w:val="20"/>
          <w:szCs w:val="20"/>
        </w:rPr>
        <w:t>: dávka</w:t>
      </w:r>
      <w:r>
        <w:rPr>
          <w:rFonts w:ascii="Verdana" w:hAnsi="Verdana"/>
          <w:sz w:val="20"/>
          <w:szCs w:val="20"/>
        </w:rPr>
        <w:t xml:space="preserve"> </w:t>
      </w:r>
      <w:r w:rsidRPr="008914A1">
        <w:rPr>
          <w:rFonts w:ascii="Verdana" w:hAnsi="Verdana"/>
          <w:sz w:val="20"/>
          <w:szCs w:val="20"/>
        </w:rPr>
        <w:t>k participaci na pracovním životě, poskytovaná nositeli rehabilitace. Jinak obecně poskytován Spolkovou agenturou práce jako dávka na podporu přechodu z nezaměstnanosti k samostatné výdělečné činnosti k ekonomickému zajištění rozběhu podnikání.</w:t>
      </w:r>
    </w:p>
    <w:p w:rsidR="00C84729" w:rsidRPr="008914A1" w:rsidRDefault="00C84729" w:rsidP="008D1BF8">
      <w:pPr>
        <w:pStyle w:val="Nadpis1"/>
        <w:spacing w:before="0" w:after="120"/>
        <w:jc w:val="both"/>
        <w:rPr>
          <w:rFonts w:ascii="Verdana" w:hAnsi="Verdana"/>
          <w:sz w:val="20"/>
          <w:szCs w:val="20"/>
        </w:rPr>
      </w:pPr>
    </w:p>
    <w:p w:rsidR="00C84729" w:rsidRPr="008914A1" w:rsidRDefault="00C84729" w:rsidP="008D1BF8">
      <w:pPr>
        <w:pStyle w:val="Nadpis1"/>
        <w:spacing w:before="0" w:after="120"/>
        <w:jc w:val="both"/>
        <w:rPr>
          <w:rFonts w:ascii="Verdana" w:hAnsi="Verdana"/>
          <w:sz w:val="20"/>
          <w:szCs w:val="20"/>
        </w:rPr>
      </w:pPr>
      <w:bookmarkStart w:id="90" w:name="_Toc323039709"/>
      <w:r w:rsidRPr="008914A1">
        <w:rPr>
          <w:rFonts w:ascii="Verdana" w:hAnsi="Verdana"/>
          <w:sz w:val="20"/>
          <w:szCs w:val="20"/>
        </w:rPr>
        <w:t xml:space="preserve">Rehabilitace (systém) </w:t>
      </w:r>
      <w:r>
        <w:rPr>
          <w:rFonts w:ascii="Verdana" w:hAnsi="Verdana"/>
          <w:b w:val="0"/>
          <w:i/>
          <w:sz w:val="20"/>
          <w:szCs w:val="20"/>
        </w:rPr>
        <w:t>-</w:t>
      </w:r>
      <w:r w:rsidRPr="008914A1">
        <w:rPr>
          <w:rFonts w:ascii="Verdana" w:hAnsi="Verdana"/>
          <w:b w:val="0"/>
          <w:i/>
          <w:sz w:val="20"/>
          <w:szCs w:val="20"/>
        </w:rPr>
        <w:t xml:space="preserve"> Rehabilitation</w:t>
      </w:r>
      <w:r w:rsidRPr="008914A1">
        <w:rPr>
          <w:rFonts w:ascii="Verdana" w:hAnsi="Verdana"/>
          <w:b w:val="0"/>
          <w:sz w:val="20"/>
          <w:szCs w:val="20"/>
        </w:rPr>
        <w:t>:</w:t>
      </w:r>
      <w:r w:rsidRPr="008914A1">
        <w:rPr>
          <w:rFonts w:ascii="Verdana" w:hAnsi="Verdana"/>
          <w:b w:val="0"/>
          <w:i/>
          <w:sz w:val="20"/>
          <w:szCs w:val="20"/>
        </w:rPr>
        <w:t xml:space="preserve"> </w:t>
      </w:r>
      <w:r w:rsidRPr="008914A1">
        <w:rPr>
          <w:rFonts w:ascii="Verdana" w:hAnsi="Verdana"/>
          <w:b w:val="0"/>
          <w:sz w:val="20"/>
          <w:szCs w:val="20"/>
        </w:rPr>
        <w:t>Oblast rehabilitace představuje</w:t>
      </w:r>
      <w:r w:rsidRPr="008914A1">
        <w:rPr>
          <w:rFonts w:ascii="Verdana" w:hAnsi="Verdana"/>
          <w:b w:val="0"/>
          <w:i/>
          <w:sz w:val="20"/>
          <w:szCs w:val="20"/>
        </w:rPr>
        <w:t xml:space="preserve"> </w:t>
      </w:r>
      <w:r w:rsidRPr="008914A1">
        <w:rPr>
          <w:rFonts w:ascii="Verdana" w:hAnsi="Verdana"/>
          <w:b w:val="0"/>
          <w:sz w:val="20"/>
          <w:szCs w:val="20"/>
        </w:rPr>
        <w:t>členitý systém</w:t>
      </w:r>
      <w:r>
        <w:rPr>
          <w:rFonts w:ascii="Verdana" w:hAnsi="Verdana"/>
          <w:b w:val="0"/>
          <w:sz w:val="20"/>
          <w:szCs w:val="20"/>
        </w:rPr>
        <w:t xml:space="preserve"> </w:t>
      </w:r>
      <w:r w:rsidRPr="008914A1">
        <w:rPr>
          <w:rFonts w:ascii="Verdana" w:hAnsi="Verdana"/>
          <w:b w:val="0"/>
          <w:sz w:val="20"/>
          <w:szCs w:val="20"/>
        </w:rPr>
        <w:t xml:space="preserve">s několika nositeli rehabilitace a s rozdílnými zákony upravujícími dávky. Zastřešující zákon, IX. kniha sociálního zákoníku </w:t>
      </w:r>
      <w:r>
        <w:rPr>
          <w:rFonts w:ascii="Verdana" w:hAnsi="Verdana"/>
          <w:b w:val="0"/>
          <w:sz w:val="20"/>
          <w:szCs w:val="20"/>
        </w:rPr>
        <w:t>-</w:t>
      </w:r>
      <w:r w:rsidRPr="008914A1">
        <w:rPr>
          <w:rFonts w:ascii="Verdana" w:hAnsi="Verdana"/>
          <w:b w:val="0"/>
          <w:sz w:val="20"/>
          <w:szCs w:val="20"/>
        </w:rPr>
        <w:t xml:space="preserve"> rehabilitace a participace osob se zdravotním postižením, popisuje společné cíle všech nositelů, definuje společné pojmy a stanovuje kooperaci nositelů</w:t>
      </w:r>
      <w:r>
        <w:rPr>
          <w:rFonts w:ascii="Verdana" w:hAnsi="Verdana"/>
          <w:b w:val="0"/>
          <w:sz w:val="20"/>
          <w:szCs w:val="20"/>
        </w:rPr>
        <w:t xml:space="preserve"> </w:t>
      </w:r>
      <w:r w:rsidRPr="008914A1">
        <w:rPr>
          <w:rFonts w:ascii="Verdana" w:hAnsi="Verdana"/>
          <w:b w:val="0"/>
          <w:sz w:val="20"/>
          <w:szCs w:val="20"/>
        </w:rPr>
        <w:t>dávek, koordinaci dávek a transparentnost adminis</w:t>
      </w:r>
      <w:r>
        <w:rPr>
          <w:rFonts w:ascii="Verdana" w:hAnsi="Verdana"/>
          <w:b w:val="0"/>
          <w:sz w:val="20"/>
          <w:szCs w:val="20"/>
        </w:rPr>
        <w:softHyphen/>
      </w:r>
      <w:r w:rsidRPr="008914A1">
        <w:rPr>
          <w:rFonts w:ascii="Verdana" w:hAnsi="Verdana"/>
          <w:b w:val="0"/>
          <w:sz w:val="20"/>
          <w:szCs w:val="20"/>
        </w:rPr>
        <w:t>trativ</w:t>
      </w:r>
      <w:r>
        <w:rPr>
          <w:rFonts w:ascii="Verdana" w:hAnsi="Verdana"/>
          <w:b w:val="0"/>
          <w:sz w:val="20"/>
          <w:szCs w:val="20"/>
        </w:rPr>
        <w:t xml:space="preserve">ních </w:t>
      </w:r>
      <w:r w:rsidRPr="008914A1">
        <w:rPr>
          <w:rFonts w:ascii="Verdana" w:hAnsi="Verdana"/>
          <w:b w:val="0"/>
          <w:sz w:val="20"/>
          <w:szCs w:val="20"/>
        </w:rPr>
        <w:t xml:space="preserve">úkonů. Příslušnost a podmínky pro poskytování dávek se řídí speciálními zákony jednotlivých nositelů. Rehabilitační dávky - dávky k participaci </w:t>
      </w:r>
      <w:r w:rsidRPr="008914A1">
        <w:rPr>
          <w:rFonts w:ascii="Verdana" w:hAnsi="Verdana"/>
          <w:b w:val="0"/>
          <w:i/>
          <w:sz w:val="20"/>
          <w:szCs w:val="20"/>
        </w:rPr>
        <w:t>(Leistungen zur Teilhabe)</w:t>
      </w:r>
      <w:r w:rsidRPr="008914A1">
        <w:rPr>
          <w:rFonts w:ascii="Verdana" w:hAnsi="Verdana"/>
          <w:b w:val="0"/>
          <w:sz w:val="20"/>
          <w:szCs w:val="20"/>
        </w:rPr>
        <w:t xml:space="preserve"> se dělí na dávky</w:t>
      </w:r>
      <w:r>
        <w:rPr>
          <w:rFonts w:ascii="Verdana" w:hAnsi="Verdana"/>
          <w:b w:val="0"/>
          <w:sz w:val="20"/>
          <w:szCs w:val="20"/>
        </w:rPr>
        <w:t xml:space="preserve"> </w:t>
      </w:r>
      <w:r w:rsidRPr="008914A1">
        <w:rPr>
          <w:rFonts w:ascii="Verdana" w:hAnsi="Verdana"/>
          <w:b w:val="0"/>
          <w:sz w:val="20"/>
          <w:szCs w:val="20"/>
        </w:rPr>
        <w:t>k léčebné rehabilitaci, dávky k participaci na pracovním životě a dávky k participaci na životě ve společnosti.</w:t>
      </w:r>
      <w:bookmarkEnd w:id="90"/>
      <w:r w:rsidRPr="008914A1">
        <w:rPr>
          <w:rFonts w:ascii="Verdana" w:hAnsi="Verdana"/>
          <w:sz w:val="20"/>
          <w:szCs w:val="20"/>
        </w:rPr>
        <w:t xml:space="preserve"> </w:t>
      </w:r>
    </w:p>
    <w:p w:rsidR="00C84729" w:rsidRPr="008914A1" w:rsidRDefault="00C84729" w:rsidP="008D1BF8">
      <w:pPr>
        <w:pStyle w:val="Nadpis1"/>
        <w:spacing w:before="0" w:after="120"/>
        <w:jc w:val="both"/>
        <w:rPr>
          <w:rFonts w:ascii="Verdana" w:hAnsi="Verdana"/>
          <w:sz w:val="20"/>
          <w:szCs w:val="20"/>
        </w:rPr>
      </w:pPr>
      <w:bookmarkStart w:id="91" w:name="_Toc323039710"/>
      <w:r w:rsidRPr="008914A1">
        <w:rPr>
          <w:rFonts w:ascii="Verdana" w:hAnsi="Verdana"/>
          <w:b w:val="0"/>
          <w:sz w:val="20"/>
          <w:szCs w:val="20"/>
        </w:rPr>
        <w:t>viz též: Pracovní rehabilitace a Dávky k participaci na pracovním životě</w:t>
      </w:r>
      <w:bookmarkEnd w:id="91"/>
    </w:p>
    <w:p w:rsidR="00C84729" w:rsidRPr="008914A1" w:rsidRDefault="00C84729" w:rsidP="008D1BF8">
      <w:pPr>
        <w:spacing w:after="120"/>
        <w:jc w:val="both"/>
        <w:rPr>
          <w:rFonts w:ascii="Verdana" w:hAnsi="Verdana"/>
          <w:b/>
          <w:sz w:val="20"/>
          <w:szCs w:val="20"/>
        </w:rPr>
      </w:pPr>
    </w:p>
    <w:p w:rsidR="00C84729" w:rsidRPr="008914A1" w:rsidRDefault="00C84729" w:rsidP="008D1BF8">
      <w:pPr>
        <w:spacing w:after="120"/>
        <w:jc w:val="both"/>
        <w:rPr>
          <w:rFonts w:ascii="Verdana" w:hAnsi="Verdana"/>
          <w:sz w:val="20"/>
          <w:szCs w:val="20"/>
        </w:rPr>
      </w:pPr>
      <w:r w:rsidRPr="008914A1">
        <w:rPr>
          <w:rFonts w:ascii="Verdana" w:hAnsi="Verdana"/>
          <w:b/>
          <w:sz w:val="20"/>
          <w:szCs w:val="20"/>
        </w:rPr>
        <w:t>Společná</w:t>
      </w:r>
      <w:r>
        <w:rPr>
          <w:rFonts w:ascii="Verdana" w:hAnsi="Verdana"/>
          <w:b/>
          <w:sz w:val="20"/>
          <w:szCs w:val="20"/>
        </w:rPr>
        <w:t xml:space="preserve"> </w:t>
      </w:r>
      <w:r w:rsidRPr="008914A1">
        <w:rPr>
          <w:rFonts w:ascii="Verdana" w:hAnsi="Verdana"/>
          <w:b/>
          <w:sz w:val="20"/>
          <w:szCs w:val="20"/>
        </w:rPr>
        <w:t xml:space="preserve">servisní střediska </w:t>
      </w:r>
      <w:r w:rsidRPr="008914A1">
        <w:rPr>
          <w:rFonts w:ascii="Verdana" w:hAnsi="Verdana"/>
          <w:i/>
          <w:sz w:val="20"/>
          <w:szCs w:val="20"/>
        </w:rPr>
        <w:t>- Gemeinsame Servicestellen</w:t>
      </w:r>
      <w:r w:rsidRPr="008914A1">
        <w:rPr>
          <w:rFonts w:ascii="Verdana" w:hAnsi="Verdana"/>
          <w:sz w:val="20"/>
          <w:szCs w:val="20"/>
        </w:rPr>
        <w:t>:</w:t>
      </w:r>
      <w:r>
        <w:rPr>
          <w:rFonts w:ascii="Verdana" w:hAnsi="Verdana"/>
          <w:sz w:val="20"/>
          <w:szCs w:val="20"/>
        </w:rPr>
        <w:t xml:space="preserve"> střediska provozovaná nositeli </w:t>
      </w:r>
      <w:r w:rsidRPr="008914A1">
        <w:rPr>
          <w:rFonts w:ascii="Verdana" w:hAnsi="Verdana"/>
          <w:sz w:val="20"/>
          <w:szCs w:val="20"/>
        </w:rPr>
        <w:t>rehabilitace, která za všechny nositele poskytují všestranné poradenství a podporu týkající se dávek, podmínek nároku a příslušnosti, pomáhají při formulování žádostí,</w:t>
      </w:r>
      <w:r>
        <w:rPr>
          <w:rFonts w:ascii="Verdana" w:hAnsi="Verdana"/>
          <w:sz w:val="20"/>
          <w:szCs w:val="20"/>
        </w:rPr>
        <w:t xml:space="preserve"> </w:t>
      </w:r>
      <w:r w:rsidRPr="008914A1">
        <w:rPr>
          <w:rFonts w:ascii="Verdana" w:hAnsi="Verdana"/>
          <w:sz w:val="20"/>
          <w:szCs w:val="20"/>
        </w:rPr>
        <w:t>přijímají žádosti a postupují je příslušnému nositeli, zasazují se o brzké rozhodnutí a poskytnutí dávek.</w:t>
      </w:r>
    </w:p>
    <w:p w:rsidR="00C84729" w:rsidRPr="008914A1" w:rsidRDefault="00C84729" w:rsidP="008D1BF8">
      <w:pPr>
        <w:spacing w:after="120"/>
        <w:jc w:val="both"/>
        <w:rPr>
          <w:rFonts w:ascii="Verdana" w:hAnsi="Verdana"/>
          <w:b/>
          <w:sz w:val="20"/>
          <w:szCs w:val="20"/>
        </w:rPr>
      </w:pPr>
    </w:p>
    <w:p w:rsidR="00C84729" w:rsidRPr="008914A1" w:rsidRDefault="00C84729" w:rsidP="008D1BF8">
      <w:pPr>
        <w:spacing w:after="120"/>
        <w:jc w:val="both"/>
        <w:rPr>
          <w:rFonts w:ascii="Verdana" w:hAnsi="Verdana"/>
          <w:b/>
          <w:sz w:val="20"/>
          <w:szCs w:val="20"/>
        </w:rPr>
      </w:pPr>
      <w:r w:rsidRPr="008914A1">
        <w:rPr>
          <w:rFonts w:ascii="Verdana" w:hAnsi="Verdana"/>
          <w:b/>
          <w:sz w:val="20"/>
          <w:szCs w:val="20"/>
        </w:rPr>
        <w:t xml:space="preserve">Spolková agentura práce </w:t>
      </w:r>
      <w:r w:rsidRPr="008914A1">
        <w:rPr>
          <w:rFonts w:ascii="Verdana" w:hAnsi="Verdana"/>
          <w:sz w:val="20"/>
          <w:szCs w:val="20"/>
        </w:rPr>
        <w:t>-</w:t>
      </w:r>
      <w:r w:rsidRPr="008914A1">
        <w:rPr>
          <w:rFonts w:ascii="Verdana" w:hAnsi="Verdana"/>
          <w:b/>
          <w:sz w:val="20"/>
          <w:szCs w:val="20"/>
        </w:rPr>
        <w:t xml:space="preserve"> </w:t>
      </w:r>
      <w:r w:rsidRPr="008914A1">
        <w:rPr>
          <w:rFonts w:ascii="Verdana" w:hAnsi="Verdana"/>
          <w:i/>
          <w:sz w:val="20"/>
          <w:szCs w:val="20"/>
        </w:rPr>
        <w:t>Bundesagentur für Arbeit</w:t>
      </w:r>
      <w:r w:rsidRPr="008914A1">
        <w:rPr>
          <w:rFonts w:ascii="Verdana" w:hAnsi="Verdana"/>
          <w:sz w:val="20"/>
          <w:szCs w:val="20"/>
        </w:rPr>
        <w:t>: instituce veřejných služeb zaměstnanosti.</w:t>
      </w:r>
      <w:r w:rsidRPr="008914A1">
        <w:rPr>
          <w:rFonts w:ascii="Verdana" w:hAnsi="Verdana"/>
          <w:b/>
          <w:sz w:val="20"/>
          <w:szCs w:val="20"/>
        </w:rPr>
        <w:t xml:space="preserve"> </w:t>
      </w:r>
    </w:p>
    <w:p w:rsidR="00C84729" w:rsidRPr="008914A1" w:rsidRDefault="00C84729" w:rsidP="008D1BF8">
      <w:pPr>
        <w:pStyle w:val="Nadpis1"/>
        <w:spacing w:before="0" w:after="120"/>
        <w:jc w:val="both"/>
        <w:rPr>
          <w:rFonts w:ascii="Verdana" w:hAnsi="Verdana"/>
          <w:b w:val="0"/>
          <w:i/>
          <w:sz w:val="20"/>
          <w:szCs w:val="20"/>
        </w:rPr>
      </w:pPr>
    </w:p>
    <w:p w:rsidR="00C84729" w:rsidRPr="008914A1" w:rsidRDefault="00C84729" w:rsidP="008D1BF8">
      <w:pPr>
        <w:spacing w:after="120"/>
        <w:jc w:val="both"/>
        <w:rPr>
          <w:rFonts w:ascii="Verdana" w:hAnsi="Verdana"/>
          <w:sz w:val="20"/>
          <w:szCs w:val="20"/>
        </w:rPr>
      </w:pPr>
      <w:r w:rsidRPr="008914A1">
        <w:rPr>
          <w:rFonts w:ascii="Verdana" w:hAnsi="Verdana"/>
          <w:b/>
          <w:sz w:val="20"/>
          <w:szCs w:val="20"/>
        </w:rPr>
        <w:t xml:space="preserve">Vyrovnávací odvod </w:t>
      </w:r>
      <w:r w:rsidRPr="008914A1">
        <w:rPr>
          <w:rFonts w:ascii="Verdana" w:hAnsi="Verdana"/>
          <w:sz w:val="20"/>
          <w:szCs w:val="20"/>
        </w:rPr>
        <w:t>-</w:t>
      </w:r>
      <w:r w:rsidRPr="008914A1">
        <w:rPr>
          <w:rFonts w:ascii="Verdana" w:hAnsi="Verdana"/>
          <w:b/>
          <w:sz w:val="20"/>
          <w:szCs w:val="20"/>
        </w:rPr>
        <w:t xml:space="preserve"> </w:t>
      </w:r>
      <w:r w:rsidRPr="008914A1">
        <w:rPr>
          <w:rFonts w:ascii="Verdana" w:hAnsi="Verdana"/>
          <w:i/>
          <w:sz w:val="20"/>
          <w:szCs w:val="20"/>
        </w:rPr>
        <w:t>Ausgleichsabgabe</w:t>
      </w:r>
      <w:r w:rsidRPr="008914A1">
        <w:rPr>
          <w:rFonts w:ascii="Verdana" w:hAnsi="Verdana"/>
          <w:sz w:val="20"/>
          <w:szCs w:val="20"/>
        </w:rPr>
        <w:t>: V případě, že zaměstnavatel nezaměstnává předepsaný</w:t>
      </w:r>
      <w:r>
        <w:rPr>
          <w:rFonts w:ascii="Verdana" w:hAnsi="Verdana"/>
          <w:sz w:val="20"/>
          <w:szCs w:val="20"/>
        </w:rPr>
        <w:t xml:space="preserve"> </w:t>
      </w:r>
      <w:r w:rsidRPr="008914A1">
        <w:rPr>
          <w:rFonts w:ascii="Verdana" w:hAnsi="Verdana"/>
          <w:sz w:val="20"/>
          <w:szCs w:val="20"/>
        </w:rPr>
        <w:t>počet těžce zdravotně postižených osob, musí za každé neobsazené povinné místo</w:t>
      </w:r>
      <w:r>
        <w:rPr>
          <w:rFonts w:ascii="Verdana" w:hAnsi="Verdana"/>
          <w:sz w:val="20"/>
          <w:szCs w:val="20"/>
        </w:rPr>
        <w:t xml:space="preserve"> </w:t>
      </w:r>
      <w:r w:rsidRPr="008914A1">
        <w:rPr>
          <w:rFonts w:ascii="Verdana" w:hAnsi="Verdana"/>
          <w:sz w:val="20"/>
          <w:szCs w:val="20"/>
        </w:rPr>
        <w:t>ze stanoveného podílu odvést tzv. vyrovnávací odvod. Prostředky z</w:t>
      </w:r>
      <w:r>
        <w:rPr>
          <w:rFonts w:ascii="Verdana" w:hAnsi="Verdana"/>
          <w:sz w:val="20"/>
          <w:szCs w:val="20"/>
        </w:rPr>
        <w:t> </w:t>
      </w:r>
      <w:r w:rsidRPr="008914A1">
        <w:rPr>
          <w:rFonts w:ascii="Verdana" w:hAnsi="Verdana"/>
          <w:sz w:val="20"/>
          <w:szCs w:val="20"/>
        </w:rPr>
        <w:t>vyrovnávacího</w:t>
      </w:r>
      <w:r>
        <w:rPr>
          <w:rFonts w:ascii="Verdana" w:hAnsi="Verdana"/>
          <w:sz w:val="20"/>
          <w:szCs w:val="20"/>
        </w:rPr>
        <w:t xml:space="preserve"> </w:t>
      </w:r>
      <w:r w:rsidRPr="008914A1">
        <w:rPr>
          <w:rFonts w:ascii="Verdana" w:hAnsi="Verdana"/>
          <w:sz w:val="20"/>
          <w:szCs w:val="20"/>
        </w:rPr>
        <w:t>odvodu jsou používány na podporu participace osob s těžkým zdra</w:t>
      </w:r>
      <w:r>
        <w:rPr>
          <w:rFonts w:ascii="Verdana" w:hAnsi="Verdana"/>
          <w:sz w:val="20"/>
          <w:szCs w:val="20"/>
        </w:rPr>
        <w:softHyphen/>
      </w:r>
      <w:r w:rsidRPr="008914A1">
        <w:rPr>
          <w:rFonts w:ascii="Verdana" w:hAnsi="Verdana"/>
          <w:sz w:val="20"/>
          <w:szCs w:val="20"/>
        </w:rPr>
        <w:t>vot</w:t>
      </w:r>
      <w:r>
        <w:rPr>
          <w:rFonts w:ascii="Verdana" w:hAnsi="Verdana"/>
          <w:sz w:val="20"/>
          <w:szCs w:val="20"/>
        </w:rPr>
        <w:t xml:space="preserve">ním </w:t>
      </w:r>
      <w:r w:rsidRPr="008914A1">
        <w:rPr>
          <w:rFonts w:ascii="Verdana" w:hAnsi="Verdana"/>
          <w:sz w:val="20"/>
          <w:szCs w:val="20"/>
        </w:rPr>
        <w:t>postižením na pracovním životě. Výběr odvodu zajiš</w:t>
      </w:r>
      <w:r>
        <w:rPr>
          <w:rFonts w:ascii="Verdana" w:hAnsi="Verdana"/>
          <w:sz w:val="20"/>
          <w:szCs w:val="20"/>
        </w:rPr>
        <w:t xml:space="preserve">ťují integrační úřady. Z příjmů </w:t>
      </w:r>
      <w:r w:rsidRPr="008914A1">
        <w:rPr>
          <w:rFonts w:ascii="Verdana" w:hAnsi="Verdana"/>
          <w:sz w:val="20"/>
          <w:szCs w:val="20"/>
        </w:rPr>
        <w:t>z vyrovnávacího odvodu obdrží 80 % integrační úřady, 16 % Spolková agentura práce na zvláštní opatření pro osoby s těžkým zdravotním postižením a 4 % vyrovnávací</w:t>
      </w:r>
      <w:r>
        <w:rPr>
          <w:rFonts w:ascii="Verdana" w:hAnsi="Verdana"/>
          <w:sz w:val="20"/>
          <w:szCs w:val="20"/>
        </w:rPr>
        <w:t xml:space="preserve"> </w:t>
      </w:r>
      <w:r w:rsidRPr="008914A1">
        <w:rPr>
          <w:rFonts w:ascii="Verdana" w:hAnsi="Verdana"/>
          <w:sz w:val="20"/>
          <w:szCs w:val="20"/>
        </w:rPr>
        <w:t>fond Spolkového ministerstva práce a sociálních věcí, které z něho podporuje např. nadregionální inovativní modelové projekty.</w:t>
      </w:r>
    </w:p>
    <w:p w:rsidR="00C84729" w:rsidRPr="008914A1" w:rsidRDefault="00C84729" w:rsidP="008D1BF8">
      <w:pPr>
        <w:spacing w:after="120"/>
        <w:jc w:val="both"/>
        <w:rPr>
          <w:rFonts w:ascii="Verdana" w:hAnsi="Verdana"/>
          <w:sz w:val="20"/>
          <w:szCs w:val="20"/>
        </w:rPr>
      </w:pPr>
    </w:p>
    <w:p w:rsidR="00C84729" w:rsidRPr="008914A1" w:rsidRDefault="00C84729" w:rsidP="008D1BF8">
      <w:pPr>
        <w:spacing w:after="120"/>
        <w:jc w:val="both"/>
        <w:rPr>
          <w:rFonts w:ascii="Verdana" w:hAnsi="Verdana"/>
          <w:sz w:val="20"/>
          <w:szCs w:val="20"/>
        </w:rPr>
      </w:pPr>
      <w:r w:rsidRPr="008914A1">
        <w:rPr>
          <w:rFonts w:ascii="Verdana" w:hAnsi="Verdana"/>
          <w:b/>
          <w:sz w:val="20"/>
          <w:szCs w:val="20"/>
        </w:rPr>
        <w:t>Vzdělávací</w:t>
      </w:r>
      <w:r>
        <w:rPr>
          <w:rFonts w:ascii="Verdana" w:hAnsi="Verdana"/>
          <w:b/>
          <w:sz w:val="20"/>
          <w:szCs w:val="20"/>
        </w:rPr>
        <w:t xml:space="preserve"> </w:t>
      </w:r>
      <w:r w:rsidRPr="008914A1">
        <w:rPr>
          <w:rFonts w:ascii="Verdana" w:hAnsi="Verdana"/>
          <w:b/>
          <w:sz w:val="20"/>
          <w:szCs w:val="20"/>
        </w:rPr>
        <w:t>opatření připravující na povolání</w:t>
      </w:r>
      <w:r w:rsidRPr="008914A1">
        <w:rPr>
          <w:rFonts w:ascii="Verdana" w:hAnsi="Verdana"/>
          <w:sz w:val="20"/>
          <w:szCs w:val="20"/>
        </w:rPr>
        <w:t xml:space="preserve"> - </w:t>
      </w:r>
      <w:r w:rsidRPr="008914A1">
        <w:rPr>
          <w:rFonts w:ascii="Verdana" w:hAnsi="Verdana"/>
          <w:i/>
          <w:sz w:val="20"/>
          <w:szCs w:val="20"/>
        </w:rPr>
        <w:t>Berufsvorbereitende Bildungsmass</w:t>
      </w:r>
      <w:r>
        <w:rPr>
          <w:rFonts w:ascii="Verdana" w:hAnsi="Verdana"/>
          <w:i/>
          <w:sz w:val="20"/>
          <w:szCs w:val="20"/>
        </w:rPr>
        <w:softHyphen/>
      </w:r>
      <w:r w:rsidRPr="008914A1">
        <w:rPr>
          <w:rFonts w:ascii="Verdana" w:hAnsi="Verdana"/>
          <w:i/>
          <w:sz w:val="20"/>
          <w:szCs w:val="20"/>
        </w:rPr>
        <w:t>nahmen</w:t>
      </w:r>
      <w:r w:rsidRPr="008914A1">
        <w:rPr>
          <w:rFonts w:ascii="Verdana" w:hAnsi="Verdana"/>
          <w:sz w:val="20"/>
          <w:szCs w:val="20"/>
        </w:rPr>
        <w:t>:</w:t>
      </w:r>
      <w:r w:rsidRPr="008914A1">
        <w:rPr>
          <w:rFonts w:ascii="Verdana" w:hAnsi="Verdana"/>
          <w:i/>
          <w:sz w:val="20"/>
          <w:szCs w:val="20"/>
        </w:rPr>
        <w:t xml:space="preserve"> </w:t>
      </w:r>
      <w:r w:rsidRPr="008914A1">
        <w:rPr>
          <w:rFonts w:ascii="Verdana" w:hAnsi="Verdana"/>
          <w:sz w:val="20"/>
          <w:szCs w:val="20"/>
        </w:rPr>
        <w:t>příprava</w:t>
      </w:r>
      <w:r w:rsidRPr="008914A1">
        <w:rPr>
          <w:rFonts w:ascii="Verdana" w:hAnsi="Verdana"/>
          <w:i/>
          <w:sz w:val="20"/>
          <w:szCs w:val="20"/>
        </w:rPr>
        <w:t xml:space="preserve"> </w:t>
      </w:r>
      <w:r w:rsidRPr="008914A1">
        <w:rPr>
          <w:rFonts w:ascii="Verdana" w:hAnsi="Verdana"/>
          <w:sz w:val="20"/>
          <w:szCs w:val="20"/>
        </w:rPr>
        <w:t>na odborné vzdělávání (popř. zaměstnání) pro mladé lidi, kteří to potřebují, kdy</w:t>
      </w:r>
      <w:r>
        <w:rPr>
          <w:rFonts w:ascii="Verdana" w:hAnsi="Verdana"/>
          <w:sz w:val="20"/>
          <w:szCs w:val="20"/>
        </w:rPr>
        <w:t xml:space="preserve"> </w:t>
      </w:r>
      <w:r w:rsidRPr="008914A1">
        <w:rPr>
          <w:rFonts w:ascii="Verdana" w:hAnsi="Verdana"/>
          <w:sz w:val="20"/>
          <w:szCs w:val="20"/>
        </w:rPr>
        <w:t>jsou tyto osoby individuálně připravovány přednostně na odborné vzdělávání, popřípadě i na zaměstnání.</w:t>
      </w:r>
    </w:p>
    <w:p w:rsidR="00C84729" w:rsidRPr="008914A1" w:rsidRDefault="00C84729" w:rsidP="008D1BF8">
      <w:pPr>
        <w:spacing w:after="120"/>
        <w:jc w:val="both"/>
        <w:rPr>
          <w:rFonts w:ascii="Verdana" w:hAnsi="Verdana"/>
          <w:b/>
          <w:i/>
          <w:sz w:val="20"/>
          <w:szCs w:val="20"/>
        </w:rPr>
      </w:pPr>
    </w:p>
    <w:p w:rsidR="00C84729" w:rsidRPr="008914A1" w:rsidRDefault="00C84729" w:rsidP="008D1BF8">
      <w:pPr>
        <w:spacing w:after="120"/>
        <w:jc w:val="both"/>
        <w:rPr>
          <w:rFonts w:ascii="Verdana" w:hAnsi="Verdana"/>
          <w:sz w:val="20"/>
          <w:szCs w:val="20"/>
        </w:rPr>
      </w:pPr>
      <w:r w:rsidRPr="008914A1">
        <w:rPr>
          <w:rFonts w:ascii="Verdana" w:hAnsi="Verdana"/>
          <w:b/>
          <w:sz w:val="20"/>
          <w:szCs w:val="20"/>
        </w:rPr>
        <w:t>Zařízení profesní podpory</w:t>
      </w:r>
      <w:r w:rsidRPr="008914A1">
        <w:rPr>
          <w:rFonts w:ascii="Verdana" w:hAnsi="Verdana"/>
          <w:sz w:val="20"/>
          <w:szCs w:val="20"/>
        </w:rPr>
        <w:t xml:space="preserve"> </w:t>
      </w:r>
      <w:r>
        <w:rPr>
          <w:rFonts w:ascii="Verdana" w:hAnsi="Verdana"/>
          <w:sz w:val="20"/>
          <w:szCs w:val="20"/>
        </w:rPr>
        <w:t>-</w:t>
      </w:r>
      <w:r w:rsidRPr="008914A1">
        <w:rPr>
          <w:rFonts w:ascii="Verdana" w:hAnsi="Verdana"/>
          <w:sz w:val="20"/>
          <w:szCs w:val="20"/>
        </w:rPr>
        <w:t xml:space="preserve"> </w:t>
      </w:r>
      <w:r w:rsidRPr="008914A1">
        <w:rPr>
          <w:rFonts w:ascii="Verdana" w:hAnsi="Verdana"/>
          <w:i/>
          <w:sz w:val="20"/>
          <w:szCs w:val="20"/>
        </w:rPr>
        <w:t>Berufsförderungswerke</w:t>
      </w:r>
      <w:r w:rsidRPr="008914A1">
        <w:rPr>
          <w:rFonts w:ascii="Verdana" w:hAnsi="Verdana"/>
          <w:sz w:val="20"/>
          <w:szCs w:val="20"/>
        </w:rPr>
        <w:t>:</w:t>
      </w:r>
      <w:r w:rsidRPr="008914A1">
        <w:rPr>
          <w:rFonts w:ascii="Verdana" w:hAnsi="Verdana"/>
          <w:b/>
          <w:sz w:val="20"/>
          <w:szCs w:val="20"/>
        </w:rPr>
        <w:t xml:space="preserve"> </w:t>
      </w:r>
      <w:r w:rsidRPr="008914A1">
        <w:rPr>
          <w:rFonts w:ascii="Verdana" w:hAnsi="Verdana"/>
          <w:sz w:val="20"/>
          <w:szCs w:val="20"/>
        </w:rPr>
        <w:t>mimopodniková zařízení k pro</w:t>
      </w:r>
      <w:r>
        <w:rPr>
          <w:rFonts w:ascii="Verdana" w:hAnsi="Verdana"/>
          <w:sz w:val="20"/>
          <w:szCs w:val="20"/>
        </w:rPr>
        <w:softHyphen/>
      </w:r>
      <w:r w:rsidRPr="008914A1">
        <w:rPr>
          <w:rFonts w:ascii="Verdana" w:hAnsi="Verdana"/>
          <w:sz w:val="20"/>
          <w:szCs w:val="20"/>
        </w:rPr>
        <w:t>fesnímu</w:t>
      </w:r>
      <w:r>
        <w:rPr>
          <w:rFonts w:ascii="Verdana" w:hAnsi="Verdana"/>
          <w:sz w:val="20"/>
          <w:szCs w:val="20"/>
        </w:rPr>
        <w:t xml:space="preserve"> </w:t>
      </w:r>
      <w:r w:rsidRPr="008914A1">
        <w:rPr>
          <w:rFonts w:ascii="Verdana" w:hAnsi="Verdana"/>
          <w:sz w:val="20"/>
          <w:szCs w:val="20"/>
        </w:rPr>
        <w:t>vzdělávání, dalšímu vzdělávání a přeškolování dospělých osob s postižením. Velký</w:t>
      </w:r>
      <w:r>
        <w:rPr>
          <w:rFonts w:ascii="Verdana" w:hAnsi="Verdana"/>
          <w:sz w:val="20"/>
          <w:szCs w:val="20"/>
        </w:rPr>
        <w:t xml:space="preserve"> </w:t>
      </w:r>
      <w:r w:rsidRPr="008914A1">
        <w:rPr>
          <w:rFonts w:ascii="Verdana" w:hAnsi="Verdana"/>
          <w:sz w:val="20"/>
          <w:szCs w:val="20"/>
        </w:rPr>
        <w:t xml:space="preserve">důraz kladou na přesně zaměřené odborné vzdělávání nebo další kvalifikaci svých absolventů, spolupracují s podniky. </w:t>
      </w:r>
    </w:p>
    <w:p w:rsidR="00C84729" w:rsidRPr="008914A1" w:rsidRDefault="00C84729" w:rsidP="008D1BF8">
      <w:pPr>
        <w:spacing w:after="120"/>
        <w:jc w:val="both"/>
        <w:rPr>
          <w:rFonts w:ascii="Verdana" w:hAnsi="Verdana"/>
          <w:b/>
          <w:sz w:val="20"/>
          <w:szCs w:val="20"/>
        </w:rPr>
      </w:pPr>
    </w:p>
    <w:p w:rsidR="00C84729" w:rsidRPr="008914A1" w:rsidRDefault="00C84729" w:rsidP="008D1BF8">
      <w:pPr>
        <w:spacing w:after="120"/>
        <w:jc w:val="both"/>
        <w:rPr>
          <w:rFonts w:ascii="Verdana" w:hAnsi="Verdana"/>
          <w:sz w:val="20"/>
          <w:szCs w:val="20"/>
        </w:rPr>
      </w:pPr>
      <w:r w:rsidRPr="008914A1">
        <w:rPr>
          <w:rFonts w:ascii="Verdana" w:hAnsi="Verdana"/>
          <w:b/>
          <w:sz w:val="20"/>
          <w:szCs w:val="20"/>
        </w:rPr>
        <w:t>Zařízení</w:t>
      </w:r>
      <w:r>
        <w:rPr>
          <w:rFonts w:ascii="Verdana" w:hAnsi="Verdana"/>
          <w:b/>
          <w:sz w:val="20"/>
          <w:szCs w:val="20"/>
        </w:rPr>
        <w:t xml:space="preserve"> </w:t>
      </w:r>
      <w:r w:rsidRPr="008914A1">
        <w:rPr>
          <w:rFonts w:ascii="Verdana" w:hAnsi="Verdana"/>
          <w:b/>
          <w:sz w:val="20"/>
          <w:szCs w:val="20"/>
        </w:rPr>
        <w:t>profesního vzdělávání</w:t>
      </w:r>
      <w:r w:rsidRPr="008914A1">
        <w:rPr>
          <w:rFonts w:ascii="Verdana" w:hAnsi="Verdana"/>
          <w:sz w:val="20"/>
          <w:szCs w:val="20"/>
        </w:rPr>
        <w:t xml:space="preserve"> </w:t>
      </w:r>
      <w:r>
        <w:rPr>
          <w:rFonts w:ascii="Verdana" w:hAnsi="Verdana"/>
          <w:sz w:val="20"/>
          <w:szCs w:val="20"/>
        </w:rPr>
        <w:t>-</w:t>
      </w:r>
      <w:r w:rsidRPr="008914A1">
        <w:rPr>
          <w:rFonts w:ascii="Verdana" w:hAnsi="Verdana"/>
          <w:sz w:val="20"/>
          <w:szCs w:val="20"/>
        </w:rPr>
        <w:t xml:space="preserve"> </w:t>
      </w:r>
      <w:r w:rsidRPr="008914A1">
        <w:rPr>
          <w:rFonts w:ascii="Verdana" w:hAnsi="Verdana"/>
          <w:i/>
          <w:sz w:val="20"/>
          <w:szCs w:val="20"/>
        </w:rPr>
        <w:t>Berufsbildungswerke</w:t>
      </w:r>
      <w:r w:rsidRPr="008914A1">
        <w:rPr>
          <w:rFonts w:ascii="Verdana" w:hAnsi="Verdana"/>
          <w:sz w:val="20"/>
          <w:szCs w:val="20"/>
        </w:rPr>
        <w:t>: mimopodniková zařízení prvního profesního vzdělávání mladistvých se zdravotním postižením, kteří jsou kvůli svému</w:t>
      </w:r>
      <w:r>
        <w:rPr>
          <w:rFonts w:ascii="Verdana" w:hAnsi="Verdana"/>
          <w:sz w:val="20"/>
          <w:szCs w:val="20"/>
        </w:rPr>
        <w:t xml:space="preserve"> </w:t>
      </w:r>
      <w:r w:rsidRPr="008914A1">
        <w:rPr>
          <w:rFonts w:ascii="Verdana" w:hAnsi="Verdana"/>
          <w:sz w:val="20"/>
          <w:szCs w:val="20"/>
        </w:rPr>
        <w:t>postižení v průběhu vzdělávání odkázáni na doprovodnou péči lékařů, psycho</w:t>
      </w:r>
      <w:r>
        <w:rPr>
          <w:rFonts w:ascii="Verdana" w:hAnsi="Verdana"/>
          <w:sz w:val="20"/>
          <w:szCs w:val="20"/>
        </w:rPr>
        <w:softHyphen/>
      </w:r>
      <w:r w:rsidRPr="008914A1">
        <w:rPr>
          <w:rFonts w:ascii="Verdana" w:hAnsi="Verdana"/>
          <w:sz w:val="20"/>
          <w:szCs w:val="20"/>
        </w:rPr>
        <w:t>logů</w:t>
      </w:r>
      <w:r>
        <w:rPr>
          <w:rFonts w:ascii="Verdana" w:hAnsi="Verdana"/>
          <w:sz w:val="20"/>
          <w:szCs w:val="20"/>
        </w:rPr>
        <w:t xml:space="preserve"> </w:t>
      </w:r>
      <w:r w:rsidRPr="008914A1">
        <w:rPr>
          <w:rFonts w:ascii="Verdana" w:hAnsi="Verdana"/>
          <w:sz w:val="20"/>
          <w:szCs w:val="20"/>
        </w:rPr>
        <w:t xml:space="preserve">a pedagogů a nemohou se vzdělávat v podnicích. Důraz se klade na tzv. „propojené vzdělávání“ </w:t>
      </w:r>
      <w:r w:rsidRPr="008914A1">
        <w:rPr>
          <w:rFonts w:ascii="Verdana" w:hAnsi="Verdana"/>
          <w:i/>
          <w:sz w:val="20"/>
          <w:szCs w:val="20"/>
        </w:rPr>
        <w:t>(verzahnte Ausbildung),</w:t>
      </w:r>
      <w:r w:rsidRPr="008914A1">
        <w:rPr>
          <w:rFonts w:ascii="Verdana" w:hAnsi="Verdana"/>
          <w:sz w:val="20"/>
          <w:szCs w:val="20"/>
        </w:rPr>
        <w:t xml:space="preserve"> kdy mladiství mohou část vzdělávání absolvovat v externích podnicích.</w:t>
      </w:r>
    </w:p>
    <w:p w:rsidR="00C84729" w:rsidRPr="008914A1" w:rsidRDefault="00C84729" w:rsidP="008D1BF8">
      <w:pPr>
        <w:spacing w:after="120"/>
        <w:jc w:val="both"/>
        <w:rPr>
          <w:rFonts w:ascii="Verdana" w:hAnsi="Verdana"/>
          <w:b/>
          <w:sz w:val="20"/>
          <w:szCs w:val="20"/>
        </w:rPr>
      </w:pPr>
    </w:p>
    <w:p w:rsidR="00C84729" w:rsidRPr="008914A1" w:rsidRDefault="00C84729" w:rsidP="008D1BF8">
      <w:pPr>
        <w:spacing w:after="120"/>
        <w:jc w:val="both"/>
        <w:rPr>
          <w:rFonts w:ascii="Verdana" w:hAnsi="Verdana"/>
          <w:sz w:val="20"/>
          <w:szCs w:val="20"/>
        </w:rPr>
      </w:pPr>
      <w:r>
        <w:rPr>
          <w:rFonts w:ascii="Verdana" w:hAnsi="Verdana"/>
          <w:b/>
          <w:sz w:val="20"/>
          <w:szCs w:val="20"/>
        </w:rPr>
        <w:t xml:space="preserve">Zastoupení </w:t>
      </w:r>
      <w:r w:rsidRPr="008914A1">
        <w:rPr>
          <w:rFonts w:ascii="Verdana" w:hAnsi="Verdana"/>
          <w:b/>
          <w:sz w:val="20"/>
          <w:szCs w:val="20"/>
        </w:rPr>
        <w:t xml:space="preserve">osob s těžkým zdravotním postižením </w:t>
      </w:r>
      <w:r w:rsidRPr="008914A1">
        <w:rPr>
          <w:rFonts w:ascii="Verdana" w:hAnsi="Verdana"/>
          <w:sz w:val="20"/>
          <w:szCs w:val="20"/>
        </w:rPr>
        <w:t xml:space="preserve">- </w:t>
      </w:r>
      <w:r w:rsidRPr="008D1BF8">
        <w:rPr>
          <w:rFonts w:ascii="Verdana" w:hAnsi="Verdana"/>
          <w:bCs/>
          <w:i/>
          <w:sz w:val="20"/>
          <w:szCs w:val="20"/>
        </w:rPr>
        <w:t>Schwerbehindertenvertre</w:t>
      </w:r>
      <w:r w:rsidRPr="008D1BF8">
        <w:rPr>
          <w:rFonts w:ascii="Verdana" w:hAnsi="Verdana"/>
          <w:bCs/>
          <w:i/>
          <w:sz w:val="20"/>
          <w:szCs w:val="20"/>
        </w:rPr>
        <w:softHyphen/>
        <w:t>tung</w:t>
      </w:r>
      <w:r w:rsidRPr="008D1BF8">
        <w:rPr>
          <w:rFonts w:ascii="Verdana" w:hAnsi="Verdana"/>
          <w:bCs/>
          <w:sz w:val="20"/>
          <w:szCs w:val="20"/>
        </w:rPr>
        <w:t xml:space="preserve">: </w:t>
      </w:r>
      <w:r w:rsidRPr="008914A1">
        <w:rPr>
          <w:rFonts w:ascii="Verdana" w:hAnsi="Verdana"/>
          <w:sz w:val="20"/>
          <w:szCs w:val="20"/>
        </w:rPr>
        <w:t>hájí zvláštní zájmy těžce postižených a jim naroveň postavených postižených osob</w:t>
      </w:r>
      <w:r>
        <w:rPr>
          <w:rFonts w:ascii="Verdana" w:hAnsi="Verdana"/>
          <w:sz w:val="20"/>
          <w:szCs w:val="20"/>
        </w:rPr>
        <w:t xml:space="preserve"> </w:t>
      </w:r>
      <w:r w:rsidRPr="008914A1">
        <w:rPr>
          <w:rFonts w:ascii="Verdana" w:hAnsi="Verdana"/>
          <w:sz w:val="20"/>
          <w:szCs w:val="20"/>
        </w:rPr>
        <w:t>v podnicích a úřadech. V podnicích a úřadech, ve kterých je zaměstnáno minimálně pět těžce postižených osob, je volen důvěrník a minimálně jeden zástupce.</w:t>
      </w:r>
    </w:p>
    <w:p w:rsidR="00C84729" w:rsidRPr="008914A1" w:rsidRDefault="00C84729" w:rsidP="008D1BF8">
      <w:pPr>
        <w:spacing w:after="120"/>
        <w:jc w:val="both"/>
        <w:rPr>
          <w:rFonts w:ascii="Verdana" w:hAnsi="Verdana"/>
          <w:b/>
          <w:sz w:val="20"/>
          <w:szCs w:val="20"/>
        </w:rPr>
      </w:pPr>
    </w:p>
    <w:p w:rsidR="00C84729" w:rsidRPr="008914A1" w:rsidRDefault="00C84729" w:rsidP="008D1BF8">
      <w:pPr>
        <w:spacing w:after="120"/>
        <w:jc w:val="both"/>
        <w:rPr>
          <w:rFonts w:ascii="Verdana" w:hAnsi="Verdana"/>
          <w:sz w:val="20"/>
          <w:szCs w:val="20"/>
        </w:rPr>
      </w:pPr>
      <w:r w:rsidRPr="008914A1">
        <w:rPr>
          <w:rFonts w:ascii="Verdana" w:hAnsi="Verdana"/>
          <w:b/>
          <w:sz w:val="20"/>
          <w:szCs w:val="20"/>
        </w:rPr>
        <w:t xml:space="preserve">Zdravotní postižení </w:t>
      </w:r>
      <w:r>
        <w:rPr>
          <w:rFonts w:ascii="Verdana" w:hAnsi="Verdana"/>
          <w:sz w:val="20"/>
          <w:szCs w:val="20"/>
        </w:rPr>
        <w:t>-</w:t>
      </w:r>
      <w:r w:rsidRPr="008914A1">
        <w:rPr>
          <w:rFonts w:ascii="Verdana" w:hAnsi="Verdana"/>
          <w:b/>
          <w:sz w:val="20"/>
          <w:szCs w:val="20"/>
        </w:rPr>
        <w:t xml:space="preserve"> </w:t>
      </w:r>
      <w:r w:rsidRPr="008914A1">
        <w:rPr>
          <w:rFonts w:ascii="Verdana" w:hAnsi="Verdana"/>
          <w:i/>
          <w:sz w:val="20"/>
          <w:szCs w:val="20"/>
        </w:rPr>
        <w:t>Behinderung</w:t>
      </w:r>
      <w:r w:rsidRPr="008914A1">
        <w:rPr>
          <w:rFonts w:ascii="Verdana" w:hAnsi="Verdana"/>
          <w:sz w:val="20"/>
          <w:szCs w:val="20"/>
        </w:rPr>
        <w:t>: IX. kniha sociálního zákoníku definuje, že osoby jsou</w:t>
      </w:r>
      <w:r w:rsidRPr="008D1BF8">
        <w:rPr>
          <w:rFonts w:ascii="Verdana" w:hAnsi="Verdana"/>
          <w:sz w:val="12"/>
          <w:szCs w:val="12"/>
        </w:rPr>
        <w:t xml:space="preserve"> </w:t>
      </w:r>
      <w:r w:rsidRPr="008914A1">
        <w:rPr>
          <w:rFonts w:ascii="Verdana" w:hAnsi="Verdana"/>
          <w:sz w:val="20"/>
          <w:szCs w:val="20"/>
        </w:rPr>
        <w:t>zdravotně</w:t>
      </w:r>
      <w:r w:rsidRPr="008D1BF8">
        <w:rPr>
          <w:rFonts w:ascii="Verdana" w:hAnsi="Verdana"/>
          <w:sz w:val="12"/>
          <w:szCs w:val="12"/>
        </w:rPr>
        <w:t xml:space="preserve"> </w:t>
      </w:r>
      <w:r w:rsidRPr="008914A1">
        <w:rPr>
          <w:rFonts w:ascii="Verdana" w:hAnsi="Verdana"/>
          <w:sz w:val="20"/>
          <w:szCs w:val="20"/>
        </w:rPr>
        <w:t>postižené, jestliže se jejich tělesná funkce, intelektuální schopnost nebo duševní zdraví odchylují od stavu typického pro daný věk s vysokou pravděpodobností po dobu delší než</w:t>
      </w:r>
      <w:r>
        <w:rPr>
          <w:rFonts w:ascii="Verdana" w:hAnsi="Verdana"/>
          <w:sz w:val="20"/>
          <w:szCs w:val="20"/>
        </w:rPr>
        <w:t xml:space="preserve"> </w:t>
      </w:r>
      <w:r w:rsidRPr="008914A1">
        <w:rPr>
          <w:rFonts w:ascii="Verdana" w:hAnsi="Verdana"/>
          <w:sz w:val="20"/>
          <w:szCs w:val="20"/>
        </w:rPr>
        <w:t>6 měsíců a je tím omezena jejich participace na životě ve společnosti.</w:t>
      </w:r>
    </w:p>
    <w:p w:rsidR="00C84729" w:rsidRPr="008914A1" w:rsidRDefault="00C84729" w:rsidP="008D1BF8">
      <w:pPr>
        <w:numPr>
          <w:ilvl w:val="0"/>
          <w:numId w:val="4"/>
        </w:numPr>
        <w:tabs>
          <w:tab w:val="clear" w:pos="720"/>
          <w:tab w:val="num" w:pos="284"/>
        </w:tabs>
        <w:spacing w:after="120"/>
        <w:ind w:left="284" w:hanging="284"/>
        <w:jc w:val="both"/>
        <w:rPr>
          <w:rFonts w:ascii="Verdana" w:hAnsi="Verdana"/>
          <w:sz w:val="20"/>
          <w:szCs w:val="20"/>
        </w:rPr>
      </w:pPr>
      <w:r>
        <w:rPr>
          <w:rFonts w:ascii="Verdana" w:hAnsi="Verdana"/>
          <w:b/>
          <w:sz w:val="20"/>
          <w:szCs w:val="20"/>
        </w:rPr>
        <w:t xml:space="preserve">Stupeň </w:t>
      </w:r>
      <w:r w:rsidRPr="008914A1">
        <w:rPr>
          <w:rFonts w:ascii="Verdana" w:hAnsi="Verdana"/>
          <w:b/>
          <w:sz w:val="20"/>
          <w:szCs w:val="20"/>
        </w:rPr>
        <w:t xml:space="preserve">postižení </w:t>
      </w:r>
      <w:r w:rsidRPr="008914A1">
        <w:rPr>
          <w:rFonts w:ascii="Verdana" w:hAnsi="Verdana"/>
          <w:i/>
          <w:sz w:val="20"/>
          <w:szCs w:val="20"/>
        </w:rPr>
        <w:t>(Grad der Behinderung)</w:t>
      </w:r>
      <w:r w:rsidRPr="008914A1">
        <w:rPr>
          <w:rFonts w:ascii="Verdana" w:hAnsi="Verdana"/>
          <w:sz w:val="20"/>
          <w:szCs w:val="20"/>
        </w:rPr>
        <w:t>:</w:t>
      </w:r>
      <w:r w:rsidRPr="008914A1">
        <w:rPr>
          <w:rFonts w:ascii="Verdana" w:hAnsi="Verdana"/>
          <w:i/>
          <w:sz w:val="20"/>
          <w:szCs w:val="20"/>
        </w:rPr>
        <w:t xml:space="preserve"> </w:t>
      </w:r>
      <w:r w:rsidRPr="008914A1">
        <w:rPr>
          <w:rFonts w:ascii="Verdana" w:hAnsi="Verdana"/>
          <w:sz w:val="20"/>
          <w:szCs w:val="20"/>
        </w:rPr>
        <w:t xml:space="preserve">popisuje rozsah </w:t>
      </w:r>
      <w:r>
        <w:rPr>
          <w:rFonts w:ascii="Verdana" w:hAnsi="Verdana"/>
          <w:sz w:val="20"/>
          <w:szCs w:val="20"/>
        </w:rPr>
        <w:t xml:space="preserve">omezení </w:t>
      </w:r>
      <w:r w:rsidRPr="008914A1">
        <w:rPr>
          <w:rFonts w:ascii="Verdana" w:hAnsi="Verdana"/>
          <w:sz w:val="20"/>
          <w:szCs w:val="20"/>
        </w:rPr>
        <w:t>v odstupňo</w:t>
      </w:r>
      <w:r>
        <w:rPr>
          <w:rFonts w:ascii="Verdana" w:hAnsi="Verdana"/>
          <w:sz w:val="20"/>
          <w:szCs w:val="20"/>
        </w:rPr>
        <w:softHyphen/>
      </w:r>
      <w:r w:rsidRPr="008914A1">
        <w:rPr>
          <w:rFonts w:ascii="Verdana" w:hAnsi="Verdana"/>
          <w:sz w:val="20"/>
          <w:szCs w:val="20"/>
        </w:rPr>
        <w:t>vání po desítkách</w:t>
      </w:r>
      <w:r w:rsidRPr="008914A1">
        <w:rPr>
          <w:rFonts w:ascii="Verdana" w:hAnsi="Verdana"/>
          <w:i/>
          <w:sz w:val="20"/>
          <w:szCs w:val="20"/>
        </w:rPr>
        <w:t xml:space="preserve"> </w:t>
      </w:r>
      <w:r w:rsidRPr="008914A1">
        <w:rPr>
          <w:rFonts w:ascii="Verdana" w:hAnsi="Verdana"/>
          <w:sz w:val="20"/>
          <w:szCs w:val="20"/>
        </w:rPr>
        <w:t>od 10 do 100. Stupeň postižení tak vyjadřuje dopady postižení na participaci</w:t>
      </w:r>
      <w:r>
        <w:rPr>
          <w:rFonts w:ascii="Verdana" w:hAnsi="Verdana"/>
          <w:sz w:val="20"/>
          <w:szCs w:val="20"/>
        </w:rPr>
        <w:t xml:space="preserve"> </w:t>
      </w:r>
      <w:r w:rsidRPr="008914A1">
        <w:rPr>
          <w:rFonts w:ascii="Verdana" w:hAnsi="Verdana"/>
          <w:sz w:val="20"/>
          <w:szCs w:val="20"/>
        </w:rPr>
        <w:t>na životě ve společnosti. Za zdravotní postižení se považuje funkční omezení</w:t>
      </w:r>
      <w:r>
        <w:rPr>
          <w:rFonts w:ascii="Verdana" w:hAnsi="Verdana"/>
          <w:sz w:val="20"/>
          <w:szCs w:val="20"/>
        </w:rPr>
        <w:t xml:space="preserve"> </w:t>
      </w:r>
      <w:r w:rsidRPr="008914A1">
        <w:rPr>
          <w:rFonts w:ascii="Verdana" w:hAnsi="Verdana"/>
          <w:sz w:val="20"/>
          <w:szCs w:val="20"/>
        </w:rPr>
        <w:t>od stupně 20, za těžce postižené jsou považovány osoby, u kterých byl stanoven</w:t>
      </w:r>
      <w:r>
        <w:rPr>
          <w:rFonts w:ascii="Verdana" w:hAnsi="Verdana"/>
          <w:sz w:val="20"/>
          <w:szCs w:val="20"/>
        </w:rPr>
        <w:t xml:space="preserve"> </w:t>
      </w:r>
      <w:r w:rsidRPr="008914A1">
        <w:rPr>
          <w:rFonts w:ascii="Verdana" w:hAnsi="Verdana"/>
          <w:sz w:val="20"/>
          <w:szCs w:val="20"/>
        </w:rPr>
        <w:t>minimálně stupeň 50. Osoby se stupněm postižení nižším než 50, ale minimálně</w:t>
      </w:r>
      <w:r>
        <w:rPr>
          <w:rFonts w:ascii="Verdana" w:hAnsi="Verdana"/>
          <w:sz w:val="20"/>
          <w:szCs w:val="20"/>
        </w:rPr>
        <w:t xml:space="preserve"> </w:t>
      </w:r>
      <w:r w:rsidRPr="008914A1">
        <w:rPr>
          <w:rFonts w:ascii="Verdana" w:hAnsi="Verdana"/>
          <w:sz w:val="20"/>
          <w:szCs w:val="20"/>
        </w:rPr>
        <w:t>30, které v důsledku svého postižení nemohou získat nebo si udržet vhodné</w:t>
      </w:r>
      <w:r>
        <w:rPr>
          <w:rFonts w:ascii="Verdana" w:hAnsi="Verdana"/>
          <w:sz w:val="20"/>
          <w:szCs w:val="20"/>
        </w:rPr>
        <w:t xml:space="preserve"> </w:t>
      </w:r>
      <w:r w:rsidRPr="008914A1">
        <w:rPr>
          <w:rFonts w:ascii="Verdana" w:hAnsi="Verdana"/>
          <w:sz w:val="20"/>
          <w:szCs w:val="20"/>
        </w:rPr>
        <w:t>zaměstnání, mohou být agenturou práce postaveny těžce postiženým osobám</w:t>
      </w:r>
      <w:r>
        <w:rPr>
          <w:rFonts w:ascii="Verdana" w:hAnsi="Verdana"/>
          <w:sz w:val="20"/>
          <w:szCs w:val="20"/>
        </w:rPr>
        <w:t xml:space="preserve"> </w:t>
      </w:r>
      <w:r w:rsidRPr="008914A1">
        <w:rPr>
          <w:rFonts w:ascii="Verdana" w:hAnsi="Verdana"/>
          <w:sz w:val="20"/>
          <w:szCs w:val="20"/>
        </w:rPr>
        <w:t>naroveň a získat tak srovnatelná práva. Mladistvé osoby a mladé zletilé osoby</w:t>
      </w:r>
      <w:r w:rsidRPr="008D1BF8">
        <w:rPr>
          <w:rFonts w:ascii="Verdana" w:hAnsi="Verdana"/>
          <w:sz w:val="12"/>
          <w:szCs w:val="12"/>
        </w:rPr>
        <w:t xml:space="preserve"> </w:t>
      </w:r>
      <w:r w:rsidRPr="008914A1">
        <w:rPr>
          <w:rFonts w:ascii="Verdana" w:hAnsi="Verdana"/>
          <w:sz w:val="20"/>
          <w:szCs w:val="20"/>
        </w:rPr>
        <w:t>mohou</w:t>
      </w:r>
      <w:r w:rsidRPr="008D1BF8">
        <w:rPr>
          <w:rFonts w:ascii="Verdana" w:hAnsi="Verdana"/>
          <w:sz w:val="12"/>
          <w:szCs w:val="12"/>
        </w:rPr>
        <w:t xml:space="preserve"> </w:t>
      </w:r>
      <w:r w:rsidRPr="008914A1">
        <w:rPr>
          <w:rFonts w:ascii="Verdana" w:hAnsi="Verdana"/>
          <w:sz w:val="20"/>
          <w:szCs w:val="20"/>
        </w:rPr>
        <w:t>být</w:t>
      </w:r>
      <w:r w:rsidRPr="008D1BF8">
        <w:rPr>
          <w:rFonts w:ascii="Verdana" w:hAnsi="Verdana"/>
          <w:sz w:val="12"/>
          <w:szCs w:val="12"/>
        </w:rPr>
        <w:t xml:space="preserve"> </w:t>
      </w:r>
      <w:r w:rsidRPr="008914A1">
        <w:rPr>
          <w:rFonts w:ascii="Verdana" w:hAnsi="Verdana"/>
          <w:sz w:val="20"/>
          <w:szCs w:val="20"/>
        </w:rPr>
        <w:t xml:space="preserve">na dobu přípravy na povolání postaveny naroveň těžce postiženým osobám i v případě, že mají stupeň postižení nižší než 30 nebo u nich postižení ještě nebylo stanoveno. </w:t>
      </w:r>
    </w:p>
    <w:p w:rsidR="00C84729" w:rsidRPr="008914A1" w:rsidRDefault="00C84729" w:rsidP="008D1BF8">
      <w:pPr>
        <w:spacing w:after="120"/>
        <w:jc w:val="both"/>
        <w:rPr>
          <w:rFonts w:ascii="Verdana" w:hAnsi="Verdana"/>
          <w:b/>
          <w:sz w:val="20"/>
          <w:szCs w:val="20"/>
        </w:rPr>
      </w:pPr>
    </w:p>
    <w:p w:rsidR="00C84729" w:rsidRPr="00A10EDD" w:rsidRDefault="00C84729" w:rsidP="008D1BF8">
      <w:pPr>
        <w:spacing w:after="120"/>
        <w:jc w:val="both"/>
        <w:rPr>
          <w:rFonts w:ascii="Verdana" w:hAnsi="Verdana"/>
          <w:b/>
          <w:sz w:val="20"/>
          <w:szCs w:val="20"/>
        </w:rPr>
      </w:pPr>
      <w:r w:rsidRPr="008914A1">
        <w:rPr>
          <w:rFonts w:ascii="Verdana" w:hAnsi="Verdana"/>
          <w:b/>
          <w:sz w:val="20"/>
          <w:szCs w:val="20"/>
        </w:rPr>
        <w:t>Zmocněnec spolkové vlády pro záležitosti osob se zdravotním postižením</w:t>
      </w:r>
      <w:r>
        <w:rPr>
          <w:rFonts w:ascii="Verdana" w:hAnsi="Verdana"/>
          <w:b/>
          <w:sz w:val="20"/>
          <w:szCs w:val="20"/>
        </w:rPr>
        <w:t xml:space="preserve"> </w:t>
      </w:r>
      <w:r w:rsidRPr="008914A1">
        <w:rPr>
          <w:rFonts w:ascii="Verdana" w:hAnsi="Verdana"/>
          <w:sz w:val="20"/>
          <w:szCs w:val="20"/>
        </w:rPr>
        <w:t xml:space="preserve">- </w:t>
      </w:r>
      <w:r w:rsidRPr="007C582B">
        <w:rPr>
          <w:rFonts w:ascii="Verdana" w:hAnsi="Verdana"/>
          <w:i/>
          <w:sz w:val="20"/>
          <w:szCs w:val="20"/>
        </w:rPr>
        <w:t>Beauftragter der Bundesregierung für die Belange behinderter Menschen</w:t>
      </w:r>
      <w:r w:rsidRPr="007C582B">
        <w:rPr>
          <w:rFonts w:ascii="Verdana" w:hAnsi="Verdana"/>
          <w:sz w:val="20"/>
          <w:szCs w:val="20"/>
        </w:rPr>
        <w:t>:</w:t>
      </w:r>
      <w:r w:rsidRPr="008914A1">
        <w:rPr>
          <w:rFonts w:ascii="Verdana" w:hAnsi="Verdana"/>
          <w:sz w:val="20"/>
          <w:szCs w:val="20"/>
        </w:rPr>
        <w:t xml:space="preserve"> zastupuje záležitosti postižených osob ve spolkové vládě.</w:t>
      </w:r>
      <w:r>
        <w:rPr>
          <w:rFonts w:ascii="Verdana" w:hAnsi="Verdana"/>
          <w:sz w:val="20"/>
          <w:szCs w:val="20"/>
        </w:rPr>
        <w:t xml:space="preserve"> </w:t>
      </w:r>
    </w:p>
    <w:p w:rsidR="00C84729" w:rsidRDefault="00C84729" w:rsidP="008D1BF8">
      <w:pPr>
        <w:spacing w:after="120"/>
        <w:jc w:val="both"/>
        <w:rPr>
          <w:rFonts w:ascii="Verdana" w:hAnsi="Verdana"/>
          <w:sz w:val="20"/>
          <w:szCs w:val="20"/>
        </w:rPr>
      </w:pPr>
    </w:p>
    <w:p w:rsidR="00C84729" w:rsidRDefault="00C84729" w:rsidP="008D1BF8">
      <w:pPr>
        <w:spacing w:after="120"/>
        <w:jc w:val="both"/>
        <w:rPr>
          <w:rFonts w:ascii="Verdana" w:hAnsi="Verdana"/>
          <w:b/>
          <w:sz w:val="20"/>
          <w:szCs w:val="20"/>
        </w:rPr>
      </w:pPr>
    </w:p>
    <w:sectPr w:rsidR="00C84729" w:rsidSect="008D1BF8">
      <w:footerReference w:type="even" r:id="rId84"/>
      <w:footerReference w:type="default" r:id="rId85"/>
      <w:endnotePr>
        <w:numFmt w:val="decimal"/>
      </w:endnotePr>
      <w:type w:val="continuous"/>
      <w:pgSz w:w="11906" w:h="16838" w:code="9"/>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73A" w:rsidRDefault="0049773A">
      <w:r>
        <w:separator/>
      </w:r>
    </w:p>
  </w:endnote>
  <w:endnote w:type="continuationSeparator" w:id="0">
    <w:p w:rsidR="0049773A" w:rsidRDefault="00497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20000287" w:usb1="00000000" w:usb2="00000000" w:usb3="00000000" w:csb0="0000019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Helvetica">
    <w:panose1 w:val="020B0604020202030204"/>
    <w:charset w:val="EE"/>
    <w:family w:val="swiss"/>
    <w:pitch w:val="variable"/>
    <w:sig w:usb0="20002A87" w:usb1="00000000" w:usb2="00000000" w:usb3="00000000" w:csb0="000001F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Neue Praxis">
    <w:altName w:val="Arial"/>
    <w:panose1 w:val="00000000000000000000"/>
    <w:charset w:val="00"/>
    <w:family w:val="swiss"/>
    <w:notTrueType/>
    <w:pitch w:val="default"/>
    <w:sig w:usb0="00000003" w:usb1="00000000" w:usb2="00000000" w:usb3="00000000" w:csb0="00000001" w:csb1="00000000"/>
  </w:font>
  <w:font w:name="DejaVuSansCondensed,Bold">
    <w:panose1 w:val="00000000000000000000"/>
    <w:charset w:val="EE"/>
    <w:family w:val="auto"/>
    <w:notTrueType/>
    <w:pitch w:val="default"/>
    <w:sig w:usb0="00000005" w:usb1="00000000" w:usb2="00000000" w:usb3="00000000" w:csb0="00000002" w:csb1="00000000"/>
  </w:font>
  <w:font w:name="Verdana-Bold">
    <w:altName w:val="Arial"/>
    <w:panose1 w:val="00000000000000000000"/>
    <w:charset w:val="00"/>
    <w:family w:val="swiss"/>
    <w:notTrueType/>
    <w:pitch w:val="default"/>
    <w:sig w:usb0="00000003" w:usb1="00000000" w:usb2="00000000" w:usb3="00000000" w:csb0="00000001" w:csb1="00000000"/>
  </w:font>
  <w:font w:name="Verdana-Bold CE">
    <w:altName w:val="Arial"/>
    <w:panose1 w:val="00000000000000000000"/>
    <w:charset w:val="EE"/>
    <w:family w:val="swiss"/>
    <w:notTrueType/>
    <w:pitch w:val="default"/>
    <w:sig w:usb0="00000005" w:usb1="00000000" w:usb2="00000000" w:usb3="00000000" w:csb0="00000002" w:csb1="00000000"/>
  </w:font>
  <w:font w:name="Times-Bold">
    <w:altName w:val="Times New Roman"/>
    <w:panose1 w:val="00000000000000000000"/>
    <w:charset w:val="00"/>
    <w:family w:val="roman"/>
    <w:notTrueType/>
    <w:pitch w:val="default"/>
    <w:sig w:usb0="00000003" w:usb1="00000000" w:usb2="00000000" w:usb3="00000000" w:csb0="00000001" w:csb1="00000000"/>
  </w:font>
  <w:font w:name="DejaVuSansCondensed,Book">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729" w:rsidRDefault="00C84729" w:rsidP="00F0683B">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729" w:rsidRDefault="00C84729" w:rsidP="00F0683B">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729" w:rsidRPr="00AC0DC6" w:rsidRDefault="00C84729">
    <w:pPr>
      <w:pStyle w:val="Zpat"/>
      <w:rPr>
        <w:rFonts w:ascii="Verdana" w:hAnsi="Verdana"/>
        <w:sz w:val="16"/>
        <w:szCs w:val="16"/>
      </w:rPr>
    </w:pPr>
    <w:r w:rsidRPr="00AC0DC6">
      <w:rPr>
        <w:rFonts w:ascii="Verdana" w:hAnsi="Verdana"/>
        <w:sz w:val="16"/>
        <w:szCs w:val="16"/>
      </w:rPr>
      <w:fldChar w:fldCharType="begin"/>
    </w:r>
    <w:r w:rsidRPr="00AC0DC6">
      <w:rPr>
        <w:rFonts w:ascii="Verdana" w:hAnsi="Verdana"/>
        <w:sz w:val="16"/>
        <w:szCs w:val="16"/>
      </w:rPr>
      <w:instrText>PAGE   \* MERGEFORMAT</w:instrText>
    </w:r>
    <w:r w:rsidRPr="00AC0DC6">
      <w:rPr>
        <w:rFonts w:ascii="Verdana" w:hAnsi="Verdana"/>
        <w:sz w:val="16"/>
        <w:szCs w:val="16"/>
      </w:rPr>
      <w:fldChar w:fldCharType="separate"/>
    </w:r>
    <w:r w:rsidR="00555A47">
      <w:rPr>
        <w:rFonts w:ascii="Verdana" w:hAnsi="Verdana"/>
        <w:noProof/>
        <w:sz w:val="16"/>
        <w:szCs w:val="16"/>
      </w:rPr>
      <w:t>4</w:t>
    </w:r>
    <w:r w:rsidRPr="00AC0DC6">
      <w:rPr>
        <w:rFonts w:ascii="Verdana" w:hAnsi="Verdana"/>
        <w:sz w:val="16"/>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729" w:rsidRPr="00AC0DC6" w:rsidRDefault="00C84729" w:rsidP="00D35E51">
    <w:pPr>
      <w:pStyle w:val="Zpat"/>
      <w:framePr w:wrap="around" w:vAnchor="text" w:hAnchor="margin" w:xAlign="right" w:y="1"/>
      <w:rPr>
        <w:rStyle w:val="slostrnky"/>
        <w:rFonts w:ascii="Verdana" w:hAnsi="Verdana"/>
        <w:sz w:val="16"/>
        <w:szCs w:val="16"/>
      </w:rPr>
    </w:pPr>
    <w:r w:rsidRPr="00AC0DC6">
      <w:rPr>
        <w:rStyle w:val="slostrnky"/>
        <w:rFonts w:ascii="Verdana" w:hAnsi="Verdana"/>
        <w:sz w:val="16"/>
        <w:szCs w:val="16"/>
      </w:rPr>
      <w:fldChar w:fldCharType="begin"/>
    </w:r>
    <w:r w:rsidRPr="00AC0DC6">
      <w:rPr>
        <w:rStyle w:val="slostrnky"/>
        <w:rFonts w:ascii="Verdana" w:hAnsi="Verdana"/>
        <w:sz w:val="16"/>
        <w:szCs w:val="16"/>
      </w:rPr>
      <w:instrText xml:space="preserve">PAGE  </w:instrText>
    </w:r>
    <w:r w:rsidRPr="00AC0DC6">
      <w:rPr>
        <w:rStyle w:val="slostrnky"/>
        <w:rFonts w:ascii="Verdana" w:hAnsi="Verdana"/>
        <w:sz w:val="16"/>
        <w:szCs w:val="16"/>
      </w:rPr>
      <w:fldChar w:fldCharType="separate"/>
    </w:r>
    <w:r w:rsidR="00555A47">
      <w:rPr>
        <w:rStyle w:val="slostrnky"/>
        <w:rFonts w:ascii="Verdana" w:hAnsi="Verdana"/>
        <w:noProof/>
        <w:sz w:val="16"/>
        <w:szCs w:val="16"/>
      </w:rPr>
      <w:t>5</w:t>
    </w:r>
    <w:r w:rsidRPr="00AC0DC6">
      <w:rPr>
        <w:rStyle w:val="slostrnky"/>
        <w:rFonts w:ascii="Verdana" w:hAnsi="Verdana"/>
        <w:sz w:val="16"/>
        <w:szCs w:val="16"/>
      </w:rPr>
      <w:fldChar w:fldCharType="end"/>
    </w:r>
  </w:p>
  <w:p w:rsidR="00C84729" w:rsidRDefault="00C84729" w:rsidP="00F0683B">
    <w:pPr>
      <w:pStyle w:val="Zpat"/>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729" w:rsidRDefault="00C84729" w:rsidP="00F0683B">
    <w:pPr>
      <w:pStyle w:val="Zpat"/>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729" w:rsidRDefault="00C84729" w:rsidP="00F0683B">
    <w:pPr>
      <w:pStyle w:val="Zpat"/>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729" w:rsidRPr="00AC0DC6" w:rsidRDefault="00C84729">
    <w:pPr>
      <w:pStyle w:val="Zpat"/>
      <w:rPr>
        <w:rFonts w:ascii="Verdana" w:hAnsi="Verdana"/>
        <w:sz w:val="16"/>
        <w:szCs w:val="16"/>
      </w:rPr>
    </w:pPr>
    <w:r w:rsidRPr="00AC0DC6">
      <w:rPr>
        <w:rFonts w:ascii="Verdana" w:hAnsi="Verdana"/>
        <w:sz w:val="16"/>
        <w:szCs w:val="16"/>
      </w:rPr>
      <w:fldChar w:fldCharType="begin"/>
    </w:r>
    <w:r w:rsidRPr="00AC0DC6">
      <w:rPr>
        <w:rFonts w:ascii="Verdana" w:hAnsi="Verdana"/>
        <w:sz w:val="16"/>
        <w:szCs w:val="16"/>
      </w:rPr>
      <w:instrText>PAGE   \* MERGEFORMAT</w:instrText>
    </w:r>
    <w:r w:rsidRPr="00AC0DC6">
      <w:rPr>
        <w:rFonts w:ascii="Verdana" w:hAnsi="Verdana"/>
        <w:sz w:val="16"/>
        <w:szCs w:val="16"/>
      </w:rPr>
      <w:fldChar w:fldCharType="separate"/>
    </w:r>
    <w:r w:rsidR="004A507A">
      <w:rPr>
        <w:rFonts w:ascii="Verdana" w:hAnsi="Verdana"/>
        <w:noProof/>
        <w:sz w:val="16"/>
        <w:szCs w:val="16"/>
      </w:rPr>
      <w:t>66</w:t>
    </w:r>
    <w:r w:rsidRPr="00AC0DC6">
      <w:rPr>
        <w:rFonts w:ascii="Verdana" w:hAnsi="Verdana"/>
        <w:sz w:val="16"/>
        <w:szCs w:val="16"/>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729" w:rsidRPr="00AC0DC6" w:rsidRDefault="00C84729">
    <w:pPr>
      <w:pStyle w:val="Zpat"/>
      <w:jc w:val="right"/>
      <w:rPr>
        <w:rFonts w:ascii="Verdana" w:hAnsi="Verdana"/>
        <w:sz w:val="16"/>
        <w:szCs w:val="16"/>
      </w:rPr>
    </w:pPr>
    <w:r w:rsidRPr="00AC0DC6">
      <w:rPr>
        <w:rFonts w:ascii="Verdana" w:hAnsi="Verdana"/>
        <w:sz w:val="16"/>
        <w:szCs w:val="16"/>
      </w:rPr>
      <w:fldChar w:fldCharType="begin"/>
    </w:r>
    <w:r w:rsidRPr="00AC0DC6">
      <w:rPr>
        <w:rFonts w:ascii="Verdana" w:hAnsi="Verdana"/>
        <w:sz w:val="16"/>
        <w:szCs w:val="16"/>
      </w:rPr>
      <w:instrText>PAGE   \* MERGEFORMAT</w:instrText>
    </w:r>
    <w:r w:rsidRPr="00AC0DC6">
      <w:rPr>
        <w:rFonts w:ascii="Verdana" w:hAnsi="Verdana"/>
        <w:sz w:val="16"/>
        <w:szCs w:val="16"/>
      </w:rPr>
      <w:fldChar w:fldCharType="separate"/>
    </w:r>
    <w:r w:rsidR="004A507A">
      <w:rPr>
        <w:rFonts w:ascii="Verdana" w:hAnsi="Verdana"/>
        <w:noProof/>
        <w:sz w:val="16"/>
        <w:szCs w:val="16"/>
      </w:rPr>
      <w:t>67</w:t>
    </w:r>
    <w:r w:rsidRPr="00AC0DC6">
      <w:rPr>
        <w:rFonts w:ascii="Verdana" w:hAnsi="Verdana"/>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73A" w:rsidRDefault="0049773A">
      <w:r>
        <w:separator/>
      </w:r>
    </w:p>
  </w:footnote>
  <w:footnote w:type="continuationSeparator" w:id="0">
    <w:p w:rsidR="0049773A" w:rsidRDefault="0049773A">
      <w:r>
        <w:continuationSeparator/>
      </w:r>
    </w:p>
  </w:footnote>
  <w:footnote w:id="1">
    <w:p w:rsidR="00C84729" w:rsidRDefault="00C84729" w:rsidP="00C33F63">
      <w:pPr>
        <w:pStyle w:val="Textpoznpodarou"/>
        <w:spacing w:after="60"/>
        <w:ind w:left="227" w:hanging="227"/>
      </w:pPr>
      <w:r w:rsidRPr="00C33F63">
        <w:rPr>
          <w:rStyle w:val="Znakapoznpodarou"/>
          <w:rFonts w:ascii="Verdana" w:hAnsi="Verdana"/>
          <w:sz w:val="16"/>
          <w:szCs w:val="16"/>
        </w:rPr>
        <w:footnoteRef/>
      </w:r>
      <w:r w:rsidRPr="00C33F63">
        <w:rPr>
          <w:rFonts w:ascii="Verdana" w:hAnsi="Verdana"/>
          <w:sz w:val="16"/>
          <w:szCs w:val="16"/>
        </w:rPr>
        <w:t xml:space="preserve"> </w:t>
      </w:r>
      <w:r>
        <w:rPr>
          <w:rFonts w:ascii="Verdana" w:hAnsi="Verdana"/>
          <w:sz w:val="16"/>
          <w:szCs w:val="16"/>
        </w:rPr>
        <w:tab/>
      </w:r>
      <w:r w:rsidRPr="00C33F63">
        <w:rPr>
          <w:rFonts w:ascii="Verdana" w:hAnsi="Verdana"/>
          <w:sz w:val="16"/>
          <w:szCs w:val="16"/>
        </w:rPr>
        <w:t>Statistika k vyrovnávacímu odvodu 2009</w:t>
      </w:r>
    </w:p>
  </w:footnote>
  <w:footnote w:id="2">
    <w:p w:rsidR="00C84729" w:rsidRDefault="00C84729" w:rsidP="00C33F63">
      <w:pPr>
        <w:pStyle w:val="Textpoznpodarou"/>
        <w:ind w:left="227" w:hanging="227"/>
      </w:pPr>
      <w:r w:rsidRPr="00C33F63">
        <w:rPr>
          <w:rStyle w:val="Znakapoznpodarou"/>
          <w:rFonts w:ascii="Verdana" w:hAnsi="Verdana"/>
          <w:sz w:val="16"/>
          <w:szCs w:val="16"/>
        </w:rPr>
        <w:footnoteRef/>
      </w:r>
      <w:r w:rsidRPr="00C33F63">
        <w:rPr>
          <w:rFonts w:ascii="Verdana" w:hAnsi="Verdana"/>
          <w:sz w:val="16"/>
          <w:szCs w:val="16"/>
        </w:rPr>
        <w:t xml:space="preserve"> </w:t>
      </w:r>
      <w:r>
        <w:rPr>
          <w:rFonts w:ascii="Verdana" w:hAnsi="Verdana"/>
          <w:sz w:val="16"/>
          <w:szCs w:val="16"/>
        </w:rPr>
        <w:tab/>
      </w:r>
      <w:r w:rsidRPr="00C33F63">
        <w:rPr>
          <w:rFonts w:ascii="Verdana" w:hAnsi="Verdana"/>
          <w:sz w:val="16"/>
          <w:szCs w:val="16"/>
        </w:rPr>
        <w:t>Šetření Spolkové agentury práce za r. 2005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25424"/>
    <w:multiLevelType w:val="hybridMultilevel"/>
    <w:tmpl w:val="6FA0BF8A"/>
    <w:lvl w:ilvl="0" w:tplc="C05AC22A">
      <w:start w:val="20"/>
      <w:numFmt w:val="bullet"/>
      <w:lvlText w:val="-"/>
      <w:lvlJc w:val="left"/>
      <w:pPr>
        <w:tabs>
          <w:tab w:val="num" w:pos="720"/>
        </w:tabs>
        <w:ind w:left="720" w:hanging="360"/>
      </w:pPr>
      <w:rPr>
        <w:rFonts w:ascii="Verdana" w:eastAsia="Times New Roman" w:hAnsi="Verdana"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D9B14D9"/>
    <w:multiLevelType w:val="hybridMultilevel"/>
    <w:tmpl w:val="FA7E77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0F246CD"/>
    <w:multiLevelType w:val="hybridMultilevel"/>
    <w:tmpl w:val="CF603542"/>
    <w:lvl w:ilvl="0" w:tplc="C05AC22A">
      <w:start w:val="20"/>
      <w:numFmt w:val="bullet"/>
      <w:lvlText w:val="-"/>
      <w:lvlJc w:val="left"/>
      <w:pPr>
        <w:tabs>
          <w:tab w:val="num" w:pos="720"/>
        </w:tabs>
        <w:ind w:left="720" w:hanging="360"/>
      </w:pPr>
      <w:rPr>
        <w:rFonts w:ascii="Verdana" w:eastAsia="Times New Roman" w:hAnsi="Verdana" w:hint="default"/>
        <w:b w:val="0"/>
        <w:sz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1B57041E"/>
    <w:multiLevelType w:val="hybridMultilevel"/>
    <w:tmpl w:val="4650B948"/>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1BE8412B"/>
    <w:multiLevelType w:val="hybridMultilevel"/>
    <w:tmpl w:val="800AA77E"/>
    <w:lvl w:ilvl="0" w:tplc="C05AC22A">
      <w:start w:val="20"/>
      <w:numFmt w:val="bullet"/>
      <w:lvlText w:val="-"/>
      <w:lvlJc w:val="left"/>
      <w:pPr>
        <w:tabs>
          <w:tab w:val="num" w:pos="720"/>
        </w:tabs>
        <w:ind w:left="720" w:hanging="360"/>
      </w:pPr>
      <w:rPr>
        <w:rFonts w:ascii="Verdana" w:eastAsia="Times New Roman" w:hAnsi="Verdana"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DDF1E39"/>
    <w:multiLevelType w:val="hybridMultilevel"/>
    <w:tmpl w:val="50961638"/>
    <w:lvl w:ilvl="0" w:tplc="04050011">
      <w:start w:val="1"/>
      <w:numFmt w:val="decimal"/>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08053DF"/>
    <w:multiLevelType w:val="hybridMultilevel"/>
    <w:tmpl w:val="A162C2DA"/>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324D72A5"/>
    <w:multiLevelType w:val="hybridMultilevel"/>
    <w:tmpl w:val="45D6A386"/>
    <w:lvl w:ilvl="0" w:tplc="04050017">
      <w:start w:val="1"/>
      <w:numFmt w:val="lowerLetter"/>
      <w:lvlText w:val="%1)"/>
      <w:lvlJc w:val="left"/>
      <w:pPr>
        <w:ind w:left="720" w:hanging="360"/>
      </w:pPr>
      <w:rPr>
        <w:rFonts w:cs="Times New Roman"/>
      </w:rPr>
    </w:lvl>
    <w:lvl w:ilvl="1" w:tplc="D7FC6216">
      <w:start w:val="1"/>
      <w:numFmt w:val="lowerLetter"/>
      <w:lvlText w:val="%2)"/>
      <w:lvlJc w:val="left"/>
      <w:pPr>
        <w:ind w:left="1440" w:hanging="360"/>
      </w:pPr>
      <w:rPr>
        <w:rFonts w:ascii="Verdana" w:eastAsia="Times New Roman" w:hAnsi="Verdana"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350C3DC7"/>
    <w:multiLevelType w:val="hybridMultilevel"/>
    <w:tmpl w:val="5A24A62E"/>
    <w:lvl w:ilvl="0" w:tplc="B8005482">
      <w:start w:val="1"/>
      <w:numFmt w:val="lowerLetter"/>
      <w:lvlText w:val="%1)"/>
      <w:lvlJc w:val="left"/>
      <w:pPr>
        <w:ind w:left="644" w:hanging="360"/>
      </w:pPr>
      <w:rPr>
        <w:rFonts w:cs="Times New Roman" w:hint="default"/>
        <w:i w:val="0"/>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8BA662E"/>
    <w:multiLevelType w:val="hybridMultilevel"/>
    <w:tmpl w:val="9DEAB94A"/>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3F2F3F93"/>
    <w:multiLevelType w:val="hybridMultilevel"/>
    <w:tmpl w:val="404AD11E"/>
    <w:lvl w:ilvl="0" w:tplc="C05AC22A">
      <w:start w:val="20"/>
      <w:numFmt w:val="bullet"/>
      <w:lvlText w:val="-"/>
      <w:lvlJc w:val="left"/>
      <w:pPr>
        <w:tabs>
          <w:tab w:val="num" w:pos="1080"/>
        </w:tabs>
        <w:ind w:left="1080" w:hanging="360"/>
      </w:pPr>
      <w:rPr>
        <w:rFonts w:ascii="Verdana" w:eastAsia="Times New Roman" w:hAnsi="Verdana"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1">
    <w:nsid w:val="46C81B42"/>
    <w:multiLevelType w:val="hybridMultilevel"/>
    <w:tmpl w:val="C95C598C"/>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478E4EC8"/>
    <w:multiLevelType w:val="hybridMultilevel"/>
    <w:tmpl w:val="40740F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7E153D0"/>
    <w:multiLevelType w:val="multilevel"/>
    <w:tmpl w:val="C8527B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5F04AB"/>
    <w:multiLevelType w:val="hybridMultilevel"/>
    <w:tmpl w:val="9DB82BC8"/>
    <w:lvl w:ilvl="0" w:tplc="C05AC22A">
      <w:start w:val="20"/>
      <w:numFmt w:val="bullet"/>
      <w:lvlText w:val="-"/>
      <w:lvlJc w:val="left"/>
      <w:pPr>
        <w:tabs>
          <w:tab w:val="num" w:pos="1080"/>
        </w:tabs>
        <w:ind w:left="1080" w:hanging="360"/>
      </w:pPr>
      <w:rPr>
        <w:rFonts w:ascii="Verdana" w:eastAsia="Times New Roman" w:hAnsi="Verdana"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5">
    <w:nsid w:val="5F6A2A06"/>
    <w:multiLevelType w:val="hybridMultilevel"/>
    <w:tmpl w:val="AEEC045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628725D8"/>
    <w:multiLevelType w:val="hybridMultilevel"/>
    <w:tmpl w:val="6D164008"/>
    <w:lvl w:ilvl="0" w:tplc="47BA065C">
      <w:numFmt w:val="bullet"/>
      <w:lvlText w:val="-"/>
      <w:lvlJc w:val="left"/>
      <w:pPr>
        <w:ind w:left="720" w:hanging="360"/>
      </w:pPr>
      <w:rPr>
        <w:rFonts w:ascii="Verdana" w:eastAsia="Times New Roman" w:hAnsi="Verdana"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2E00371"/>
    <w:multiLevelType w:val="hybridMultilevel"/>
    <w:tmpl w:val="518017C2"/>
    <w:lvl w:ilvl="0" w:tplc="B7DC0682">
      <w:start w:val="1"/>
      <w:numFmt w:val="decimal"/>
      <w:lvlText w:val="%1."/>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5AF4755"/>
    <w:multiLevelType w:val="hybridMultilevel"/>
    <w:tmpl w:val="7C78AA68"/>
    <w:lvl w:ilvl="0" w:tplc="04050001">
      <w:start w:val="1"/>
      <w:numFmt w:val="bullet"/>
      <w:lvlText w:val=""/>
      <w:lvlJc w:val="left"/>
      <w:pPr>
        <w:tabs>
          <w:tab w:val="num" w:pos="1004"/>
        </w:tabs>
        <w:ind w:left="1004" w:hanging="360"/>
      </w:pPr>
      <w:rPr>
        <w:rFonts w:ascii="Symbol" w:hAnsi="Symbol" w:hint="default"/>
      </w:rPr>
    </w:lvl>
    <w:lvl w:ilvl="1" w:tplc="04050003" w:tentative="1">
      <w:start w:val="1"/>
      <w:numFmt w:val="bullet"/>
      <w:lvlText w:val="o"/>
      <w:lvlJc w:val="left"/>
      <w:pPr>
        <w:tabs>
          <w:tab w:val="num" w:pos="1724"/>
        </w:tabs>
        <w:ind w:left="1724" w:hanging="360"/>
      </w:pPr>
      <w:rPr>
        <w:rFonts w:ascii="Courier New" w:hAnsi="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19">
    <w:nsid w:val="6B9327AB"/>
    <w:multiLevelType w:val="hybridMultilevel"/>
    <w:tmpl w:val="24BEDD0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6EFC169B"/>
    <w:multiLevelType w:val="hybridMultilevel"/>
    <w:tmpl w:val="646C0520"/>
    <w:lvl w:ilvl="0" w:tplc="C05AC22A">
      <w:start w:val="20"/>
      <w:numFmt w:val="bullet"/>
      <w:lvlText w:val="-"/>
      <w:lvlJc w:val="left"/>
      <w:pPr>
        <w:tabs>
          <w:tab w:val="num" w:pos="720"/>
        </w:tabs>
        <w:ind w:left="720" w:hanging="360"/>
      </w:pPr>
      <w:rPr>
        <w:rFonts w:ascii="Verdana" w:eastAsia="Times New Roman" w:hAnsi="Verdana"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708F698B"/>
    <w:multiLevelType w:val="hybridMultilevel"/>
    <w:tmpl w:val="D4381CB6"/>
    <w:lvl w:ilvl="0" w:tplc="5E02FA7A">
      <w:start w:val="1"/>
      <w:numFmt w:val="decimal"/>
      <w:lvlText w:val="%1."/>
      <w:lvlJc w:val="left"/>
      <w:pPr>
        <w:tabs>
          <w:tab w:val="num" w:pos="644"/>
        </w:tabs>
        <w:ind w:left="644" w:hanging="360"/>
      </w:pPr>
      <w:rPr>
        <w:rFonts w:cs="Times New Roman" w:hint="default"/>
      </w:rPr>
    </w:lvl>
    <w:lvl w:ilvl="1" w:tplc="04050019" w:tentative="1">
      <w:start w:val="1"/>
      <w:numFmt w:val="lowerLetter"/>
      <w:lvlText w:val="%2."/>
      <w:lvlJc w:val="left"/>
      <w:pPr>
        <w:tabs>
          <w:tab w:val="num" w:pos="1364"/>
        </w:tabs>
        <w:ind w:left="1364" w:hanging="360"/>
      </w:pPr>
      <w:rPr>
        <w:rFonts w:cs="Times New Roman"/>
      </w:rPr>
    </w:lvl>
    <w:lvl w:ilvl="2" w:tplc="0405001B" w:tentative="1">
      <w:start w:val="1"/>
      <w:numFmt w:val="lowerRoman"/>
      <w:lvlText w:val="%3."/>
      <w:lvlJc w:val="right"/>
      <w:pPr>
        <w:tabs>
          <w:tab w:val="num" w:pos="2084"/>
        </w:tabs>
        <w:ind w:left="2084" w:hanging="180"/>
      </w:pPr>
      <w:rPr>
        <w:rFonts w:cs="Times New Roman"/>
      </w:rPr>
    </w:lvl>
    <w:lvl w:ilvl="3" w:tplc="0405000F" w:tentative="1">
      <w:start w:val="1"/>
      <w:numFmt w:val="decimal"/>
      <w:lvlText w:val="%4."/>
      <w:lvlJc w:val="left"/>
      <w:pPr>
        <w:tabs>
          <w:tab w:val="num" w:pos="2804"/>
        </w:tabs>
        <w:ind w:left="2804" w:hanging="360"/>
      </w:pPr>
      <w:rPr>
        <w:rFonts w:cs="Times New Roman"/>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22">
    <w:nsid w:val="77821323"/>
    <w:multiLevelType w:val="hybridMultilevel"/>
    <w:tmpl w:val="A796934A"/>
    <w:lvl w:ilvl="0" w:tplc="C05AC22A">
      <w:start w:val="20"/>
      <w:numFmt w:val="bullet"/>
      <w:lvlText w:val="-"/>
      <w:lvlJc w:val="left"/>
      <w:pPr>
        <w:tabs>
          <w:tab w:val="num" w:pos="1080"/>
        </w:tabs>
        <w:ind w:left="1080" w:hanging="360"/>
      </w:pPr>
      <w:rPr>
        <w:rFonts w:ascii="Verdana" w:eastAsia="Times New Roman" w:hAnsi="Verdana"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3">
    <w:nsid w:val="782B4B65"/>
    <w:multiLevelType w:val="hybridMultilevel"/>
    <w:tmpl w:val="4A8EB5D8"/>
    <w:lvl w:ilvl="0" w:tplc="C05AC22A">
      <w:start w:val="20"/>
      <w:numFmt w:val="bullet"/>
      <w:lvlText w:val="-"/>
      <w:lvlJc w:val="left"/>
      <w:pPr>
        <w:tabs>
          <w:tab w:val="num" w:pos="720"/>
        </w:tabs>
        <w:ind w:left="720" w:hanging="360"/>
      </w:pPr>
      <w:rPr>
        <w:rFonts w:ascii="Verdana" w:eastAsia="Times New Roman" w:hAnsi="Verdana"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5"/>
  </w:num>
  <w:num w:numId="3">
    <w:abstractNumId w:val="12"/>
  </w:num>
  <w:num w:numId="4">
    <w:abstractNumId w:val="20"/>
  </w:num>
  <w:num w:numId="5">
    <w:abstractNumId w:val="17"/>
  </w:num>
  <w:num w:numId="6">
    <w:abstractNumId w:val="13"/>
  </w:num>
  <w:num w:numId="7">
    <w:abstractNumId w:val="0"/>
  </w:num>
  <w:num w:numId="8">
    <w:abstractNumId w:val="2"/>
  </w:num>
  <w:num w:numId="9">
    <w:abstractNumId w:val="22"/>
  </w:num>
  <w:num w:numId="10">
    <w:abstractNumId w:val="23"/>
  </w:num>
  <w:num w:numId="11">
    <w:abstractNumId w:val="10"/>
  </w:num>
  <w:num w:numId="12">
    <w:abstractNumId w:val="14"/>
  </w:num>
  <w:num w:numId="13">
    <w:abstractNumId w:val="16"/>
  </w:num>
  <w:num w:numId="14">
    <w:abstractNumId w:val="19"/>
  </w:num>
  <w:num w:numId="15">
    <w:abstractNumId w:val="5"/>
  </w:num>
  <w:num w:numId="16">
    <w:abstractNumId w:val="8"/>
  </w:num>
  <w:num w:numId="17">
    <w:abstractNumId w:val="9"/>
  </w:num>
  <w:num w:numId="18">
    <w:abstractNumId w:val="11"/>
  </w:num>
  <w:num w:numId="19">
    <w:abstractNumId w:val="6"/>
  </w:num>
  <w:num w:numId="20">
    <w:abstractNumId w:val="3"/>
  </w:num>
  <w:num w:numId="21">
    <w:abstractNumId w:val="7"/>
  </w:num>
  <w:num w:numId="22">
    <w:abstractNumId w:val="4"/>
  </w:num>
  <w:num w:numId="23">
    <w:abstractNumId w:val="18"/>
  </w:num>
  <w:num w:numId="24">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144"/>
    <w:rsid w:val="00000641"/>
    <w:rsid w:val="00000989"/>
    <w:rsid w:val="00000ECF"/>
    <w:rsid w:val="00001345"/>
    <w:rsid w:val="0000179C"/>
    <w:rsid w:val="0000247A"/>
    <w:rsid w:val="000026EB"/>
    <w:rsid w:val="00003926"/>
    <w:rsid w:val="00004020"/>
    <w:rsid w:val="000042A5"/>
    <w:rsid w:val="000046D2"/>
    <w:rsid w:val="00005290"/>
    <w:rsid w:val="00007BCB"/>
    <w:rsid w:val="00007E4E"/>
    <w:rsid w:val="00010181"/>
    <w:rsid w:val="00010A7F"/>
    <w:rsid w:val="00011718"/>
    <w:rsid w:val="00012B07"/>
    <w:rsid w:val="00012B2B"/>
    <w:rsid w:val="0001304C"/>
    <w:rsid w:val="000145EB"/>
    <w:rsid w:val="000147C2"/>
    <w:rsid w:val="00014DF6"/>
    <w:rsid w:val="00016495"/>
    <w:rsid w:val="00016565"/>
    <w:rsid w:val="00016701"/>
    <w:rsid w:val="000167D3"/>
    <w:rsid w:val="00020747"/>
    <w:rsid w:val="0002084D"/>
    <w:rsid w:val="000226E4"/>
    <w:rsid w:val="0002270C"/>
    <w:rsid w:val="0002292D"/>
    <w:rsid w:val="00022989"/>
    <w:rsid w:val="00022F99"/>
    <w:rsid w:val="0002335D"/>
    <w:rsid w:val="000242EF"/>
    <w:rsid w:val="00025124"/>
    <w:rsid w:val="000259E1"/>
    <w:rsid w:val="0002637C"/>
    <w:rsid w:val="0002699F"/>
    <w:rsid w:val="000270B7"/>
    <w:rsid w:val="00030A84"/>
    <w:rsid w:val="00031546"/>
    <w:rsid w:val="00031797"/>
    <w:rsid w:val="000323AD"/>
    <w:rsid w:val="00032544"/>
    <w:rsid w:val="00032775"/>
    <w:rsid w:val="00033994"/>
    <w:rsid w:val="00033BB6"/>
    <w:rsid w:val="00035A7F"/>
    <w:rsid w:val="00036982"/>
    <w:rsid w:val="0003730C"/>
    <w:rsid w:val="000374E4"/>
    <w:rsid w:val="00037871"/>
    <w:rsid w:val="00037C06"/>
    <w:rsid w:val="0004006D"/>
    <w:rsid w:val="00040611"/>
    <w:rsid w:val="00040B39"/>
    <w:rsid w:val="00040ED9"/>
    <w:rsid w:val="00041159"/>
    <w:rsid w:val="00041167"/>
    <w:rsid w:val="00041171"/>
    <w:rsid w:val="00041735"/>
    <w:rsid w:val="00041F26"/>
    <w:rsid w:val="00042059"/>
    <w:rsid w:val="0004219E"/>
    <w:rsid w:val="000423AE"/>
    <w:rsid w:val="00042F5B"/>
    <w:rsid w:val="00043454"/>
    <w:rsid w:val="000434D7"/>
    <w:rsid w:val="00044321"/>
    <w:rsid w:val="00044540"/>
    <w:rsid w:val="0004457D"/>
    <w:rsid w:val="000454D1"/>
    <w:rsid w:val="0004563E"/>
    <w:rsid w:val="000458BC"/>
    <w:rsid w:val="00045D5F"/>
    <w:rsid w:val="00046B2F"/>
    <w:rsid w:val="00046F12"/>
    <w:rsid w:val="00050CC2"/>
    <w:rsid w:val="0005188D"/>
    <w:rsid w:val="000520C5"/>
    <w:rsid w:val="0005215D"/>
    <w:rsid w:val="0005218B"/>
    <w:rsid w:val="000528E8"/>
    <w:rsid w:val="000543F9"/>
    <w:rsid w:val="00054500"/>
    <w:rsid w:val="00055171"/>
    <w:rsid w:val="0005526F"/>
    <w:rsid w:val="00055299"/>
    <w:rsid w:val="00055C57"/>
    <w:rsid w:val="000563CC"/>
    <w:rsid w:val="00057324"/>
    <w:rsid w:val="000573E1"/>
    <w:rsid w:val="00057B3A"/>
    <w:rsid w:val="00061415"/>
    <w:rsid w:val="00061AA2"/>
    <w:rsid w:val="00061E95"/>
    <w:rsid w:val="00062CC2"/>
    <w:rsid w:val="00062F0F"/>
    <w:rsid w:val="0006356B"/>
    <w:rsid w:val="00065D1F"/>
    <w:rsid w:val="00066789"/>
    <w:rsid w:val="00066972"/>
    <w:rsid w:val="00067429"/>
    <w:rsid w:val="000703B8"/>
    <w:rsid w:val="00070612"/>
    <w:rsid w:val="000706AB"/>
    <w:rsid w:val="0007149C"/>
    <w:rsid w:val="00072D45"/>
    <w:rsid w:val="000738F7"/>
    <w:rsid w:val="00073AC6"/>
    <w:rsid w:val="00074049"/>
    <w:rsid w:val="000741AD"/>
    <w:rsid w:val="00074567"/>
    <w:rsid w:val="00074600"/>
    <w:rsid w:val="00074F75"/>
    <w:rsid w:val="00075933"/>
    <w:rsid w:val="00075C41"/>
    <w:rsid w:val="00076911"/>
    <w:rsid w:val="00081E21"/>
    <w:rsid w:val="0008234B"/>
    <w:rsid w:val="00082D5C"/>
    <w:rsid w:val="00083142"/>
    <w:rsid w:val="0008332F"/>
    <w:rsid w:val="00083C98"/>
    <w:rsid w:val="00083D9F"/>
    <w:rsid w:val="000843EA"/>
    <w:rsid w:val="00084F77"/>
    <w:rsid w:val="00084F8F"/>
    <w:rsid w:val="0008532E"/>
    <w:rsid w:val="00085F11"/>
    <w:rsid w:val="00086349"/>
    <w:rsid w:val="0008660C"/>
    <w:rsid w:val="00086736"/>
    <w:rsid w:val="00086D80"/>
    <w:rsid w:val="00086F19"/>
    <w:rsid w:val="00087962"/>
    <w:rsid w:val="000908DF"/>
    <w:rsid w:val="00090C53"/>
    <w:rsid w:val="00090DA0"/>
    <w:rsid w:val="00090E61"/>
    <w:rsid w:val="00091E88"/>
    <w:rsid w:val="00091F5A"/>
    <w:rsid w:val="00091FB7"/>
    <w:rsid w:val="000922F4"/>
    <w:rsid w:val="0009242B"/>
    <w:rsid w:val="00092D8E"/>
    <w:rsid w:val="00092E25"/>
    <w:rsid w:val="00092EED"/>
    <w:rsid w:val="0009539E"/>
    <w:rsid w:val="00096AE1"/>
    <w:rsid w:val="000974F9"/>
    <w:rsid w:val="000A0F11"/>
    <w:rsid w:val="000A11FF"/>
    <w:rsid w:val="000A134C"/>
    <w:rsid w:val="000A1AD1"/>
    <w:rsid w:val="000A200B"/>
    <w:rsid w:val="000A204F"/>
    <w:rsid w:val="000A2D64"/>
    <w:rsid w:val="000A339C"/>
    <w:rsid w:val="000A42DA"/>
    <w:rsid w:val="000A4F36"/>
    <w:rsid w:val="000A50C8"/>
    <w:rsid w:val="000A562E"/>
    <w:rsid w:val="000A59F5"/>
    <w:rsid w:val="000A68D5"/>
    <w:rsid w:val="000A6E4D"/>
    <w:rsid w:val="000A6F21"/>
    <w:rsid w:val="000A6FAB"/>
    <w:rsid w:val="000A73BB"/>
    <w:rsid w:val="000A751C"/>
    <w:rsid w:val="000A7B28"/>
    <w:rsid w:val="000B056B"/>
    <w:rsid w:val="000B1092"/>
    <w:rsid w:val="000B1C4A"/>
    <w:rsid w:val="000B246E"/>
    <w:rsid w:val="000B3230"/>
    <w:rsid w:val="000B39A6"/>
    <w:rsid w:val="000B3B88"/>
    <w:rsid w:val="000B3C39"/>
    <w:rsid w:val="000B416B"/>
    <w:rsid w:val="000B43CE"/>
    <w:rsid w:val="000B50DA"/>
    <w:rsid w:val="000B5417"/>
    <w:rsid w:val="000B563E"/>
    <w:rsid w:val="000B5A10"/>
    <w:rsid w:val="000B762E"/>
    <w:rsid w:val="000B7EB1"/>
    <w:rsid w:val="000C06B7"/>
    <w:rsid w:val="000C08FE"/>
    <w:rsid w:val="000C0ECA"/>
    <w:rsid w:val="000C1010"/>
    <w:rsid w:val="000C129D"/>
    <w:rsid w:val="000C2845"/>
    <w:rsid w:val="000C319F"/>
    <w:rsid w:val="000C3558"/>
    <w:rsid w:val="000C39F5"/>
    <w:rsid w:val="000C412C"/>
    <w:rsid w:val="000C41A1"/>
    <w:rsid w:val="000C440C"/>
    <w:rsid w:val="000C4625"/>
    <w:rsid w:val="000C47C7"/>
    <w:rsid w:val="000C552C"/>
    <w:rsid w:val="000C65B5"/>
    <w:rsid w:val="000C6973"/>
    <w:rsid w:val="000C7531"/>
    <w:rsid w:val="000D0087"/>
    <w:rsid w:val="000D0F24"/>
    <w:rsid w:val="000D0F97"/>
    <w:rsid w:val="000D1516"/>
    <w:rsid w:val="000D1E33"/>
    <w:rsid w:val="000D2473"/>
    <w:rsid w:val="000D2C7D"/>
    <w:rsid w:val="000D2CC4"/>
    <w:rsid w:val="000D2DAA"/>
    <w:rsid w:val="000D3048"/>
    <w:rsid w:val="000D331E"/>
    <w:rsid w:val="000D34BE"/>
    <w:rsid w:val="000D40CC"/>
    <w:rsid w:val="000D4702"/>
    <w:rsid w:val="000D4E13"/>
    <w:rsid w:val="000D53AA"/>
    <w:rsid w:val="000D5526"/>
    <w:rsid w:val="000D567D"/>
    <w:rsid w:val="000D6812"/>
    <w:rsid w:val="000D6F10"/>
    <w:rsid w:val="000D77A7"/>
    <w:rsid w:val="000E1059"/>
    <w:rsid w:val="000E10CA"/>
    <w:rsid w:val="000E1435"/>
    <w:rsid w:val="000E1BA8"/>
    <w:rsid w:val="000E2258"/>
    <w:rsid w:val="000E2B7A"/>
    <w:rsid w:val="000E2BE4"/>
    <w:rsid w:val="000E3900"/>
    <w:rsid w:val="000E3B45"/>
    <w:rsid w:val="000E3D90"/>
    <w:rsid w:val="000E5DFF"/>
    <w:rsid w:val="000E5E26"/>
    <w:rsid w:val="000E62BC"/>
    <w:rsid w:val="000E6898"/>
    <w:rsid w:val="000E6E9A"/>
    <w:rsid w:val="000E77EC"/>
    <w:rsid w:val="000E7990"/>
    <w:rsid w:val="000E7C7D"/>
    <w:rsid w:val="000E7E67"/>
    <w:rsid w:val="000F129E"/>
    <w:rsid w:val="000F16E3"/>
    <w:rsid w:val="000F2258"/>
    <w:rsid w:val="000F243F"/>
    <w:rsid w:val="000F306E"/>
    <w:rsid w:val="000F3DDE"/>
    <w:rsid w:val="000F3F57"/>
    <w:rsid w:val="000F4480"/>
    <w:rsid w:val="000F4D34"/>
    <w:rsid w:val="000F5E60"/>
    <w:rsid w:val="000F6350"/>
    <w:rsid w:val="000F638A"/>
    <w:rsid w:val="000F6633"/>
    <w:rsid w:val="000F6AA3"/>
    <w:rsid w:val="000F700B"/>
    <w:rsid w:val="001000BB"/>
    <w:rsid w:val="00100B7D"/>
    <w:rsid w:val="0010133B"/>
    <w:rsid w:val="00101382"/>
    <w:rsid w:val="001013B8"/>
    <w:rsid w:val="0010147A"/>
    <w:rsid w:val="00102085"/>
    <w:rsid w:val="00103299"/>
    <w:rsid w:val="001037AB"/>
    <w:rsid w:val="00103857"/>
    <w:rsid w:val="001038A7"/>
    <w:rsid w:val="00103E5D"/>
    <w:rsid w:val="00103EC0"/>
    <w:rsid w:val="00104103"/>
    <w:rsid w:val="00104F26"/>
    <w:rsid w:val="0010533C"/>
    <w:rsid w:val="00106A68"/>
    <w:rsid w:val="00107F0A"/>
    <w:rsid w:val="00110F15"/>
    <w:rsid w:val="00111CAD"/>
    <w:rsid w:val="00111CEE"/>
    <w:rsid w:val="00111E3F"/>
    <w:rsid w:val="0011200E"/>
    <w:rsid w:val="00112316"/>
    <w:rsid w:val="00112427"/>
    <w:rsid w:val="00112FEB"/>
    <w:rsid w:val="00113175"/>
    <w:rsid w:val="00113B28"/>
    <w:rsid w:val="00113F0D"/>
    <w:rsid w:val="00113F98"/>
    <w:rsid w:val="0011464B"/>
    <w:rsid w:val="00114765"/>
    <w:rsid w:val="00114780"/>
    <w:rsid w:val="001151DB"/>
    <w:rsid w:val="00115574"/>
    <w:rsid w:val="00117D2F"/>
    <w:rsid w:val="00120122"/>
    <w:rsid w:val="00125297"/>
    <w:rsid w:val="001252A6"/>
    <w:rsid w:val="001259AF"/>
    <w:rsid w:val="00127290"/>
    <w:rsid w:val="0012758C"/>
    <w:rsid w:val="001275BB"/>
    <w:rsid w:val="00127C07"/>
    <w:rsid w:val="00130337"/>
    <w:rsid w:val="00130A59"/>
    <w:rsid w:val="0013152D"/>
    <w:rsid w:val="00132512"/>
    <w:rsid w:val="0013258F"/>
    <w:rsid w:val="0013264C"/>
    <w:rsid w:val="0013296A"/>
    <w:rsid w:val="00133163"/>
    <w:rsid w:val="00133187"/>
    <w:rsid w:val="0013417B"/>
    <w:rsid w:val="00134D06"/>
    <w:rsid w:val="00134E75"/>
    <w:rsid w:val="00135B76"/>
    <w:rsid w:val="00136470"/>
    <w:rsid w:val="00136515"/>
    <w:rsid w:val="00137015"/>
    <w:rsid w:val="00137D2D"/>
    <w:rsid w:val="00140C57"/>
    <w:rsid w:val="00141203"/>
    <w:rsid w:val="00141E9B"/>
    <w:rsid w:val="001422AD"/>
    <w:rsid w:val="001423A6"/>
    <w:rsid w:val="00142882"/>
    <w:rsid w:val="00142FC3"/>
    <w:rsid w:val="00143450"/>
    <w:rsid w:val="00143988"/>
    <w:rsid w:val="0014406C"/>
    <w:rsid w:val="00144E50"/>
    <w:rsid w:val="001457CB"/>
    <w:rsid w:val="001460BC"/>
    <w:rsid w:val="001503C2"/>
    <w:rsid w:val="00151590"/>
    <w:rsid w:val="00151DE2"/>
    <w:rsid w:val="0015236A"/>
    <w:rsid w:val="001523EE"/>
    <w:rsid w:val="0015275A"/>
    <w:rsid w:val="00152CF6"/>
    <w:rsid w:val="00152ED0"/>
    <w:rsid w:val="00153BFE"/>
    <w:rsid w:val="00154896"/>
    <w:rsid w:val="00154B4D"/>
    <w:rsid w:val="00155BC8"/>
    <w:rsid w:val="00156261"/>
    <w:rsid w:val="001566B2"/>
    <w:rsid w:val="0015731C"/>
    <w:rsid w:val="001574A5"/>
    <w:rsid w:val="00160501"/>
    <w:rsid w:val="0016088E"/>
    <w:rsid w:val="00160E28"/>
    <w:rsid w:val="00161F38"/>
    <w:rsid w:val="00162115"/>
    <w:rsid w:val="001621AA"/>
    <w:rsid w:val="00162285"/>
    <w:rsid w:val="001623B3"/>
    <w:rsid w:val="00162537"/>
    <w:rsid w:val="00162F45"/>
    <w:rsid w:val="0016352D"/>
    <w:rsid w:val="00164BE0"/>
    <w:rsid w:val="0016544E"/>
    <w:rsid w:val="0016628B"/>
    <w:rsid w:val="00166FA3"/>
    <w:rsid w:val="00167142"/>
    <w:rsid w:val="001675DF"/>
    <w:rsid w:val="001676CD"/>
    <w:rsid w:val="00167BE5"/>
    <w:rsid w:val="001707A7"/>
    <w:rsid w:val="00171521"/>
    <w:rsid w:val="00171F3F"/>
    <w:rsid w:val="00172255"/>
    <w:rsid w:val="0017280A"/>
    <w:rsid w:val="00172998"/>
    <w:rsid w:val="00172E0A"/>
    <w:rsid w:val="00172EA4"/>
    <w:rsid w:val="00172FE5"/>
    <w:rsid w:val="00173D11"/>
    <w:rsid w:val="0017472D"/>
    <w:rsid w:val="00174DBF"/>
    <w:rsid w:val="00174F0D"/>
    <w:rsid w:val="00175F85"/>
    <w:rsid w:val="0017635F"/>
    <w:rsid w:val="00176962"/>
    <w:rsid w:val="00177134"/>
    <w:rsid w:val="00177826"/>
    <w:rsid w:val="00180585"/>
    <w:rsid w:val="00180E58"/>
    <w:rsid w:val="00180F2D"/>
    <w:rsid w:val="0018104B"/>
    <w:rsid w:val="0018128F"/>
    <w:rsid w:val="00181C8B"/>
    <w:rsid w:val="00182880"/>
    <w:rsid w:val="00182DFA"/>
    <w:rsid w:val="00183065"/>
    <w:rsid w:val="00183423"/>
    <w:rsid w:val="00183DA8"/>
    <w:rsid w:val="00183F65"/>
    <w:rsid w:val="00184340"/>
    <w:rsid w:val="00185EDC"/>
    <w:rsid w:val="00186112"/>
    <w:rsid w:val="001864EE"/>
    <w:rsid w:val="00186A8A"/>
    <w:rsid w:val="00186FA7"/>
    <w:rsid w:val="00190781"/>
    <w:rsid w:val="001909A1"/>
    <w:rsid w:val="00190B94"/>
    <w:rsid w:val="00190F5C"/>
    <w:rsid w:val="001910EF"/>
    <w:rsid w:val="00191EE1"/>
    <w:rsid w:val="00192B2B"/>
    <w:rsid w:val="0019385E"/>
    <w:rsid w:val="00194321"/>
    <w:rsid w:val="00194613"/>
    <w:rsid w:val="0019476E"/>
    <w:rsid w:val="00194820"/>
    <w:rsid w:val="00194896"/>
    <w:rsid w:val="00195081"/>
    <w:rsid w:val="00195281"/>
    <w:rsid w:val="001955DA"/>
    <w:rsid w:val="0019566E"/>
    <w:rsid w:val="0019670B"/>
    <w:rsid w:val="00196C52"/>
    <w:rsid w:val="00197C78"/>
    <w:rsid w:val="001A0B65"/>
    <w:rsid w:val="001A0EA5"/>
    <w:rsid w:val="001A1213"/>
    <w:rsid w:val="001A1A94"/>
    <w:rsid w:val="001A1B62"/>
    <w:rsid w:val="001A2006"/>
    <w:rsid w:val="001A2680"/>
    <w:rsid w:val="001A2C7E"/>
    <w:rsid w:val="001A2D76"/>
    <w:rsid w:val="001A2FE0"/>
    <w:rsid w:val="001A32D2"/>
    <w:rsid w:val="001A3D5F"/>
    <w:rsid w:val="001A3FA2"/>
    <w:rsid w:val="001A3FD6"/>
    <w:rsid w:val="001A4963"/>
    <w:rsid w:val="001A4A6B"/>
    <w:rsid w:val="001A571F"/>
    <w:rsid w:val="001A6EED"/>
    <w:rsid w:val="001B0604"/>
    <w:rsid w:val="001B15C0"/>
    <w:rsid w:val="001B1799"/>
    <w:rsid w:val="001B1F8B"/>
    <w:rsid w:val="001B2042"/>
    <w:rsid w:val="001B20D4"/>
    <w:rsid w:val="001B2598"/>
    <w:rsid w:val="001B269C"/>
    <w:rsid w:val="001B26C8"/>
    <w:rsid w:val="001B29C7"/>
    <w:rsid w:val="001B443A"/>
    <w:rsid w:val="001B4974"/>
    <w:rsid w:val="001B4C4D"/>
    <w:rsid w:val="001B5AFE"/>
    <w:rsid w:val="001B60FC"/>
    <w:rsid w:val="001B7713"/>
    <w:rsid w:val="001B7BBA"/>
    <w:rsid w:val="001B7DE1"/>
    <w:rsid w:val="001C0040"/>
    <w:rsid w:val="001C0889"/>
    <w:rsid w:val="001C0A2C"/>
    <w:rsid w:val="001C0A86"/>
    <w:rsid w:val="001C13FA"/>
    <w:rsid w:val="001C1800"/>
    <w:rsid w:val="001C191B"/>
    <w:rsid w:val="001C26C4"/>
    <w:rsid w:val="001C27CE"/>
    <w:rsid w:val="001C3F04"/>
    <w:rsid w:val="001C4D53"/>
    <w:rsid w:val="001C5B94"/>
    <w:rsid w:val="001C63B1"/>
    <w:rsid w:val="001C7300"/>
    <w:rsid w:val="001C788F"/>
    <w:rsid w:val="001C7ABF"/>
    <w:rsid w:val="001C7ADB"/>
    <w:rsid w:val="001C7E70"/>
    <w:rsid w:val="001D0A76"/>
    <w:rsid w:val="001D0F81"/>
    <w:rsid w:val="001D14FE"/>
    <w:rsid w:val="001D162A"/>
    <w:rsid w:val="001D19C1"/>
    <w:rsid w:val="001D23DD"/>
    <w:rsid w:val="001D241C"/>
    <w:rsid w:val="001D2438"/>
    <w:rsid w:val="001D268F"/>
    <w:rsid w:val="001D30B9"/>
    <w:rsid w:val="001D37A1"/>
    <w:rsid w:val="001D3ED4"/>
    <w:rsid w:val="001D4142"/>
    <w:rsid w:val="001D4D6D"/>
    <w:rsid w:val="001D4EF6"/>
    <w:rsid w:val="001D5412"/>
    <w:rsid w:val="001D5C8F"/>
    <w:rsid w:val="001D5D57"/>
    <w:rsid w:val="001D6371"/>
    <w:rsid w:val="001D63C4"/>
    <w:rsid w:val="001D694F"/>
    <w:rsid w:val="001D6F81"/>
    <w:rsid w:val="001D7620"/>
    <w:rsid w:val="001D7927"/>
    <w:rsid w:val="001D7DB5"/>
    <w:rsid w:val="001E0B5A"/>
    <w:rsid w:val="001E0F14"/>
    <w:rsid w:val="001E106A"/>
    <w:rsid w:val="001E119B"/>
    <w:rsid w:val="001E1210"/>
    <w:rsid w:val="001E1D38"/>
    <w:rsid w:val="001E2B29"/>
    <w:rsid w:val="001E3450"/>
    <w:rsid w:val="001E35B8"/>
    <w:rsid w:val="001E3875"/>
    <w:rsid w:val="001E413D"/>
    <w:rsid w:val="001E417B"/>
    <w:rsid w:val="001E4485"/>
    <w:rsid w:val="001E44D8"/>
    <w:rsid w:val="001E4A7C"/>
    <w:rsid w:val="001E5415"/>
    <w:rsid w:val="001E5597"/>
    <w:rsid w:val="001E5751"/>
    <w:rsid w:val="001E5E54"/>
    <w:rsid w:val="001E65A4"/>
    <w:rsid w:val="001E674E"/>
    <w:rsid w:val="001E73D8"/>
    <w:rsid w:val="001E7999"/>
    <w:rsid w:val="001E7FF3"/>
    <w:rsid w:val="001F006E"/>
    <w:rsid w:val="001F0957"/>
    <w:rsid w:val="001F1324"/>
    <w:rsid w:val="001F1999"/>
    <w:rsid w:val="001F2630"/>
    <w:rsid w:val="001F263D"/>
    <w:rsid w:val="001F2A6D"/>
    <w:rsid w:val="001F2C12"/>
    <w:rsid w:val="001F319C"/>
    <w:rsid w:val="001F344C"/>
    <w:rsid w:val="001F3A27"/>
    <w:rsid w:val="001F3C15"/>
    <w:rsid w:val="001F4342"/>
    <w:rsid w:val="001F4F6E"/>
    <w:rsid w:val="001F570A"/>
    <w:rsid w:val="001F6070"/>
    <w:rsid w:val="001F63F8"/>
    <w:rsid w:val="001F709C"/>
    <w:rsid w:val="001F7783"/>
    <w:rsid w:val="001F7C27"/>
    <w:rsid w:val="001F7E97"/>
    <w:rsid w:val="0020067A"/>
    <w:rsid w:val="00200A97"/>
    <w:rsid w:val="0020113A"/>
    <w:rsid w:val="0020357D"/>
    <w:rsid w:val="002035F5"/>
    <w:rsid w:val="00203813"/>
    <w:rsid w:val="00203A79"/>
    <w:rsid w:val="00204515"/>
    <w:rsid w:val="00204545"/>
    <w:rsid w:val="002048AD"/>
    <w:rsid w:val="002048B5"/>
    <w:rsid w:val="00204C70"/>
    <w:rsid w:val="00205004"/>
    <w:rsid w:val="00205AE1"/>
    <w:rsid w:val="00206B7F"/>
    <w:rsid w:val="0020718A"/>
    <w:rsid w:val="002076CA"/>
    <w:rsid w:val="00207A87"/>
    <w:rsid w:val="0021049C"/>
    <w:rsid w:val="00211348"/>
    <w:rsid w:val="0021174E"/>
    <w:rsid w:val="0021187B"/>
    <w:rsid w:val="00211963"/>
    <w:rsid w:val="00211F7F"/>
    <w:rsid w:val="002121D3"/>
    <w:rsid w:val="0021246B"/>
    <w:rsid w:val="002128A3"/>
    <w:rsid w:val="002136DB"/>
    <w:rsid w:val="00213C76"/>
    <w:rsid w:val="00213F44"/>
    <w:rsid w:val="0021401C"/>
    <w:rsid w:val="002141A5"/>
    <w:rsid w:val="002141F8"/>
    <w:rsid w:val="00214EAE"/>
    <w:rsid w:val="0021516E"/>
    <w:rsid w:val="00215827"/>
    <w:rsid w:val="00216365"/>
    <w:rsid w:val="002168A4"/>
    <w:rsid w:val="00216BF3"/>
    <w:rsid w:val="00216C79"/>
    <w:rsid w:val="00217971"/>
    <w:rsid w:val="00220786"/>
    <w:rsid w:val="00220A86"/>
    <w:rsid w:val="00222266"/>
    <w:rsid w:val="002225DB"/>
    <w:rsid w:val="0022314A"/>
    <w:rsid w:val="00223423"/>
    <w:rsid w:val="00223A97"/>
    <w:rsid w:val="00224225"/>
    <w:rsid w:val="00224A97"/>
    <w:rsid w:val="00224D4C"/>
    <w:rsid w:val="002250CF"/>
    <w:rsid w:val="00225EFF"/>
    <w:rsid w:val="0022628E"/>
    <w:rsid w:val="0022632C"/>
    <w:rsid w:val="00226569"/>
    <w:rsid w:val="00227B05"/>
    <w:rsid w:val="0023036F"/>
    <w:rsid w:val="00230799"/>
    <w:rsid w:val="00230CA5"/>
    <w:rsid w:val="002317EC"/>
    <w:rsid w:val="00231CF4"/>
    <w:rsid w:val="00232060"/>
    <w:rsid w:val="00233229"/>
    <w:rsid w:val="002336B9"/>
    <w:rsid w:val="00233B76"/>
    <w:rsid w:val="00233E89"/>
    <w:rsid w:val="00234231"/>
    <w:rsid w:val="00234875"/>
    <w:rsid w:val="002348F8"/>
    <w:rsid w:val="002350AF"/>
    <w:rsid w:val="00235607"/>
    <w:rsid w:val="00235B07"/>
    <w:rsid w:val="002375BB"/>
    <w:rsid w:val="00237859"/>
    <w:rsid w:val="002415A8"/>
    <w:rsid w:val="00241F11"/>
    <w:rsid w:val="00241F82"/>
    <w:rsid w:val="002422AF"/>
    <w:rsid w:val="00243618"/>
    <w:rsid w:val="00243ABC"/>
    <w:rsid w:val="00243E96"/>
    <w:rsid w:val="00244B72"/>
    <w:rsid w:val="00245124"/>
    <w:rsid w:val="00245758"/>
    <w:rsid w:val="00245D44"/>
    <w:rsid w:val="00250D3E"/>
    <w:rsid w:val="002514FC"/>
    <w:rsid w:val="0025195E"/>
    <w:rsid w:val="0025207B"/>
    <w:rsid w:val="0025214A"/>
    <w:rsid w:val="0025250F"/>
    <w:rsid w:val="00252753"/>
    <w:rsid w:val="00253118"/>
    <w:rsid w:val="0025328D"/>
    <w:rsid w:val="00253A85"/>
    <w:rsid w:val="00253E20"/>
    <w:rsid w:val="002545C2"/>
    <w:rsid w:val="00254D6B"/>
    <w:rsid w:val="00254F99"/>
    <w:rsid w:val="002552A3"/>
    <w:rsid w:val="002552E9"/>
    <w:rsid w:val="0025656B"/>
    <w:rsid w:val="00256D28"/>
    <w:rsid w:val="00256E09"/>
    <w:rsid w:val="00257921"/>
    <w:rsid w:val="00257A11"/>
    <w:rsid w:val="002602E4"/>
    <w:rsid w:val="002609B3"/>
    <w:rsid w:val="00260F71"/>
    <w:rsid w:val="002617C4"/>
    <w:rsid w:val="002623EB"/>
    <w:rsid w:val="002628F4"/>
    <w:rsid w:val="00262C4D"/>
    <w:rsid w:val="00263292"/>
    <w:rsid w:val="002633D8"/>
    <w:rsid w:val="002634E2"/>
    <w:rsid w:val="00263704"/>
    <w:rsid w:val="002647FA"/>
    <w:rsid w:val="00264C76"/>
    <w:rsid w:val="00264FA0"/>
    <w:rsid w:val="0026635A"/>
    <w:rsid w:val="002667BE"/>
    <w:rsid w:val="00267587"/>
    <w:rsid w:val="0027074C"/>
    <w:rsid w:val="00270953"/>
    <w:rsid w:val="00270B96"/>
    <w:rsid w:val="0027112B"/>
    <w:rsid w:val="00272CC9"/>
    <w:rsid w:val="00272FBC"/>
    <w:rsid w:val="00273784"/>
    <w:rsid w:val="002738E8"/>
    <w:rsid w:val="00274847"/>
    <w:rsid w:val="002766BA"/>
    <w:rsid w:val="00276D94"/>
    <w:rsid w:val="00277A72"/>
    <w:rsid w:val="002806F7"/>
    <w:rsid w:val="002810A0"/>
    <w:rsid w:val="00281203"/>
    <w:rsid w:val="002827F8"/>
    <w:rsid w:val="002828AB"/>
    <w:rsid w:val="00282F1E"/>
    <w:rsid w:val="002836F9"/>
    <w:rsid w:val="002837D1"/>
    <w:rsid w:val="0028398A"/>
    <w:rsid w:val="00283CAC"/>
    <w:rsid w:val="00284764"/>
    <w:rsid w:val="0028517D"/>
    <w:rsid w:val="00285214"/>
    <w:rsid w:val="0028527D"/>
    <w:rsid w:val="002857AA"/>
    <w:rsid w:val="00285F0C"/>
    <w:rsid w:val="00285F27"/>
    <w:rsid w:val="00286144"/>
    <w:rsid w:val="0028648C"/>
    <w:rsid w:val="00286D0E"/>
    <w:rsid w:val="00286EC4"/>
    <w:rsid w:val="00286F47"/>
    <w:rsid w:val="002920F9"/>
    <w:rsid w:val="002928B0"/>
    <w:rsid w:val="0029367E"/>
    <w:rsid w:val="0029407C"/>
    <w:rsid w:val="0029477E"/>
    <w:rsid w:val="00294DEE"/>
    <w:rsid w:val="002950E1"/>
    <w:rsid w:val="002972F1"/>
    <w:rsid w:val="0029765E"/>
    <w:rsid w:val="00297BCE"/>
    <w:rsid w:val="002A250B"/>
    <w:rsid w:val="002A2F1A"/>
    <w:rsid w:val="002A3366"/>
    <w:rsid w:val="002A3445"/>
    <w:rsid w:val="002A3F1B"/>
    <w:rsid w:val="002A42F6"/>
    <w:rsid w:val="002A4F82"/>
    <w:rsid w:val="002A5278"/>
    <w:rsid w:val="002A5887"/>
    <w:rsid w:val="002B0DD0"/>
    <w:rsid w:val="002B1A18"/>
    <w:rsid w:val="002B1EFA"/>
    <w:rsid w:val="002B2221"/>
    <w:rsid w:val="002B29E0"/>
    <w:rsid w:val="002B2EB7"/>
    <w:rsid w:val="002B3C24"/>
    <w:rsid w:val="002B3ECB"/>
    <w:rsid w:val="002B416F"/>
    <w:rsid w:val="002B429E"/>
    <w:rsid w:val="002B454F"/>
    <w:rsid w:val="002B4A56"/>
    <w:rsid w:val="002B55F1"/>
    <w:rsid w:val="002B5EDA"/>
    <w:rsid w:val="002B6C31"/>
    <w:rsid w:val="002B6DD8"/>
    <w:rsid w:val="002B70A5"/>
    <w:rsid w:val="002B7D2A"/>
    <w:rsid w:val="002C1246"/>
    <w:rsid w:val="002C1906"/>
    <w:rsid w:val="002C266B"/>
    <w:rsid w:val="002C27E5"/>
    <w:rsid w:val="002C2C44"/>
    <w:rsid w:val="002C2DF7"/>
    <w:rsid w:val="002C3952"/>
    <w:rsid w:val="002C3AD1"/>
    <w:rsid w:val="002C3C99"/>
    <w:rsid w:val="002C4640"/>
    <w:rsid w:val="002C4BAA"/>
    <w:rsid w:val="002C5124"/>
    <w:rsid w:val="002C54CB"/>
    <w:rsid w:val="002C5602"/>
    <w:rsid w:val="002D019D"/>
    <w:rsid w:val="002D0573"/>
    <w:rsid w:val="002D0A98"/>
    <w:rsid w:val="002D222B"/>
    <w:rsid w:val="002D2644"/>
    <w:rsid w:val="002D2C49"/>
    <w:rsid w:val="002D32EA"/>
    <w:rsid w:val="002D3A50"/>
    <w:rsid w:val="002D3C84"/>
    <w:rsid w:val="002D4374"/>
    <w:rsid w:val="002D50CD"/>
    <w:rsid w:val="002D553F"/>
    <w:rsid w:val="002D5561"/>
    <w:rsid w:val="002D5DEA"/>
    <w:rsid w:val="002D5EB9"/>
    <w:rsid w:val="002D60CC"/>
    <w:rsid w:val="002D642E"/>
    <w:rsid w:val="002D75DA"/>
    <w:rsid w:val="002D7F82"/>
    <w:rsid w:val="002E078D"/>
    <w:rsid w:val="002E07B1"/>
    <w:rsid w:val="002E0EEE"/>
    <w:rsid w:val="002E0F41"/>
    <w:rsid w:val="002E12A1"/>
    <w:rsid w:val="002E3058"/>
    <w:rsid w:val="002E3296"/>
    <w:rsid w:val="002E4271"/>
    <w:rsid w:val="002E52B4"/>
    <w:rsid w:val="002E5811"/>
    <w:rsid w:val="002E614B"/>
    <w:rsid w:val="002E6433"/>
    <w:rsid w:val="002E6A12"/>
    <w:rsid w:val="002E6F85"/>
    <w:rsid w:val="002E7071"/>
    <w:rsid w:val="002E734A"/>
    <w:rsid w:val="002F19E4"/>
    <w:rsid w:val="002F1D85"/>
    <w:rsid w:val="002F211E"/>
    <w:rsid w:val="002F2CFC"/>
    <w:rsid w:val="002F2E83"/>
    <w:rsid w:val="002F381E"/>
    <w:rsid w:val="002F3E1C"/>
    <w:rsid w:val="002F3EFE"/>
    <w:rsid w:val="002F46FD"/>
    <w:rsid w:val="002F4FCD"/>
    <w:rsid w:val="002F617E"/>
    <w:rsid w:val="002F7DAB"/>
    <w:rsid w:val="002F7E66"/>
    <w:rsid w:val="0030018E"/>
    <w:rsid w:val="00300471"/>
    <w:rsid w:val="00300CD8"/>
    <w:rsid w:val="00300F26"/>
    <w:rsid w:val="00300FEE"/>
    <w:rsid w:val="00301399"/>
    <w:rsid w:val="0030224C"/>
    <w:rsid w:val="00304065"/>
    <w:rsid w:val="0030425D"/>
    <w:rsid w:val="003042C8"/>
    <w:rsid w:val="0030450D"/>
    <w:rsid w:val="00305AD8"/>
    <w:rsid w:val="00305C7F"/>
    <w:rsid w:val="00306A43"/>
    <w:rsid w:val="00306D8E"/>
    <w:rsid w:val="00307F4F"/>
    <w:rsid w:val="0031077B"/>
    <w:rsid w:val="0031131E"/>
    <w:rsid w:val="003117DC"/>
    <w:rsid w:val="003128FC"/>
    <w:rsid w:val="00313E40"/>
    <w:rsid w:val="00314265"/>
    <w:rsid w:val="00315101"/>
    <w:rsid w:val="00316673"/>
    <w:rsid w:val="00316BEE"/>
    <w:rsid w:val="00317792"/>
    <w:rsid w:val="003202D3"/>
    <w:rsid w:val="0032037B"/>
    <w:rsid w:val="0032064D"/>
    <w:rsid w:val="0032145E"/>
    <w:rsid w:val="003219ED"/>
    <w:rsid w:val="00321B38"/>
    <w:rsid w:val="00321B80"/>
    <w:rsid w:val="00321BE1"/>
    <w:rsid w:val="00322479"/>
    <w:rsid w:val="00322D44"/>
    <w:rsid w:val="00322F7E"/>
    <w:rsid w:val="003232EC"/>
    <w:rsid w:val="00323AF2"/>
    <w:rsid w:val="00323EA5"/>
    <w:rsid w:val="0032429D"/>
    <w:rsid w:val="003243FC"/>
    <w:rsid w:val="0032454D"/>
    <w:rsid w:val="00324B17"/>
    <w:rsid w:val="003259FB"/>
    <w:rsid w:val="00325A76"/>
    <w:rsid w:val="00326577"/>
    <w:rsid w:val="003269CF"/>
    <w:rsid w:val="00326C50"/>
    <w:rsid w:val="00327370"/>
    <w:rsid w:val="00327EEC"/>
    <w:rsid w:val="00330112"/>
    <w:rsid w:val="003308C6"/>
    <w:rsid w:val="00330B04"/>
    <w:rsid w:val="00330B76"/>
    <w:rsid w:val="003324F2"/>
    <w:rsid w:val="0033299C"/>
    <w:rsid w:val="00332C12"/>
    <w:rsid w:val="00333DFD"/>
    <w:rsid w:val="00334259"/>
    <w:rsid w:val="003346BC"/>
    <w:rsid w:val="00334C58"/>
    <w:rsid w:val="00335769"/>
    <w:rsid w:val="003359B8"/>
    <w:rsid w:val="00335F81"/>
    <w:rsid w:val="003368A6"/>
    <w:rsid w:val="00336E38"/>
    <w:rsid w:val="003402FC"/>
    <w:rsid w:val="00342D23"/>
    <w:rsid w:val="00343938"/>
    <w:rsid w:val="003447E9"/>
    <w:rsid w:val="00344F18"/>
    <w:rsid w:val="00344FCB"/>
    <w:rsid w:val="00345521"/>
    <w:rsid w:val="00345616"/>
    <w:rsid w:val="003456D9"/>
    <w:rsid w:val="003458A3"/>
    <w:rsid w:val="003471C1"/>
    <w:rsid w:val="003477F0"/>
    <w:rsid w:val="00347B8D"/>
    <w:rsid w:val="00347D60"/>
    <w:rsid w:val="00347D9D"/>
    <w:rsid w:val="0035079B"/>
    <w:rsid w:val="003508A6"/>
    <w:rsid w:val="00351083"/>
    <w:rsid w:val="0035198A"/>
    <w:rsid w:val="00351A12"/>
    <w:rsid w:val="0035283D"/>
    <w:rsid w:val="00353427"/>
    <w:rsid w:val="003534CE"/>
    <w:rsid w:val="0035403D"/>
    <w:rsid w:val="003542A6"/>
    <w:rsid w:val="0035491A"/>
    <w:rsid w:val="00355B2B"/>
    <w:rsid w:val="0035607F"/>
    <w:rsid w:val="0035663B"/>
    <w:rsid w:val="00356D51"/>
    <w:rsid w:val="00357AA7"/>
    <w:rsid w:val="00357B59"/>
    <w:rsid w:val="00360167"/>
    <w:rsid w:val="003603AB"/>
    <w:rsid w:val="0036118B"/>
    <w:rsid w:val="00361FAF"/>
    <w:rsid w:val="00362D8F"/>
    <w:rsid w:val="00363027"/>
    <w:rsid w:val="0036340C"/>
    <w:rsid w:val="003634F0"/>
    <w:rsid w:val="00363BD9"/>
    <w:rsid w:val="00363CB9"/>
    <w:rsid w:val="00363D1E"/>
    <w:rsid w:val="0036477D"/>
    <w:rsid w:val="003648E7"/>
    <w:rsid w:val="00365730"/>
    <w:rsid w:val="00366442"/>
    <w:rsid w:val="00370548"/>
    <w:rsid w:val="003707C6"/>
    <w:rsid w:val="003708EF"/>
    <w:rsid w:val="00370F33"/>
    <w:rsid w:val="0037100E"/>
    <w:rsid w:val="00371C50"/>
    <w:rsid w:val="00371D7F"/>
    <w:rsid w:val="00371E81"/>
    <w:rsid w:val="00372323"/>
    <w:rsid w:val="0037327D"/>
    <w:rsid w:val="00373C04"/>
    <w:rsid w:val="00373CED"/>
    <w:rsid w:val="00373F83"/>
    <w:rsid w:val="00374565"/>
    <w:rsid w:val="00374584"/>
    <w:rsid w:val="0037495E"/>
    <w:rsid w:val="0037537D"/>
    <w:rsid w:val="00375A59"/>
    <w:rsid w:val="00375E44"/>
    <w:rsid w:val="0037617A"/>
    <w:rsid w:val="00376A14"/>
    <w:rsid w:val="00377E10"/>
    <w:rsid w:val="003800B5"/>
    <w:rsid w:val="00381B03"/>
    <w:rsid w:val="00382A27"/>
    <w:rsid w:val="00383678"/>
    <w:rsid w:val="00383B6C"/>
    <w:rsid w:val="00383CFB"/>
    <w:rsid w:val="0038403A"/>
    <w:rsid w:val="00384FA6"/>
    <w:rsid w:val="0038536A"/>
    <w:rsid w:val="003856F5"/>
    <w:rsid w:val="00385806"/>
    <w:rsid w:val="00385B1E"/>
    <w:rsid w:val="00385BA4"/>
    <w:rsid w:val="00385E74"/>
    <w:rsid w:val="003860D2"/>
    <w:rsid w:val="00386590"/>
    <w:rsid w:val="00387E99"/>
    <w:rsid w:val="00391A2E"/>
    <w:rsid w:val="00391FF0"/>
    <w:rsid w:val="00392A7F"/>
    <w:rsid w:val="00392AD3"/>
    <w:rsid w:val="003931DB"/>
    <w:rsid w:val="00393A12"/>
    <w:rsid w:val="0039401C"/>
    <w:rsid w:val="00394C1E"/>
    <w:rsid w:val="00395DF0"/>
    <w:rsid w:val="003973BB"/>
    <w:rsid w:val="003973FC"/>
    <w:rsid w:val="0039792E"/>
    <w:rsid w:val="00397F06"/>
    <w:rsid w:val="003A06C7"/>
    <w:rsid w:val="003A0B9C"/>
    <w:rsid w:val="003A1AE5"/>
    <w:rsid w:val="003A3309"/>
    <w:rsid w:val="003A3C90"/>
    <w:rsid w:val="003A4182"/>
    <w:rsid w:val="003A4572"/>
    <w:rsid w:val="003A4952"/>
    <w:rsid w:val="003A4B1F"/>
    <w:rsid w:val="003A5493"/>
    <w:rsid w:val="003A5DE7"/>
    <w:rsid w:val="003A61DB"/>
    <w:rsid w:val="003A6482"/>
    <w:rsid w:val="003A7153"/>
    <w:rsid w:val="003A781A"/>
    <w:rsid w:val="003A7FB0"/>
    <w:rsid w:val="003B0319"/>
    <w:rsid w:val="003B0ADC"/>
    <w:rsid w:val="003B12AB"/>
    <w:rsid w:val="003B17FA"/>
    <w:rsid w:val="003B2037"/>
    <w:rsid w:val="003B2761"/>
    <w:rsid w:val="003B3562"/>
    <w:rsid w:val="003B5798"/>
    <w:rsid w:val="003B5BE6"/>
    <w:rsid w:val="003B5FE5"/>
    <w:rsid w:val="003B6068"/>
    <w:rsid w:val="003B6B87"/>
    <w:rsid w:val="003B6EC7"/>
    <w:rsid w:val="003C011C"/>
    <w:rsid w:val="003C0E08"/>
    <w:rsid w:val="003C0FE4"/>
    <w:rsid w:val="003C16A7"/>
    <w:rsid w:val="003C19F6"/>
    <w:rsid w:val="003C1CC3"/>
    <w:rsid w:val="003C3F32"/>
    <w:rsid w:val="003C4000"/>
    <w:rsid w:val="003C4346"/>
    <w:rsid w:val="003C458E"/>
    <w:rsid w:val="003C5037"/>
    <w:rsid w:val="003C5AA4"/>
    <w:rsid w:val="003C5B57"/>
    <w:rsid w:val="003C5E2A"/>
    <w:rsid w:val="003C5E72"/>
    <w:rsid w:val="003C6503"/>
    <w:rsid w:val="003C779A"/>
    <w:rsid w:val="003D05BA"/>
    <w:rsid w:val="003D0628"/>
    <w:rsid w:val="003D12A4"/>
    <w:rsid w:val="003D25CB"/>
    <w:rsid w:val="003D3F78"/>
    <w:rsid w:val="003D4DB9"/>
    <w:rsid w:val="003D554A"/>
    <w:rsid w:val="003D5938"/>
    <w:rsid w:val="003D593C"/>
    <w:rsid w:val="003D6DF5"/>
    <w:rsid w:val="003D72CB"/>
    <w:rsid w:val="003D7806"/>
    <w:rsid w:val="003D7B0A"/>
    <w:rsid w:val="003E02DE"/>
    <w:rsid w:val="003E058E"/>
    <w:rsid w:val="003E0846"/>
    <w:rsid w:val="003E0F3B"/>
    <w:rsid w:val="003E16E7"/>
    <w:rsid w:val="003E1837"/>
    <w:rsid w:val="003E21AB"/>
    <w:rsid w:val="003E279B"/>
    <w:rsid w:val="003E28AD"/>
    <w:rsid w:val="003E3009"/>
    <w:rsid w:val="003E30B9"/>
    <w:rsid w:val="003E35FE"/>
    <w:rsid w:val="003E410B"/>
    <w:rsid w:val="003E5595"/>
    <w:rsid w:val="003E55CD"/>
    <w:rsid w:val="003E6D69"/>
    <w:rsid w:val="003E794C"/>
    <w:rsid w:val="003E7E92"/>
    <w:rsid w:val="003E7ECE"/>
    <w:rsid w:val="003F03E8"/>
    <w:rsid w:val="003F0AED"/>
    <w:rsid w:val="003F0EAD"/>
    <w:rsid w:val="003F0FB5"/>
    <w:rsid w:val="003F1088"/>
    <w:rsid w:val="003F1357"/>
    <w:rsid w:val="003F2A76"/>
    <w:rsid w:val="003F3922"/>
    <w:rsid w:val="003F3A24"/>
    <w:rsid w:val="003F3D16"/>
    <w:rsid w:val="003F449E"/>
    <w:rsid w:val="003F455D"/>
    <w:rsid w:val="003F61D6"/>
    <w:rsid w:val="003F63D4"/>
    <w:rsid w:val="003F65B4"/>
    <w:rsid w:val="0040097E"/>
    <w:rsid w:val="00400E0F"/>
    <w:rsid w:val="004013D9"/>
    <w:rsid w:val="0040179D"/>
    <w:rsid w:val="00402310"/>
    <w:rsid w:val="00402644"/>
    <w:rsid w:val="00402A92"/>
    <w:rsid w:val="0040352B"/>
    <w:rsid w:val="00403943"/>
    <w:rsid w:val="00404286"/>
    <w:rsid w:val="004042F6"/>
    <w:rsid w:val="004044D4"/>
    <w:rsid w:val="004058D0"/>
    <w:rsid w:val="004062C7"/>
    <w:rsid w:val="00406B8D"/>
    <w:rsid w:val="0040714D"/>
    <w:rsid w:val="0040747A"/>
    <w:rsid w:val="00407711"/>
    <w:rsid w:val="00407CAE"/>
    <w:rsid w:val="00410ABC"/>
    <w:rsid w:val="00411017"/>
    <w:rsid w:val="004111F2"/>
    <w:rsid w:val="0041123B"/>
    <w:rsid w:val="0041133E"/>
    <w:rsid w:val="0041190C"/>
    <w:rsid w:val="00411D6F"/>
    <w:rsid w:val="004129D7"/>
    <w:rsid w:val="0041304E"/>
    <w:rsid w:val="004131D3"/>
    <w:rsid w:val="0041459B"/>
    <w:rsid w:val="004146BF"/>
    <w:rsid w:val="00414BC4"/>
    <w:rsid w:val="00415833"/>
    <w:rsid w:val="00416BA8"/>
    <w:rsid w:val="00417449"/>
    <w:rsid w:val="004203A9"/>
    <w:rsid w:val="00420CCA"/>
    <w:rsid w:val="00420D41"/>
    <w:rsid w:val="0042166E"/>
    <w:rsid w:val="00421CCC"/>
    <w:rsid w:val="00422411"/>
    <w:rsid w:val="004228DD"/>
    <w:rsid w:val="004232D3"/>
    <w:rsid w:val="00423741"/>
    <w:rsid w:val="00424654"/>
    <w:rsid w:val="0042558C"/>
    <w:rsid w:val="00425BDB"/>
    <w:rsid w:val="00426090"/>
    <w:rsid w:val="0042628E"/>
    <w:rsid w:val="00426BF7"/>
    <w:rsid w:val="00427772"/>
    <w:rsid w:val="00430B86"/>
    <w:rsid w:val="004315D2"/>
    <w:rsid w:val="00432451"/>
    <w:rsid w:val="00433F6C"/>
    <w:rsid w:val="00434047"/>
    <w:rsid w:val="004343C4"/>
    <w:rsid w:val="00435707"/>
    <w:rsid w:val="00435CF0"/>
    <w:rsid w:val="00436FF0"/>
    <w:rsid w:val="00437A2E"/>
    <w:rsid w:val="00440965"/>
    <w:rsid w:val="00440FD0"/>
    <w:rsid w:val="004416B3"/>
    <w:rsid w:val="00442625"/>
    <w:rsid w:val="0044268F"/>
    <w:rsid w:val="004428CC"/>
    <w:rsid w:val="00442969"/>
    <w:rsid w:val="004437C3"/>
    <w:rsid w:val="00445238"/>
    <w:rsid w:val="00445405"/>
    <w:rsid w:val="00445E06"/>
    <w:rsid w:val="0044616E"/>
    <w:rsid w:val="00450300"/>
    <w:rsid w:val="0045060E"/>
    <w:rsid w:val="00450CAC"/>
    <w:rsid w:val="0045283D"/>
    <w:rsid w:val="00452C2D"/>
    <w:rsid w:val="00453B47"/>
    <w:rsid w:val="00454CEA"/>
    <w:rsid w:val="0045513D"/>
    <w:rsid w:val="00455330"/>
    <w:rsid w:val="00456862"/>
    <w:rsid w:val="00456AC0"/>
    <w:rsid w:val="00456CDB"/>
    <w:rsid w:val="004578D3"/>
    <w:rsid w:val="00457916"/>
    <w:rsid w:val="004579FB"/>
    <w:rsid w:val="004606B2"/>
    <w:rsid w:val="0046111D"/>
    <w:rsid w:val="00461E46"/>
    <w:rsid w:val="00462352"/>
    <w:rsid w:val="004623E4"/>
    <w:rsid w:val="00462884"/>
    <w:rsid w:val="00463976"/>
    <w:rsid w:val="0046492F"/>
    <w:rsid w:val="00464BBC"/>
    <w:rsid w:val="0046699C"/>
    <w:rsid w:val="00467CA2"/>
    <w:rsid w:val="00467D46"/>
    <w:rsid w:val="0047007D"/>
    <w:rsid w:val="00470644"/>
    <w:rsid w:val="00470677"/>
    <w:rsid w:val="00470EAD"/>
    <w:rsid w:val="00471222"/>
    <w:rsid w:val="004725B2"/>
    <w:rsid w:val="00472F59"/>
    <w:rsid w:val="0047373C"/>
    <w:rsid w:val="004738E8"/>
    <w:rsid w:val="00473E35"/>
    <w:rsid w:val="00474AFA"/>
    <w:rsid w:val="00474D6C"/>
    <w:rsid w:val="0047561A"/>
    <w:rsid w:val="00476340"/>
    <w:rsid w:val="00481061"/>
    <w:rsid w:val="004811A6"/>
    <w:rsid w:val="004821AE"/>
    <w:rsid w:val="00482753"/>
    <w:rsid w:val="00482A45"/>
    <w:rsid w:val="00482F98"/>
    <w:rsid w:val="00482F9E"/>
    <w:rsid w:val="0048333B"/>
    <w:rsid w:val="00483557"/>
    <w:rsid w:val="00483770"/>
    <w:rsid w:val="00484025"/>
    <w:rsid w:val="00484155"/>
    <w:rsid w:val="004843C3"/>
    <w:rsid w:val="0048488D"/>
    <w:rsid w:val="0048586A"/>
    <w:rsid w:val="00485A80"/>
    <w:rsid w:val="00485B8E"/>
    <w:rsid w:val="00485D8A"/>
    <w:rsid w:val="0048682C"/>
    <w:rsid w:val="004870E6"/>
    <w:rsid w:val="0048717C"/>
    <w:rsid w:val="0048730B"/>
    <w:rsid w:val="004904BD"/>
    <w:rsid w:val="004908DC"/>
    <w:rsid w:val="00490B4B"/>
    <w:rsid w:val="00491543"/>
    <w:rsid w:val="00491782"/>
    <w:rsid w:val="0049213E"/>
    <w:rsid w:val="0049289D"/>
    <w:rsid w:val="0049317F"/>
    <w:rsid w:val="00493232"/>
    <w:rsid w:val="00493491"/>
    <w:rsid w:val="004934E7"/>
    <w:rsid w:val="00493C4E"/>
    <w:rsid w:val="00493D78"/>
    <w:rsid w:val="00493E66"/>
    <w:rsid w:val="004941A3"/>
    <w:rsid w:val="004952E9"/>
    <w:rsid w:val="0049565E"/>
    <w:rsid w:val="00496073"/>
    <w:rsid w:val="0049657C"/>
    <w:rsid w:val="00497169"/>
    <w:rsid w:val="00497400"/>
    <w:rsid w:val="0049773A"/>
    <w:rsid w:val="004A0203"/>
    <w:rsid w:val="004A0689"/>
    <w:rsid w:val="004A07C2"/>
    <w:rsid w:val="004A13B0"/>
    <w:rsid w:val="004A14D9"/>
    <w:rsid w:val="004A1B40"/>
    <w:rsid w:val="004A2B00"/>
    <w:rsid w:val="004A4E07"/>
    <w:rsid w:val="004A4EB0"/>
    <w:rsid w:val="004A507A"/>
    <w:rsid w:val="004A54BB"/>
    <w:rsid w:val="004A557B"/>
    <w:rsid w:val="004A67D0"/>
    <w:rsid w:val="004A6961"/>
    <w:rsid w:val="004A7262"/>
    <w:rsid w:val="004A728F"/>
    <w:rsid w:val="004A731E"/>
    <w:rsid w:val="004B0031"/>
    <w:rsid w:val="004B0199"/>
    <w:rsid w:val="004B044A"/>
    <w:rsid w:val="004B07CF"/>
    <w:rsid w:val="004B0990"/>
    <w:rsid w:val="004B135F"/>
    <w:rsid w:val="004B2718"/>
    <w:rsid w:val="004B2AD0"/>
    <w:rsid w:val="004B38D4"/>
    <w:rsid w:val="004B3DDF"/>
    <w:rsid w:val="004B3F3A"/>
    <w:rsid w:val="004B4D2E"/>
    <w:rsid w:val="004B5519"/>
    <w:rsid w:val="004B6133"/>
    <w:rsid w:val="004B6BC4"/>
    <w:rsid w:val="004B7FE0"/>
    <w:rsid w:val="004C03CD"/>
    <w:rsid w:val="004C0BDE"/>
    <w:rsid w:val="004C0D5D"/>
    <w:rsid w:val="004C107E"/>
    <w:rsid w:val="004C14B6"/>
    <w:rsid w:val="004C1C81"/>
    <w:rsid w:val="004C1E90"/>
    <w:rsid w:val="004C223A"/>
    <w:rsid w:val="004C2DA4"/>
    <w:rsid w:val="004C3288"/>
    <w:rsid w:val="004C387B"/>
    <w:rsid w:val="004C5528"/>
    <w:rsid w:val="004C5576"/>
    <w:rsid w:val="004C6845"/>
    <w:rsid w:val="004C7FCC"/>
    <w:rsid w:val="004D0D3F"/>
    <w:rsid w:val="004D1AC2"/>
    <w:rsid w:val="004D1E3A"/>
    <w:rsid w:val="004D2074"/>
    <w:rsid w:val="004D2652"/>
    <w:rsid w:val="004D2D63"/>
    <w:rsid w:val="004D3313"/>
    <w:rsid w:val="004D3AC7"/>
    <w:rsid w:val="004D4126"/>
    <w:rsid w:val="004D4D24"/>
    <w:rsid w:val="004D4F14"/>
    <w:rsid w:val="004D55B9"/>
    <w:rsid w:val="004D6C5B"/>
    <w:rsid w:val="004D7531"/>
    <w:rsid w:val="004E02E9"/>
    <w:rsid w:val="004E0BE5"/>
    <w:rsid w:val="004E14DC"/>
    <w:rsid w:val="004E2CF3"/>
    <w:rsid w:val="004E3C89"/>
    <w:rsid w:val="004E64F6"/>
    <w:rsid w:val="004E68F3"/>
    <w:rsid w:val="004E6DBF"/>
    <w:rsid w:val="004F198B"/>
    <w:rsid w:val="004F1C59"/>
    <w:rsid w:val="004F2917"/>
    <w:rsid w:val="004F292B"/>
    <w:rsid w:val="004F2DE0"/>
    <w:rsid w:val="004F4973"/>
    <w:rsid w:val="004F5890"/>
    <w:rsid w:val="004F6A55"/>
    <w:rsid w:val="004F6FC5"/>
    <w:rsid w:val="004F78CB"/>
    <w:rsid w:val="004F7CDB"/>
    <w:rsid w:val="005000AE"/>
    <w:rsid w:val="005001B6"/>
    <w:rsid w:val="005001C9"/>
    <w:rsid w:val="00501B13"/>
    <w:rsid w:val="00502B0C"/>
    <w:rsid w:val="00503999"/>
    <w:rsid w:val="0050541F"/>
    <w:rsid w:val="00505A08"/>
    <w:rsid w:val="00506018"/>
    <w:rsid w:val="00506518"/>
    <w:rsid w:val="00507C15"/>
    <w:rsid w:val="00510BD0"/>
    <w:rsid w:val="00510DDB"/>
    <w:rsid w:val="00510E5A"/>
    <w:rsid w:val="00512668"/>
    <w:rsid w:val="00512B1F"/>
    <w:rsid w:val="00513B4B"/>
    <w:rsid w:val="005144D1"/>
    <w:rsid w:val="00514682"/>
    <w:rsid w:val="00514A38"/>
    <w:rsid w:val="005150E6"/>
    <w:rsid w:val="00515B20"/>
    <w:rsid w:val="00515F0C"/>
    <w:rsid w:val="0051623D"/>
    <w:rsid w:val="005172F4"/>
    <w:rsid w:val="00517ADE"/>
    <w:rsid w:val="00517D81"/>
    <w:rsid w:val="00517DAD"/>
    <w:rsid w:val="00517E61"/>
    <w:rsid w:val="005207A2"/>
    <w:rsid w:val="00520BA1"/>
    <w:rsid w:val="00520BD0"/>
    <w:rsid w:val="00520F6D"/>
    <w:rsid w:val="005214F5"/>
    <w:rsid w:val="00521569"/>
    <w:rsid w:val="00521C26"/>
    <w:rsid w:val="00521D96"/>
    <w:rsid w:val="0052261E"/>
    <w:rsid w:val="00522C81"/>
    <w:rsid w:val="0052308F"/>
    <w:rsid w:val="005236E6"/>
    <w:rsid w:val="00523D47"/>
    <w:rsid w:val="00524064"/>
    <w:rsid w:val="00524290"/>
    <w:rsid w:val="00524464"/>
    <w:rsid w:val="00524748"/>
    <w:rsid w:val="00525102"/>
    <w:rsid w:val="005269A6"/>
    <w:rsid w:val="00526A03"/>
    <w:rsid w:val="00527196"/>
    <w:rsid w:val="005279BF"/>
    <w:rsid w:val="0053017F"/>
    <w:rsid w:val="005307EF"/>
    <w:rsid w:val="00531CA2"/>
    <w:rsid w:val="00532CBA"/>
    <w:rsid w:val="005344FF"/>
    <w:rsid w:val="005345F9"/>
    <w:rsid w:val="00534D5D"/>
    <w:rsid w:val="00534F0F"/>
    <w:rsid w:val="00536151"/>
    <w:rsid w:val="00536958"/>
    <w:rsid w:val="00537820"/>
    <w:rsid w:val="00537841"/>
    <w:rsid w:val="005379CC"/>
    <w:rsid w:val="00537F3A"/>
    <w:rsid w:val="00540178"/>
    <w:rsid w:val="0054056A"/>
    <w:rsid w:val="005417A6"/>
    <w:rsid w:val="00541B52"/>
    <w:rsid w:val="00541D82"/>
    <w:rsid w:val="005428DB"/>
    <w:rsid w:val="00542FA1"/>
    <w:rsid w:val="00543FB4"/>
    <w:rsid w:val="00544832"/>
    <w:rsid w:val="00544B4E"/>
    <w:rsid w:val="00544D0F"/>
    <w:rsid w:val="00545284"/>
    <w:rsid w:val="005459DC"/>
    <w:rsid w:val="00545D79"/>
    <w:rsid w:val="00546482"/>
    <w:rsid w:val="00546575"/>
    <w:rsid w:val="00546E34"/>
    <w:rsid w:val="005503A9"/>
    <w:rsid w:val="0055051B"/>
    <w:rsid w:val="00550936"/>
    <w:rsid w:val="0055128C"/>
    <w:rsid w:val="00551E61"/>
    <w:rsid w:val="005521F1"/>
    <w:rsid w:val="005526BF"/>
    <w:rsid w:val="00553B49"/>
    <w:rsid w:val="00554668"/>
    <w:rsid w:val="005546D5"/>
    <w:rsid w:val="00554C8D"/>
    <w:rsid w:val="00554D50"/>
    <w:rsid w:val="00555A47"/>
    <w:rsid w:val="00556F4D"/>
    <w:rsid w:val="00557384"/>
    <w:rsid w:val="00560868"/>
    <w:rsid w:val="005608DA"/>
    <w:rsid w:val="00560A1D"/>
    <w:rsid w:val="00560DE6"/>
    <w:rsid w:val="00561151"/>
    <w:rsid w:val="00561640"/>
    <w:rsid w:val="0056179E"/>
    <w:rsid w:val="00561DBC"/>
    <w:rsid w:val="00561FC7"/>
    <w:rsid w:val="00563129"/>
    <w:rsid w:val="005638B9"/>
    <w:rsid w:val="00564109"/>
    <w:rsid w:val="0056421B"/>
    <w:rsid w:val="00565191"/>
    <w:rsid w:val="005652EF"/>
    <w:rsid w:val="00565850"/>
    <w:rsid w:val="00565C13"/>
    <w:rsid w:val="00566303"/>
    <w:rsid w:val="0056642F"/>
    <w:rsid w:val="00566BAD"/>
    <w:rsid w:val="00567301"/>
    <w:rsid w:val="00570384"/>
    <w:rsid w:val="0057190E"/>
    <w:rsid w:val="00571962"/>
    <w:rsid w:val="0057279F"/>
    <w:rsid w:val="005727B3"/>
    <w:rsid w:val="0057294C"/>
    <w:rsid w:val="00573013"/>
    <w:rsid w:val="00573F04"/>
    <w:rsid w:val="005742AE"/>
    <w:rsid w:val="005754D7"/>
    <w:rsid w:val="00575C3D"/>
    <w:rsid w:val="00575FF7"/>
    <w:rsid w:val="00576D50"/>
    <w:rsid w:val="005803C0"/>
    <w:rsid w:val="005803F2"/>
    <w:rsid w:val="00582C73"/>
    <w:rsid w:val="00584230"/>
    <w:rsid w:val="00584F48"/>
    <w:rsid w:val="00585A63"/>
    <w:rsid w:val="00586816"/>
    <w:rsid w:val="0058792A"/>
    <w:rsid w:val="00587C02"/>
    <w:rsid w:val="00587F3D"/>
    <w:rsid w:val="00591F96"/>
    <w:rsid w:val="00592354"/>
    <w:rsid w:val="005927B0"/>
    <w:rsid w:val="00593015"/>
    <w:rsid w:val="00594A2A"/>
    <w:rsid w:val="005961A8"/>
    <w:rsid w:val="00596BCE"/>
    <w:rsid w:val="00597436"/>
    <w:rsid w:val="005A12F7"/>
    <w:rsid w:val="005A1ACF"/>
    <w:rsid w:val="005A2089"/>
    <w:rsid w:val="005A26E7"/>
    <w:rsid w:val="005A2884"/>
    <w:rsid w:val="005A34B6"/>
    <w:rsid w:val="005A35D3"/>
    <w:rsid w:val="005A4143"/>
    <w:rsid w:val="005A4A31"/>
    <w:rsid w:val="005A4A96"/>
    <w:rsid w:val="005A4E4C"/>
    <w:rsid w:val="005A5A30"/>
    <w:rsid w:val="005A5EEE"/>
    <w:rsid w:val="005A6C30"/>
    <w:rsid w:val="005A7021"/>
    <w:rsid w:val="005A7A30"/>
    <w:rsid w:val="005A7CD6"/>
    <w:rsid w:val="005B0821"/>
    <w:rsid w:val="005B1678"/>
    <w:rsid w:val="005B2020"/>
    <w:rsid w:val="005B2C8B"/>
    <w:rsid w:val="005B2E26"/>
    <w:rsid w:val="005B3BE5"/>
    <w:rsid w:val="005B47C7"/>
    <w:rsid w:val="005B47EA"/>
    <w:rsid w:val="005B5BD3"/>
    <w:rsid w:val="005B7203"/>
    <w:rsid w:val="005B723D"/>
    <w:rsid w:val="005B7561"/>
    <w:rsid w:val="005B7EE7"/>
    <w:rsid w:val="005C20D9"/>
    <w:rsid w:val="005C23F5"/>
    <w:rsid w:val="005C2892"/>
    <w:rsid w:val="005C3049"/>
    <w:rsid w:val="005C3ED9"/>
    <w:rsid w:val="005C4247"/>
    <w:rsid w:val="005C4492"/>
    <w:rsid w:val="005C600A"/>
    <w:rsid w:val="005C6A9E"/>
    <w:rsid w:val="005C7A5B"/>
    <w:rsid w:val="005C7E8C"/>
    <w:rsid w:val="005D13F3"/>
    <w:rsid w:val="005D16A9"/>
    <w:rsid w:val="005D46A6"/>
    <w:rsid w:val="005D4914"/>
    <w:rsid w:val="005D4DC2"/>
    <w:rsid w:val="005D5792"/>
    <w:rsid w:val="005D5B54"/>
    <w:rsid w:val="005D6045"/>
    <w:rsid w:val="005D6BF1"/>
    <w:rsid w:val="005D6DEA"/>
    <w:rsid w:val="005D7D1C"/>
    <w:rsid w:val="005E0593"/>
    <w:rsid w:val="005E107D"/>
    <w:rsid w:val="005E1216"/>
    <w:rsid w:val="005E12ED"/>
    <w:rsid w:val="005E1301"/>
    <w:rsid w:val="005E15B0"/>
    <w:rsid w:val="005E2142"/>
    <w:rsid w:val="005E2368"/>
    <w:rsid w:val="005E26E5"/>
    <w:rsid w:val="005E329B"/>
    <w:rsid w:val="005E375B"/>
    <w:rsid w:val="005E3C05"/>
    <w:rsid w:val="005E3E12"/>
    <w:rsid w:val="005E4008"/>
    <w:rsid w:val="005E4080"/>
    <w:rsid w:val="005E4E90"/>
    <w:rsid w:val="005E5ADF"/>
    <w:rsid w:val="005E6361"/>
    <w:rsid w:val="005E7739"/>
    <w:rsid w:val="005F030D"/>
    <w:rsid w:val="005F0C8A"/>
    <w:rsid w:val="005F1185"/>
    <w:rsid w:val="005F1213"/>
    <w:rsid w:val="005F1B52"/>
    <w:rsid w:val="005F225E"/>
    <w:rsid w:val="005F2641"/>
    <w:rsid w:val="005F2A6F"/>
    <w:rsid w:val="005F3685"/>
    <w:rsid w:val="005F4723"/>
    <w:rsid w:val="005F4C46"/>
    <w:rsid w:val="005F4E51"/>
    <w:rsid w:val="005F4FB4"/>
    <w:rsid w:val="005F50B1"/>
    <w:rsid w:val="005F5A31"/>
    <w:rsid w:val="005F5AB5"/>
    <w:rsid w:val="005F5F0F"/>
    <w:rsid w:val="005F6748"/>
    <w:rsid w:val="005F7B0B"/>
    <w:rsid w:val="005F7D8E"/>
    <w:rsid w:val="0060032E"/>
    <w:rsid w:val="00600352"/>
    <w:rsid w:val="00600B0E"/>
    <w:rsid w:val="00600BBF"/>
    <w:rsid w:val="00600C82"/>
    <w:rsid w:val="006017A2"/>
    <w:rsid w:val="00602328"/>
    <w:rsid w:val="00602CEC"/>
    <w:rsid w:val="00603015"/>
    <w:rsid w:val="006045CA"/>
    <w:rsid w:val="0060477F"/>
    <w:rsid w:val="00605631"/>
    <w:rsid w:val="0061065A"/>
    <w:rsid w:val="0061167C"/>
    <w:rsid w:val="00611B8D"/>
    <w:rsid w:val="00611C32"/>
    <w:rsid w:val="006122FA"/>
    <w:rsid w:val="00612871"/>
    <w:rsid w:val="00613DDA"/>
    <w:rsid w:val="006140D1"/>
    <w:rsid w:val="00614F64"/>
    <w:rsid w:val="006167A9"/>
    <w:rsid w:val="00616C0D"/>
    <w:rsid w:val="0061715C"/>
    <w:rsid w:val="006179A5"/>
    <w:rsid w:val="006201EF"/>
    <w:rsid w:val="0062069D"/>
    <w:rsid w:val="006212A6"/>
    <w:rsid w:val="00621EB2"/>
    <w:rsid w:val="00622254"/>
    <w:rsid w:val="006235BD"/>
    <w:rsid w:val="0062378D"/>
    <w:rsid w:val="006237C0"/>
    <w:rsid w:val="006239EE"/>
    <w:rsid w:val="00623EF6"/>
    <w:rsid w:val="00624D3C"/>
    <w:rsid w:val="00624E18"/>
    <w:rsid w:val="0062550E"/>
    <w:rsid w:val="00625B02"/>
    <w:rsid w:val="00631C42"/>
    <w:rsid w:val="00631CCA"/>
    <w:rsid w:val="00632325"/>
    <w:rsid w:val="006325B8"/>
    <w:rsid w:val="00632BF6"/>
    <w:rsid w:val="00633221"/>
    <w:rsid w:val="00634027"/>
    <w:rsid w:val="00634073"/>
    <w:rsid w:val="00634476"/>
    <w:rsid w:val="0063470C"/>
    <w:rsid w:val="006354ED"/>
    <w:rsid w:val="00635DD4"/>
    <w:rsid w:val="00635F87"/>
    <w:rsid w:val="00636F42"/>
    <w:rsid w:val="0063755C"/>
    <w:rsid w:val="006377C1"/>
    <w:rsid w:val="00637C4A"/>
    <w:rsid w:val="00640C44"/>
    <w:rsid w:val="00641C91"/>
    <w:rsid w:val="006429B8"/>
    <w:rsid w:val="00642DC9"/>
    <w:rsid w:val="00642FAE"/>
    <w:rsid w:val="0064306D"/>
    <w:rsid w:val="006432C8"/>
    <w:rsid w:val="00643B2C"/>
    <w:rsid w:val="00643C85"/>
    <w:rsid w:val="006447BF"/>
    <w:rsid w:val="00645796"/>
    <w:rsid w:val="00645939"/>
    <w:rsid w:val="00645B41"/>
    <w:rsid w:val="0064603F"/>
    <w:rsid w:val="006461C0"/>
    <w:rsid w:val="006463AA"/>
    <w:rsid w:val="006465D4"/>
    <w:rsid w:val="00646A1A"/>
    <w:rsid w:val="006506AE"/>
    <w:rsid w:val="00650A79"/>
    <w:rsid w:val="0065106E"/>
    <w:rsid w:val="006523ED"/>
    <w:rsid w:val="00652772"/>
    <w:rsid w:val="006528D8"/>
    <w:rsid w:val="006531E9"/>
    <w:rsid w:val="00653651"/>
    <w:rsid w:val="0065454F"/>
    <w:rsid w:val="00654681"/>
    <w:rsid w:val="00654941"/>
    <w:rsid w:val="00654FDE"/>
    <w:rsid w:val="006555C2"/>
    <w:rsid w:val="006558F3"/>
    <w:rsid w:val="00655CD3"/>
    <w:rsid w:val="00655D57"/>
    <w:rsid w:val="0065602B"/>
    <w:rsid w:val="0065636B"/>
    <w:rsid w:val="00656C52"/>
    <w:rsid w:val="00656E40"/>
    <w:rsid w:val="00660E20"/>
    <w:rsid w:val="00660FEE"/>
    <w:rsid w:val="00661BF0"/>
    <w:rsid w:val="00661F45"/>
    <w:rsid w:val="00661FDD"/>
    <w:rsid w:val="006635CB"/>
    <w:rsid w:val="00663900"/>
    <w:rsid w:val="006641AC"/>
    <w:rsid w:val="00664202"/>
    <w:rsid w:val="0066543A"/>
    <w:rsid w:val="00665BD4"/>
    <w:rsid w:val="006664AD"/>
    <w:rsid w:val="0066680E"/>
    <w:rsid w:val="0066692D"/>
    <w:rsid w:val="00667148"/>
    <w:rsid w:val="00667ACE"/>
    <w:rsid w:val="00667F16"/>
    <w:rsid w:val="00670A93"/>
    <w:rsid w:val="00670D35"/>
    <w:rsid w:val="00670EC3"/>
    <w:rsid w:val="00671212"/>
    <w:rsid w:val="0067124E"/>
    <w:rsid w:val="006713BE"/>
    <w:rsid w:val="0067323C"/>
    <w:rsid w:val="00674472"/>
    <w:rsid w:val="00674AC2"/>
    <w:rsid w:val="00674B2F"/>
    <w:rsid w:val="00674D93"/>
    <w:rsid w:val="00675783"/>
    <w:rsid w:val="00675A39"/>
    <w:rsid w:val="0067614F"/>
    <w:rsid w:val="0067795B"/>
    <w:rsid w:val="0068091B"/>
    <w:rsid w:val="00680A29"/>
    <w:rsid w:val="0068207E"/>
    <w:rsid w:val="006820E7"/>
    <w:rsid w:val="00682595"/>
    <w:rsid w:val="00682F7E"/>
    <w:rsid w:val="006837B3"/>
    <w:rsid w:val="00683D47"/>
    <w:rsid w:val="00683E6C"/>
    <w:rsid w:val="006848D6"/>
    <w:rsid w:val="00684E4F"/>
    <w:rsid w:val="00685D37"/>
    <w:rsid w:val="00685FCD"/>
    <w:rsid w:val="006868AA"/>
    <w:rsid w:val="00686A82"/>
    <w:rsid w:val="00686D81"/>
    <w:rsid w:val="00686F37"/>
    <w:rsid w:val="00690FA4"/>
    <w:rsid w:val="006915DD"/>
    <w:rsid w:val="00691721"/>
    <w:rsid w:val="00691843"/>
    <w:rsid w:val="00691D7C"/>
    <w:rsid w:val="006925C8"/>
    <w:rsid w:val="00692912"/>
    <w:rsid w:val="00692A9D"/>
    <w:rsid w:val="00692C5B"/>
    <w:rsid w:val="00692C7B"/>
    <w:rsid w:val="00692D41"/>
    <w:rsid w:val="00692E80"/>
    <w:rsid w:val="00693A28"/>
    <w:rsid w:val="006949CA"/>
    <w:rsid w:val="00694E7A"/>
    <w:rsid w:val="00694E94"/>
    <w:rsid w:val="00695541"/>
    <w:rsid w:val="006955FB"/>
    <w:rsid w:val="00695682"/>
    <w:rsid w:val="006963FD"/>
    <w:rsid w:val="0069652A"/>
    <w:rsid w:val="006967CC"/>
    <w:rsid w:val="00696898"/>
    <w:rsid w:val="006A0359"/>
    <w:rsid w:val="006A0A57"/>
    <w:rsid w:val="006A14EF"/>
    <w:rsid w:val="006A2610"/>
    <w:rsid w:val="006A27D2"/>
    <w:rsid w:val="006A2D87"/>
    <w:rsid w:val="006A3834"/>
    <w:rsid w:val="006A3BD2"/>
    <w:rsid w:val="006A49A1"/>
    <w:rsid w:val="006A4D2E"/>
    <w:rsid w:val="006A4D56"/>
    <w:rsid w:val="006A4F13"/>
    <w:rsid w:val="006A5137"/>
    <w:rsid w:val="006A5FBC"/>
    <w:rsid w:val="006A7163"/>
    <w:rsid w:val="006A7986"/>
    <w:rsid w:val="006B0263"/>
    <w:rsid w:val="006B043B"/>
    <w:rsid w:val="006B08D0"/>
    <w:rsid w:val="006B08F0"/>
    <w:rsid w:val="006B0E21"/>
    <w:rsid w:val="006B0F19"/>
    <w:rsid w:val="006B12F3"/>
    <w:rsid w:val="006B1375"/>
    <w:rsid w:val="006B28F1"/>
    <w:rsid w:val="006B2DC1"/>
    <w:rsid w:val="006B2F0C"/>
    <w:rsid w:val="006B3563"/>
    <w:rsid w:val="006B44E2"/>
    <w:rsid w:val="006B4721"/>
    <w:rsid w:val="006B5953"/>
    <w:rsid w:val="006B5FCE"/>
    <w:rsid w:val="006B6012"/>
    <w:rsid w:val="006B6E27"/>
    <w:rsid w:val="006B75C2"/>
    <w:rsid w:val="006B7CDC"/>
    <w:rsid w:val="006C0FE7"/>
    <w:rsid w:val="006C1592"/>
    <w:rsid w:val="006C1942"/>
    <w:rsid w:val="006C2BB7"/>
    <w:rsid w:val="006C3690"/>
    <w:rsid w:val="006C43C2"/>
    <w:rsid w:val="006C49F6"/>
    <w:rsid w:val="006C4A9F"/>
    <w:rsid w:val="006C5F81"/>
    <w:rsid w:val="006C6286"/>
    <w:rsid w:val="006C6C87"/>
    <w:rsid w:val="006D04A5"/>
    <w:rsid w:val="006D092D"/>
    <w:rsid w:val="006D0A43"/>
    <w:rsid w:val="006D0C2E"/>
    <w:rsid w:val="006D106F"/>
    <w:rsid w:val="006D156F"/>
    <w:rsid w:val="006D1D26"/>
    <w:rsid w:val="006D2128"/>
    <w:rsid w:val="006D2EB8"/>
    <w:rsid w:val="006D4C0A"/>
    <w:rsid w:val="006D51CA"/>
    <w:rsid w:val="006D5461"/>
    <w:rsid w:val="006D6267"/>
    <w:rsid w:val="006D6A02"/>
    <w:rsid w:val="006D6C99"/>
    <w:rsid w:val="006D7BAD"/>
    <w:rsid w:val="006E13F9"/>
    <w:rsid w:val="006E1ECB"/>
    <w:rsid w:val="006E204B"/>
    <w:rsid w:val="006E232F"/>
    <w:rsid w:val="006E2566"/>
    <w:rsid w:val="006E2606"/>
    <w:rsid w:val="006E3968"/>
    <w:rsid w:val="006E4D34"/>
    <w:rsid w:val="006E6FE2"/>
    <w:rsid w:val="006E7D93"/>
    <w:rsid w:val="006F0822"/>
    <w:rsid w:val="006F2354"/>
    <w:rsid w:val="006F2CB1"/>
    <w:rsid w:val="006F2E94"/>
    <w:rsid w:val="006F31A8"/>
    <w:rsid w:val="006F3FC3"/>
    <w:rsid w:val="006F49CA"/>
    <w:rsid w:val="006F4DE1"/>
    <w:rsid w:val="006F592F"/>
    <w:rsid w:val="006F5D10"/>
    <w:rsid w:val="006F5D21"/>
    <w:rsid w:val="006F608C"/>
    <w:rsid w:val="006F726E"/>
    <w:rsid w:val="006F79FB"/>
    <w:rsid w:val="006F7AAC"/>
    <w:rsid w:val="006F7CE7"/>
    <w:rsid w:val="00700D58"/>
    <w:rsid w:val="00701343"/>
    <w:rsid w:val="00701D18"/>
    <w:rsid w:val="007023D2"/>
    <w:rsid w:val="007028F8"/>
    <w:rsid w:val="00702A5C"/>
    <w:rsid w:val="00702F58"/>
    <w:rsid w:val="00703824"/>
    <w:rsid w:val="00703A44"/>
    <w:rsid w:val="00703A57"/>
    <w:rsid w:val="00703C4A"/>
    <w:rsid w:val="007043C2"/>
    <w:rsid w:val="00704433"/>
    <w:rsid w:val="007048C5"/>
    <w:rsid w:val="00704A18"/>
    <w:rsid w:val="00704A3A"/>
    <w:rsid w:val="00704B01"/>
    <w:rsid w:val="007056A4"/>
    <w:rsid w:val="00705E03"/>
    <w:rsid w:val="00706AC8"/>
    <w:rsid w:val="00706E72"/>
    <w:rsid w:val="007077E7"/>
    <w:rsid w:val="00710518"/>
    <w:rsid w:val="007105EA"/>
    <w:rsid w:val="00710916"/>
    <w:rsid w:val="00710F01"/>
    <w:rsid w:val="00710FE7"/>
    <w:rsid w:val="007117B1"/>
    <w:rsid w:val="00713BD3"/>
    <w:rsid w:val="00713C70"/>
    <w:rsid w:val="00713F6A"/>
    <w:rsid w:val="007150A2"/>
    <w:rsid w:val="0071591C"/>
    <w:rsid w:val="00715E65"/>
    <w:rsid w:val="00715EEC"/>
    <w:rsid w:val="00716636"/>
    <w:rsid w:val="00716C95"/>
    <w:rsid w:val="007171D5"/>
    <w:rsid w:val="00717A32"/>
    <w:rsid w:val="00717AB5"/>
    <w:rsid w:val="0072041E"/>
    <w:rsid w:val="00720691"/>
    <w:rsid w:val="0072083E"/>
    <w:rsid w:val="00720B24"/>
    <w:rsid w:val="00721136"/>
    <w:rsid w:val="0072113A"/>
    <w:rsid w:val="007214CC"/>
    <w:rsid w:val="00721F64"/>
    <w:rsid w:val="00722459"/>
    <w:rsid w:val="0072308B"/>
    <w:rsid w:val="007232CF"/>
    <w:rsid w:val="00723CC6"/>
    <w:rsid w:val="0072432C"/>
    <w:rsid w:val="007245F9"/>
    <w:rsid w:val="0072460B"/>
    <w:rsid w:val="0072482C"/>
    <w:rsid w:val="00725E93"/>
    <w:rsid w:val="0072611E"/>
    <w:rsid w:val="00726A85"/>
    <w:rsid w:val="00727E25"/>
    <w:rsid w:val="00727F48"/>
    <w:rsid w:val="00730937"/>
    <w:rsid w:val="007309F9"/>
    <w:rsid w:val="00730BE5"/>
    <w:rsid w:val="00731040"/>
    <w:rsid w:val="00731E56"/>
    <w:rsid w:val="007322FA"/>
    <w:rsid w:val="007328A4"/>
    <w:rsid w:val="00732AC0"/>
    <w:rsid w:val="0073333D"/>
    <w:rsid w:val="00733CE1"/>
    <w:rsid w:val="007346D7"/>
    <w:rsid w:val="00736D68"/>
    <w:rsid w:val="00736F3E"/>
    <w:rsid w:val="00737D62"/>
    <w:rsid w:val="00737D71"/>
    <w:rsid w:val="00737E5B"/>
    <w:rsid w:val="0074099F"/>
    <w:rsid w:val="007415B3"/>
    <w:rsid w:val="00741EDF"/>
    <w:rsid w:val="00742633"/>
    <w:rsid w:val="00742CF4"/>
    <w:rsid w:val="007432E5"/>
    <w:rsid w:val="0074563B"/>
    <w:rsid w:val="00745BB3"/>
    <w:rsid w:val="007461BE"/>
    <w:rsid w:val="00747C66"/>
    <w:rsid w:val="00747FAD"/>
    <w:rsid w:val="00751188"/>
    <w:rsid w:val="00751527"/>
    <w:rsid w:val="007545FF"/>
    <w:rsid w:val="0075603F"/>
    <w:rsid w:val="0075675F"/>
    <w:rsid w:val="00756B3F"/>
    <w:rsid w:val="007605D1"/>
    <w:rsid w:val="0076223C"/>
    <w:rsid w:val="00762B93"/>
    <w:rsid w:val="00762F84"/>
    <w:rsid w:val="00764026"/>
    <w:rsid w:val="00764360"/>
    <w:rsid w:val="007647D1"/>
    <w:rsid w:val="007648D2"/>
    <w:rsid w:val="00764BB0"/>
    <w:rsid w:val="00765B17"/>
    <w:rsid w:val="00766140"/>
    <w:rsid w:val="0076682F"/>
    <w:rsid w:val="00770292"/>
    <w:rsid w:val="00770534"/>
    <w:rsid w:val="00771134"/>
    <w:rsid w:val="00771770"/>
    <w:rsid w:val="00771829"/>
    <w:rsid w:val="0077185F"/>
    <w:rsid w:val="00771C89"/>
    <w:rsid w:val="00771DF1"/>
    <w:rsid w:val="00771E15"/>
    <w:rsid w:val="0077217B"/>
    <w:rsid w:val="00772E7D"/>
    <w:rsid w:val="00773120"/>
    <w:rsid w:val="007748FA"/>
    <w:rsid w:val="007754A1"/>
    <w:rsid w:val="00775F87"/>
    <w:rsid w:val="0077628E"/>
    <w:rsid w:val="00776464"/>
    <w:rsid w:val="0077661C"/>
    <w:rsid w:val="0077701C"/>
    <w:rsid w:val="007770A8"/>
    <w:rsid w:val="0077754F"/>
    <w:rsid w:val="00777C36"/>
    <w:rsid w:val="007807ED"/>
    <w:rsid w:val="007807F8"/>
    <w:rsid w:val="00780B1C"/>
    <w:rsid w:val="00780D55"/>
    <w:rsid w:val="00780F6D"/>
    <w:rsid w:val="00781341"/>
    <w:rsid w:val="007813F4"/>
    <w:rsid w:val="00781460"/>
    <w:rsid w:val="007824FA"/>
    <w:rsid w:val="00783420"/>
    <w:rsid w:val="00783C1B"/>
    <w:rsid w:val="007846D2"/>
    <w:rsid w:val="00784C79"/>
    <w:rsid w:val="00785EBA"/>
    <w:rsid w:val="00786049"/>
    <w:rsid w:val="0078624A"/>
    <w:rsid w:val="0078672D"/>
    <w:rsid w:val="00786B43"/>
    <w:rsid w:val="00787219"/>
    <w:rsid w:val="00790CDE"/>
    <w:rsid w:val="00792142"/>
    <w:rsid w:val="00793053"/>
    <w:rsid w:val="00793964"/>
    <w:rsid w:val="00793E49"/>
    <w:rsid w:val="00794D69"/>
    <w:rsid w:val="007952C7"/>
    <w:rsid w:val="00796322"/>
    <w:rsid w:val="00796A86"/>
    <w:rsid w:val="00797A5A"/>
    <w:rsid w:val="00797FFC"/>
    <w:rsid w:val="007A0535"/>
    <w:rsid w:val="007A0FC4"/>
    <w:rsid w:val="007A13D6"/>
    <w:rsid w:val="007A1FAB"/>
    <w:rsid w:val="007A2273"/>
    <w:rsid w:val="007A2D99"/>
    <w:rsid w:val="007A3633"/>
    <w:rsid w:val="007A38A0"/>
    <w:rsid w:val="007A3916"/>
    <w:rsid w:val="007A3C37"/>
    <w:rsid w:val="007A3D6A"/>
    <w:rsid w:val="007A4B53"/>
    <w:rsid w:val="007A4DB6"/>
    <w:rsid w:val="007A5499"/>
    <w:rsid w:val="007A568A"/>
    <w:rsid w:val="007A5F29"/>
    <w:rsid w:val="007A632F"/>
    <w:rsid w:val="007A6B6D"/>
    <w:rsid w:val="007A6D83"/>
    <w:rsid w:val="007A7BCB"/>
    <w:rsid w:val="007B05FF"/>
    <w:rsid w:val="007B0B09"/>
    <w:rsid w:val="007B1792"/>
    <w:rsid w:val="007B2574"/>
    <w:rsid w:val="007B2780"/>
    <w:rsid w:val="007B3C19"/>
    <w:rsid w:val="007B4117"/>
    <w:rsid w:val="007B419E"/>
    <w:rsid w:val="007B4213"/>
    <w:rsid w:val="007B4228"/>
    <w:rsid w:val="007B5C2F"/>
    <w:rsid w:val="007B5F42"/>
    <w:rsid w:val="007B6193"/>
    <w:rsid w:val="007B6B11"/>
    <w:rsid w:val="007B6C43"/>
    <w:rsid w:val="007B6F72"/>
    <w:rsid w:val="007B7A27"/>
    <w:rsid w:val="007B7B68"/>
    <w:rsid w:val="007C0390"/>
    <w:rsid w:val="007C0D20"/>
    <w:rsid w:val="007C13F9"/>
    <w:rsid w:val="007C1773"/>
    <w:rsid w:val="007C29BB"/>
    <w:rsid w:val="007C2DDC"/>
    <w:rsid w:val="007C368A"/>
    <w:rsid w:val="007C3F8B"/>
    <w:rsid w:val="007C5674"/>
    <w:rsid w:val="007C582B"/>
    <w:rsid w:val="007C5CA7"/>
    <w:rsid w:val="007C604C"/>
    <w:rsid w:val="007C62E4"/>
    <w:rsid w:val="007C6922"/>
    <w:rsid w:val="007C6AFA"/>
    <w:rsid w:val="007C7F25"/>
    <w:rsid w:val="007D0559"/>
    <w:rsid w:val="007D08A7"/>
    <w:rsid w:val="007D0A17"/>
    <w:rsid w:val="007D1C98"/>
    <w:rsid w:val="007D1FBA"/>
    <w:rsid w:val="007D225F"/>
    <w:rsid w:val="007D271B"/>
    <w:rsid w:val="007D35E5"/>
    <w:rsid w:val="007D36DD"/>
    <w:rsid w:val="007D3C22"/>
    <w:rsid w:val="007D4487"/>
    <w:rsid w:val="007D6210"/>
    <w:rsid w:val="007D630D"/>
    <w:rsid w:val="007D69D9"/>
    <w:rsid w:val="007D76D3"/>
    <w:rsid w:val="007D789C"/>
    <w:rsid w:val="007D7F46"/>
    <w:rsid w:val="007E01C7"/>
    <w:rsid w:val="007E0B72"/>
    <w:rsid w:val="007E1EA5"/>
    <w:rsid w:val="007E23C0"/>
    <w:rsid w:val="007E2C36"/>
    <w:rsid w:val="007E2DB4"/>
    <w:rsid w:val="007E2F13"/>
    <w:rsid w:val="007E3E1C"/>
    <w:rsid w:val="007E4746"/>
    <w:rsid w:val="007E4B5D"/>
    <w:rsid w:val="007E5480"/>
    <w:rsid w:val="007E6576"/>
    <w:rsid w:val="007E691A"/>
    <w:rsid w:val="007E6ABA"/>
    <w:rsid w:val="007E7845"/>
    <w:rsid w:val="007F00A7"/>
    <w:rsid w:val="007F04EF"/>
    <w:rsid w:val="007F0596"/>
    <w:rsid w:val="007F0937"/>
    <w:rsid w:val="007F0A15"/>
    <w:rsid w:val="007F2795"/>
    <w:rsid w:val="007F2814"/>
    <w:rsid w:val="007F2DEA"/>
    <w:rsid w:val="007F3706"/>
    <w:rsid w:val="007F37A3"/>
    <w:rsid w:val="007F4117"/>
    <w:rsid w:val="007F4439"/>
    <w:rsid w:val="007F45D1"/>
    <w:rsid w:val="007F4C02"/>
    <w:rsid w:val="007F4E85"/>
    <w:rsid w:val="007F4EE0"/>
    <w:rsid w:val="007F5B63"/>
    <w:rsid w:val="007F634B"/>
    <w:rsid w:val="007F66A8"/>
    <w:rsid w:val="007F6E89"/>
    <w:rsid w:val="007F706A"/>
    <w:rsid w:val="007F74E9"/>
    <w:rsid w:val="00800736"/>
    <w:rsid w:val="00800D03"/>
    <w:rsid w:val="00802C20"/>
    <w:rsid w:val="0080323D"/>
    <w:rsid w:val="00803493"/>
    <w:rsid w:val="008038C5"/>
    <w:rsid w:val="00803B66"/>
    <w:rsid w:val="00804010"/>
    <w:rsid w:val="008041B8"/>
    <w:rsid w:val="008069C9"/>
    <w:rsid w:val="00806B2A"/>
    <w:rsid w:val="00806C47"/>
    <w:rsid w:val="00806D7D"/>
    <w:rsid w:val="0080748E"/>
    <w:rsid w:val="00810D4B"/>
    <w:rsid w:val="00810D64"/>
    <w:rsid w:val="00810EAE"/>
    <w:rsid w:val="008114A4"/>
    <w:rsid w:val="00812392"/>
    <w:rsid w:val="0081250A"/>
    <w:rsid w:val="008125FF"/>
    <w:rsid w:val="00812C88"/>
    <w:rsid w:val="00814FB4"/>
    <w:rsid w:val="00815595"/>
    <w:rsid w:val="008156BB"/>
    <w:rsid w:val="0081638B"/>
    <w:rsid w:val="0081694B"/>
    <w:rsid w:val="00816C34"/>
    <w:rsid w:val="00820649"/>
    <w:rsid w:val="00820728"/>
    <w:rsid w:val="00820BC3"/>
    <w:rsid w:val="00820DAA"/>
    <w:rsid w:val="00820FB2"/>
    <w:rsid w:val="00821C9D"/>
    <w:rsid w:val="00821FC3"/>
    <w:rsid w:val="008230DF"/>
    <w:rsid w:val="0082383D"/>
    <w:rsid w:val="0082491E"/>
    <w:rsid w:val="00825B1D"/>
    <w:rsid w:val="0082678B"/>
    <w:rsid w:val="0082772B"/>
    <w:rsid w:val="00827B9D"/>
    <w:rsid w:val="00830024"/>
    <w:rsid w:val="008307A3"/>
    <w:rsid w:val="00831A36"/>
    <w:rsid w:val="00831F79"/>
    <w:rsid w:val="00832039"/>
    <w:rsid w:val="008325C8"/>
    <w:rsid w:val="00832FE0"/>
    <w:rsid w:val="0083355E"/>
    <w:rsid w:val="0083397F"/>
    <w:rsid w:val="008339D2"/>
    <w:rsid w:val="008340E4"/>
    <w:rsid w:val="008344CE"/>
    <w:rsid w:val="00834C27"/>
    <w:rsid w:val="008350D2"/>
    <w:rsid w:val="008377D2"/>
    <w:rsid w:val="00837C51"/>
    <w:rsid w:val="0084023B"/>
    <w:rsid w:val="0084038A"/>
    <w:rsid w:val="00840719"/>
    <w:rsid w:val="0084089B"/>
    <w:rsid w:val="0084138A"/>
    <w:rsid w:val="0084154A"/>
    <w:rsid w:val="00842F21"/>
    <w:rsid w:val="008431F3"/>
    <w:rsid w:val="00844237"/>
    <w:rsid w:val="00844426"/>
    <w:rsid w:val="008446CF"/>
    <w:rsid w:val="00844E9F"/>
    <w:rsid w:val="00844EE9"/>
    <w:rsid w:val="00845F82"/>
    <w:rsid w:val="00847238"/>
    <w:rsid w:val="00847DEC"/>
    <w:rsid w:val="00847F10"/>
    <w:rsid w:val="008500F8"/>
    <w:rsid w:val="008503E4"/>
    <w:rsid w:val="008504F1"/>
    <w:rsid w:val="008506F8"/>
    <w:rsid w:val="00850714"/>
    <w:rsid w:val="00850D7B"/>
    <w:rsid w:val="00852412"/>
    <w:rsid w:val="0085246F"/>
    <w:rsid w:val="008527E0"/>
    <w:rsid w:val="00853597"/>
    <w:rsid w:val="008538AE"/>
    <w:rsid w:val="00853A24"/>
    <w:rsid w:val="00853BAA"/>
    <w:rsid w:val="00854526"/>
    <w:rsid w:val="00854CF9"/>
    <w:rsid w:val="008550F1"/>
    <w:rsid w:val="008557A7"/>
    <w:rsid w:val="00855ACE"/>
    <w:rsid w:val="00855B2F"/>
    <w:rsid w:val="00856714"/>
    <w:rsid w:val="008578EE"/>
    <w:rsid w:val="008609DB"/>
    <w:rsid w:val="0086137F"/>
    <w:rsid w:val="008617EC"/>
    <w:rsid w:val="00861F51"/>
    <w:rsid w:val="0086232C"/>
    <w:rsid w:val="008626AE"/>
    <w:rsid w:val="008635B4"/>
    <w:rsid w:val="00863848"/>
    <w:rsid w:val="00864EE8"/>
    <w:rsid w:val="008650C1"/>
    <w:rsid w:val="00865804"/>
    <w:rsid w:val="00865AC6"/>
    <w:rsid w:val="0086620E"/>
    <w:rsid w:val="008708DA"/>
    <w:rsid w:val="00870D7C"/>
    <w:rsid w:val="008719E9"/>
    <w:rsid w:val="00871F25"/>
    <w:rsid w:val="00872318"/>
    <w:rsid w:val="00872377"/>
    <w:rsid w:val="008726C7"/>
    <w:rsid w:val="0087331A"/>
    <w:rsid w:val="008739A8"/>
    <w:rsid w:val="00874D3D"/>
    <w:rsid w:val="00874EA7"/>
    <w:rsid w:val="00875003"/>
    <w:rsid w:val="0087556F"/>
    <w:rsid w:val="00875804"/>
    <w:rsid w:val="00875EA6"/>
    <w:rsid w:val="00876990"/>
    <w:rsid w:val="00876C27"/>
    <w:rsid w:val="00876EED"/>
    <w:rsid w:val="00877373"/>
    <w:rsid w:val="008774A1"/>
    <w:rsid w:val="00877F1C"/>
    <w:rsid w:val="0088017A"/>
    <w:rsid w:val="00880477"/>
    <w:rsid w:val="00880C22"/>
    <w:rsid w:val="00880E69"/>
    <w:rsid w:val="00881E83"/>
    <w:rsid w:val="0088268F"/>
    <w:rsid w:val="00882C29"/>
    <w:rsid w:val="008834E8"/>
    <w:rsid w:val="0088372D"/>
    <w:rsid w:val="00883AFD"/>
    <w:rsid w:val="008861B5"/>
    <w:rsid w:val="00886605"/>
    <w:rsid w:val="00887CCC"/>
    <w:rsid w:val="0089148D"/>
    <w:rsid w:val="008914A1"/>
    <w:rsid w:val="008916E4"/>
    <w:rsid w:val="00891772"/>
    <w:rsid w:val="008925AA"/>
    <w:rsid w:val="00895215"/>
    <w:rsid w:val="00895B83"/>
    <w:rsid w:val="00895F34"/>
    <w:rsid w:val="008962B5"/>
    <w:rsid w:val="00896531"/>
    <w:rsid w:val="008967B0"/>
    <w:rsid w:val="00896933"/>
    <w:rsid w:val="00896FFD"/>
    <w:rsid w:val="008977CD"/>
    <w:rsid w:val="00897F6F"/>
    <w:rsid w:val="008A0225"/>
    <w:rsid w:val="008A14E9"/>
    <w:rsid w:val="008A1CFB"/>
    <w:rsid w:val="008A1D60"/>
    <w:rsid w:val="008A20C0"/>
    <w:rsid w:val="008A2B48"/>
    <w:rsid w:val="008A3FA0"/>
    <w:rsid w:val="008A4839"/>
    <w:rsid w:val="008A51AE"/>
    <w:rsid w:val="008A7811"/>
    <w:rsid w:val="008B080A"/>
    <w:rsid w:val="008B10D7"/>
    <w:rsid w:val="008B1682"/>
    <w:rsid w:val="008B1A72"/>
    <w:rsid w:val="008B20DA"/>
    <w:rsid w:val="008B26C1"/>
    <w:rsid w:val="008B2856"/>
    <w:rsid w:val="008B29A8"/>
    <w:rsid w:val="008B2C4F"/>
    <w:rsid w:val="008B306E"/>
    <w:rsid w:val="008B3883"/>
    <w:rsid w:val="008B3ABC"/>
    <w:rsid w:val="008B455B"/>
    <w:rsid w:val="008B45FA"/>
    <w:rsid w:val="008B63AA"/>
    <w:rsid w:val="008B64BE"/>
    <w:rsid w:val="008B68B1"/>
    <w:rsid w:val="008B6EE0"/>
    <w:rsid w:val="008B7FE7"/>
    <w:rsid w:val="008C0B09"/>
    <w:rsid w:val="008C3025"/>
    <w:rsid w:val="008C31BD"/>
    <w:rsid w:val="008C3D07"/>
    <w:rsid w:val="008C41E8"/>
    <w:rsid w:val="008C4CC0"/>
    <w:rsid w:val="008C5085"/>
    <w:rsid w:val="008C6349"/>
    <w:rsid w:val="008C638B"/>
    <w:rsid w:val="008C69BF"/>
    <w:rsid w:val="008C6E27"/>
    <w:rsid w:val="008D04E3"/>
    <w:rsid w:val="008D1668"/>
    <w:rsid w:val="008D1BF8"/>
    <w:rsid w:val="008D1DD6"/>
    <w:rsid w:val="008D2472"/>
    <w:rsid w:val="008D2489"/>
    <w:rsid w:val="008D259D"/>
    <w:rsid w:val="008D2FD7"/>
    <w:rsid w:val="008D309E"/>
    <w:rsid w:val="008D3350"/>
    <w:rsid w:val="008D3F66"/>
    <w:rsid w:val="008D5EA0"/>
    <w:rsid w:val="008D6336"/>
    <w:rsid w:val="008D6D82"/>
    <w:rsid w:val="008D6FB7"/>
    <w:rsid w:val="008D744B"/>
    <w:rsid w:val="008D75F9"/>
    <w:rsid w:val="008E1C6D"/>
    <w:rsid w:val="008E2501"/>
    <w:rsid w:val="008E2B86"/>
    <w:rsid w:val="008E3303"/>
    <w:rsid w:val="008E3DA3"/>
    <w:rsid w:val="008E3E24"/>
    <w:rsid w:val="008E3F7D"/>
    <w:rsid w:val="008E5541"/>
    <w:rsid w:val="008E586C"/>
    <w:rsid w:val="008E5F10"/>
    <w:rsid w:val="008E623C"/>
    <w:rsid w:val="008E63CB"/>
    <w:rsid w:val="008E652A"/>
    <w:rsid w:val="008E6558"/>
    <w:rsid w:val="008E6A89"/>
    <w:rsid w:val="008E6EB4"/>
    <w:rsid w:val="008E7140"/>
    <w:rsid w:val="008E7466"/>
    <w:rsid w:val="008E7ECC"/>
    <w:rsid w:val="008F0082"/>
    <w:rsid w:val="008F0DE2"/>
    <w:rsid w:val="008F166C"/>
    <w:rsid w:val="008F17A6"/>
    <w:rsid w:val="008F1F5C"/>
    <w:rsid w:val="008F2F7A"/>
    <w:rsid w:val="008F3A86"/>
    <w:rsid w:val="008F3EDA"/>
    <w:rsid w:val="008F43BB"/>
    <w:rsid w:val="008F4826"/>
    <w:rsid w:val="008F49D5"/>
    <w:rsid w:val="008F4C3D"/>
    <w:rsid w:val="008F4FB4"/>
    <w:rsid w:val="008F5504"/>
    <w:rsid w:val="008F6713"/>
    <w:rsid w:val="008F6A9D"/>
    <w:rsid w:val="008F7A06"/>
    <w:rsid w:val="008F7CAC"/>
    <w:rsid w:val="00900DF6"/>
    <w:rsid w:val="0090136E"/>
    <w:rsid w:val="00902264"/>
    <w:rsid w:val="009023E3"/>
    <w:rsid w:val="00902857"/>
    <w:rsid w:val="00902A2D"/>
    <w:rsid w:val="00902B6D"/>
    <w:rsid w:val="00902B77"/>
    <w:rsid w:val="009031AD"/>
    <w:rsid w:val="00904350"/>
    <w:rsid w:val="00905092"/>
    <w:rsid w:val="009050FE"/>
    <w:rsid w:val="009053E5"/>
    <w:rsid w:val="00905CF0"/>
    <w:rsid w:val="009068A9"/>
    <w:rsid w:val="009072A5"/>
    <w:rsid w:val="0090740C"/>
    <w:rsid w:val="0090770A"/>
    <w:rsid w:val="00907C42"/>
    <w:rsid w:val="00907EBB"/>
    <w:rsid w:val="00907FCE"/>
    <w:rsid w:val="00910124"/>
    <w:rsid w:val="009111C7"/>
    <w:rsid w:val="00911DBB"/>
    <w:rsid w:val="0091230D"/>
    <w:rsid w:val="00913BF7"/>
    <w:rsid w:val="00913D54"/>
    <w:rsid w:val="0091401F"/>
    <w:rsid w:val="00914656"/>
    <w:rsid w:val="0091474C"/>
    <w:rsid w:val="00915015"/>
    <w:rsid w:val="0091554B"/>
    <w:rsid w:val="00915C83"/>
    <w:rsid w:val="00915D1C"/>
    <w:rsid w:val="00916F3F"/>
    <w:rsid w:val="00916FBF"/>
    <w:rsid w:val="009173B3"/>
    <w:rsid w:val="009174B9"/>
    <w:rsid w:val="00920442"/>
    <w:rsid w:val="00920C0C"/>
    <w:rsid w:val="009219A7"/>
    <w:rsid w:val="00921AEF"/>
    <w:rsid w:val="00921F97"/>
    <w:rsid w:val="009226D1"/>
    <w:rsid w:val="0092285D"/>
    <w:rsid w:val="009239C9"/>
    <w:rsid w:val="00923B2D"/>
    <w:rsid w:val="009247F4"/>
    <w:rsid w:val="00924E72"/>
    <w:rsid w:val="00925A9A"/>
    <w:rsid w:val="00925E75"/>
    <w:rsid w:val="00926DCE"/>
    <w:rsid w:val="00927346"/>
    <w:rsid w:val="00927731"/>
    <w:rsid w:val="00927DC1"/>
    <w:rsid w:val="009303F4"/>
    <w:rsid w:val="0093047D"/>
    <w:rsid w:val="00930893"/>
    <w:rsid w:val="00930DD2"/>
    <w:rsid w:val="00930EDE"/>
    <w:rsid w:val="009311EB"/>
    <w:rsid w:val="009324B5"/>
    <w:rsid w:val="009326C6"/>
    <w:rsid w:val="00932BE0"/>
    <w:rsid w:val="009331F3"/>
    <w:rsid w:val="00933B05"/>
    <w:rsid w:val="00933B20"/>
    <w:rsid w:val="00933BB9"/>
    <w:rsid w:val="00933FDA"/>
    <w:rsid w:val="00934891"/>
    <w:rsid w:val="00934F34"/>
    <w:rsid w:val="009353EE"/>
    <w:rsid w:val="00935AD1"/>
    <w:rsid w:val="00935D0B"/>
    <w:rsid w:val="00935DDE"/>
    <w:rsid w:val="0093612F"/>
    <w:rsid w:val="0093631B"/>
    <w:rsid w:val="009365F7"/>
    <w:rsid w:val="00936A20"/>
    <w:rsid w:val="00936A74"/>
    <w:rsid w:val="009408D9"/>
    <w:rsid w:val="00941720"/>
    <w:rsid w:val="009419BD"/>
    <w:rsid w:val="00941A58"/>
    <w:rsid w:val="00941C5A"/>
    <w:rsid w:val="00943472"/>
    <w:rsid w:val="00947223"/>
    <w:rsid w:val="0094729C"/>
    <w:rsid w:val="00947CAE"/>
    <w:rsid w:val="00947F66"/>
    <w:rsid w:val="0095077D"/>
    <w:rsid w:val="00950AE6"/>
    <w:rsid w:val="00952164"/>
    <w:rsid w:val="009529CD"/>
    <w:rsid w:val="00952A39"/>
    <w:rsid w:val="00952C22"/>
    <w:rsid w:val="00953915"/>
    <w:rsid w:val="00953A0B"/>
    <w:rsid w:val="00953C09"/>
    <w:rsid w:val="00954ECF"/>
    <w:rsid w:val="00955052"/>
    <w:rsid w:val="009563C8"/>
    <w:rsid w:val="00957A77"/>
    <w:rsid w:val="00957A86"/>
    <w:rsid w:val="00957DAF"/>
    <w:rsid w:val="00957F59"/>
    <w:rsid w:val="009607E8"/>
    <w:rsid w:val="00960CCC"/>
    <w:rsid w:val="00961749"/>
    <w:rsid w:val="00962024"/>
    <w:rsid w:val="0096277A"/>
    <w:rsid w:val="00962849"/>
    <w:rsid w:val="00962ABE"/>
    <w:rsid w:val="00963485"/>
    <w:rsid w:val="00963D72"/>
    <w:rsid w:val="00964299"/>
    <w:rsid w:val="009642A6"/>
    <w:rsid w:val="00964723"/>
    <w:rsid w:val="00964918"/>
    <w:rsid w:val="0096518E"/>
    <w:rsid w:val="009660EA"/>
    <w:rsid w:val="0096627A"/>
    <w:rsid w:val="0096648A"/>
    <w:rsid w:val="00966B50"/>
    <w:rsid w:val="00966C41"/>
    <w:rsid w:val="00967F6E"/>
    <w:rsid w:val="00970703"/>
    <w:rsid w:val="00970C7C"/>
    <w:rsid w:val="00971129"/>
    <w:rsid w:val="00971187"/>
    <w:rsid w:val="009714F2"/>
    <w:rsid w:val="00971ED0"/>
    <w:rsid w:val="00972125"/>
    <w:rsid w:val="009721CC"/>
    <w:rsid w:val="0097291B"/>
    <w:rsid w:val="00972FED"/>
    <w:rsid w:val="009749BA"/>
    <w:rsid w:val="009758A7"/>
    <w:rsid w:val="009776FE"/>
    <w:rsid w:val="00977F5C"/>
    <w:rsid w:val="0098080A"/>
    <w:rsid w:val="00980856"/>
    <w:rsid w:val="009814C7"/>
    <w:rsid w:val="00981874"/>
    <w:rsid w:val="009824C2"/>
    <w:rsid w:val="0098354D"/>
    <w:rsid w:val="0098355A"/>
    <w:rsid w:val="00983591"/>
    <w:rsid w:val="00984092"/>
    <w:rsid w:val="009860E7"/>
    <w:rsid w:val="0098774C"/>
    <w:rsid w:val="0098782F"/>
    <w:rsid w:val="00987BB6"/>
    <w:rsid w:val="00987CB5"/>
    <w:rsid w:val="00990824"/>
    <w:rsid w:val="009908CD"/>
    <w:rsid w:val="00990EA9"/>
    <w:rsid w:val="009913C7"/>
    <w:rsid w:val="00991561"/>
    <w:rsid w:val="009917E0"/>
    <w:rsid w:val="00991828"/>
    <w:rsid w:val="0099252E"/>
    <w:rsid w:val="0099285C"/>
    <w:rsid w:val="00992C79"/>
    <w:rsid w:val="00993124"/>
    <w:rsid w:val="00993572"/>
    <w:rsid w:val="00993A7F"/>
    <w:rsid w:val="00993C7B"/>
    <w:rsid w:val="00993F89"/>
    <w:rsid w:val="0099413C"/>
    <w:rsid w:val="009948B7"/>
    <w:rsid w:val="00994D6A"/>
    <w:rsid w:val="00994F6D"/>
    <w:rsid w:val="009968F5"/>
    <w:rsid w:val="00996B17"/>
    <w:rsid w:val="00997972"/>
    <w:rsid w:val="00997CA0"/>
    <w:rsid w:val="00997CA5"/>
    <w:rsid w:val="009A2298"/>
    <w:rsid w:val="009A2FF1"/>
    <w:rsid w:val="009A305B"/>
    <w:rsid w:val="009A4ACC"/>
    <w:rsid w:val="009A5C9B"/>
    <w:rsid w:val="009A63B9"/>
    <w:rsid w:val="009A77FA"/>
    <w:rsid w:val="009A79BE"/>
    <w:rsid w:val="009B0559"/>
    <w:rsid w:val="009B0857"/>
    <w:rsid w:val="009B0D8C"/>
    <w:rsid w:val="009B1914"/>
    <w:rsid w:val="009B2474"/>
    <w:rsid w:val="009B348C"/>
    <w:rsid w:val="009B35B6"/>
    <w:rsid w:val="009B3A81"/>
    <w:rsid w:val="009B3ADE"/>
    <w:rsid w:val="009B40BB"/>
    <w:rsid w:val="009B4A77"/>
    <w:rsid w:val="009B51FB"/>
    <w:rsid w:val="009B583D"/>
    <w:rsid w:val="009B6376"/>
    <w:rsid w:val="009B6F93"/>
    <w:rsid w:val="009B707A"/>
    <w:rsid w:val="009B75A3"/>
    <w:rsid w:val="009B7AAD"/>
    <w:rsid w:val="009C00A0"/>
    <w:rsid w:val="009C017C"/>
    <w:rsid w:val="009C02B0"/>
    <w:rsid w:val="009C02DF"/>
    <w:rsid w:val="009C0865"/>
    <w:rsid w:val="009C0D34"/>
    <w:rsid w:val="009C1177"/>
    <w:rsid w:val="009C13A6"/>
    <w:rsid w:val="009C1C26"/>
    <w:rsid w:val="009C1E06"/>
    <w:rsid w:val="009C2574"/>
    <w:rsid w:val="009C40DC"/>
    <w:rsid w:val="009C56D5"/>
    <w:rsid w:val="009C6A98"/>
    <w:rsid w:val="009D072E"/>
    <w:rsid w:val="009D0D87"/>
    <w:rsid w:val="009D0DA7"/>
    <w:rsid w:val="009D0E35"/>
    <w:rsid w:val="009D1A9B"/>
    <w:rsid w:val="009D22FC"/>
    <w:rsid w:val="009D2EC0"/>
    <w:rsid w:val="009D336C"/>
    <w:rsid w:val="009D3BE1"/>
    <w:rsid w:val="009D4FD1"/>
    <w:rsid w:val="009D4FE3"/>
    <w:rsid w:val="009D5506"/>
    <w:rsid w:val="009D57E6"/>
    <w:rsid w:val="009D5D86"/>
    <w:rsid w:val="009D66DF"/>
    <w:rsid w:val="009D6C97"/>
    <w:rsid w:val="009D70A9"/>
    <w:rsid w:val="009D70C0"/>
    <w:rsid w:val="009D79DF"/>
    <w:rsid w:val="009D7A46"/>
    <w:rsid w:val="009D7F74"/>
    <w:rsid w:val="009E0391"/>
    <w:rsid w:val="009E03A3"/>
    <w:rsid w:val="009E06EA"/>
    <w:rsid w:val="009E082F"/>
    <w:rsid w:val="009E0C35"/>
    <w:rsid w:val="009E1385"/>
    <w:rsid w:val="009E16E0"/>
    <w:rsid w:val="009E1724"/>
    <w:rsid w:val="009E249B"/>
    <w:rsid w:val="009E2571"/>
    <w:rsid w:val="009E26DC"/>
    <w:rsid w:val="009E2F5B"/>
    <w:rsid w:val="009E35F5"/>
    <w:rsid w:val="009E387E"/>
    <w:rsid w:val="009E3F3A"/>
    <w:rsid w:val="009E4D07"/>
    <w:rsid w:val="009E6506"/>
    <w:rsid w:val="009E6D4C"/>
    <w:rsid w:val="009F01FD"/>
    <w:rsid w:val="009F1142"/>
    <w:rsid w:val="009F26A6"/>
    <w:rsid w:val="009F2A4E"/>
    <w:rsid w:val="009F30AA"/>
    <w:rsid w:val="009F367A"/>
    <w:rsid w:val="009F395C"/>
    <w:rsid w:val="009F43D7"/>
    <w:rsid w:val="009F4639"/>
    <w:rsid w:val="009F4C61"/>
    <w:rsid w:val="009F52F6"/>
    <w:rsid w:val="009F5511"/>
    <w:rsid w:val="009F5F7A"/>
    <w:rsid w:val="009F6AB4"/>
    <w:rsid w:val="009F7033"/>
    <w:rsid w:val="009F7E4A"/>
    <w:rsid w:val="00A00BBB"/>
    <w:rsid w:val="00A01C7D"/>
    <w:rsid w:val="00A03FA2"/>
    <w:rsid w:val="00A045CF"/>
    <w:rsid w:val="00A04D40"/>
    <w:rsid w:val="00A04FF2"/>
    <w:rsid w:val="00A053EF"/>
    <w:rsid w:val="00A058CE"/>
    <w:rsid w:val="00A05FB0"/>
    <w:rsid w:val="00A06145"/>
    <w:rsid w:val="00A066C8"/>
    <w:rsid w:val="00A069F1"/>
    <w:rsid w:val="00A06B3E"/>
    <w:rsid w:val="00A10EDD"/>
    <w:rsid w:val="00A117D8"/>
    <w:rsid w:val="00A1219C"/>
    <w:rsid w:val="00A14052"/>
    <w:rsid w:val="00A1415E"/>
    <w:rsid w:val="00A15686"/>
    <w:rsid w:val="00A161D0"/>
    <w:rsid w:val="00A17DAB"/>
    <w:rsid w:val="00A17E5A"/>
    <w:rsid w:val="00A17EE8"/>
    <w:rsid w:val="00A20E0C"/>
    <w:rsid w:val="00A21D7D"/>
    <w:rsid w:val="00A21DF0"/>
    <w:rsid w:val="00A22685"/>
    <w:rsid w:val="00A237BB"/>
    <w:rsid w:val="00A23E33"/>
    <w:rsid w:val="00A24577"/>
    <w:rsid w:val="00A2567D"/>
    <w:rsid w:val="00A25682"/>
    <w:rsid w:val="00A259F7"/>
    <w:rsid w:val="00A25D20"/>
    <w:rsid w:val="00A25E7E"/>
    <w:rsid w:val="00A260C9"/>
    <w:rsid w:val="00A27757"/>
    <w:rsid w:val="00A27F64"/>
    <w:rsid w:val="00A30764"/>
    <w:rsid w:val="00A30A57"/>
    <w:rsid w:val="00A30F04"/>
    <w:rsid w:val="00A319DA"/>
    <w:rsid w:val="00A31B28"/>
    <w:rsid w:val="00A31B8A"/>
    <w:rsid w:val="00A31DFA"/>
    <w:rsid w:val="00A33150"/>
    <w:rsid w:val="00A33407"/>
    <w:rsid w:val="00A33EE9"/>
    <w:rsid w:val="00A34998"/>
    <w:rsid w:val="00A350C5"/>
    <w:rsid w:val="00A37015"/>
    <w:rsid w:val="00A371E8"/>
    <w:rsid w:val="00A373AF"/>
    <w:rsid w:val="00A37FB5"/>
    <w:rsid w:val="00A40C1F"/>
    <w:rsid w:val="00A40F19"/>
    <w:rsid w:val="00A41C40"/>
    <w:rsid w:val="00A4304B"/>
    <w:rsid w:val="00A43543"/>
    <w:rsid w:val="00A435BE"/>
    <w:rsid w:val="00A43FA9"/>
    <w:rsid w:val="00A4401C"/>
    <w:rsid w:val="00A45280"/>
    <w:rsid w:val="00A45D29"/>
    <w:rsid w:val="00A45E56"/>
    <w:rsid w:val="00A46345"/>
    <w:rsid w:val="00A46776"/>
    <w:rsid w:val="00A46D49"/>
    <w:rsid w:val="00A47683"/>
    <w:rsid w:val="00A47C60"/>
    <w:rsid w:val="00A47D1D"/>
    <w:rsid w:val="00A50960"/>
    <w:rsid w:val="00A51122"/>
    <w:rsid w:val="00A517A5"/>
    <w:rsid w:val="00A51F99"/>
    <w:rsid w:val="00A52939"/>
    <w:rsid w:val="00A52CD9"/>
    <w:rsid w:val="00A53CD1"/>
    <w:rsid w:val="00A53D4D"/>
    <w:rsid w:val="00A54AE0"/>
    <w:rsid w:val="00A54B9C"/>
    <w:rsid w:val="00A54C71"/>
    <w:rsid w:val="00A56459"/>
    <w:rsid w:val="00A564AA"/>
    <w:rsid w:val="00A56A25"/>
    <w:rsid w:val="00A56B03"/>
    <w:rsid w:val="00A56DF3"/>
    <w:rsid w:val="00A571AF"/>
    <w:rsid w:val="00A5743D"/>
    <w:rsid w:val="00A57824"/>
    <w:rsid w:val="00A57D38"/>
    <w:rsid w:val="00A6014E"/>
    <w:rsid w:val="00A60405"/>
    <w:rsid w:val="00A608E6"/>
    <w:rsid w:val="00A61051"/>
    <w:rsid w:val="00A6213E"/>
    <w:rsid w:val="00A63039"/>
    <w:rsid w:val="00A6325D"/>
    <w:rsid w:val="00A63A1D"/>
    <w:rsid w:val="00A63BB4"/>
    <w:rsid w:val="00A63D03"/>
    <w:rsid w:val="00A63F3C"/>
    <w:rsid w:val="00A640C1"/>
    <w:rsid w:val="00A64AD8"/>
    <w:rsid w:val="00A65FC4"/>
    <w:rsid w:val="00A667B1"/>
    <w:rsid w:val="00A66A35"/>
    <w:rsid w:val="00A67026"/>
    <w:rsid w:val="00A72559"/>
    <w:rsid w:val="00A72750"/>
    <w:rsid w:val="00A72902"/>
    <w:rsid w:val="00A72BC5"/>
    <w:rsid w:val="00A73C44"/>
    <w:rsid w:val="00A73E3B"/>
    <w:rsid w:val="00A76257"/>
    <w:rsid w:val="00A7630E"/>
    <w:rsid w:val="00A77B2A"/>
    <w:rsid w:val="00A77C3E"/>
    <w:rsid w:val="00A80A85"/>
    <w:rsid w:val="00A80E73"/>
    <w:rsid w:val="00A81204"/>
    <w:rsid w:val="00A81575"/>
    <w:rsid w:val="00A81E34"/>
    <w:rsid w:val="00A825EC"/>
    <w:rsid w:val="00A8309E"/>
    <w:rsid w:val="00A83192"/>
    <w:rsid w:val="00A834BB"/>
    <w:rsid w:val="00A8436F"/>
    <w:rsid w:val="00A84C2D"/>
    <w:rsid w:val="00A85E60"/>
    <w:rsid w:val="00A8624D"/>
    <w:rsid w:val="00A86FB1"/>
    <w:rsid w:val="00A87517"/>
    <w:rsid w:val="00A876B0"/>
    <w:rsid w:val="00A876C3"/>
    <w:rsid w:val="00A8786C"/>
    <w:rsid w:val="00A87EDD"/>
    <w:rsid w:val="00A90B42"/>
    <w:rsid w:val="00A9112F"/>
    <w:rsid w:val="00A91D51"/>
    <w:rsid w:val="00A91E56"/>
    <w:rsid w:val="00A9257E"/>
    <w:rsid w:val="00A9295E"/>
    <w:rsid w:val="00A92ECA"/>
    <w:rsid w:val="00A93944"/>
    <w:rsid w:val="00A9396B"/>
    <w:rsid w:val="00A93D01"/>
    <w:rsid w:val="00A93F63"/>
    <w:rsid w:val="00A94653"/>
    <w:rsid w:val="00A94CDF"/>
    <w:rsid w:val="00A95374"/>
    <w:rsid w:val="00A957B1"/>
    <w:rsid w:val="00A957ED"/>
    <w:rsid w:val="00A95AF3"/>
    <w:rsid w:val="00A95DC1"/>
    <w:rsid w:val="00A96D9D"/>
    <w:rsid w:val="00A972FB"/>
    <w:rsid w:val="00A976CA"/>
    <w:rsid w:val="00AA0742"/>
    <w:rsid w:val="00AA14D0"/>
    <w:rsid w:val="00AA1667"/>
    <w:rsid w:val="00AA3713"/>
    <w:rsid w:val="00AA3FB4"/>
    <w:rsid w:val="00AA5171"/>
    <w:rsid w:val="00AA5A30"/>
    <w:rsid w:val="00AA6351"/>
    <w:rsid w:val="00AA648A"/>
    <w:rsid w:val="00AA68CF"/>
    <w:rsid w:val="00AA7435"/>
    <w:rsid w:val="00AA745A"/>
    <w:rsid w:val="00AA7D26"/>
    <w:rsid w:val="00AB0CC2"/>
    <w:rsid w:val="00AB0F74"/>
    <w:rsid w:val="00AB0FF9"/>
    <w:rsid w:val="00AB200F"/>
    <w:rsid w:val="00AB316F"/>
    <w:rsid w:val="00AB323E"/>
    <w:rsid w:val="00AB396C"/>
    <w:rsid w:val="00AB3FE8"/>
    <w:rsid w:val="00AB42DF"/>
    <w:rsid w:val="00AB59A6"/>
    <w:rsid w:val="00AB5A26"/>
    <w:rsid w:val="00AB5F4A"/>
    <w:rsid w:val="00AB6079"/>
    <w:rsid w:val="00AB66D4"/>
    <w:rsid w:val="00AB7418"/>
    <w:rsid w:val="00AB7A0B"/>
    <w:rsid w:val="00AB7C41"/>
    <w:rsid w:val="00AC0A52"/>
    <w:rsid w:val="00AC0ADE"/>
    <w:rsid w:val="00AC0B6D"/>
    <w:rsid w:val="00AC0DC6"/>
    <w:rsid w:val="00AC124F"/>
    <w:rsid w:val="00AC13E7"/>
    <w:rsid w:val="00AC16DB"/>
    <w:rsid w:val="00AC1825"/>
    <w:rsid w:val="00AC1DC8"/>
    <w:rsid w:val="00AC1E22"/>
    <w:rsid w:val="00AC2A60"/>
    <w:rsid w:val="00AC2E94"/>
    <w:rsid w:val="00AC2FE4"/>
    <w:rsid w:val="00AC5289"/>
    <w:rsid w:val="00AC6204"/>
    <w:rsid w:val="00AC6567"/>
    <w:rsid w:val="00AC7B26"/>
    <w:rsid w:val="00AD1222"/>
    <w:rsid w:val="00AD13DA"/>
    <w:rsid w:val="00AD18E3"/>
    <w:rsid w:val="00AD214A"/>
    <w:rsid w:val="00AD2979"/>
    <w:rsid w:val="00AD36F1"/>
    <w:rsid w:val="00AD39E5"/>
    <w:rsid w:val="00AD59C9"/>
    <w:rsid w:val="00AE03EF"/>
    <w:rsid w:val="00AE0BD4"/>
    <w:rsid w:val="00AE1173"/>
    <w:rsid w:val="00AE1240"/>
    <w:rsid w:val="00AE1A3E"/>
    <w:rsid w:val="00AE209F"/>
    <w:rsid w:val="00AE21B7"/>
    <w:rsid w:val="00AE27D5"/>
    <w:rsid w:val="00AE2F25"/>
    <w:rsid w:val="00AE3AAD"/>
    <w:rsid w:val="00AE3AE5"/>
    <w:rsid w:val="00AE4720"/>
    <w:rsid w:val="00AE520A"/>
    <w:rsid w:val="00AE58B2"/>
    <w:rsid w:val="00AE6C0C"/>
    <w:rsid w:val="00AE7A49"/>
    <w:rsid w:val="00AF00CC"/>
    <w:rsid w:val="00AF0239"/>
    <w:rsid w:val="00AF14A5"/>
    <w:rsid w:val="00AF1B63"/>
    <w:rsid w:val="00AF2F2B"/>
    <w:rsid w:val="00AF3498"/>
    <w:rsid w:val="00AF3D6D"/>
    <w:rsid w:val="00AF41BB"/>
    <w:rsid w:val="00AF452A"/>
    <w:rsid w:val="00AF45EB"/>
    <w:rsid w:val="00AF4A50"/>
    <w:rsid w:val="00AF4D1C"/>
    <w:rsid w:val="00AF5358"/>
    <w:rsid w:val="00AF5448"/>
    <w:rsid w:val="00AF550D"/>
    <w:rsid w:val="00AF597F"/>
    <w:rsid w:val="00AF6E59"/>
    <w:rsid w:val="00AF7277"/>
    <w:rsid w:val="00AF740E"/>
    <w:rsid w:val="00AF773A"/>
    <w:rsid w:val="00AF77CB"/>
    <w:rsid w:val="00AF7DA8"/>
    <w:rsid w:val="00B009BA"/>
    <w:rsid w:val="00B01C2C"/>
    <w:rsid w:val="00B01D19"/>
    <w:rsid w:val="00B01F36"/>
    <w:rsid w:val="00B0205E"/>
    <w:rsid w:val="00B020FC"/>
    <w:rsid w:val="00B0238E"/>
    <w:rsid w:val="00B0302D"/>
    <w:rsid w:val="00B034B9"/>
    <w:rsid w:val="00B03CF2"/>
    <w:rsid w:val="00B047C0"/>
    <w:rsid w:val="00B05A62"/>
    <w:rsid w:val="00B069C1"/>
    <w:rsid w:val="00B07317"/>
    <w:rsid w:val="00B07887"/>
    <w:rsid w:val="00B07EE0"/>
    <w:rsid w:val="00B07F7C"/>
    <w:rsid w:val="00B104AB"/>
    <w:rsid w:val="00B10A72"/>
    <w:rsid w:val="00B11C2C"/>
    <w:rsid w:val="00B12318"/>
    <w:rsid w:val="00B1242D"/>
    <w:rsid w:val="00B12C81"/>
    <w:rsid w:val="00B13760"/>
    <w:rsid w:val="00B13B31"/>
    <w:rsid w:val="00B13C3F"/>
    <w:rsid w:val="00B13C60"/>
    <w:rsid w:val="00B13DD6"/>
    <w:rsid w:val="00B13F2D"/>
    <w:rsid w:val="00B15D62"/>
    <w:rsid w:val="00B1711B"/>
    <w:rsid w:val="00B17517"/>
    <w:rsid w:val="00B17673"/>
    <w:rsid w:val="00B20728"/>
    <w:rsid w:val="00B20A8F"/>
    <w:rsid w:val="00B21325"/>
    <w:rsid w:val="00B21F9D"/>
    <w:rsid w:val="00B22435"/>
    <w:rsid w:val="00B22594"/>
    <w:rsid w:val="00B22A98"/>
    <w:rsid w:val="00B23110"/>
    <w:rsid w:val="00B24D11"/>
    <w:rsid w:val="00B250B5"/>
    <w:rsid w:val="00B254C7"/>
    <w:rsid w:val="00B25E84"/>
    <w:rsid w:val="00B26A46"/>
    <w:rsid w:val="00B301A2"/>
    <w:rsid w:val="00B302B2"/>
    <w:rsid w:val="00B302DC"/>
    <w:rsid w:val="00B309C7"/>
    <w:rsid w:val="00B30E61"/>
    <w:rsid w:val="00B3213D"/>
    <w:rsid w:val="00B321E8"/>
    <w:rsid w:val="00B3273D"/>
    <w:rsid w:val="00B3283E"/>
    <w:rsid w:val="00B32896"/>
    <w:rsid w:val="00B3321B"/>
    <w:rsid w:val="00B33228"/>
    <w:rsid w:val="00B34497"/>
    <w:rsid w:val="00B353B2"/>
    <w:rsid w:val="00B356A9"/>
    <w:rsid w:val="00B36010"/>
    <w:rsid w:val="00B36159"/>
    <w:rsid w:val="00B3693A"/>
    <w:rsid w:val="00B36D24"/>
    <w:rsid w:val="00B37319"/>
    <w:rsid w:val="00B37887"/>
    <w:rsid w:val="00B40A58"/>
    <w:rsid w:val="00B40B39"/>
    <w:rsid w:val="00B43258"/>
    <w:rsid w:val="00B439EE"/>
    <w:rsid w:val="00B43A23"/>
    <w:rsid w:val="00B43CF3"/>
    <w:rsid w:val="00B4408E"/>
    <w:rsid w:val="00B45061"/>
    <w:rsid w:val="00B45A85"/>
    <w:rsid w:val="00B46FB4"/>
    <w:rsid w:val="00B47272"/>
    <w:rsid w:val="00B47C8C"/>
    <w:rsid w:val="00B47CDD"/>
    <w:rsid w:val="00B50510"/>
    <w:rsid w:val="00B50865"/>
    <w:rsid w:val="00B50AC1"/>
    <w:rsid w:val="00B50BA5"/>
    <w:rsid w:val="00B50DB3"/>
    <w:rsid w:val="00B51253"/>
    <w:rsid w:val="00B517AB"/>
    <w:rsid w:val="00B517BA"/>
    <w:rsid w:val="00B517CE"/>
    <w:rsid w:val="00B51C7D"/>
    <w:rsid w:val="00B51D09"/>
    <w:rsid w:val="00B52487"/>
    <w:rsid w:val="00B52991"/>
    <w:rsid w:val="00B54489"/>
    <w:rsid w:val="00B54B10"/>
    <w:rsid w:val="00B55469"/>
    <w:rsid w:val="00B56466"/>
    <w:rsid w:val="00B569DC"/>
    <w:rsid w:val="00B56A14"/>
    <w:rsid w:val="00B56F36"/>
    <w:rsid w:val="00B56F4D"/>
    <w:rsid w:val="00B57035"/>
    <w:rsid w:val="00B571E4"/>
    <w:rsid w:val="00B572F0"/>
    <w:rsid w:val="00B57EE6"/>
    <w:rsid w:val="00B60004"/>
    <w:rsid w:val="00B6062B"/>
    <w:rsid w:val="00B6083D"/>
    <w:rsid w:val="00B61048"/>
    <w:rsid w:val="00B610BF"/>
    <w:rsid w:val="00B61746"/>
    <w:rsid w:val="00B61D20"/>
    <w:rsid w:val="00B61EA0"/>
    <w:rsid w:val="00B62670"/>
    <w:rsid w:val="00B62CD0"/>
    <w:rsid w:val="00B63874"/>
    <w:rsid w:val="00B648BA"/>
    <w:rsid w:val="00B64B4E"/>
    <w:rsid w:val="00B664B4"/>
    <w:rsid w:val="00B666D0"/>
    <w:rsid w:val="00B669A7"/>
    <w:rsid w:val="00B66B30"/>
    <w:rsid w:val="00B66D95"/>
    <w:rsid w:val="00B67200"/>
    <w:rsid w:val="00B672AF"/>
    <w:rsid w:val="00B70329"/>
    <w:rsid w:val="00B7082A"/>
    <w:rsid w:val="00B7136C"/>
    <w:rsid w:val="00B7159F"/>
    <w:rsid w:val="00B7221E"/>
    <w:rsid w:val="00B72473"/>
    <w:rsid w:val="00B729B1"/>
    <w:rsid w:val="00B72AC3"/>
    <w:rsid w:val="00B72E35"/>
    <w:rsid w:val="00B730E5"/>
    <w:rsid w:val="00B73846"/>
    <w:rsid w:val="00B73F3C"/>
    <w:rsid w:val="00B74779"/>
    <w:rsid w:val="00B75BF8"/>
    <w:rsid w:val="00B7627E"/>
    <w:rsid w:val="00B7677B"/>
    <w:rsid w:val="00B776BB"/>
    <w:rsid w:val="00B77A6F"/>
    <w:rsid w:val="00B77C52"/>
    <w:rsid w:val="00B8038A"/>
    <w:rsid w:val="00B818F0"/>
    <w:rsid w:val="00B81C41"/>
    <w:rsid w:val="00B825C6"/>
    <w:rsid w:val="00B825F7"/>
    <w:rsid w:val="00B82AEB"/>
    <w:rsid w:val="00B836DF"/>
    <w:rsid w:val="00B84E29"/>
    <w:rsid w:val="00B860FE"/>
    <w:rsid w:val="00B8670F"/>
    <w:rsid w:val="00B8688A"/>
    <w:rsid w:val="00B871FA"/>
    <w:rsid w:val="00B912A0"/>
    <w:rsid w:val="00B91496"/>
    <w:rsid w:val="00B9270A"/>
    <w:rsid w:val="00B92D59"/>
    <w:rsid w:val="00B93A6A"/>
    <w:rsid w:val="00B93D71"/>
    <w:rsid w:val="00B94C28"/>
    <w:rsid w:val="00B94C9A"/>
    <w:rsid w:val="00B94E9A"/>
    <w:rsid w:val="00B95FCF"/>
    <w:rsid w:val="00B96198"/>
    <w:rsid w:val="00B96782"/>
    <w:rsid w:val="00B969C7"/>
    <w:rsid w:val="00BA13FD"/>
    <w:rsid w:val="00BA145B"/>
    <w:rsid w:val="00BA163D"/>
    <w:rsid w:val="00BA21CA"/>
    <w:rsid w:val="00BA263D"/>
    <w:rsid w:val="00BA2E2B"/>
    <w:rsid w:val="00BA3F8E"/>
    <w:rsid w:val="00BA435F"/>
    <w:rsid w:val="00BA58B8"/>
    <w:rsid w:val="00BA5BA7"/>
    <w:rsid w:val="00BA609E"/>
    <w:rsid w:val="00BA6502"/>
    <w:rsid w:val="00BA6F98"/>
    <w:rsid w:val="00BA74A3"/>
    <w:rsid w:val="00BA7666"/>
    <w:rsid w:val="00BB0BFC"/>
    <w:rsid w:val="00BB15EF"/>
    <w:rsid w:val="00BB1BA8"/>
    <w:rsid w:val="00BB2081"/>
    <w:rsid w:val="00BB20C3"/>
    <w:rsid w:val="00BB29E3"/>
    <w:rsid w:val="00BB319B"/>
    <w:rsid w:val="00BB31FC"/>
    <w:rsid w:val="00BB42A3"/>
    <w:rsid w:val="00BB4484"/>
    <w:rsid w:val="00BB6D83"/>
    <w:rsid w:val="00BB6EC7"/>
    <w:rsid w:val="00BB727B"/>
    <w:rsid w:val="00BB7691"/>
    <w:rsid w:val="00BB7FB7"/>
    <w:rsid w:val="00BC0820"/>
    <w:rsid w:val="00BC1A51"/>
    <w:rsid w:val="00BC1EEC"/>
    <w:rsid w:val="00BC2774"/>
    <w:rsid w:val="00BC3211"/>
    <w:rsid w:val="00BC3D2A"/>
    <w:rsid w:val="00BC418E"/>
    <w:rsid w:val="00BC4660"/>
    <w:rsid w:val="00BC52FD"/>
    <w:rsid w:val="00BC64D3"/>
    <w:rsid w:val="00BC6720"/>
    <w:rsid w:val="00BC7602"/>
    <w:rsid w:val="00BC76F7"/>
    <w:rsid w:val="00BD0138"/>
    <w:rsid w:val="00BD045C"/>
    <w:rsid w:val="00BD05C3"/>
    <w:rsid w:val="00BD0ED7"/>
    <w:rsid w:val="00BD0F29"/>
    <w:rsid w:val="00BD16EF"/>
    <w:rsid w:val="00BD1D99"/>
    <w:rsid w:val="00BD1F38"/>
    <w:rsid w:val="00BD224E"/>
    <w:rsid w:val="00BD281D"/>
    <w:rsid w:val="00BD3DA5"/>
    <w:rsid w:val="00BD409E"/>
    <w:rsid w:val="00BD4F62"/>
    <w:rsid w:val="00BD58E5"/>
    <w:rsid w:val="00BD59C1"/>
    <w:rsid w:val="00BD5F52"/>
    <w:rsid w:val="00BD621A"/>
    <w:rsid w:val="00BD6580"/>
    <w:rsid w:val="00BD7349"/>
    <w:rsid w:val="00BD7BFC"/>
    <w:rsid w:val="00BE06B9"/>
    <w:rsid w:val="00BE0769"/>
    <w:rsid w:val="00BE2056"/>
    <w:rsid w:val="00BE208E"/>
    <w:rsid w:val="00BE252C"/>
    <w:rsid w:val="00BE29E5"/>
    <w:rsid w:val="00BE30C7"/>
    <w:rsid w:val="00BE392D"/>
    <w:rsid w:val="00BE3994"/>
    <w:rsid w:val="00BE3CCA"/>
    <w:rsid w:val="00BE4332"/>
    <w:rsid w:val="00BE4410"/>
    <w:rsid w:val="00BE4931"/>
    <w:rsid w:val="00BE4E53"/>
    <w:rsid w:val="00BE5CF3"/>
    <w:rsid w:val="00BE6013"/>
    <w:rsid w:val="00BE653E"/>
    <w:rsid w:val="00BE6ABB"/>
    <w:rsid w:val="00BE78B8"/>
    <w:rsid w:val="00BE7987"/>
    <w:rsid w:val="00BF08C0"/>
    <w:rsid w:val="00BF0A70"/>
    <w:rsid w:val="00BF1147"/>
    <w:rsid w:val="00BF11A3"/>
    <w:rsid w:val="00BF166F"/>
    <w:rsid w:val="00BF171D"/>
    <w:rsid w:val="00BF2010"/>
    <w:rsid w:val="00BF2040"/>
    <w:rsid w:val="00BF3AA0"/>
    <w:rsid w:val="00BF53AA"/>
    <w:rsid w:val="00BF5570"/>
    <w:rsid w:val="00BF5688"/>
    <w:rsid w:val="00BF56FC"/>
    <w:rsid w:val="00BF5A93"/>
    <w:rsid w:val="00BF5C59"/>
    <w:rsid w:val="00BF61EA"/>
    <w:rsid w:val="00BF6762"/>
    <w:rsid w:val="00BF6DF9"/>
    <w:rsid w:val="00BF72B5"/>
    <w:rsid w:val="00BF73F1"/>
    <w:rsid w:val="00BF7EDF"/>
    <w:rsid w:val="00C00497"/>
    <w:rsid w:val="00C01890"/>
    <w:rsid w:val="00C01BF1"/>
    <w:rsid w:val="00C01F53"/>
    <w:rsid w:val="00C02A74"/>
    <w:rsid w:val="00C034E2"/>
    <w:rsid w:val="00C03D6F"/>
    <w:rsid w:val="00C040C9"/>
    <w:rsid w:val="00C04CAC"/>
    <w:rsid w:val="00C052D5"/>
    <w:rsid w:val="00C054C4"/>
    <w:rsid w:val="00C05536"/>
    <w:rsid w:val="00C069A7"/>
    <w:rsid w:val="00C06E15"/>
    <w:rsid w:val="00C0717F"/>
    <w:rsid w:val="00C0754D"/>
    <w:rsid w:val="00C0778C"/>
    <w:rsid w:val="00C07D33"/>
    <w:rsid w:val="00C10E05"/>
    <w:rsid w:val="00C114A9"/>
    <w:rsid w:val="00C117B6"/>
    <w:rsid w:val="00C12EF3"/>
    <w:rsid w:val="00C13046"/>
    <w:rsid w:val="00C162B1"/>
    <w:rsid w:val="00C166C9"/>
    <w:rsid w:val="00C16E87"/>
    <w:rsid w:val="00C1778E"/>
    <w:rsid w:val="00C17905"/>
    <w:rsid w:val="00C205FE"/>
    <w:rsid w:val="00C20C27"/>
    <w:rsid w:val="00C21DA1"/>
    <w:rsid w:val="00C2298D"/>
    <w:rsid w:val="00C2384C"/>
    <w:rsid w:val="00C23A71"/>
    <w:rsid w:val="00C243A7"/>
    <w:rsid w:val="00C245E8"/>
    <w:rsid w:val="00C2515A"/>
    <w:rsid w:val="00C26081"/>
    <w:rsid w:val="00C260FC"/>
    <w:rsid w:val="00C26384"/>
    <w:rsid w:val="00C26E50"/>
    <w:rsid w:val="00C27347"/>
    <w:rsid w:val="00C277A7"/>
    <w:rsid w:val="00C301EF"/>
    <w:rsid w:val="00C30B29"/>
    <w:rsid w:val="00C30DDD"/>
    <w:rsid w:val="00C3105D"/>
    <w:rsid w:val="00C31630"/>
    <w:rsid w:val="00C31DF4"/>
    <w:rsid w:val="00C320E3"/>
    <w:rsid w:val="00C3258F"/>
    <w:rsid w:val="00C32BBB"/>
    <w:rsid w:val="00C33B45"/>
    <w:rsid w:val="00C33C14"/>
    <w:rsid w:val="00C33F63"/>
    <w:rsid w:val="00C34414"/>
    <w:rsid w:val="00C352AA"/>
    <w:rsid w:val="00C35620"/>
    <w:rsid w:val="00C357E3"/>
    <w:rsid w:val="00C35CDE"/>
    <w:rsid w:val="00C37D59"/>
    <w:rsid w:val="00C4024C"/>
    <w:rsid w:val="00C40AE8"/>
    <w:rsid w:val="00C41688"/>
    <w:rsid w:val="00C4169F"/>
    <w:rsid w:val="00C41B5E"/>
    <w:rsid w:val="00C41D36"/>
    <w:rsid w:val="00C41D83"/>
    <w:rsid w:val="00C4212C"/>
    <w:rsid w:val="00C422B8"/>
    <w:rsid w:val="00C439F7"/>
    <w:rsid w:val="00C4553E"/>
    <w:rsid w:val="00C4554E"/>
    <w:rsid w:val="00C45971"/>
    <w:rsid w:val="00C46237"/>
    <w:rsid w:val="00C46AA8"/>
    <w:rsid w:val="00C46C91"/>
    <w:rsid w:val="00C46EB3"/>
    <w:rsid w:val="00C4702D"/>
    <w:rsid w:val="00C47081"/>
    <w:rsid w:val="00C47473"/>
    <w:rsid w:val="00C4770C"/>
    <w:rsid w:val="00C50DCD"/>
    <w:rsid w:val="00C51400"/>
    <w:rsid w:val="00C51F4A"/>
    <w:rsid w:val="00C52069"/>
    <w:rsid w:val="00C521D1"/>
    <w:rsid w:val="00C52672"/>
    <w:rsid w:val="00C547A9"/>
    <w:rsid w:val="00C54C98"/>
    <w:rsid w:val="00C54F08"/>
    <w:rsid w:val="00C550E8"/>
    <w:rsid w:val="00C55249"/>
    <w:rsid w:val="00C55712"/>
    <w:rsid w:val="00C55889"/>
    <w:rsid w:val="00C56C88"/>
    <w:rsid w:val="00C57168"/>
    <w:rsid w:val="00C571B1"/>
    <w:rsid w:val="00C57D7E"/>
    <w:rsid w:val="00C6042A"/>
    <w:rsid w:val="00C60A09"/>
    <w:rsid w:val="00C60CD4"/>
    <w:rsid w:val="00C610E3"/>
    <w:rsid w:val="00C613BD"/>
    <w:rsid w:val="00C635D6"/>
    <w:rsid w:val="00C64553"/>
    <w:rsid w:val="00C64569"/>
    <w:rsid w:val="00C651F4"/>
    <w:rsid w:val="00C652D0"/>
    <w:rsid w:val="00C652FF"/>
    <w:rsid w:val="00C66700"/>
    <w:rsid w:val="00C6770A"/>
    <w:rsid w:val="00C67C36"/>
    <w:rsid w:val="00C70082"/>
    <w:rsid w:val="00C70520"/>
    <w:rsid w:val="00C707B0"/>
    <w:rsid w:val="00C714A1"/>
    <w:rsid w:val="00C719E8"/>
    <w:rsid w:val="00C719F3"/>
    <w:rsid w:val="00C71A7D"/>
    <w:rsid w:val="00C72C75"/>
    <w:rsid w:val="00C72FCB"/>
    <w:rsid w:val="00C739BF"/>
    <w:rsid w:val="00C742B0"/>
    <w:rsid w:val="00C7485B"/>
    <w:rsid w:val="00C75032"/>
    <w:rsid w:val="00C75D9B"/>
    <w:rsid w:val="00C76834"/>
    <w:rsid w:val="00C76F3B"/>
    <w:rsid w:val="00C7736B"/>
    <w:rsid w:val="00C77917"/>
    <w:rsid w:val="00C77BCB"/>
    <w:rsid w:val="00C800EB"/>
    <w:rsid w:val="00C811B1"/>
    <w:rsid w:val="00C8172B"/>
    <w:rsid w:val="00C81CE7"/>
    <w:rsid w:val="00C82F29"/>
    <w:rsid w:val="00C83CB9"/>
    <w:rsid w:val="00C8407D"/>
    <w:rsid w:val="00C846D9"/>
    <w:rsid w:val="00C84729"/>
    <w:rsid w:val="00C850AF"/>
    <w:rsid w:val="00C854B4"/>
    <w:rsid w:val="00C85D45"/>
    <w:rsid w:val="00C85E43"/>
    <w:rsid w:val="00C8662A"/>
    <w:rsid w:val="00C87011"/>
    <w:rsid w:val="00C90C86"/>
    <w:rsid w:val="00C916B2"/>
    <w:rsid w:val="00C9221E"/>
    <w:rsid w:val="00C924FF"/>
    <w:rsid w:val="00C92A14"/>
    <w:rsid w:val="00C945F8"/>
    <w:rsid w:val="00C94930"/>
    <w:rsid w:val="00C951FF"/>
    <w:rsid w:val="00C9578A"/>
    <w:rsid w:val="00C9581E"/>
    <w:rsid w:val="00C95948"/>
    <w:rsid w:val="00C95B4D"/>
    <w:rsid w:val="00C967F9"/>
    <w:rsid w:val="00C96EA8"/>
    <w:rsid w:val="00C97435"/>
    <w:rsid w:val="00C97B4B"/>
    <w:rsid w:val="00CA0279"/>
    <w:rsid w:val="00CA04A1"/>
    <w:rsid w:val="00CA0C6F"/>
    <w:rsid w:val="00CA0FAC"/>
    <w:rsid w:val="00CA14E0"/>
    <w:rsid w:val="00CA25D1"/>
    <w:rsid w:val="00CA2838"/>
    <w:rsid w:val="00CA2942"/>
    <w:rsid w:val="00CA30FC"/>
    <w:rsid w:val="00CA3E1B"/>
    <w:rsid w:val="00CA466A"/>
    <w:rsid w:val="00CA4C0B"/>
    <w:rsid w:val="00CA5670"/>
    <w:rsid w:val="00CA60ED"/>
    <w:rsid w:val="00CA6341"/>
    <w:rsid w:val="00CA6E69"/>
    <w:rsid w:val="00CB05E4"/>
    <w:rsid w:val="00CB1469"/>
    <w:rsid w:val="00CB1B7B"/>
    <w:rsid w:val="00CB2237"/>
    <w:rsid w:val="00CB2840"/>
    <w:rsid w:val="00CB2C09"/>
    <w:rsid w:val="00CB3550"/>
    <w:rsid w:val="00CB5F9B"/>
    <w:rsid w:val="00CB6A37"/>
    <w:rsid w:val="00CB7583"/>
    <w:rsid w:val="00CB7D85"/>
    <w:rsid w:val="00CC07AB"/>
    <w:rsid w:val="00CC0819"/>
    <w:rsid w:val="00CC15BD"/>
    <w:rsid w:val="00CC1F03"/>
    <w:rsid w:val="00CC1F31"/>
    <w:rsid w:val="00CC2358"/>
    <w:rsid w:val="00CC2627"/>
    <w:rsid w:val="00CC3187"/>
    <w:rsid w:val="00CC318D"/>
    <w:rsid w:val="00CC3196"/>
    <w:rsid w:val="00CC319C"/>
    <w:rsid w:val="00CC389C"/>
    <w:rsid w:val="00CC473C"/>
    <w:rsid w:val="00CC4851"/>
    <w:rsid w:val="00CC4AA6"/>
    <w:rsid w:val="00CC6027"/>
    <w:rsid w:val="00CC69E9"/>
    <w:rsid w:val="00CC6AC6"/>
    <w:rsid w:val="00CC6C2E"/>
    <w:rsid w:val="00CC7536"/>
    <w:rsid w:val="00CC763A"/>
    <w:rsid w:val="00CC7AF5"/>
    <w:rsid w:val="00CC7F26"/>
    <w:rsid w:val="00CD0494"/>
    <w:rsid w:val="00CD09A3"/>
    <w:rsid w:val="00CD09E6"/>
    <w:rsid w:val="00CD1142"/>
    <w:rsid w:val="00CD1AEC"/>
    <w:rsid w:val="00CD1F24"/>
    <w:rsid w:val="00CD3ECD"/>
    <w:rsid w:val="00CD4A2A"/>
    <w:rsid w:val="00CD562C"/>
    <w:rsid w:val="00CD5BB4"/>
    <w:rsid w:val="00CD5E94"/>
    <w:rsid w:val="00CD5FDD"/>
    <w:rsid w:val="00CD614E"/>
    <w:rsid w:val="00CD660C"/>
    <w:rsid w:val="00CE0385"/>
    <w:rsid w:val="00CE0401"/>
    <w:rsid w:val="00CE39A0"/>
    <w:rsid w:val="00CE3D3E"/>
    <w:rsid w:val="00CE48B1"/>
    <w:rsid w:val="00CE5774"/>
    <w:rsid w:val="00CE5BF9"/>
    <w:rsid w:val="00CE64C8"/>
    <w:rsid w:val="00CE6562"/>
    <w:rsid w:val="00CE666C"/>
    <w:rsid w:val="00CE6D58"/>
    <w:rsid w:val="00CE7505"/>
    <w:rsid w:val="00CF0235"/>
    <w:rsid w:val="00CF14A9"/>
    <w:rsid w:val="00CF1532"/>
    <w:rsid w:val="00CF22DD"/>
    <w:rsid w:val="00CF2E66"/>
    <w:rsid w:val="00CF349C"/>
    <w:rsid w:val="00CF4211"/>
    <w:rsid w:val="00CF460D"/>
    <w:rsid w:val="00CF5F68"/>
    <w:rsid w:val="00CF6044"/>
    <w:rsid w:val="00CF623C"/>
    <w:rsid w:val="00CF6925"/>
    <w:rsid w:val="00CF6ABC"/>
    <w:rsid w:val="00CF6FEC"/>
    <w:rsid w:val="00CF71DB"/>
    <w:rsid w:val="00CF7634"/>
    <w:rsid w:val="00CF7851"/>
    <w:rsid w:val="00CF7882"/>
    <w:rsid w:val="00D00821"/>
    <w:rsid w:val="00D02969"/>
    <w:rsid w:val="00D03AF9"/>
    <w:rsid w:val="00D03D91"/>
    <w:rsid w:val="00D03E2C"/>
    <w:rsid w:val="00D03F91"/>
    <w:rsid w:val="00D047A7"/>
    <w:rsid w:val="00D066DB"/>
    <w:rsid w:val="00D076D4"/>
    <w:rsid w:val="00D076EC"/>
    <w:rsid w:val="00D0793B"/>
    <w:rsid w:val="00D1044B"/>
    <w:rsid w:val="00D10730"/>
    <w:rsid w:val="00D108DE"/>
    <w:rsid w:val="00D10DF9"/>
    <w:rsid w:val="00D10F43"/>
    <w:rsid w:val="00D127DD"/>
    <w:rsid w:val="00D13D7C"/>
    <w:rsid w:val="00D1524D"/>
    <w:rsid w:val="00D17807"/>
    <w:rsid w:val="00D17CF0"/>
    <w:rsid w:val="00D201B2"/>
    <w:rsid w:val="00D211FF"/>
    <w:rsid w:val="00D21D4C"/>
    <w:rsid w:val="00D2215B"/>
    <w:rsid w:val="00D229D8"/>
    <w:rsid w:val="00D22ECF"/>
    <w:rsid w:val="00D2378F"/>
    <w:rsid w:val="00D23834"/>
    <w:rsid w:val="00D239D6"/>
    <w:rsid w:val="00D24834"/>
    <w:rsid w:val="00D249EF"/>
    <w:rsid w:val="00D259F6"/>
    <w:rsid w:val="00D26340"/>
    <w:rsid w:val="00D26811"/>
    <w:rsid w:val="00D27437"/>
    <w:rsid w:val="00D27BDB"/>
    <w:rsid w:val="00D30AA1"/>
    <w:rsid w:val="00D30D0F"/>
    <w:rsid w:val="00D31CBD"/>
    <w:rsid w:val="00D31F1F"/>
    <w:rsid w:val="00D32CF5"/>
    <w:rsid w:val="00D32E21"/>
    <w:rsid w:val="00D32FC1"/>
    <w:rsid w:val="00D34009"/>
    <w:rsid w:val="00D350B7"/>
    <w:rsid w:val="00D353F2"/>
    <w:rsid w:val="00D35558"/>
    <w:rsid w:val="00D3582B"/>
    <w:rsid w:val="00D35D19"/>
    <w:rsid w:val="00D35E29"/>
    <w:rsid w:val="00D35E51"/>
    <w:rsid w:val="00D362D1"/>
    <w:rsid w:val="00D367CF"/>
    <w:rsid w:val="00D3759D"/>
    <w:rsid w:val="00D40187"/>
    <w:rsid w:val="00D402DF"/>
    <w:rsid w:val="00D407DC"/>
    <w:rsid w:val="00D41FDD"/>
    <w:rsid w:val="00D426D9"/>
    <w:rsid w:val="00D428F6"/>
    <w:rsid w:val="00D42BFA"/>
    <w:rsid w:val="00D42F37"/>
    <w:rsid w:val="00D43B16"/>
    <w:rsid w:val="00D441E6"/>
    <w:rsid w:val="00D442CE"/>
    <w:rsid w:val="00D445AB"/>
    <w:rsid w:val="00D445F8"/>
    <w:rsid w:val="00D4640F"/>
    <w:rsid w:val="00D46C4A"/>
    <w:rsid w:val="00D46E1D"/>
    <w:rsid w:val="00D47E93"/>
    <w:rsid w:val="00D50522"/>
    <w:rsid w:val="00D50A4C"/>
    <w:rsid w:val="00D50EBC"/>
    <w:rsid w:val="00D51514"/>
    <w:rsid w:val="00D51816"/>
    <w:rsid w:val="00D5216F"/>
    <w:rsid w:val="00D5232E"/>
    <w:rsid w:val="00D52E42"/>
    <w:rsid w:val="00D54988"/>
    <w:rsid w:val="00D54A5C"/>
    <w:rsid w:val="00D552A7"/>
    <w:rsid w:val="00D55346"/>
    <w:rsid w:val="00D55E80"/>
    <w:rsid w:val="00D57A91"/>
    <w:rsid w:val="00D57AD7"/>
    <w:rsid w:val="00D57D24"/>
    <w:rsid w:val="00D57D2D"/>
    <w:rsid w:val="00D57DCE"/>
    <w:rsid w:val="00D57EB0"/>
    <w:rsid w:val="00D57FF3"/>
    <w:rsid w:val="00D610A3"/>
    <w:rsid w:val="00D6113D"/>
    <w:rsid w:val="00D6224A"/>
    <w:rsid w:val="00D62346"/>
    <w:rsid w:val="00D62426"/>
    <w:rsid w:val="00D62C93"/>
    <w:rsid w:val="00D632AE"/>
    <w:rsid w:val="00D6397D"/>
    <w:rsid w:val="00D63AD9"/>
    <w:rsid w:val="00D63B00"/>
    <w:rsid w:val="00D64793"/>
    <w:rsid w:val="00D648D4"/>
    <w:rsid w:val="00D65C11"/>
    <w:rsid w:val="00D668B1"/>
    <w:rsid w:val="00D67AD9"/>
    <w:rsid w:val="00D67EB6"/>
    <w:rsid w:val="00D704AF"/>
    <w:rsid w:val="00D7121E"/>
    <w:rsid w:val="00D71486"/>
    <w:rsid w:val="00D71B05"/>
    <w:rsid w:val="00D73783"/>
    <w:rsid w:val="00D744A1"/>
    <w:rsid w:val="00D74A3E"/>
    <w:rsid w:val="00D74ACA"/>
    <w:rsid w:val="00D74E6F"/>
    <w:rsid w:val="00D75111"/>
    <w:rsid w:val="00D755EA"/>
    <w:rsid w:val="00D76341"/>
    <w:rsid w:val="00D77C7E"/>
    <w:rsid w:val="00D80979"/>
    <w:rsid w:val="00D81048"/>
    <w:rsid w:val="00D81499"/>
    <w:rsid w:val="00D81CF2"/>
    <w:rsid w:val="00D82673"/>
    <w:rsid w:val="00D82ECA"/>
    <w:rsid w:val="00D83787"/>
    <w:rsid w:val="00D83E48"/>
    <w:rsid w:val="00D86403"/>
    <w:rsid w:val="00D86DB3"/>
    <w:rsid w:val="00D87B3F"/>
    <w:rsid w:val="00D90807"/>
    <w:rsid w:val="00D915B4"/>
    <w:rsid w:val="00D921F6"/>
    <w:rsid w:val="00D9255C"/>
    <w:rsid w:val="00D929D1"/>
    <w:rsid w:val="00D92AA0"/>
    <w:rsid w:val="00D92AD3"/>
    <w:rsid w:val="00D92E79"/>
    <w:rsid w:val="00D93BCE"/>
    <w:rsid w:val="00D941DA"/>
    <w:rsid w:val="00D946E1"/>
    <w:rsid w:val="00D946FA"/>
    <w:rsid w:val="00D947E0"/>
    <w:rsid w:val="00D94D25"/>
    <w:rsid w:val="00D94F61"/>
    <w:rsid w:val="00D9532C"/>
    <w:rsid w:val="00D95762"/>
    <w:rsid w:val="00D96231"/>
    <w:rsid w:val="00D9676F"/>
    <w:rsid w:val="00D969A9"/>
    <w:rsid w:val="00D96A27"/>
    <w:rsid w:val="00D975DF"/>
    <w:rsid w:val="00D97EA2"/>
    <w:rsid w:val="00D97F29"/>
    <w:rsid w:val="00DA18CD"/>
    <w:rsid w:val="00DA1DF2"/>
    <w:rsid w:val="00DA2376"/>
    <w:rsid w:val="00DA268B"/>
    <w:rsid w:val="00DA28C3"/>
    <w:rsid w:val="00DA331B"/>
    <w:rsid w:val="00DA37FE"/>
    <w:rsid w:val="00DA3A3B"/>
    <w:rsid w:val="00DA3A43"/>
    <w:rsid w:val="00DA3A9B"/>
    <w:rsid w:val="00DA56A9"/>
    <w:rsid w:val="00DA56AE"/>
    <w:rsid w:val="00DA5802"/>
    <w:rsid w:val="00DA58AA"/>
    <w:rsid w:val="00DA5CE2"/>
    <w:rsid w:val="00DA6A74"/>
    <w:rsid w:val="00DB0F54"/>
    <w:rsid w:val="00DB1790"/>
    <w:rsid w:val="00DB18CF"/>
    <w:rsid w:val="00DB1B11"/>
    <w:rsid w:val="00DB1CE3"/>
    <w:rsid w:val="00DB236D"/>
    <w:rsid w:val="00DB311E"/>
    <w:rsid w:val="00DB370A"/>
    <w:rsid w:val="00DB42CC"/>
    <w:rsid w:val="00DB432E"/>
    <w:rsid w:val="00DB475C"/>
    <w:rsid w:val="00DB4C75"/>
    <w:rsid w:val="00DB5632"/>
    <w:rsid w:val="00DB5909"/>
    <w:rsid w:val="00DB5E73"/>
    <w:rsid w:val="00DB5E8A"/>
    <w:rsid w:val="00DB62B3"/>
    <w:rsid w:val="00DB6BA7"/>
    <w:rsid w:val="00DB7B6B"/>
    <w:rsid w:val="00DC04D4"/>
    <w:rsid w:val="00DC0963"/>
    <w:rsid w:val="00DC0E63"/>
    <w:rsid w:val="00DC1650"/>
    <w:rsid w:val="00DC1703"/>
    <w:rsid w:val="00DC1ED7"/>
    <w:rsid w:val="00DC2ED3"/>
    <w:rsid w:val="00DC4013"/>
    <w:rsid w:val="00DC43CF"/>
    <w:rsid w:val="00DC530C"/>
    <w:rsid w:val="00DC549B"/>
    <w:rsid w:val="00DC5CBF"/>
    <w:rsid w:val="00DC697D"/>
    <w:rsid w:val="00DC6F12"/>
    <w:rsid w:val="00DC775A"/>
    <w:rsid w:val="00DC7C3E"/>
    <w:rsid w:val="00DD11C9"/>
    <w:rsid w:val="00DD15A3"/>
    <w:rsid w:val="00DD15E6"/>
    <w:rsid w:val="00DD1BC2"/>
    <w:rsid w:val="00DD1FA3"/>
    <w:rsid w:val="00DD20C3"/>
    <w:rsid w:val="00DD23BC"/>
    <w:rsid w:val="00DD2622"/>
    <w:rsid w:val="00DD41CE"/>
    <w:rsid w:val="00DD442E"/>
    <w:rsid w:val="00DD509F"/>
    <w:rsid w:val="00DD530E"/>
    <w:rsid w:val="00DD61A2"/>
    <w:rsid w:val="00DD6595"/>
    <w:rsid w:val="00DD67F9"/>
    <w:rsid w:val="00DD6C03"/>
    <w:rsid w:val="00DD7B2D"/>
    <w:rsid w:val="00DE15E0"/>
    <w:rsid w:val="00DE17D0"/>
    <w:rsid w:val="00DE2AA7"/>
    <w:rsid w:val="00DE42FA"/>
    <w:rsid w:val="00DE4EC9"/>
    <w:rsid w:val="00DE56E2"/>
    <w:rsid w:val="00DE7073"/>
    <w:rsid w:val="00DE7144"/>
    <w:rsid w:val="00DE7593"/>
    <w:rsid w:val="00DE7C1C"/>
    <w:rsid w:val="00DF01DB"/>
    <w:rsid w:val="00DF1415"/>
    <w:rsid w:val="00DF435E"/>
    <w:rsid w:val="00DF44A6"/>
    <w:rsid w:val="00DF4972"/>
    <w:rsid w:val="00DF4CAC"/>
    <w:rsid w:val="00DF5B5D"/>
    <w:rsid w:val="00DF5F72"/>
    <w:rsid w:val="00DF69CB"/>
    <w:rsid w:val="00DF6CD1"/>
    <w:rsid w:val="00E005ED"/>
    <w:rsid w:val="00E01172"/>
    <w:rsid w:val="00E012C1"/>
    <w:rsid w:val="00E018EE"/>
    <w:rsid w:val="00E01A42"/>
    <w:rsid w:val="00E025A2"/>
    <w:rsid w:val="00E02DA3"/>
    <w:rsid w:val="00E035A8"/>
    <w:rsid w:val="00E036D9"/>
    <w:rsid w:val="00E03F94"/>
    <w:rsid w:val="00E03FD5"/>
    <w:rsid w:val="00E045E0"/>
    <w:rsid w:val="00E05407"/>
    <w:rsid w:val="00E05980"/>
    <w:rsid w:val="00E06803"/>
    <w:rsid w:val="00E06B1D"/>
    <w:rsid w:val="00E07120"/>
    <w:rsid w:val="00E07B06"/>
    <w:rsid w:val="00E10D10"/>
    <w:rsid w:val="00E11460"/>
    <w:rsid w:val="00E11467"/>
    <w:rsid w:val="00E124E4"/>
    <w:rsid w:val="00E12B92"/>
    <w:rsid w:val="00E12CD0"/>
    <w:rsid w:val="00E12FCC"/>
    <w:rsid w:val="00E13367"/>
    <w:rsid w:val="00E13A19"/>
    <w:rsid w:val="00E15003"/>
    <w:rsid w:val="00E1567D"/>
    <w:rsid w:val="00E16446"/>
    <w:rsid w:val="00E16F9F"/>
    <w:rsid w:val="00E17B39"/>
    <w:rsid w:val="00E204E9"/>
    <w:rsid w:val="00E20874"/>
    <w:rsid w:val="00E20E1A"/>
    <w:rsid w:val="00E21039"/>
    <w:rsid w:val="00E22AF6"/>
    <w:rsid w:val="00E23183"/>
    <w:rsid w:val="00E2506E"/>
    <w:rsid w:val="00E251E6"/>
    <w:rsid w:val="00E2537B"/>
    <w:rsid w:val="00E2539A"/>
    <w:rsid w:val="00E258F6"/>
    <w:rsid w:val="00E260F4"/>
    <w:rsid w:val="00E261CF"/>
    <w:rsid w:val="00E30164"/>
    <w:rsid w:val="00E301C9"/>
    <w:rsid w:val="00E30B2C"/>
    <w:rsid w:val="00E30B40"/>
    <w:rsid w:val="00E30E9B"/>
    <w:rsid w:val="00E310E4"/>
    <w:rsid w:val="00E3173E"/>
    <w:rsid w:val="00E32783"/>
    <w:rsid w:val="00E32861"/>
    <w:rsid w:val="00E32A4E"/>
    <w:rsid w:val="00E32C8B"/>
    <w:rsid w:val="00E33B9A"/>
    <w:rsid w:val="00E33ED6"/>
    <w:rsid w:val="00E33F01"/>
    <w:rsid w:val="00E3419C"/>
    <w:rsid w:val="00E355F4"/>
    <w:rsid w:val="00E35E20"/>
    <w:rsid w:val="00E35EA1"/>
    <w:rsid w:val="00E36517"/>
    <w:rsid w:val="00E374B5"/>
    <w:rsid w:val="00E37714"/>
    <w:rsid w:val="00E37B5A"/>
    <w:rsid w:val="00E37F4B"/>
    <w:rsid w:val="00E40246"/>
    <w:rsid w:val="00E411BB"/>
    <w:rsid w:val="00E41413"/>
    <w:rsid w:val="00E41DAA"/>
    <w:rsid w:val="00E41E7C"/>
    <w:rsid w:val="00E41FC1"/>
    <w:rsid w:val="00E42321"/>
    <w:rsid w:val="00E42417"/>
    <w:rsid w:val="00E4407A"/>
    <w:rsid w:val="00E44A90"/>
    <w:rsid w:val="00E45647"/>
    <w:rsid w:val="00E456BB"/>
    <w:rsid w:val="00E45DFD"/>
    <w:rsid w:val="00E4609C"/>
    <w:rsid w:val="00E4684A"/>
    <w:rsid w:val="00E4724E"/>
    <w:rsid w:val="00E47F04"/>
    <w:rsid w:val="00E50244"/>
    <w:rsid w:val="00E50F20"/>
    <w:rsid w:val="00E512C4"/>
    <w:rsid w:val="00E5153D"/>
    <w:rsid w:val="00E51746"/>
    <w:rsid w:val="00E52065"/>
    <w:rsid w:val="00E532BC"/>
    <w:rsid w:val="00E5370E"/>
    <w:rsid w:val="00E53F93"/>
    <w:rsid w:val="00E54B82"/>
    <w:rsid w:val="00E54DA2"/>
    <w:rsid w:val="00E5504E"/>
    <w:rsid w:val="00E55C01"/>
    <w:rsid w:val="00E55E1E"/>
    <w:rsid w:val="00E5683D"/>
    <w:rsid w:val="00E56AA4"/>
    <w:rsid w:val="00E56B0B"/>
    <w:rsid w:val="00E5794B"/>
    <w:rsid w:val="00E6077A"/>
    <w:rsid w:val="00E613D1"/>
    <w:rsid w:val="00E61847"/>
    <w:rsid w:val="00E61B06"/>
    <w:rsid w:val="00E63F05"/>
    <w:rsid w:val="00E6423A"/>
    <w:rsid w:val="00E6461E"/>
    <w:rsid w:val="00E6504B"/>
    <w:rsid w:val="00E656A8"/>
    <w:rsid w:val="00E65B48"/>
    <w:rsid w:val="00E65BEE"/>
    <w:rsid w:val="00E671A4"/>
    <w:rsid w:val="00E6754F"/>
    <w:rsid w:val="00E7269F"/>
    <w:rsid w:val="00E73C44"/>
    <w:rsid w:val="00E74BCA"/>
    <w:rsid w:val="00E75419"/>
    <w:rsid w:val="00E75528"/>
    <w:rsid w:val="00E75B94"/>
    <w:rsid w:val="00E769DB"/>
    <w:rsid w:val="00E801B7"/>
    <w:rsid w:val="00E81AAA"/>
    <w:rsid w:val="00E8254B"/>
    <w:rsid w:val="00E83B04"/>
    <w:rsid w:val="00E83C74"/>
    <w:rsid w:val="00E84FD9"/>
    <w:rsid w:val="00E8541F"/>
    <w:rsid w:val="00E8570B"/>
    <w:rsid w:val="00E869DC"/>
    <w:rsid w:val="00E8755B"/>
    <w:rsid w:val="00E878EE"/>
    <w:rsid w:val="00E879F8"/>
    <w:rsid w:val="00E9030F"/>
    <w:rsid w:val="00E908F2"/>
    <w:rsid w:val="00E90B81"/>
    <w:rsid w:val="00E90D02"/>
    <w:rsid w:val="00E916D4"/>
    <w:rsid w:val="00E91C79"/>
    <w:rsid w:val="00E930CA"/>
    <w:rsid w:val="00E933A9"/>
    <w:rsid w:val="00E93947"/>
    <w:rsid w:val="00E9434D"/>
    <w:rsid w:val="00E94401"/>
    <w:rsid w:val="00E948C4"/>
    <w:rsid w:val="00E9495E"/>
    <w:rsid w:val="00E95708"/>
    <w:rsid w:val="00E95B56"/>
    <w:rsid w:val="00E95E99"/>
    <w:rsid w:val="00E96420"/>
    <w:rsid w:val="00E972CE"/>
    <w:rsid w:val="00EA00E2"/>
    <w:rsid w:val="00EA05F1"/>
    <w:rsid w:val="00EA0762"/>
    <w:rsid w:val="00EA1DBA"/>
    <w:rsid w:val="00EA2012"/>
    <w:rsid w:val="00EA24ED"/>
    <w:rsid w:val="00EA271A"/>
    <w:rsid w:val="00EA2996"/>
    <w:rsid w:val="00EA39B0"/>
    <w:rsid w:val="00EA39F6"/>
    <w:rsid w:val="00EA3A0C"/>
    <w:rsid w:val="00EA522A"/>
    <w:rsid w:val="00EA6AD9"/>
    <w:rsid w:val="00EA71E7"/>
    <w:rsid w:val="00EA74B8"/>
    <w:rsid w:val="00EA7651"/>
    <w:rsid w:val="00EA7B96"/>
    <w:rsid w:val="00EA7BCB"/>
    <w:rsid w:val="00EA7FF8"/>
    <w:rsid w:val="00EB0837"/>
    <w:rsid w:val="00EB0920"/>
    <w:rsid w:val="00EB0BF2"/>
    <w:rsid w:val="00EB1EBC"/>
    <w:rsid w:val="00EB21E6"/>
    <w:rsid w:val="00EB27A9"/>
    <w:rsid w:val="00EB27AE"/>
    <w:rsid w:val="00EB28EB"/>
    <w:rsid w:val="00EB2A81"/>
    <w:rsid w:val="00EB3CEF"/>
    <w:rsid w:val="00EB6063"/>
    <w:rsid w:val="00EB740E"/>
    <w:rsid w:val="00EB7D6B"/>
    <w:rsid w:val="00EB7EAD"/>
    <w:rsid w:val="00EC0CDF"/>
    <w:rsid w:val="00EC0EC0"/>
    <w:rsid w:val="00EC1577"/>
    <w:rsid w:val="00EC159A"/>
    <w:rsid w:val="00EC2A77"/>
    <w:rsid w:val="00EC2CAE"/>
    <w:rsid w:val="00EC4818"/>
    <w:rsid w:val="00EC4B3A"/>
    <w:rsid w:val="00EC4D10"/>
    <w:rsid w:val="00EC4ECF"/>
    <w:rsid w:val="00EC55DE"/>
    <w:rsid w:val="00EC561A"/>
    <w:rsid w:val="00EC5767"/>
    <w:rsid w:val="00EC6086"/>
    <w:rsid w:val="00EC6D8C"/>
    <w:rsid w:val="00ED00A3"/>
    <w:rsid w:val="00ED0619"/>
    <w:rsid w:val="00ED0A35"/>
    <w:rsid w:val="00ED0B0A"/>
    <w:rsid w:val="00ED2DCD"/>
    <w:rsid w:val="00ED2EBC"/>
    <w:rsid w:val="00ED4340"/>
    <w:rsid w:val="00ED46B6"/>
    <w:rsid w:val="00ED49B7"/>
    <w:rsid w:val="00ED4E1D"/>
    <w:rsid w:val="00ED4EBE"/>
    <w:rsid w:val="00ED51E5"/>
    <w:rsid w:val="00ED5A75"/>
    <w:rsid w:val="00ED5B72"/>
    <w:rsid w:val="00ED6298"/>
    <w:rsid w:val="00ED64E9"/>
    <w:rsid w:val="00ED6786"/>
    <w:rsid w:val="00ED6D57"/>
    <w:rsid w:val="00ED7AEF"/>
    <w:rsid w:val="00ED7E18"/>
    <w:rsid w:val="00EE01DC"/>
    <w:rsid w:val="00EE02AC"/>
    <w:rsid w:val="00EE0B6D"/>
    <w:rsid w:val="00EE0D3F"/>
    <w:rsid w:val="00EE1045"/>
    <w:rsid w:val="00EE22F3"/>
    <w:rsid w:val="00EE2E21"/>
    <w:rsid w:val="00EE324E"/>
    <w:rsid w:val="00EE365C"/>
    <w:rsid w:val="00EE4B2D"/>
    <w:rsid w:val="00EE522A"/>
    <w:rsid w:val="00EE530A"/>
    <w:rsid w:val="00EE6527"/>
    <w:rsid w:val="00EE65FA"/>
    <w:rsid w:val="00EE7072"/>
    <w:rsid w:val="00EE7634"/>
    <w:rsid w:val="00EF19AE"/>
    <w:rsid w:val="00EF2008"/>
    <w:rsid w:val="00EF29EE"/>
    <w:rsid w:val="00EF3ACB"/>
    <w:rsid w:val="00EF47B6"/>
    <w:rsid w:val="00EF5AF5"/>
    <w:rsid w:val="00EF5CFC"/>
    <w:rsid w:val="00EF621E"/>
    <w:rsid w:val="00EF78D5"/>
    <w:rsid w:val="00EF7AA7"/>
    <w:rsid w:val="00F0080A"/>
    <w:rsid w:val="00F012B1"/>
    <w:rsid w:val="00F0196C"/>
    <w:rsid w:val="00F01992"/>
    <w:rsid w:val="00F020BF"/>
    <w:rsid w:val="00F022BA"/>
    <w:rsid w:val="00F02C94"/>
    <w:rsid w:val="00F03032"/>
    <w:rsid w:val="00F03713"/>
    <w:rsid w:val="00F05123"/>
    <w:rsid w:val="00F067C3"/>
    <w:rsid w:val="00F0683B"/>
    <w:rsid w:val="00F06A28"/>
    <w:rsid w:val="00F06BE9"/>
    <w:rsid w:val="00F06CDF"/>
    <w:rsid w:val="00F0708F"/>
    <w:rsid w:val="00F07257"/>
    <w:rsid w:val="00F075FA"/>
    <w:rsid w:val="00F079F4"/>
    <w:rsid w:val="00F10335"/>
    <w:rsid w:val="00F10479"/>
    <w:rsid w:val="00F10E8F"/>
    <w:rsid w:val="00F1144F"/>
    <w:rsid w:val="00F116C9"/>
    <w:rsid w:val="00F11DC0"/>
    <w:rsid w:val="00F13346"/>
    <w:rsid w:val="00F1424A"/>
    <w:rsid w:val="00F14E7C"/>
    <w:rsid w:val="00F15BD2"/>
    <w:rsid w:val="00F15D9E"/>
    <w:rsid w:val="00F15DB3"/>
    <w:rsid w:val="00F17499"/>
    <w:rsid w:val="00F17D3C"/>
    <w:rsid w:val="00F20383"/>
    <w:rsid w:val="00F20919"/>
    <w:rsid w:val="00F21628"/>
    <w:rsid w:val="00F21D8E"/>
    <w:rsid w:val="00F21D9B"/>
    <w:rsid w:val="00F22943"/>
    <w:rsid w:val="00F23572"/>
    <w:rsid w:val="00F23E3D"/>
    <w:rsid w:val="00F2418A"/>
    <w:rsid w:val="00F24276"/>
    <w:rsid w:val="00F242D9"/>
    <w:rsid w:val="00F244AD"/>
    <w:rsid w:val="00F2538A"/>
    <w:rsid w:val="00F26AF9"/>
    <w:rsid w:val="00F26B41"/>
    <w:rsid w:val="00F273F7"/>
    <w:rsid w:val="00F27951"/>
    <w:rsid w:val="00F27F87"/>
    <w:rsid w:val="00F30B55"/>
    <w:rsid w:val="00F3139D"/>
    <w:rsid w:val="00F3196C"/>
    <w:rsid w:val="00F33D74"/>
    <w:rsid w:val="00F33EFF"/>
    <w:rsid w:val="00F34D9E"/>
    <w:rsid w:val="00F35168"/>
    <w:rsid w:val="00F35AC3"/>
    <w:rsid w:val="00F35EF6"/>
    <w:rsid w:val="00F367AA"/>
    <w:rsid w:val="00F36AEE"/>
    <w:rsid w:val="00F375F0"/>
    <w:rsid w:val="00F37820"/>
    <w:rsid w:val="00F413B7"/>
    <w:rsid w:val="00F41697"/>
    <w:rsid w:val="00F41709"/>
    <w:rsid w:val="00F4253F"/>
    <w:rsid w:val="00F4362A"/>
    <w:rsid w:val="00F43C05"/>
    <w:rsid w:val="00F4418C"/>
    <w:rsid w:val="00F44232"/>
    <w:rsid w:val="00F44C64"/>
    <w:rsid w:val="00F4537F"/>
    <w:rsid w:val="00F45388"/>
    <w:rsid w:val="00F45C7D"/>
    <w:rsid w:val="00F45D44"/>
    <w:rsid w:val="00F46323"/>
    <w:rsid w:val="00F466B7"/>
    <w:rsid w:val="00F4693D"/>
    <w:rsid w:val="00F47061"/>
    <w:rsid w:val="00F476E1"/>
    <w:rsid w:val="00F476FF"/>
    <w:rsid w:val="00F47B3D"/>
    <w:rsid w:val="00F50473"/>
    <w:rsid w:val="00F51903"/>
    <w:rsid w:val="00F51F53"/>
    <w:rsid w:val="00F53B0A"/>
    <w:rsid w:val="00F53E17"/>
    <w:rsid w:val="00F5404E"/>
    <w:rsid w:val="00F55912"/>
    <w:rsid w:val="00F55945"/>
    <w:rsid w:val="00F55B18"/>
    <w:rsid w:val="00F55E7D"/>
    <w:rsid w:val="00F57F12"/>
    <w:rsid w:val="00F60D80"/>
    <w:rsid w:val="00F61168"/>
    <w:rsid w:val="00F62BDF"/>
    <w:rsid w:val="00F6395A"/>
    <w:rsid w:val="00F63D2D"/>
    <w:rsid w:val="00F645D2"/>
    <w:rsid w:val="00F65409"/>
    <w:rsid w:val="00F65483"/>
    <w:rsid w:val="00F654D9"/>
    <w:rsid w:val="00F66174"/>
    <w:rsid w:val="00F665D4"/>
    <w:rsid w:val="00F6677C"/>
    <w:rsid w:val="00F6744A"/>
    <w:rsid w:val="00F6760C"/>
    <w:rsid w:val="00F67837"/>
    <w:rsid w:val="00F678C6"/>
    <w:rsid w:val="00F67CDE"/>
    <w:rsid w:val="00F704C2"/>
    <w:rsid w:val="00F706C6"/>
    <w:rsid w:val="00F706DF"/>
    <w:rsid w:val="00F727E8"/>
    <w:rsid w:val="00F7398B"/>
    <w:rsid w:val="00F74486"/>
    <w:rsid w:val="00F746B7"/>
    <w:rsid w:val="00F74E2B"/>
    <w:rsid w:val="00F7561F"/>
    <w:rsid w:val="00F76484"/>
    <w:rsid w:val="00F765EA"/>
    <w:rsid w:val="00F76BAA"/>
    <w:rsid w:val="00F771ED"/>
    <w:rsid w:val="00F775A4"/>
    <w:rsid w:val="00F7762C"/>
    <w:rsid w:val="00F80A97"/>
    <w:rsid w:val="00F80EF7"/>
    <w:rsid w:val="00F8173C"/>
    <w:rsid w:val="00F81AB0"/>
    <w:rsid w:val="00F81E03"/>
    <w:rsid w:val="00F827D7"/>
    <w:rsid w:val="00F832F1"/>
    <w:rsid w:val="00F83377"/>
    <w:rsid w:val="00F834FB"/>
    <w:rsid w:val="00F84E94"/>
    <w:rsid w:val="00F85649"/>
    <w:rsid w:val="00F85DBA"/>
    <w:rsid w:val="00F86B10"/>
    <w:rsid w:val="00F87149"/>
    <w:rsid w:val="00F8731B"/>
    <w:rsid w:val="00F87475"/>
    <w:rsid w:val="00F87DCE"/>
    <w:rsid w:val="00F903B0"/>
    <w:rsid w:val="00F9098A"/>
    <w:rsid w:val="00F916C8"/>
    <w:rsid w:val="00F91F7B"/>
    <w:rsid w:val="00F91FC8"/>
    <w:rsid w:val="00F92197"/>
    <w:rsid w:val="00F93162"/>
    <w:rsid w:val="00F941A6"/>
    <w:rsid w:val="00F94E13"/>
    <w:rsid w:val="00F954B1"/>
    <w:rsid w:val="00F955AA"/>
    <w:rsid w:val="00F962AE"/>
    <w:rsid w:val="00FA0577"/>
    <w:rsid w:val="00FA10A3"/>
    <w:rsid w:val="00FA1295"/>
    <w:rsid w:val="00FA1367"/>
    <w:rsid w:val="00FA2295"/>
    <w:rsid w:val="00FA240F"/>
    <w:rsid w:val="00FA2B08"/>
    <w:rsid w:val="00FA2FB8"/>
    <w:rsid w:val="00FA369B"/>
    <w:rsid w:val="00FA47E1"/>
    <w:rsid w:val="00FA485F"/>
    <w:rsid w:val="00FA62FF"/>
    <w:rsid w:val="00FA6F43"/>
    <w:rsid w:val="00FA7077"/>
    <w:rsid w:val="00FB00DB"/>
    <w:rsid w:val="00FB185D"/>
    <w:rsid w:val="00FB21EA"/>
    <w:rsid w:val="00FB254A"/>
    <w:rsid w:val="00FB25E9"/>
    <w:rsid w:val="00FB26EE"/>
    <w:rsid w:val="00FB2D0A"/>
    <w:rsid w:val="00FB2E1E"/>
    <w:rsid w:val="00FB361E"/>
    <w:rsid w:val="00FB3A92"/>
    <w:rsid w:val="00FB3ACB"/>
    <w:rsid w:val="00FB4315"/>
    <w:rsid w:val="00FB4407"/>
    <w:rsid w:val="00FB45E8"/>
    <w:rsid w:val="00FB4BA1"/>
    <w:rsid w:val="00FB522C"/>
    <w:rsid w:val="00FB64FA"/>
    <w:rsid w:val="00FB661D"/>
    <w:rsid w:val="00FB688F"/>
    <w:rsid w:val="00FB706F"/>
    <w:rsid w:val="00FB7442"/>
    <w:rsid w:val="00FB7478"/>
    <w:rsid w:val="00FB7BA2"/>
    <w:rsid w:val="00FB7FF0"/>
    <w:rsid w:val="00FC072D"/>
    <w:rsid w:val="00FC28A6"/>
    <w:rsid w:val="00FC2CB2"/>
    <w:rsid w:val="00FC357F"/>
    <w:rsid w:val="00FC396F"/>
    <w:rsid w:val="00FC4F8D"/>
    <w:rsid w:val="00FC56B8"/>
    <w:rsid w:val="00FC5CD4"/>
    <w:rsid w:val="00FC5E4F"/>
    <w:rsid w:val="00FC6E53"/>
    <w:rsid w:val="00FC7561"/>
    <w:rsid w:val="00FD093B"/>
    <w:rsid w:val="00FD0E2F"/>
    <w:rsid w:val="00FD2327"/>
    <w:rsid w:val="00FD24E0"/>
    <w:rsid w:val="00FD260F"/>
    <w:rsid w:val="00FD2C75"/>
    <w:rsid w:val="00FD3902"/>
    <w:rsid w:val="00FD3B07"/>
    <w:rsid w:val="00FD4113"/>
    <w:rsid w:val="00FD4BAE"/>
    <w:rsid w:val="00FD54A2"/>
    <w:rsid w:val="00FD6004"/>
    <w:rsid w:val="00FD61A4"/>
    <w:rsid w:val="00FD631C"/>
    <w:rsid w:val="00FD72A4"/>
    <w:rsid w:val="00FD7E0F"/>
    <w:rsid w:val="00FE1AB9"/>
    <w:rsid w:val="00FE20F0"/>
    <w:rsid w:val="00FE2F29"/>
    <w:rsid w:val="00FE488A"/>
    <w:rsid w:val="00FE5866"/>
    <w:rsid w:val="00FE633C"/>
    <w:rsid w:val="00FE68E2"/>
    <w:rsid w:val="00FE6C02"/>
    <w:rsid w:val="00FF03BB"/>
    <w:rsid w:val="00FF0607"/>
    <w:rsid w:val="00FF0D97"/>
    <w:rsid w:val="00FF0EDA"/>
    <w:rsid w:val="00FF19C0"/>
    <w:rsid w:val="00FF21D3"/>
    <w:rsid w:val="00FF2217"/>
    <w:rsid w:val="00FF22F8"/>
    <w:rsid w:val="00FF2981"/>
    <w:rsid w:val="00FF2C42"/>
    <w:rsid w:val="00FF31EE"/>
    <w:rsid w:val="00FF4089"/>
    <w:rsid w:val="00FF587F"/>
    <w:rsid w:val="00FF593D"/>
    <w:rsid w:val="00FF5CAD"/>
    <w:rsid w:val="00FF5CD1"/>
    <w:rsid w:val="00FF661F"/>
    <w:rsid w:val="00FF68A8"/>
    <w:rsid w:val="00FF6B0E"/>
    <w:rsid w:val="00FF7A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7B2780"/>
    <w:rPr>
      <w:sz w:val="24"/>
      <w:szCs w:val="24"/>
    </w:rPr>
  </w:style>
  <w:style w:type="paragraph" w:styleId="Nadpis1">
    <w:name w:val="heading 1"/>
    <w:basedOn w:val="Normln"/>
    <w:next w:val="Normln"/>
    <w:link w:val="Nadpis1Char"/>
    <w:uiPriority w:val="99"/>
    <w:qFormat/>
    <w:rsid w:val="00F1144F"/>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EA7651"/>
    <w:pPr>
      <w:keepNext/>
      <w:spacing w:before="240" w:after="60"/>
      <w:outlineLvl w:val="1"/>
    </w:pPr>
    <w:rPr>
      <w:rFonts w:ascii="Cambria" w:hAnsi="Cambria"/>
      <w:b/>
      <w:bCs/>
      <w:i/>
      <w:iCs/>
      <w:sz w:val="28"/>
      <w:szCs w:val="28"/>
    </w:rPr>
  </w:style>
  <w:style w:type="paragraph" w:styleId="Nadpis3">
    <w:name w:val="heading 3"/>
    <w:basedOn w:val="Normln"/>
    <w:link w:val="Nadpis3Char"/>
    <w:uiPriority w:val="99"/>
    <w:qFormat/>
    <w:rsid w:val="00322D44"/>
    <w:pPr>
      <w:spacing w:before="45" w:after="45"/>
      <w:outlineLvl w:val="2"/>
    </w:pPr>
    <w:rPr>
      <w:rFonts w:ascii="Cambria" w:hAnsi="Cambria"/>
      <w:b/>
      <w:bCs/>
      <w:sz w:val="26"/>
      <w:szCs w:val="26"/>
    </w:rPr>
  </w:style>
  <w:style w:type="paragraph" w:styleId="Nadpis4">
    <w:name w:val="heading 4"/>
    <w:basedOn w:val="Normln"/>
    <w:next w:val="Normln"/>
    <w:link w:val="Nadpis4Char"/>
    <w:uiPriority w:val="99"/>
    <w:qFormat/>
    <w:locked/>
    <w:rsid w:val="00FF2C42"/>
    <w:pPr>
      <w:keepNext/>
      <w:keepLines/>
      <w:spacing w:before="200"/>
      <w:outlineLvl w:val="3"/>
    </w:pPr>
    <w:rPr>
      <w:rFonts w:ascii="Cambria" w:hAnsi="Cambria"/>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1144F"/>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8E7ECC"/>
    <w:rPr>
      <w:rFonts w:ascii="Cambria" w:hAnsi="Cambria" w:cs="Times New Roman"/>
      <w:b/>
      <w:i/>
      <w:sz w:val="28"/>
    </w:rPr>
  </w:style>
  <w:style w:type="character" w:customStyle="1" w:styleId="Nadpis3Char">
    <w:name w:val="Nadpis 3 Char"/>
    <w:basedOn w:val="Standardnpsmoodstavce"/>
    <w:link w:val="Nadpis3"/>
    <w:uiPriority w:val="99"/>
    <w:semiHidden/>
    <w:locked/>
    <w:rsid w:val="008E7ECC"/>
    <w:rPr>
      <w:rFonts w:ascii="Cambria" w:hAnsi="Cambria" w:cs="Times New Roman"/>
      <w:b/>
      <w:sz w:val="26"/>
    </w:rPr>
  </w:style>
  <w:style w:type="character" w:customStyle="1" w:styleId="Nadpis4Char">
    <w:name w:val="Nadpis 4 Char"/>
    <w:basedOn w:val="Standardnpsmoodstavce"/>
    <w:link w:val="Nadpis4"/>
    <w:uiPriority w:val="99"/>
    <w:semiHidden/>
    <w:locked/>
    <w:rsid w:val="00FF2C42"/>
    <w:rPr>
      <w:rFonts w:ascii="Cambria" w:hAnsi="Cambria" w:cs="Times New Roman"/>
      <w:b/>
      <w:i/>
      <w:color w:val="4F81BD"/>
      <w:sz w:val="24"/>
    </w:rPr>
  </w:style>
  <w:style w:type="character" w:customStyle="1" w:styleId="tm3code">
    <w:name w:val="tm3code"/>
    <w:uiPriority w:val="99"/>
    <w:rsid w:val="00984092"/>
  </w:style>
  <w:style w:type="character" w:customStyle="1" w:styleId="tm4code">
    <w:name w:val="tm4code"/>
    <w:uiPriority w:val="99"/>
    <w:rsid w:val="00984092"/>
  </w:style>
  <w:style w:type="character" w:customStyle="1" w:styleId="tm2code">
    <w:name w:val="tm2code"/>
    <w:uiPriority w:val="99"/>
    <w:rsid w:val="00984092"/>
  </w:style>
  <w:style w:type="character" w:customStyle="1" w:styleId="tm5code">
    <w:name w:val="tm5code"/>
    <w:uiPriority w:val="99"/>
    <w:rsid w:val="00984092"/>
  </w:style>
  <w:style w:type="character" w:customStyle="1" w:styleId="codelienart">
    <w:name w:val="codelienart"/>
    <w:uiPriority w:val="99"/>
    <w:rsid w:val="00984092"/>
  </w:style>
  <w:style w:type="character" w:styleId="Hypertextovodkaz">
    <w:name w:val="Hyperlink"/>
    <w:basedOn w:val="Standardnpsmoodstavce"/>
    <w:uiPriority w:val="99"/>
    <w:rsid w:val="00984092"/>
    <w:rPr>
      <w:rFonts w:cs="Times New Roman"/>
      <w:color w:val="0000FF"/>
      <w:u w:val="single"/>
    </w:rPr>
  </w:style>
  <w:style w:type="character" w:customStyle="1" w:styleId="tm6code">
    <w:name w:val="tm6code"/>
    <w:uiPriority w:val="99"/>
    <w:rsid w:val="00984092"/>
  </w:style>
  <w:style w:type="character" w:customStyle="1" w:styleId="tm7code">
    <w:name w:val="tm7code"/>
    <w:uiPriority w:val="99"/>
    <w:rsid w:val="00984092"/>
  </w:style>
  <w:style w:type="character" w:styleId="Sledovanodkaz">
    <w:name w:val="FollowedHyperlink"/>
    <w:basedOn w:val="Standardnpsmoodstavce"/>
    <w:uiPriority w:val="99"/>
    <w:rsid w:val="00C55889"/>
    <w:rPr>
      <w:rFonts w:cs="Times New Roman"/>
      <w:color w:val="800080"/>
      <w:u w:val="single"/>
    </w:rPr>
  </w:style>
  <w:style w:type="paragraph" w:styleId="Normlnweb">
    <w:name w:val="Normal (Web)"/>
    <w:basedOn w:val="Normln"/>
    <w:uiPriority w:val="99"/>
    <w:rsid w:val="0011200E"/>
    <w:pPr>
      <w:spacing w:before="100" w:beforeAutospacing="1" w:after="100" w:afterAutospacing="1"/>
    </w:pPr>
  </w:style>
  <w:style w:type="character" w:styleId="Zvraznn">
    <w:name w:val="Emphasis"/>
    <w:basedOn w:val="Standardnpsmoodstavce"/>
    <w:uiPriority w:val="99"/>
    <w:qFormat/>
    <w:rsid w:val="003A3309"/>
    <w:rPr>
      <w:rFonts w:cs="Times New Roman"/>
      <w:i/>
    </w:rPr>
  </w:style>
  <w:style w:type="paragraph" w:styleId="Rozloendokumentu">
    <w:name w:val="Document Map"/>
    <w:basedOn w:val="Normln"/>
    <w:link w:val="RozloendokumentuChar"/>
    <w:uiPriority w:val="99"/>
    <w:semiHidden/>
    <w:rsid w:val="006D2EB8"/>
    <w:pPr>
      <w:shd w:val="clear" w:color="auto" w:fill="000080"/>
    </w:pPr>
    <w:rPr>
      <w:sz w:val="2"/>
      <w:szCs w:val="20"/>
    </w:rPr>
  </w:style>
  <w:style w:type="character" w:customStyle="1" w:styleId="RozloendokumentuChar">
    <w:name w:val="Rozložení dokumentu Char"/>
    <w:basedOn w:val="Standardnpsmoodstavce"/>
    <w:link w:val="Rozloendokumentu"/>
    <w:uiPriority w:val="99"/>
    <w:semiHidden/>
    <w:locked/>
    <w:rsid w:val="008E7ECC"/>
    <w:rPr>
      <w:rFonts w:cs="Times New Roman"/>
      <w:sz w:val="2"/>
    </w:rPr>
  </w:style>
  <w:style w:type="character" w:styleId="Siln">
    <w:name w:val="Strong"/>
    <w:basedOn w:val="Standardnpsmoodstavce"/>
    <w:uiPriority w:val="99"/>
    <w:qFormat/>
    <w:rsid w:val="00B52991"/>
    <w:rPr>
      <w:rFonts w:cs="Times New Roman"/>
      <w:b/>
    </w:rPr>
  </w:style>
  <w:style w:type="paragraph" w:styleId="Zpat">
    <w:name w:val="footer"/>
    <w:basedOn w:val="Normln"/>
    <w:link w:val="ZpatChar"/>
    <w:uiPriority w:val="99"/>
    <w:rsid w:val="00F0683B"/>
    <w:pPr>
      <w:tabs>
        <w:tab w:val="center" w:pos="4536"/>
        <w:tab w:val="right" w:pos="9072"/>
      </w:tabs>
    </w:pPr>
  </w:style>
  <w:style w:type="character" w:customStyle="1" w:styleId="ZpatChar">
    <w:name w:val="Zápatí Char"/>
    <w:basedOn w:val="Standardnpsmoodstavce"/>
    <w:link w:val="Zpat"/>
    <w:uiPriority w:val="99"/>
    <w:locked/>
    <w:rsid w:val="008E7ECC"/>
    <w:rPr>
      <w:rFonts w:cs="Times New Roman"/>
      <w:sz w:val="24"/>
    </w:rPr>
  </w:style>
  <w:style w:type="character" w:styleId="slostrnky">
    <w:name w:val="page number"/>
    <w:basedOn w:val="Standardnpsmoodstavce"/>
    <w:uiPriority w:val="99"/>
    <w:rsid w:val="00F0683B"/>
    <w:rPr>
      <w:rFonts w:cs="Times New Roman"/>
    </w:rPr>
  </w:style>
  <w:style w:type="paragraph" w:styleId="Textpoznpodarou">
    <w:name w:val="footnote text"/>
    <w:basedOn w:val="Normln"/>
    <w:link w:val="TextpoznpodarouChar"/>
    <w:uiPriority w:val="99"/>
    <w:semiHidden/>
    <w:rsid w:val="006A4D56"/>
    <w:rPr>
      <w:sz w:val="20"/>
      <w:szCs w:val="20"/>
    </w:rPr>
  </w:style>
  <w:style w:type="character" w:customStyle="1" w:styleId="TextpoznpodarouChar">
    <w:name w:val="Text pozn. pod čarou Char"/>
    <w:basedOn w:val="Standardnpsmoodstavce"/>
    <w:link w:val="Textpoznpodarou"/>
    <w:uiPriority w:val="99"/>
    <w:semiHidden/>
    <w:locked/>
    <w:rsid w:val="008E7ECC"/>
    <w:rPr>
      <w:rFonts w:cs="Times New Roman"/>
      <w:sz w:val="20"/>
    </w:rPr>
  </w:style>
  <w:style w:type="character" w:styleId="Znakapoznpodarou">
    <w:name w:val="footnote reference"/>
    <w:basedOn w:val="Standardnpsmoodstavce"/>
    <w:uiPriority w:val="99"/>
    <w:semiHidden/>
    <w:rsid w:val="006A4D56"/>
    <w:rPr>
      <w:rFonts w:cs="Times New Roman"/>
      <w:vertAlign w:val="superscript"/>
    </w:rPr>
  </w:style>
  <w:style w:type="character" w:customStyle="1" w:styleId="mw-headline2">
    <w:name w:val="mw-headline2"/>
    <w:uiPriority w:val="99"/>
    <w:rsid w:val="00EA7651"/>
  </w:style>
  <w:style w:type="character" w:customStyle="1" w:styleId="bloc-important">
    <w:name w:val="bloc-important"/>
    <w:uiPriority w:val="99"/>
    <w:rsid w:val="00880E69"/>
  </w:style>
  <w:style w:type="character" w:styleId="AkronymHTML">
    <w:name w:val="HTML Acronym"/>
    <w:basedOn w:val="Standardnpsmoodstavce"/>
    <w:uiPriority w:val="99"/>
    <w:rsid w:val="000145EB"/>
    <w:rPr>
      <w:rFonts w:cs="Times New Roman"/>
    </w:rPr>
  </w:style>
  <w:style w:type="paragraph" w:customStyle="1" w:styleId="spip1">
    <w:name w:val="spip1"/>
    <w:basedOn w:val="Normln"/>
    <w:uiPriority w:val="99"/>
    <w:rsid w:val="000145EB"/>
    <w:pPr>
      <w:spacing w:after="225" w:line="336" w:lineRule="auto"/>
    </w:pPr>
    <w:rPr>
      <w:sz w:val="23"/>
      <w:szCs w:val="23"/>
    </w:rPr>
  </w:style>
  <w:style w:type="character" w:customStyle="1" w:styleId="spipsurligne1">
    <w:name w:val="spip_surligne1"/>
    <w:uiPriority w:val="99"/>
    <w:rsid w:val="000145EB"/>
    <w:rPr>
      <w:shd w:val="clear" w:color="auto" w:fill="FFFF66"/>
    </w:rPr>
  </w:style>
  <w:style w:type="paragraph" w:customStyle="1" w:styleId="textital">
    <w:name w:val="textital"/>
    <w:basedOn w:val="Normln"/>
    <w:uiPriority w:val="99"/>
    <w:rsid w:val="004E64F6"/>
    <w:pPr>
      <w:spacing w:before="100" w:beforeAutospacing="1" w:after="100" w:afterAutospacing="1"/>
    </w:pPr>
  </w:style>
  <w:style w:type="paragraph" w:customStyle="1" w:styleId="Odstavecseseznamem1">
    <w:name w:val="Odstavec se seznamem1"/>
    <w:basedOn w:val="Normln"/>
    <w:uiPriority w:val="99"/>
    <w:rsid w:val="00EC55DE"/>
    <w:pPr>
      <w:spacing w:after="200" w:line="276" w:lineRule="auto"/>
      <w:ind w:left="720"/>
      <w:contextualSpacing/>
    </w:pPr>
    <w:rPr>
      <w:rFonts w:ascii="Calibri" w:hAnsi="Calibri"/>
      <w:sz w:val="22"/>
      <w:szCs w:val="22"/>
      <w:lang w:eastAsia="en-US"/>
    </w:rPr>
  </w:style>
  <w:style w:type="character" w:customStyle="1" w:styleId="titre4">
    <w:name w:val="titre4"/>
    <w:uiPriority w:val="99"/>
    <w:rsid w:val="00661BF0"/>
    <w:rPr>
      <w:rFonts w:ascii="Helvetica" w:hAnsi="Helvetica"/>
      <w:b/>
      <w:color w:val="000000"/>
      <w:sz w:val="18"/>
    </w:rPr>
  </w:style>
  <w:style w:type="paragraph" w:styleId="FormtovanvHTML">
    <w:name w:val="HTML Preformatted"/>
    <w:basedOn w:val="Normln"/>
    <w:link w:val="FormtovanvHTMLChar"/>
    <w:uiPriority w:val="99"/>
    <w:rsid w:val="008D1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FormtovanvHTMLChar">
    <w:name w:val="Formátovaný v HTML Char"/>
    <w:basedOn w:val="Standardnpsmoodstavce"/>
    <w:link w:val="FormtovanvHTML"/>
    <w:uiPriority w:val="99"/>
    <w:locked/>
    <w:rsid w:val="008D1DD6"/>
    <w:rPr>
      <w:rFonts w:ascii="Courier New" w:hAnsi="Courier New" w:cs="Times New Roman"/>
    </w:rPr>
  </w:style>
  <w:style w:type="paragraph" w:styleId="Textvysvtlivek">
    <w:name w:val="endnote text"/>
    <w:basedOn w:val="Normln"/>
    <w:link w:val="TextvysvtlivekChar"/>
    <w:uiPriority w:val="99"/>
    <w:rsid w:val="0067323C"/>
    <w:rPr>
      <w:sz w:val="20"/>
      <w:szCs w:val="20"/>
    </w:rPr>
  </w:style>
  <w:style w:type="character" w:customStyle="1" w:styleId="TextvysvtlivekChar">
    <w:name w:val="Text vysvětlivek Char"/>
    <w:basedOn w:val="Standardnpsmoodstavce"/>
    <w:link w:val="Textvysvtlivek"/>
    <w:uiPriority w:val="99"/>
    <w:locked/>
    <w:rsid w:val="0067323C"/>
    <w:rPr>
      <w:rFonts w:cs="Times New Roman"/>
    </w:rPr>
  </w:style>
  <w:style w:type="character" w:styleId="Odkaznavysvtlivky">
    <w:name w:val="endnote reference"/>
    <w:basedOn w:val="Standardnpsmoodstavce"/>
    <w:uiPriority w:val="99"/>
    <w:rsid w:val="0067323C"/>
    <w:rPr>
      <w:rFonts w:cs="Times New Roman"/>
      <w:vertAlign w:val="superscript"/>
    </w:rPr>
  </w:style>
  <w:style w:type="character" w:customStyle="1" w:styleId="ft">
    <w:name w:val="ft"/>
    <w:uiPriority w:val="99"/>
    <w:rsid w:val="00323EA5"/>
  </w:style>
  <w:style w:type="character" w:customStyle="1" w:styleId="st1">
    <w:name w:val="st1"/>
    <w:uiPriority w:val="99"/>
    <w:rsid w:val="00323EA5"/>
  </w:style>
  <w:style w:type="paragraph" w:styleId="Odstavecseseznamem">
    <w:name w:val="List Paragraph"/>
    <w:basedOn w:val="Normln"/>
    <w:uiPriority w:val="99"/>
    <w:qFormat/>
    <w:rsid w:val="00600BBF"/>
    <w:pPr>
      <w:ind w:left="720"/>
      <w:contextualSpacing/>
    </w:pPr>
  </w:style>
  <w:style w:type="character" w:customStyle="1" w:styleId="jnenbez">
    <w:name w:val="jnenbez"/>
    <w:uiPriority w:val="99"/>
    <w:rsid w:val="00E6423A"/>
  </w:style>
  <w:style w:type="character" w:customStyle="1" w:styleId="jnentitel">
    <w:name w:val="jnentitel"/>
    <w:uiPriority w:val="99"/>
    <w:rsid w:val="00E6423A"/>
  </w:style>
  <w:style w:type="paragraph" w:customStyle="1" w:styleId="infobox">
    <w:name w:val="infobox"/>
    <w:basedOn w:val="Normln"/>
    <w:uiPriority w:val="99"/>
    <w:rsid w:val="00091E88"/>
    <w:pPr>
      <w:spacing w:before="100" w:beforeAutospacing="1" w:after="100" w:afterAutospacing="1"/>
    </w:pPr>
  </w:style>
  <w:style w:type="paragraph" w:styleId="Textbubliny">
    <w:name w:val="Balloon Text"/>
    <w:basedOn w:val="Normln"/>
    <w:link w:val="TextbublinyChar"/>
    <w:uiPriority w:val="99"/>
    <w:semiHidden/>
    <w:rsid w:val="00F771ED"/>
    <w:rPr>
      <w:rFonts w:ascii="Tahoma" w:hAnsi="Tahoma"/>
      <w:sz w:val="16"/>
      <w:szCs w:val="16"/>
    </w:rPr>
  </w:style>
  <w:style w:type="character" w:customStyle="1" w:styleId="TextbublinyChar">
    <w:name w:val="Text bubliny Char"/>
    <w:basedOn w:val="Standardnpsmoodstavce"/>
    <w:link w:val="Textbubliny"/>
    <w:uiPriority w:val="99"/>
    <w:semiHidden/>
    <w:locked/>
    <w:rsid w:val="00F771ED"/>
    <w:rPr>
      <w:rFonts w:ascii="Tahoma" w:hAnsi="Tahoma" w:cs="Times New Roman"/>
      <w:sz w:val="16"/>
    </w:rPr>
  </w:style>
  <w:style w:type="character" w:customStyle="1" w:styleId="aural">
    <w:name w:val="aural"/>
    <w:uiPriority w:val="99"/>
    <w:rsid w:val="000C412C"/>
  </w:style>
  <w:style w:type="character" w:customStyle="1" w:styleId="jnlangue">
    <w:name w:val="jnlangue"/>
    <w:uiPriority w:val="99"/>
    <w:rsid w:val="00765B17"/>
  </w:style>
  <w:style w:type="character" w:customStyle="1" w:styleId="jnamtabk">
    <w:name w:val="jnamtabk"/>
    <w:uiPriority w:val="99"/>
    <w:rsid w:val="00765B17"/>
  </w:style>
  <w:style w:type="character" w:customStyle="1" w:styleId="jnkurzueamtabk">
    <w:name w:val="jnkurzueamtabk"/>
    <w:uiPriority w:val="99"/>
    <w:rsid w:val="00E55C01"/>
  </w:style>
  <w:style w:type="paragraph" w:customStyle="1" w:styleId="Default">
    <w:name w:val="Default"/>
    <w:uiPriority w:val="99"/>
    <w:rsid w:val="0077217B"/>
    <w:pPr>
      <w:autoSpaceDE w:val="0"/>
      <w:autoSpaceDN w:val="0"/>
      <w:adjustRightInd w:val="0"/>
    </w:pPr>
    <w:rPr>
      <w:rFonts w:ascii="Arial" w:hAnsi="Arial" w:cs="Arial"/>
      <w:color w:val="000000"/>
      <w:sz w:val="24"/>
      <w:szCs w:val="24"/>
    </w:rPr>
  </w:style>
  <w:style w:type="paragraph" w:customStyle="1" w:styleId="StandardWeb">
    <w:name w:val="Standard (Web)"/>
    <w:basedOn w:val="Default"/>
    <w:next w:val="Default"/>
    <w:uiPriority w:val="99"/>
    <w:rsid w:val="005E4008"/>
    <w:rPr>
      <w:rFonts w:cs="Times New Roman"/>
      <w:color w:val="auto"/>
    </w:rPr>
  </w:style>
  <w:style w:type="character" w:customStyle="1" w:styleId="pad-bor">
    <w:name w:val="pad-bor"/>
    <w:uiPriority w:val="99"/>
    <w:rsid w:val="00F706C6"/>
  </w:style>
  <w:style w:type="character" w:customStyle="1" w:styleId="googqs-tidbit1">
    <w:name w:val="goog_qs-tidbit1"/>
    <w:uiPriority w:val="99"/>
    <w:rsid w:val="00F51F53"/>
  </w:style>
  <w:style w:type="paragraph" w:customStyle="1" w:styleId="Pa0">
    <w:name w:val="Pa0"/>
    <w:basedOn w:val="Default"/>
    <w:next w:val="Default"/>
    <w:uiPriority w:val="99"/>
    <w:rsid w:val="00BD59C1"/>
    <w:pPr>
      <w:spacing w:line="241" w:lineRule="atLeast"/>
    </w:pPr>
    <w:rPr>
      <w:rFonts w:ascii="Neue Praxis" w:hAnsi="Neue Praxis" w:cs="Times New Roman"/>
      <w:color w:val="auto"/>
    </w:rPr>
  </w:style>
  <w:style w:type="character" w:customStyle="1" w:styleId="A0">
    <w:name w:val="A0"/>
    <w:uiPriority w:val="99"/>
    <w:rsid w:val="00BD59C1"/>
    <w:rPr>
      <w:b/>
      <w:color w:val="000000"/>
      <w:sz w:val="41"/>
    </w:rPr>
  </w:style>
  <w:style w:type="character" w:customStyle="1" w:styleId="A1">
    <w:name w:val="A1"/>
    <w:uiPriority w:val="99"/>
    <w:rsid w:val="00BD59C1"/>
    <w:rPr>
      <w:color w:val="000000"/>
      <w:sz w:val="23"/>
    </w:rPr>
  </w:style>
  <w:style w:type="character" w:customStyle="1" w:styleId="imagecenter1">
    <w:name w:val="imagecenter1"/>
    <w:uiPriority w:val="99"/>
    <w:rsid w:val="00F4537F"/>
  </w:style>
  <w:style w:type="character" w:customStyle="1" w:styleId="CharChar4">
    <w:name w:val="Char Char4"/>
    <w:uiPriority w:val="99"/>
    <w:rsid w:val="009E387E"/>
    <w:rPr>
      <w:rFonts w:ascii="Cambria" w:hAnsi="Cambria"/>
      <w:b/>
      <w:kern w:val="32"/>
      <w:sz w:val="32"/>
    </w:rPr>
  </w:style>
  <w:style w:type="table" w:styleId="Mkatabulky">
    <w:name w:val="Table Grid"/>
    <w:basedOn w:val="Normlntabulka"/>
    <w:uiPriority w:val="99"/>
    <w:locked/>
    <w:rsid w:val="00035A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aupt1">
    <w:name w:val="haupt1"/>
    <w:uiPriority w:val="99"/>
    <w:rsid w:val="00EF47B6"/>
    <w:rPr>
      <w:sz w:val="20"/>
    </w:rPr>
  </w:style>
  <w:style w:type="paragraph" w:customStyle="1" w:styleId="Odstavecseseznamem2">
    <w:name w:val="Odstavec se seznamem2"/>
    <w:basedOn w:val="Normln"/>
    <w:uiPriority w:val="99"/>
    <w:rsid w:val="007770A8"/>
    <w:pPr>
      <w:ind w:left="720"/>
      <w:contextualSpacing/>
    </w:pPr>
  </w:style>
  <w:style w:type="character" w:customStyle="1" w:styleId="kopfschrift">
    <w:name w:val="kopfschrift"/>
    <w:uiPriority w:val="99"/>
    <w:rsid w:val="007770A8"/>
  </w:style>
  <w:style w:type="paragraph" w:styleId="Podtitul">
    <w:name w:val="Subtitle"/>
    <w:aliases w:val="Nadpis1"/>
    <w:basedOn w:val="Normln"/>
    <w:next w:val="Normln"/>
    <w:link w:val="PodtitulChar"/>
    <w:uiPriority w:val="99"/>
    <w:qFormat/>
    <w:rsid w:val="007C582B"/>
    <w:pPr>
      <w:spacing w:after="480"/>
      <w:outlineLvl w:val="0"/>
    </w:pPr>
    <w:rPr>
      <w:rFonts w:ascii="Verdana" w:hAnsi="Verdana"/>
      <w:b/>
      <w:sz w:val="32"/>
    </w:rPr>
  </w:style>
  <w:style w:type="character" w:customStyle="1" w:styleId="PodtitulChar">
    <w:name w:val="Podtitul Char"/>
    <w:aliases w:val="Nadpis1 Char"/>
    <w:basedOn w:val="Standardnpsmoodstavce"/>
    <w:link w:val="Podtitul"/>
    <w:uiPriority w:val="99"/>
    <w:locked/>
    <w:rsid w:val="007C582B"/>
    <w:rPr>
      <w:rFonts w:ascii="Verdana" w:hAnsi="Verdana" w:cs="Times New Roman"/>
      <w:b/>
      <w:sz w:val="24"/>
    </w:rPr>
  </w:style>
  <w:style w:type="paragraph" w:styleId="Bezmezer">
    <w:name w:val="No Spacing"/>
    <w:aliases w:val="Nadpis2"/>
    <w:uiPriority w:val="99"/>
    <w:qFormat/>
    <w:rsid w:val="007C582B"/>
    <w:pPr>
      <w:spacing w:before="360" w:after="360"/>
    </w:pPr>
    <w:rPr>
      <w:rFonts w:ascii="Verdana" w:hAnsi="Verdana"/>
      <w:b/>
      <w:sz w:val="28"/>
      <w:szCs w:val="24"/>
    </w:rPr>
  </w:style>
  <w:style w:type="character" w:styleId="Zdraznnjemn">
    <w:name w:val="Subtle Emphasis"/>
    <w:aliases w:val="Nadpis3"/>
    <w:basedOn w:val="Standardnpsmoodstavce"/>
    <w:uiPriority w:val="99"/>
    <w:qFormat/>
    <w:rsid w:val="007C582B"/>
    <w:rPr>
      <w:rFonts w:ascii="Verdana" w:hAnsi="Verdana" w:cs="Times New Roman"/>
      <w:b/>
      <w:color w:val="auto"/>
      <w:sz w:val="24"/>
    </w:rPr>
  </w:style>
  <w:style w:type="paragraph" w:styleId="Nzev">
    <w:name w:val="Title"/>
    <w:aliases w:val="Nadpis_3"/>
    <w:basedOn w:val="Normln"/>
    <w:next w:val="Normln"/>
    <w:link w:val="NzevChar"/>
    <w:uiPriority w:val="99"/>
    <w:qFormat/>
    <w:rsid w:val="007C582B"/>
    <w:pPr>
      <w:spacing w:before="360" w:after="360"/>
      <w:outlineLvl w:val="0"/>
    </w:pPr>
    <w:rPr>
      <w:rFonts w:ascii="Verdana" w:hAnsi="Verdana"/>
      <w:b/>
      <w:bCs/>
      <w:kern w:val="28"/>
      <w:szCs w:val="32"/>
    </w:rPr>
  </w:style>
  <w:style w:type="character" w:customStyle="1" w:styleId="NzevChar">
    <w:name w:val="Název Char"/>
    <w:aliases w:val="Nadpis_3 Char"/>
    <w:basedOn w:val="Standardnpsmoodstavce"/>
    <w:link w:val="Nzev"/>
    <w:uiPriority w:val="99"/>
    <w:locked/>
    <w:rsid w:val="007C582B"/>
    <w:rPr>
      <w:rFonts w:ascii="Verdana" w:hAnsi="Verdana" w:cs="Times New Roman"/>
      <w:b/>
      <w:kern w:val="28"/>
      <w:sz w:val="32"/>
    </w:rPr>
  </w:style>
  <w:style w:type="paragraph" w:styleId="Zhlav">
    <w:name w:val="header"/>
    <w:basedOn w:val="Normln"/>
    <w:link w:val="ZhlavChar"/>
    <w:uiPriority w:val="99"/>
    <w:locked/>
    <w:rsid w:val="008D1BF8"/>
    <w:pPr>
      <w:tabs>
        <w:tab w:val="center" w:pos="4536"/>
        <w:tab w:val="right" w:pos="9072"/>
      </w:tabs>
    </w:pPr>
  </w:style>
  <w:style w:type="character" w:customStyle="1" w:styleId="ZhlavChar">
    <w:name w:val="Záhlaví Char"/>
    <w:basedOn w:val="Standardnpsmoodstavce"/>
    <w:link w:val="Zhlav"/>
    <w:uiPriority w:val="99"/>
    <w:locked/>
    <w:rsid w:val="008D1BF8"/>
    <w:rPr>
      <w:rFonts w:cs="Times New Roman"/>
      <w:sz w:val="24"/>
    </w:rPr>
  </w:style>
  <w:style w:type="paragraph" w:styleId="Nadpisobsahu">
    <w:name w:val="TOC Heading"/>
    <w:basedOn w:val="Nadpis1"/>
    <w:next w:val="Normln"/>
    <w:uiPriority w:val="99"/>
    <w:qFormat/>
    <w:rsid w:val="008D1BF8"/>
    <w:pPr>
      <w:keepLines/>
      <w:spacing w:before="480" w:after="0" w:line="276" w:lineRule="auto"/>
      <w:outlineLvl w:val="9"/>
    </w:pPr>
    <w:rPr>
      <w:color w:val="365F91"/>
      <w:kern w:val="0"/>
      <w:sz w:val="28"/>
      <w:szCs w:val="28"/>
    </w:rPr>
  </w:style>
  <w:style w:type="paragraph" w:styleId="Obsah1">
    <w:name w:val="toc 1"/>
    <w:basedOn w:val="Normln"/>
    <w:next w:val="Normln"/>
    <w:autoRedefine/>
    <w:uiPriority w:val="99"/>
    <w:rsid w:val="008D1BF8"/>
  </w:style>
  <w:style w:type="paragraph" w:styleId="Obsah2">
    <w:name w:val="toc 2"/>
    <w:basedOn w:val="Normln"/>
    <w:next w:val="Normln"/>
    <w:autoRedefine/>
    <w:uiPriority w:val="99"/>
    <w:rsid w:val="008D1BF8"/>
    <w:pPr>
      <w:ind w:left="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7B2780"/>
    <w:rPr>
      <w:sz w:val="24"/>
      <w:szCs w:val="24"/>
    </w:rPr>
  </w:style>
  <w:style w:type="paragraph" w:styleId="Nadpis1">
    <w:name w:val="heading 1"/>
    <w:basedOn w:val="Normln"/>
    <w:next w:val="Normln"/>
    <w:link w:val="Nadpis1Char"/>
    <w:uiPriority w:val="99"/>
    <w:qFormat/>
    <w:rsid w:val="00F1144F"/>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EA7651"/>
    <w:pPr>
      <w:keepNext/>
      <w:spacing w:before="240" w:after="60"/>
      <w:outlineLvl w:val="1"/>
    </w:pPr>
    <w:rPr>
      <w:rFonts w:ascii="Cambria" w:hAnsi="Cambria"/>
      <w:b/>
      <w:bCs/>
      <w:i/>
      <w:iCs/>
      <w:sz w:val="28"/>
      <w:szCs w:val="28"/>
    </w:rPr>
  </w:style>
  <w:style w:type="paragraph" w:styleId="Nadpis3">
    <w:name w:val="heading 3"/>
    <w:basedOn w:val="Normln"/>
    <w:link w:val="Nadpis3Char"/>
    <w:uiPriority w:val="99"/>
    <w:qFormat/>
    <w:rsid w:val="00322D44"/>
    <w:pPr>
      <w:spacing w:before="45" w:after="45"/>
      <w:outlineLvl w:val="2"/>
    </w:pPr>
    <w:rPr>
      <w:rFonts w:ascii="Cambria" w:hAnsi="Cambria"/>
      <w:b/>
      <w:bCs/>
      <w:sz w:val="26"/>
      <w:szCs w:val="26"/>
    </w:rPr>
  </w:style>
  <w:style w:type="paragraph" w:styleId="Nadpis4">
    <w:name w:val="heading 4"/>
    <w:basedOn w:val="Normln"/>
    <w:next w:val="Normln"/>
    <w:link w:val="Nadpis4Char"/>
    <w:uiPriority w:val="99"/>
    <w:qFormat/>
    <w:locked/>
    <w:rsid w:val="00FF2C42"/>
    <w:pPr>
      <w:keepNext/>
      <w:keepLines/>
      <w:spacing w:before="200"/>
      <w:outlineLvl w:val="3"/>
    </w:pPr>
    <w:rPr>
      <w:rFonts w:ascii="Cambria" w:hAnsi="Cambria"/>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1144F"/>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8E7ECC"/>
    <w:rPr>
      <w:rFonts w:ascii="Cambria" w:hAnsi="Cambria" w:cs="Times New Roman"/>
      <w:b/>
      <w:i/>
      <w:sz w:val="28"/>
    </w:rPr>
  </w:style>
  <w:style w:type="character" w:customStyle="1" w:styleId="Nadpis3Char">
    <w:name w:val="Nadpis 3 Char"/>
    <w:basedOn w:val="Standardnpsmoodstavce"/>
    <w:link w:val="Nadpis3"/>
    <w:uiPriority w:val="99"/>
    <w:semiHidden/>
    <w:locked/>
    <w:rsid w:val="008E7ECC"/>
    <w:rPr>
      <w:rFonts w:ascii="Cambria" w:hAnsi="Cambria" w:cs="Times New Roman"/>
      <w:b/>
      <w:sz w:val="26"/>
    </w:rPr>
  </w:style>
  <w:style w:type="character" w:customStyle="1" w:styleId="Nadpis4Char">
    <w:name w:val="Nadpis 4 Char"/>
    <w:basedOn w:val="Standardnpsmoodstavce"/>
    <w:link w:val="Nadpis4"/>
    <w:uiPriority w:val="99"/>
    <w:semiHidden/>
    <w:locked/>
    <w:rsid w:val="00FF2C42"/>
    <w:rPr>
      <w:rFonts w:ascii="Cambria" w:hAnsi="Cambria" w:cs="Times New Roman"/>
      <w:b/>
      <w:i/>
      <w:color w:val="4F81BD"/>
      <w:sz w:val="24"/>
    </w:rPr>
  </w:style>
  <w:style w:type="character" w:customStyle="1" w:styleId="tm3code">
    <w:name w:val="tm3code"/>
    <w:uiPriority w:val="99"/>
    <w:rsid w:val="00984092"/>
  </w:style>
  <w:style w:type="character" w:customStyle="1" w:styleId="tm4code">
    <w:name w:val="tm4code"/>
    <w:uiPriority w:val="99"/>
    <w:rsid w:val="00984092"/>
  </w:style>
  <w:style w:type="character" w:customStyle="1" w:styleId="tm2code">
    <w:name w:val="tm2code"/>
    <w:uiPriority w:val="99"/>
    <w:rsid w:val="00984092"/>
  </w:style>
  <w:style w:type="character" w:customStyle="1" w:styleId="tm5code">
    <w:name w:val="tm5code"/>
    <w:uiPriority w:val="99"/>
    <w:rsid w:val="00984092"/>
  </w:style>
  <w:style w:type="character" w:customStyle="1" w:styleId="codelienart">
    <w:name w:val="codelienart"/>
    <w:uiPriority w:val="99"/>
    <w:rsid w:val="00984092"/>
  </w:style>
  <w:style w:type="character" w:styleId="Hypertextovodkaz">
    <w:name w:val="Hyperlink"/>
    <w:basedOn w:val="Standardnpsmoodstavce"/>
    <w:uiPriority w:val="99"/>
    <w:rsid w:val="00984092"/>
    <w:rPr>
      <w:rFonts w:cs="Times New Roman"/>
      <w:color w:val="0000FF"/>
      <w:u w:val="single"/>
    </w:rPr>
  </w:style>
  <w:style w:type="character" w:customStyle="1" w:styleId="tm6code">
    <w:name w:val="tm6code"/>
    <w:uiPriority w:val="99"/>
    <w:rsid w:val="00984092"/>
  </w:style>
  <w:style w:type="character" w:customStyle="1" w:styleId="tm7code">
    <w:name w:val="tm7code"/>
    <w:uiPriority w:val="99"/>
    <w:rsid w:val="00984092"/>
  </w:style>
  <w:style w:type="character" w:styleId="Sledovanodkaz">
    <w:name w:val="FollowedHyperlink"/>
    <w:basedOn w:val="Standardnpsmoodstavce"/>
    <w:uiPriority w:val="99"/>
    <w:rsid w:val="00C55889"/>
    <w:rPr>
      <w:rFonts w:cs="Times New Roman"/>
      <w:color w:val="800080"/>
      <w:u w:val="single"/>
    </w:rPr>
  </w:style>
  <w:style w:type="paragraph" w:styleId="Normlnweb">
    <w:name w:val="Normal (Web)"/>
    <w:basedOn w:val="Normln"/>
    <w:uiPriority w:val="99"/>
    <w:rsid w:val="0011200E"/>
    <w:pPr>
      <w:spacing w:before="100" w:beforeAutospacing="1" w:after="100" w:afterAutospacing="1"/>
    </w:pPr>
  </w:style>
  <w:style w:type="character" w:styleId="Zvraznn">
    <w:name w:val="Emphasis"/>
    <w:basedOn w:val="Standardnpsmoodstavce"/>
    <w:uiPriority w:val="99"/>
    <w:qFormat/>
    <w:rsid w:val="003A3309"/>
    <w:rPr>
      <w:rFonts w:cs="Times New Roman"/>
      <w:i/>
    </w:rPr>
  </w:style>
  <w:style w:type="paragraph" w:styleId="Rozloendokumentu">
    <w:name w:val="Document Map"/>
    <w:basedOn w:val="Normln"/>
    <w:link w:val="RozloendokumentuChar"/>
    <w:uiPriority w:val="99"/>
    <w:semiHidden/>
    <w:rsid w:val="006D2EB8"/>
    <w:pPr>
      <w:shd w:val="clear" w:color="auto" w:fill="000080"/>
    </w:pPr>
    <w:rPr>
      <w:sz w:val="2"/>
      <w:szCs w:val="20"/>
    </w:rPr>
  </w:style>
  <w:style w:type="character" w:customStyle="1" w:styleId="RozloendokumentuChar">
    <w:name w:val="Rozložení dokumentu Char"/>
    <w:basedOn w:val="Standardnpsmoodstavce"/>
    <w:link w:val="Rozloendokumentu"/>
    <w:uiPriority w:val="99"/>
    <w:semiHidden/>
    <w:locked/>
    <w:rsid w:val="008E7ECC"/>
    <w:rPr>
      <w:rFonts w:cs="Times New Roman"/>
      <w:sz w:val="2"/>
    </w:rPr>
  </w:style>
  <w:style w:type="character" w:styleId="Siln">
    <w:name w:val="Strong"/>
    <w:basedOn w:val="Standardnpsmoodstavce"/>
    <w:uiPriority w:val="99"/>
    <w:qFormat/>
    <w:rsid w:val="00B52991"/>
    <w:rPr>
      <w:rFonts w:cs="Times New Roman"/>
      <w:b/>
    </w:rPr>
  </w:style>
  <w:style w:type="paragraph" w:styleId="Zpat">
    <w:name w:val="footer"/>
    <w:basedOn w:val="Normln"/>
    <w:link w:val="ZpatChar"/>
    <w:uiPriority w:val="99"/>
    <w:rsid w:val="00F0683B"/>
    <w:pPr>
      <w:tabs>
        <w:tab w:val="center" w:pos="4536"/>
        <w:tab w:val="right" w:pos="9072"/>
      </w:tabs>
    </w:pPr>
  </w:style>
  <w:style w:type="character" w:customStyle="1" w:styleId="ZpatChar">
    <w:name w:val="Zápatí Char"/>
    <w:basedOn w:val="Standardnpsmoodstavce"/>
    <w:link w:val="Zpat"/>
    <w:uiPriority w:val="99"/>
    <w:locked/>
    <w:rsid w:val="008E7ECC"/>
    <w:rPr>
      <w:rFonts w:cs="Times New Roman"/>
      <w:sz w:val="24"/>
    </w:rPr>
  </w:style>
  <w:style w:type="character" w:styleId="slostrnky">
    <w:name w:val="page number"/>
    <w:basedOn w:val="Standardnpsmoodstavce"/>
    <w:uiPriority w:val="99"/>
    <w:rsid w:val="00F0683B"/>
    <w:rPr>
      <w:rFonts w:cs="Times New Roman"/>
    </w:rPr>
  </w:style>
  <w:style w:type="paragraph" w:styleId="Textpoznpodarou">
    <w:name w:val="footnote text"/>
    <w:basedOn w:val="Normln"/>
    <w:link w:val="TextpoznpodarouChar"/>
    <w:uiPriority w:val="99"/>
    <w:semiHidden/>
    <w:rsid w:val="006A4D56"/>
    <w:rPr>
      <w:sz w:val="20"/>
      <w:szCs w:val="20"/>
    </w:rPr>
  </w:style>
  <w:style w:type="character" w:customStyle="1" w:styleId="TextpoznpodarouChar">
    <w:name w:val="Text pozn. pod čarou Char"/>
    <w:basedOn w:val="Standardnpsmoodstavce"/>
    <w:link w:val="Textpoznpodarou"/>
    <w:uiPriority w:val="99"/>
    <w:semiHidden/>
    <w:locked/>
    <w:rsid w:val="008E7ECC"/>
    <w:rPr>
      <w:rFonts w:cs="Times New Roman"/>
      <w:sz w:val="20"/>
    </w:rPr>
  </w:style>
  <w:style w:type="character" w:styleId="Znakapoznpodarou">
    <w:name w:val="footnote reference"/>
    <w:basedOn w:val="Standardnpsmoodstavce"/>
    <w:uiPriority w:val="99"/>
    <w:semiHidden/>
    <w:rsid w:val="006A4D56"/>
    <w:rPr>
      <w:rFonts w:cs="Times New Roman"/>
      <w:vertAlign w:val="superscript"/>
    </w:rPr>
  </w:style>
  <w:style w:type="character" w:customStyle="1" w:styleId="mw-headline2">
    <w:name w:val="mw-headline2"/>
    <w:uiPriority w:val="99"/>
    <w:rsid w:val="00EA7651"/>
  </w:style>
  <w:style w:type="character" w:customStyle="1" w:styleId="bloc-important">
    <w:name w:val="bloc-important"/>
    <w:uiPriority w:val="99"/>
    <w:rsid w:val="00880E69"/>
  </w:style>
  <w:style w:type="character" w:styleId="AkronymHTML">
    <w:name w:val="HTML Acronym"/>
    <w:basedOn w:val="Standardnpsmoodstavce"/>
    <w:uiPriority w:val="99"/>
    <w:rsid w:val="000145EB"/>
    <w:rPr>
      <w:rFonts w:cs="Times New Roman"/>
    </w:rPr>
  </w:style>
  <w:style w:type="paragraph" w:customStyle="1" w:styleId="spip1">
    <w:name w:val="spip1"/>
    <w:basedOn w:val="Normln"/>
    <w:uiPriority w:val="99"/>
    <w:rsid w:val="000145EB"/>
    <w:pPr>
      <w:spacing w:after="225" w:line="336" w:lineRule="auto"/>
    </w:pPr>
    <w:rPr>
      <w:sz w:val="23"/>
      <w:szCs w:val="23"/>
    </w:rPr>
  </w:style>
  <w:style w:type="character" w:customStyle="1" w:styleId="spipsurligne1">
    <w:name w:val="spip_surligne1"/>
    <w:uiPriority w:val="99"/>
    <w:rsid w:val="000145EB"/>
    <w:rPr>
      <w:shd w:val="clear" w:color="auto" w:fill="FFFF66"/>
    </w:rPr>
  </w:style>
  <w:style w:type="paragraph" w:customStyle="1" w:styleId="textital">
    <w:name w:val="textital"/>
    <w:basedOn w:val="Normln"/>
    <w:uiPriority w:val="99"/>
    <w:rsid w:val="004E64F6"/>
    <w:pPr>
      <w:spacing w:before="100" w:beforeAutospacing="1" w:after="100" w:afterAutospacing="1"/>
    </w:pPr>
  </w:style>
  <w:style w:type="paragraph" w:customStyle="1" w:styleId="Odstavecseseznamem1">
    <w:name w:val="Odstavec se seznamem1"/>
    <w:basedOn w:val="Normln"/>
    <w:uiPriority w:val="99"/>
    <w:rsid w:val="00EC55DE"/>
    <w:pPr>
      <w:spacing w:after="200" w:line="276" w:lineRule="auto"/>
      <w:ind w:left="720"/>
      <w:contextualSpacing/>
    </w:pPr>
    <w:rPr>
      <w:rFonts w:ascii="Calibri" w:hAnsi="Calibri"/>
      <w:sz w:val="22"/>
      <w:szCs w:val="22"/>
      <w:lang w:eastAsia="en-US"/>
    </w:rPr>
  </w:style>
  <w:style w:type="character" w:customStyle="1" w:styleId="titre4">
    <w:name w:val="titre4"/>
    <w:uiPriority w:val="99"/>
    <w:rsid w:val="00661BF0"/>
    <w:rPr>
      <w:rFonts w:ascii="Helvetica" w:hAnsi="Helvetica"/>
      <w:b/>
      <w:color w:val="000000"/>
      <w:sz w:val="18"/>
    </w:rPr>
  </w:style>
  <w:style w:type="paragraph" w:styleId="FormtovanvHTML">
    <w:name w:val="HTML Preformatted"/>
    <w:basedOn w:val="Normln"/>
    <w:link w:val="FormtovanvHTMLChar"/>
    <w:uiPriority w:val="99"/>
    <w:rsid w:val="008D1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FormtovanvHTMLChar">
    <w:name w:val="Formátovaný v HTML Char"/>
    <w:basedOn w:val="Standardnpsmoodstavce"/>
    <w:link w:val="FormtovanvHTML"/>
    <w:uiPriority w:val="99"/>
    <w:locked/>
    <w:rsid w:val="008D1DD6"/>
    <w:rPr>
      <w:rFonts w:ascii="Courier New" w:hAnsi="Courier New" w:cs="Times New Roman"/>
    </w:rPr>
  </w:style>
  <w:style w:type="paragraph" w:styleId="Textvysvtlivek">
    <w:name w:val="endnote text"/>
    <w:basedOn w:val="Normln"/>
    <w:link w:val="TextvysvtlivekChar"/>
    <w:uiPriority w:val="99"/>
    <w:rsid w:val="0067323C"/>
    <w:rPr>
      <w:sz w:val="20"/>
      <w:szCs w:val="20"/>
    </w:rPr>
  </w:style>
  <w:style w:type="character" w:customStyle="1" w:styleId="TextvysvtlivekChar">
    <w:name w:val="Text vysvětlivek Char"/>
    <w:basedOn w:val="Standardnpsmoodstavce"/>
    <w:link w:val="Textvysvtlivek"/>
    <w:uiPriority w:val="99"/>
    <w:locked/>
    <w:rsid w:val="0067323C"/>
    <w:rPr>
      <w:rFonts w:cs="Times New Roman"/>
    </w:rPr>
  </w:style>
  <w:style w:type="character" w:styleId="Odkaznavysvtlivky">
    <w:name w:val="endnote reference"/>
    <w:basedOn w:val="Standardnpsmoodstavce"/>
    <w:uiPriority w:val="99"/>
    <w:rsid w:val="0067323C"/>
    <w:rPr>
      <w:rFonts w:cs="Times New Roman"/>
      <w:vertAlign w:val="superscript"/>
    </w:rPr>
  </w:style>
  <w:style w:type="character" w:customStyle="1" w:styleId="ft">
    <w:name w:val="ft"/>
    <w:uiPriority w:val="99"/>
    <w:rsid w:val="00323EA5"/>
  </w:style>
  <w:style w:type="character" w:customStyle="1" w:styleId="st1">
    <w:name w:val="st1"/>
    <w:uiPriority w:val="99"/>
    <w:rsid w:val="00323EA5"/>
  </w:style>
  <w:style w:type="paragraph" w:styleId="Odstavecseseznamem">
    <w:name w:val="List Paragraph"/>
    <w:basedOn w:val="Normln"/>
    <w:uiPriority w:val="99"/>
    <w:qFormat/>
    <w:rsid w:val="00600BBF"/>
    <w:pPr>
      <w:ind w:left="720"/>
      <w:contextualSpacing/>
    </w:pPr>
  </w:style>
  <w:style w:type="character" w:customStyle="1" w:styleId="jnenbez">
    <w:name w:val="jnenbez"/>
    <w:uiPriority w:val="99"/>
    <w:rsid w:val="00E6423A"/>
  </w:style>
  <w:style w:type="character" w:customStyle="1" w:styleId="jnentitel">
    <w:name w:val="jnentitel"/>
    <w:uiPriority w:val="99"/>
    <w:rsid w:val="00E6423A"/>
  </w:style>
  <w:style w:type="paragraph" w:customStyle="1" w:styleId="infobox">
    <w:name w:val="infobox"/>
    <w:basedOn w:val="Normln"/>
    <w:uiPriority w:val="99"/>
    <w:rsid w:val="00091E88"/>
    <w:pPr>
      <w:spacing w:before="100" w:beforeAutospacing="1" w:after="100" w:afterAutospacing="1"/>
    </w:pPr>
  </w:style>
  <w:style w:type="paragraph" w:styleId="Textbubliny">
    <w:name w:val="Balloon Text"/>
    <w:basedOn w:val="Normln"/>
    <w:link w:val="TextbublinyChar"/>
    <w:uiPriority w:val="99"/>
    <w:semiHidden/>
    <w:rsid w:val="00F771ED"/>
    <w:rPr>
      <w:rFonts w:ascii="Tahoma" w:hAnsi="Tahoma"/>
      <w:sz w:val="16"/>
      <w:szCs w:val="16"/>
    </w:rPr>
  </w:style>
  <w:style w:type="character" w:customStyle="1" w:styleId="TextbublinyChar">
    <w:name w:val="Text bubliny Char"/>
    <w:basedOn w:val="Standardnpsmoodstavce"/>
    <w:link w:val="Textbubliny"/>
    <w:uiPriority w:val="99"/>
    <w:semiHidden/>
    <w:locked/>
    <w:rsid w:val="00F771ED"/>
    <w:rPr>
      <w:rFonts w:ascii="Tahoma" w:hAnsi="Tahoma" w:cs="Times New Roman"/>
      <w:sz w:val="16"/>
    </w:rPr>
  </w:style>
  <w:style w:type="character" w:customStyle="1" w:styleId="aural">
    <w:name w:val="aural"/>
    <w:uiPriority w:val="99"/>
    <w:rsid w:val="000C412C"/>
  </w:style>
  <w:style w:type="character" w:customStyle="1" w:styleId="jnlangue">
    <w:name w:val="jnlangue"/>
    <w:uiPriority w:val="99"/>
    <w:rsid w:val="00765B17"/>
  </w:style>
  <w:style w:type="character" w:customStyle="1" w:styleId="jnamtabk">
    <w:name w:val="jnamtabk"/>
    <w:uiPriority w:val="99"/>
    <w:rsid w:val="00765B17"/>
  </w:style>
  <w:style w:type="character" w:customStyle="1" w:styleId="jnkurzueamtabk">
    <w:name w:val="jnkurzueamtabk"/>
    <w:uiPriority w:val="99"/>
    <w:rsid w:val="00E55C01"/>
  </w:style>
  <w:style w:type="paragraph" w:customStyle="1" w:styleId="Default">
    <w:name w:val="Default"/>
    <w:uiPriority w:val="99"/>
    <w:rsid w:val="0077217B"/>
    <w:pPr>
      <w:autoSpaceDE w:val="0"/>
      <w:autoSpaceDN w:val="0"/>
      <w:adjustRightInd w:val="0"/>
    </w:pPr>
    <w:rPr>
      <w:rFonts w:ascii="Arial" w:hAnsi="Arial" w:cs="Arial"/>
      <w:color w:val="000000"/>
      <w:sz w:val="24"/>
      <w:szCs w:val="24"/>
    </w:rPr>
  </w:style>
  <w:style w:type="paragraph" w:customStyle="1" w:styleId="StandardWeb">
    <w:name w:val="Standard (Web)"/>
    <w:basedOn w:val="Default"/>
    <w:next w:val="Default"/>
    <w:uiPriority w:val="99"/>
    <w:rsid w:val="005E4008"/>
    <w:rPr>
      <w:rFonts w:cs="Times New Roman"/>
      <w:color w:val="auto"/>
    </w:rPr>
  </w:style>
  <w:style w:type="character" w:customStyle="1" w:styleId="pad-bor">
    <w:name w:val="pad-bor"/>
    <w:uiPriority w:val="99"/>
    <w:rsid w:val="00F706C6"/>
  </w:style>
  <w:style w:type="character" w:customStyle="1" w:styleId="googqs-tidbit1">
    <w:name w:val="goog_qs-tidbit1"/>
    <w:uiPriority w:val="99"/>
    <w:rsid w:val="00F51F53"/>
  </w:style>
  <w:style w:type="paragraph" w:customStyle="1" w:styleId="Pa0">
    <w:name w:val="Pa0"/>
    <w:basedOn w:val="Default"/>
    <w:next w:val="Default"/>
    <w:uiPriority w:val="99"/>
    <w:rsid w:val="00BD59C1"/>
    <w:pPr>
      <w:spacing w:line="241" w:lineRule="atLeast"/>
    </w:pPr>
    <w:rPr>
      <w:rFonts w:ascii="Neue Praxis" w:hAnsi="Neue Praxis" w:cs="Times New Roman"/>
      <w:color w:val="auto"/>
    </w:rPr>
  </w:style>
  <w:style w:type="character" w:customStyle="1" w:styleId="A0">
    <w:name w:val="A0"/>
    <w:uiPriority w:val="99"/>
    <w:rsid w:val="00BD59C1"/>
    <w:rPr>
      <w:b/>
      <w:color w:val="000000"/>
      <w:sz w:val="41"/>
    </w:rPr>
  </w:style>
  <w:style w:type="character" w:customStyle="1" w:styleId="A1">
    <w:name w:val="A1"/>
    <w:uiPriority w:val="99"/>
    <w:rsid w:val="00BD59C1"/>
    <w:rPr>
      <w:color w:val="000000"/>
      <w:sz w:val="23"/>
    </w:rPr>
  </w:style>
  <w:style w:type="character" w:customStyle="1" w:styleId="imagecenter1">
    <w:name w:val="imagecenter1"/>
    <w:uiPriority w:val="99"/>
    <w:rsid w:val="00F4537F"/>
  </w:style>
  <w:style w:type="character" w:customStyle="1" w:styleId="CharChar4">
    <w:name w:val="Char Char4"/>
    <w:uiPriority w:val="99"/>
    <w:rsid w:val="009E387E"/>
    <w:rPr>
      <w:rFonts w:ascii="Cambria" w:hAnsi="Cambria"/>
      <w:b/>
      <w:kern w:val="32"/>
      <w:sz w:val="32"/>
    </w:rPr>
  </w:style>
  <w:style w:type="table" w:styleId="Mkatabulky">
    <w:name w:val="Table Grid"/>
    <w:basedOn w:val="Normlntabulka"/>
    <w:uiPriority w:val="99"/>
    <w:locked/>
    <w:rsid w:val="00035A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aupt1">
    <w:name w:val="haupt1"/>
    <w:uiPriority w:val="99"/>
    <w:rsid w:val="00EF47B6"/>
    <w:rPr>
      <w:sz w:val="20"/>
    </w:rPr>
  </w:style>
  <w:style w:type="paragraph" w:customStyle="1" w:styleId="Odstavecseseznamem2">
    <w:name w:val="Odstavec se seznamem2"/>
    <w:basedOn w:val="Normln"/>
    <w:uiPriority w:val="99"/>
    <w:rsid w:val="007770A8"/>
    <w:pPr>
      <w:ind w:left="720"/>
      <w:contextualSpacing/>
    </w:pPr>
  </w:style>
  <w:style w:type="character" w:customStyle="1" w:styleId="kopfschrift">
    <w:name w:val="kopfschrift"/>
    <w:uiPriority w:val="99"/>
    <w:rsid w:val="007770A8"/>
  </w:style>
  <w:style w:type="paragraph" w:styleId="Podtitul">
    <w:name w:val="Subtitle"/>
    <w:aliases w:val="Nadpis1"/>
    <w:basedOn w:val="Normln"/>
    <w:next w:val="Normln"/>
    <w:link w:val="PodtitulChar"/>
    <w:uiPriority w:val="99"/>
    <w:qFormat/>
    <w:rsid w:val="007C582B"/>
    <w:pPr>
      <w:spacing w:after="480"/>
      <w:outlineLvl w:val="0"/>
    </w:pPr>
    <w:rPr>
      <w:rFonts w:ascii="Verdana" w:hAnsi="Verdana"/>
      <w:b/>
      <w:sz w:val="32"/>
    </w:rPr>
  </w:style>
  <w:style w:type="character" w:customStyle="1" w:styleId="PodtitulChar">
    <w:name w:val="Podtitul Char"/>
    <w:aliases w:val="Nadpis1 Char"/>
    <w:basedOn w:val="Standardnpsmoodstavce"/>
    <w:link w:val="Podtitul"/>
    <w:uiPriority w:val="99"/>
    <w:locked/>
    <w:rsid w:val="007C582B"/>
    <w:rPr>
      <w:rFonts w:ascii="Verdana" w:hAnsi="Verdana" w:cs="Times New Roman"/>
      <w:b/>
      <w:sz w:val="24"/>
    </w:rPr>
  </w:style>
  <w:style w:type="paragraph" w:styleId="Bezmezer">
    <w:name w:val="No Spacing"/>
    <w:aliases w:val="Nadpis2"/>
    <w:uiPriority w:val="99"/>
    <w:qFormat/>
    <w:rsid w:val="007C582B"/>
    <w:pPr>
      <w:spacing w:before="360" w:after="360"/>
    </w:pPr>
    <w:rPr>
      <w:rFonts w:ascii="Verdana" w:hAnsi="Verdana"/>
      <w:b/>
      <w:sz w:val="28"/>
      <w:szCs w:val="24"/>
    </w:rPr>
  </w:style>
  <w:style w:type="character" w:styleId="Zdraznnjemn">
    <w:name w:val="Subtle Emphasis"/>
    <w:aliases w:val="Nadpis3"/>
    <w:basedOn w:val="Standardnpsmoodstavce"/>
    <w:uiPriority w:val="99"/>
    <w:qFormat/>
    <w:rsid w:val="007C582B"/>
    <w:rPr>
      <w:rFonts w:ascii="Verdana" w:hAnsi="Verdana" w:cs="Times New Roman"/>
      <w:b/>
      <w:color w:val="auto"/>
      <w:sz w:val="24"/>
    </w:rPr>
  </w:style>
  <w:style w:type="paragraph" w:styleId="Nzev">
    <w:name w:val="Title"/>
    <w:aliases w:val="Nadpis_3"/>
    <w:basedOn w:val="Normln"/>
    <w:next w:val="Normln"/>
    <w:link w:val="NzevChar"/>
    <w:uiPriority w:val="99"/>
    <w:qFormat/>
    <w:rsid w:val="007C582B"/>
    <w:pPr>
      <w:spacing w:before="360" w:after="360"/>
      <w:outlineLvl w:val="0"/>
    </w:pPr>
    <w:rPr>
      <w:rFonts w:ascii="Verdana" w:hAnsi="Verdana"/>
      <w:b/>
      <w:bCs/>
      <w:kern w:val="28"/>
      <w:szCs w:val="32"/>
    </w:rPr>
  </w:style>
  <w:style w:type="character" w:customStyle="1" w:styleId="NzevChar">
    <w:name w:val="Název Char"/>
    <w:aliases w:val="Nadpis_3 Char"/>
    <w:basedOn w:val="Standardnpsmoodstavce"/>
    <w:link w:val="Nzev"/>
    <w:uiPriority w:val="99"/>
    <w:locked/>
    <w:rsid w:val="007C582B"/>
    <w:rPr>
      <w:rFonts w:ascii="Verdana" w:hAnsi="Verdana" w:cs="Times New Roman"/>
      <w:b/>
      <w:kern w:val="28"/>
      <w:sz w:val="32"/>
    </w:rPr>
  </w:style>
  <w:style w:type="paragraph" w:styleId="Zhlav">
    <w:name w:val="header"/>
    <w:basedOn w:val="Normln"/>
    <w:link w:val="ZhlavChar"/>
    <w:uiPriority w:val="99"/>
    <w:locked/>
    <w:rsid w:val="008D1BF8"/>
    <w:pPr>
      <w:tabs>
        <w:tab w:val="center" w:pos="4536"/>
        <w:tab w:val="right" w:pos="9072"/>
      </w:tabs>
    </w:pPr>
  </w:style>
  <w:style w:type="character" w:customStyle="1" w:styleId="ZhlavChar">
    <w:name w:val="Záhlaví Char"/>
    <w:basedOn w:val="Standardnpsmoodstavce"/>
    <w:link w:val="Zhlav"/>
    <w:uiPriority w:val="99"/>
    <w:locked/>
    <w:rsid w:val="008D1BF8"/>
    <w:rPr>
      <w:rFonts w:cs="Times New Roman"/>
      <w:sz w:val="24"/>
    </w:rPr>
  </w:style>
  <w:style w:type="paragraph" w:styleId="Nadpisobsahu">
    <w:name w:val="TOC Heading"/>
    <w:basedOn w:val="Nadpis1"/>
    <w:next w:val="Normln"/>
    <w:uiPriority w:val="99"/>
    <w:qFormat/>
    <w:rsid w:val="008D1BF8"/>
    <w:pPr>
      <w:keepLines/>
      <w:spacing w:before="480" w:after="0" w:line="276" w:lineRule="auto"/>
      <w:outlineLvl w:val="9"/>
    </w:pPr>
    <w:rPr>
      <w:color w:val="365F91"/>
      <w:kern w:val="0"/>
      <w:sz w:val="28"/>
      <w:szCs w:val="28"/>
    </w:rPr>
  </w:style>
  <w:style w:type="paragraph" w:styleId="Obsah1">
    <w:name w:val="toc 1"/>
    <w:basedOn w:val="Normln"/>
    <w:next w:val="Normln"/>
    <w:autoRedefine/>
    <w:uiPriority w:val="99"/>
    <w:rsid w:val="008D1BF8"/>
  </w:style>
  <w:style w:type="paragraph" w:styleId="Obsah2">
    <w:name w:val="toc 2"/>
    <w:basedOn w:val="Normln"/>
    <w:next w:val="Normln"/>
    <w:autoRedefine/>
    <w:uiPriority w:val="99"/>
    <w:rsid w:val="008D1BF8"/>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886291">
      <w:marLeft w:val="0"/>
      <w:marRight w:val="0"/>
      <w:marTop w:val="0"/>
      <w:marBottom w:val="0"/>
      <w:divBdr>
        <w:top w:val="none" w:sz="0" w:space="0" w:color="auto"/>
        <w:left w:val="none" w:sz="0" w:space="0" w:color="auto"/>
        <w:bottom w:val="none" w:sz="0" w:space="0" w:color="auto"/>
        <w:right w:val="none" w:sz="0" w:space="0" w:color="auto"/>
      </w:divBdr>
      <w:divsChild>
        <w:div w:id="266886308">
          <w:marLeft w:val="0"/>
          <w:marRight w:val="0"/>
          <w:marTop w:val="100"/>
          <w:marBottom w:val="100"/>
          <w:divBdr>
            <w:top w:val="single" w:sz="6" w:space="0" w:color="0072BC"/>
            <w:left w:val="single" w:sz="6" w:space="0" w:color="0072BC"/>
            <w:bottom w:val="single" w:sz="6" w:space="0" w:color="0072BC"/>
            <w:right w:val="single" w:sz="6" w:space="0" w:color="0072BC"/>
          </w:divBdr>
          <w:divsChild>
            <w:div w:id="266887289">
              <w:marLeft w:val="0"/>
              <w:marRight w:val="0"/>
              <w:marTop w:val="0"/>
              <w:marBottom w:val="0"/>
              <w:divBdr>
                <w:top w:val="none" w:sz="0" w:space="0" w:color="auto"/>
                <w:left w:val="none" w:sz="0" w:space="0" w:color="auto"/>
                <w:bottom w:val="none" w:sz="0" w:space="0" w:color="auto"/>
                <w:right w:val="none" w:sz="0" w:space="0" w:color="auto"/>
              </w:divBdr>
              <w:divsChild>
                <w:div w:id="266886282">
                  <w:marLeft w:val="0"/>
                  <w:marRight w:val="0"/>
                  <w:marTop w:val="0"/>
                  <w:marBottom w:val="0"/>
                  <w:divBdr>
                    <w:top w:val="none" w:sz="0" w:space="0" w:color="auto"/>
                    <w:left w:val="none" w:sz="0" w:space="0" w:color="auto"/>
                    <w:bottom w:val="none" w:sz="0" w:space="0" w:color="auto"/>
                    <w:right w:val="none" w:sz="0" w:space="0" w:color="auto"/>
                  </w:divBdr>
                  <w:divsChild>
                    <w:div w:id="266886312">
                      <w:marLeft w:val="0"/>
                      <w:marRight w:val="0"/>
                      <w:marTop w:val="0"/>
                      <w:marBottom w:val="0"/>
                      <w:divBdr>
                        <w:top w:val="none" w:sz="0" w:space="0" w:color="auto"/>
                        <w:left w:val="none" w:sz="0" w:space="0" w:color="auto"/>
                        <w:bottom w:val="none" w:sz="0" w:space="0" w:color="auto"/>
                        <w:right w:val="none" w:sz="0" w:space="0" w:color="auto"/>
                      </w:divBdr>
                    </w:div>
                  </w:divsChild>
                </w:div>
                <w:div w:id="266886295">
                  <w:marLeft w:val="0"/>
                  <w:marRight w:val="0"/>
                  <w:marTop w:val="0"/>
                  <w:marBottom w:val="0"/>
                  <w:divBdr>
                    <w:top w:val="none" w:sz="0" w:space="0" w:color="auto"/>
                    <w:left w:val="none" w:sz="0" w:space="0" w:color="auto"/>
                    <w:bottom w:val="none" w:sz="0" w:space="0" w:color="auto"/>
                    <w:right w:val="none" w:sz="0" w:space="0" w:color="auto"/>
                  </w:divBdr>
                  <w:divsChild>
                    <w:div w:id="266886298">
                      <w:marLeft w:val="0"/>
                      <w:marRight w:val="0"/>
                      <w:marTop w:val="0"/>
                      <w:marBottom w:val="300"/>
                      <w:divBdr>
                        <w:top w:val="single" w:sz="6" w:space="4" w:color="DDDDDD"/>
                        <w:left w:val="none" w:sz="0" w:space="0" w:color="auto"/>
                        <w:bottom w:val="single" w:sz="6" w:space="4" w:color="DDDDDD"/>
                        <w:right w:val="none" w:sz="0" w:space="0" w:color="auto"/>
                      </w:divBdr>
                    </w:div>
                    <w:div w:id="266886320">
                      <w:marLeft w:val="0"/>
                      <w:marRight w:val="0"/>
                      <w:marTop w:val="0"/>
                      <w:marBottom w:val="300"/>
                      <w:divBdr>
                        <w:top w:val="single" w:sz="6" w:space="4" w:color="DDDDDD"/>
                        <w:left w:val="none" w:sz="0" w:space="0" w:color="auto"/>
                        <w:bottom w:val="single" w:sz="6" w:space="4" w:color="DDDDDD"/>
                        <w:right w:val="none" w:sz="0" w:space="0" w:color="auto"/>
                      </w:divBdr>
                    </w:div>
                    <w:div w:id="266887296">
                      <w:marLeft w:val="0"/>
                      <w:marRight w:val="0"/>
                      <w:marTop w:val="0"/>
                      <w:marBottom w:val="300"/>
                      <w:divBdr>
                        <w:top w:val="single" w:sz="6" w:space="4" w:color="DDDDDD"/>
                        <w:left w:val="none" w:sz="0" w:space="0" w:color="auto"/>
                        <w:bottom w:val="single" w:sz="6" w:space="4" w:color="DDDDDD"/>
                        <w:right w:val="none" w:sz="0" w:space="0" w:color="auto"/>
                      </w:divBdr>
                    </w:div>
                  </w:divsChild>
                </w:div>
              </w:divsChild>
            </w:div>
          </w:divsChild>
        </w:div>
      </w:divsChild>
    </w:div>
    <w:div w:id="266886299">
      <w:marLeft w:val="0"/>
      <w:marRight w:val="0"/>
      <w:marTop w:val="0"/>
      <w:marBottom w:val="0"/>
      <w:divBdr>
        <w:top w:val="none" w:sz="0" w:space="0" w:color="auto"/>
        <w:left w:val="none" w:sz="0" w:space="0" w:color="auto"/>
        <w:bottom w:val="none" w:sz="0" w:space="0" w:color="auto"/>
        <w:right w:val="none" w:sz="0" w:space="0" w:color="auto"/>
      </w:divBdr>
      <w:divsChild>
        <w:div w:id="266887298">
          <w:marLeft w:val="0"/>
          <w:marRight w:val="0"/>
          <w:marTop w:val="0"/>
          <w:marBottom w:val="0"/>
          <w:divBdr>
            <w:top w:val="none" w:sz="0" w:space="0" w:color="auto"/>
            <w:left w:val="none" w:sz="0" w:space="0" w:color="auto"/>
            <w:bottom w:val="none" w:sz="0" w:space="0" w:color="auto"/>
            <w:right w:val="none" w:sz="0" w:space="0" w:color="auto"/>
          </w:divBdr>
          <w:divsChild>
            <w:div w:id="266887299">
              <w:marLeft w:val="0"/>
              <w:marRight w:val="0"/>
              <w:marTop w:val="0"/>
              <w:marBottom w:val="0"/>
              <w:divBdr>
                <w:top w:val="none" w:sz="0" w:space="0" w:color="auto"/>
                <w:left w:val="none" w:sz="0" w:space="0" w:color="auto"/>
                <w:bottom w:val="none" w:sz="0" w:space="0" w:color="auto"/>
                <w:right w:val="none" w:sz="0" w:space="0" w:color="auto"/>
              </w:divBdr>
              <w:divsChild>
                <w:div w:id="266887294">
                  <w:marLeft w:val="0"/>
                  <w:marRight w:val="0"/>
                  <w:marTop w:val="0"/>
                  <w:marBottom w:val="0"/>
                  <w:divBdr>
                    <w:top w:val="none" w:sz="0" w:space="0" w:color="auto"/>
                    <w:left w:val="none" w:sz="0" w:space="0" w:color="auto"/>
                    <w:bottom w:val="none" w:sz="0" w:space="0" w:color="auto"/>
                    <w:right w:val="none" w:sz="0" w:space="0" w:color="auto"/>
                  </w:divBdr>
                  <w:divsChild>
                    <w:div w:id="266886280">
                      <w:marLeft w:val="0"/>
                      <w:marRight w:val="0"/>
                      <w:marTop w:val="0"/>
                      <w:marBottom w:val="0"/>
                      <w:divBdr>
                        <w:top w:val="none" w:sz="0" w:space="0" w:color="auto"/>
                        <w:left w:val="none" w:sz="0" w:space="0" w:color="auto"/>
                        <w:bottom w:val="none" w:sz="0" w:space="0" w:color="auto"/>
                        <w:right w:val="none" w:sz="0" w:space="0" w:color="auto"/>
                      </w:divBdr>
                      <w:divsChild>
                        <w:div w:id="266887306">
                          <w:marLeft w:val="0"/>
                          <w:marRight w:val="0"/>
                          <w:marTop w:val="0"/>
                          <w:marBottom w:val="0"/>
                          <w:divBdr>
                            <w:top w:val="none" w:sz="0" w:space="0" w:color="auto"/>
                            <w:left w:val="none" w:sz="0" w:space="0" w:color="auto"/>
                            <w:bottom w:val="none" w:sz="0" w:space="0" w:color="auto"/>
                            <w:right w:val="none" w:sz="0" w:space="0" w:color="auto"/>
                          </w:divBdr>
                          <w:divsChild>
                            <w:div w:id="266887307">
                              <w:marLeft w:val="0"/>
                              <w:marRight w:val="0"/>
                              <w:marTop w:val="0"/>
                              <w:marBottom w:val="0"/>
                              <w:divBdr>
                                <w:top w:val="none" w:sz="0" w:space="0" w:color="auto"/>
                                <w:left w:val="none" w:sz="0" w:space="0" w:color="auto"/>
                                <w:bottom w:val="none" w:sz="0" w:space="0" w:color="auto"/>
                                <w:right w:val="none" w:sz="0" w:space="0" w:color="auto"/>
                              </w:divBdr>
                              <w:divsChild>
                                <w:div w:id="266887292">
                                  <w:marLeft w:val="0"/>
                                  <w:marRight w:val="0"/>
                                  <w:marTop w:val="0"/>
                                  <w:marBottom w:val="0"/>
                                  <w:divBdr>
                                    <w:top w:val="none" w:sz="0" w:space="0" w:color="auto"/>
                                    <w:left w:val="none" w:sz="0" w:space="0" w:color="auto"/>
                                    <w:bottom w:val="none" w:sz="0" w:space="0" w:color="auto"/>
                                    <w:right w:val="none" w:sz="0" w:space="0" w:color="auto"/>
                                  </w:divBdr>
                                  <w:divsChild>
                                    <w:div w:id="266887285">
                                      <w:marLeft w:val="0"/>
                                      <w:marRight w:val="0"/>
                                      <w:marTop w:val="0"/>
                                      <w:marBottom w:val="0"/>
                                      <w:divBdr>
                                        <w:top w:val="none" w:sz="0" w:space="0" w:color="auto"/>
                                        <w:left w:val="none" w:sz="0" w:space="0" w:color="auto"/>
                                        <w:bottom w:val="none" w:sz="0" w:space="0" w:color="auto"/>
                                        <w:right w:val="none" w:sz="0" w:space="0" w:color="auto"/>
                                      </w:divBdr>
                                      <w:divsChild>
                                        <w:div w:id="266886307">
                                          <w:marLeft w:val="0"/>
                                          <w:marRight w:val="0"/>
                                          <w:marTop w:val="0"/>
                                          <w:marBottom w:val="0"/>
                                          <w:divBdr>
                                            <w:top w:val="none" w:sz="0" w:space="0" w:color="auto"/>
                                            <w:left w:val="none" w:sz="0" w:space="0" w:color="auto"/>
                                            <w:bottom w:val="none" w:sz="0" w:space="0" w:color="auto"/>
                                            <w:right w:val="none" w:sz="0" w:space="0" w:color="auto"/>
                                          </w:divBdr>
                                          <w:divsChild>
                                            <w:div w:id="266887297">
                                              <w:marLeft w:val="0"/>
                                              <w:marRight w:val="0"/>
                                              <w:marTop w:val="0"/>
                                              <w:marBottom w:val="0"/>
                                              <w:divBdr>
                                                <w:top w:val="none" w:sz="0" w:space="0" w:color="auto"/>
                                                <w:left w:val="none" w:sz="0" w:space="0" w:color="auto"/>
                                                <w:bottom w:val="none" w:sz="0" w:space="0" w:color="auto"/>
                                                <w:right w:val="none" w:sz="0" w:space="0" w:color="auto"/>
                                              </w:divBdr>
                                              <w:divsChild>
                                                <w:div w:id="26688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6886302">
      <w:marLeft w:val="0"/>
      <w:marRight w:val="0"/>
      <w:marTop w:val="0"/>
      <w:marBottom w:val="0"/>
      <w:divBdr>
        <w:top w:val="none" w:sz="0" w:space="0" w:color="auto"/>
        <w:left w:val="none" w:sz="0" w:space="0" w:color="auto"/>
        <w:bottom w:val="none" w:sz="0" w:space="0" w:color="auto"/>
        <w:right w:val="none" w:sz="0" w:space="0" w:color="auto"/>
      </w:divBdr>
      <w:divsChild>
        <w:div w:id="266886311">
          <w:marLeft w:val="0"/>
          <w:marRight w:val="0"/>
          <w:marTop w:val="0"/>
          <w:marBottom w:val="0"/>
          <w:divBdr>
            <w:top w:val="none" w:sz="0" w:space="0" w:color="auto"/>
            <w:left w:val="none" w:sz="0" w:space="0" w:color="auto"/>
            <w:bottom w:val="none" w:sz="0" w:space="0" w:color="auto"/>
            <w:right w:val="none" w:sz="0" w:space="0" w:color="auto"/>
          </w:divBdr>
          <w:divsChild>
            <w:div w:id="266887281">
              <w:marLeft w:val="0"/>
              <w:marRight w:val="0"/>
              <w:marTop w:val="0"/>
              <w:marBottom w:val="0"/>
              <w:divBdr>
                <w:top w:val="none" w:sz="0" w:space="0" w:color="auto"/>
                <w:left w:val="none" w:sz="0" w:space="0" w:color="auto"/>
                <w:bottom w:val="none" w:sz="0" w:space="0" w:color="auto"/>
                <w:right w:val="none" w:sz="0" w:space="0" w:color="auto"/>
              </w:divBdr>
              <w:divsChild>
                <w:div w:id="266886293">
                  <w:marLeft w:val="0"/>
                  <w:marRight w:val="0"/>
                  <w:marTop w:val="0"/>
                  <w:marBottom w:val="0"/>
                  <w:divBdr>
                    <w:top w:val="none" w:sz="0" w:space="0" w:color="auto"/>
                    <w:left w:val="none" w:sz="0" w:space="0" w:color="auto"/>
                    <w:bottom w:val="none" w:sz="0" w:space="0" w:color="auto"/>
                    <w:right w:val="none" w:sz="0" w:space="0" w:color="auto"/>
                  </w:divBdr>
                  <w:divsChild>
                    <w:div w:id="266886286">
                      <w:marLeft w:val="0"/>
                      <w:marRight w:val="0"/>
                      <w:marTop w:val="0"/>
                      <w:marBottom w:val="0"/>
                      <w:divBdr>
                        <w:top w:val="none" w:sz="0" w:space="0" w:color="auto"/>
                        <w:left w:val="none" w:sz="0" w:space="0" w:color="auto"/>
                        <w:bottom w:val="none" w:sz="0" w:space="0" w:color="auto"/>
                        <w:right w:val="none" w:sz="0" w:space="0" w:color="auto"/>
                      </w:divBdr>
                      <w:divsChild>
                        <w:div w:id="266887303">
                          <w:marLeft w:val="0"/>
                          <w:marRight w:val="0"/>
                          <w:marTop w:val="0"/>
                          <w:marBottom w:val="0"/>
                          <w:divBdr>
                            <w:top w:val="none" w:sz="0" w:space="0" w:color="auto"/>
                            <w:left w:val="none" w:sz="0" w:space="0" w:color="auto"/>
                            <w:bottom w:val="none" w:sz="0" w:space="0" w:color="auto"/>
                            <w:right w:val="none" w:sz="0" w:space="0" w:color="auto"/>
                          </w:divBdr>
                          <w:divsChild>
                            <w:div w:id="266886305">
                              <w:marLeft w:val="0"/>
                              <w:marRight w:val="0"/>
                              <w:marTop w:val="0"/>
                              <w:marBottom w:val="0"/>
                              <w:divBdr>
                                <w:top w:val="none" w:sz="0" w:space="0" w:color="auto"/>
                                <w:left w:val="none" w:sz="0" w:space="0" w:color="auto"/>
                                <w:bottom w:val="none" w:sz="0" w:space="0" w:color="auto"/>
                                <w:right w:val="none" w:sz="0" w:space="0" w:color="auto"/>
                              </w:divBdr>
                              <w:divsChild>
                                <w:div w:id="266886306">
                                  <w:marLeft w:val="0"/>
                                  <w:marRight w:val="0"/>
                                  <w:marTop w:val="0"/>
                                  <w:marBottom w:val="0"/>
                                  <w:divBdr>
                                    <w:top w:val="none" w:sz="0" w:space="0" w:color="auto"/>
                                    <w:left w:val="none" w:sz="0" w:space="0" w:color="auto"/>
                                    <w:bottom w:val="none" w:sz="0" w:space="0" w:color="auto"/>
                                    <w:right w:val="none" w:sz="0" w:space="0" w:color="auto"/>
                                  </w:divBdr>
                                  <w:divsChild>
                                    <w:div w:id="266886304">
                                      <w:marLeft w:val="0"/>
                                      <w:marRight w:val="0"/>
                                      <w:marTop w:val="0"/>
                                      <w:marBottom w:val="0"/>
                                      <w:divBdr>
                                        <w:top w:val="none" w:sz="0" w:space="0" w:color="auto"/>
                                        <w:left w:val="none" w:sz="0" w:space="0" w:color="auto"/>
                                        <w:bottom w:val="none" w:sz="0" w:space="0" w:color="auto"/>
                                        <w:right w:val="none" w:sz="0" w:space="0" w:color="auto"/>
                                      </w:divBdr>
                                      <w:divsChild>
                                        <w:div w:id="266886310">
                                          <w:marLeft w:val="0"/>
                                          <w:marRight w:val="0"/>
                                          <w:marTop w:val="0"/>
                                          <w:marBottom w:val="0"/>
                                          <w:divBdr>
                                            <w:top w:val="none" w:sz="0" w:space="0" w:color="auto"/>
                                            <w:left w:val="none" w:sz="0" w:space="0" w:color="auto"/>
                                            <w:bottom w:val="none" w:sz="0" w:space="0" w:color="auto"/>
                                            <w:right w:val="none" w:sz="0" w:space="0" w:color="auto"/>
                                          </w:divBdr>
                                          <w:divsChild>
                                            <w:div w:id="266886296">
                                              <w:marLeft w:val="0"/>
                                              <w:marRight w:val="0"/>
                                              <w:marTop w:val="0"/>
                                              <w:marBottom w:val="0"/>
                                              <w:divBdr>
                                                <w:top w:val="none" w:sz="0" w:space="0" w:color="auto"/>
                                                <w:left w:val="none" w:sz="0" w:space="0" w:color="auto"/>
                                                <w:bottom w:val="none" w:sz="0" w:space="0" w:color="auto"/>
                                                <w:right w:val="none" w:sz="0" w:space="0" w:color="auto"/>
                                              </w:divBdr>
                                              <w:divsChild>
                                                <w:div w:id="266887302">
                                                  <w:marLeft w:val="0"/>
                                                  <w:marRight w:val="0"/>
                                                  <w:marTop w:val="0"/>
                                                  <w:marBottom w:val="0"/>
                                                  <w:divBdr>
                                                    <w:top w:val="none" w:sz="0" w:space="0" w:color="auto"/>
                                                    <w:left w:val="none" w:sz="0" w:space="0" w:color="auto"/>
                                                    <w:bottom w:val="none" w:sz="0" w:space="0" w:color="auto"/>
                                                    <w:right w:val="none" w:sz="0" w:space="0" w:color="auto"/>
                                                  </w:divBdr>
                                                  <w:divsChild>
                                                    <w:div w:id="26688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6886309">
      <w:marLeft w:val="0"/>
      <w:marRight w:val="0"/>
      <w:marTop w:val="0"/>
      <w:marBottom w:val="0"/>
      <w:divBdr>
        <w:top w:val="none" w:sz="0" w:space="0" w:color="auto"/>
        <w:left w:val="none" w:sz="0" w:space="0" w:color="auto"/>
        <w:bottom w:val="none" w:sz="0" w:space="0" w:color="auto"/>
        <w:right w:val="none" w:sz="0" w:space="0" w:color="auto"/>
      </w:divBdr>
      <w:divsChild>
        <w:div w:id="266886288">
          <w:marLeft w:val="0"/>
          <w:marRight w:val="0"/>
          <w:marTop w:val="0"/>
          <w:marBottom w:val="0"/>
          <w:divBdr>
            <w:top w:val="none" w:sz="0" w:space="0" w:color="auto"/>
            <w:left w:val="none" w:sz="0" w:space="0" w:color="auto"/>
            <w:bottom w:val="none" w:sz="0" w:space="0" w:color="auto"/>
            <w:right w:val="none" w:sz="0" w:space="0" w:color="auto"/>
          </w:divBdr>
          <w:divsChild>
            <w:div w:id="266887290">
              <w:marLeft w:val="0"/>
              <w:marRight w:val="0"/>
              <w:marTop w:val="0"/>
              <w:marBottom w:val="0"/>
              <w:divBdr>
                <w:top w:val="none" w:sz="0" w:space="0" w:color="auto"/>
                <w:left w:val="none" w:sz="0" w:space="0" w:color="auto"/>
                <w:bottom w:val="none" w:sz="0" w:space="0" w:color="auto"/>
                <w:right w:val="none" w:sz="0" w:space="0" w:color="auto"/>
              </w:divBdr>
              <w:divsChild>
                <w:div w:id="266886315">
                  <w:marLeft w:val="0"/>
                  <w:marRight w:val="0"/>
                  <w:marTop w:val="0"/>
                  <w:marBottom w:val="0"/>
                  <w:divBdr>
                    <w:top w:val="none" w:sz="0" w:space="0" w:color="auto"/>
                    <w:left w:val="none" w:sz="0" w:space="0" w:color="auto"/>
                    <w:bottom w:val="none" w:sz="0" w:space="0" w:color="auto"/>
                    <w:right w:val="none" w:sz="0" w:space="0" w:color="auto"/>
                  </w:divBdr>
                  <w:divsChild>
                    <w:div w:id="266886319">
                      <w:marLeft w:val="0"/>
                      <w:marRight w:val="0"/>
                      <w:marTop w:val="0"/>
                      <w:marBottom w:val="0"/>
                      <w:divBdr>
                        <w:top w:val="none" w:sz="0" w:space="0" w:color="auto"/>
                        <w:left w:val="none" w:sz="0" w:space="0" w:color="auto"/>
                        <w:bottom w:val="none" w:sz="0" w:space="0" w:color="auto"/>
                        <w:right w:val="none" w:sz="0" w:space="0" w:color="auto"/>
                      </w:divBdr>
                      <w:divsChild>
                        <w:div w:id="266887280">
                          <w:marLeft w:val="0"/>
                          <w:marRight w:val="0"/>
                          <w:marTop w:val="0"/>
                          <w:marBottom w:val="0"/>
                          <w:divBdr>
                            <w:top w:val="none" w:sz="0" w:space="0" w:color="auto"/>
                            <w:left w:val="none" w:sz="0" w:space="0" w:color="auto"/>
                            <w:bottom w:val="none" w:sz="0" w:space="0" w:color="auto"/>
                            <w:right w:val="none" w:sz="0" w:space="0" w:color="auto"/>
                          </w:divBdr>
                          <w:divsChild>
                            <w:div w:id="266887286">
                              <w:marLeft w:val="0"/>
                              <w:marRight w:val="0"/>
                              <w:marTop w:val="0"/>
                              <w:marBottom w:val="0"/>
                              <w:divBdr>
                                <w:top w:val="none" w:sz="0" w:space="0" w:color="auto"/>
                                <w:left w:val="none" w:sz="0" w:space="0" w:color="auto"/>
                                <w:bottom w:val="none" w:sz="0" w:space="0" w:color="auto"/>
                                <w:right w:val="none" w:sz="0" w:space="0" w:color="auto"/>
                              </w:divBdr>
                              <w:divsChild>
                                <w:div w:id="266886285">
                                  <w:marLeft w:val="0"/>
                                  <w:marRight w:val="0"/>
                                  <w:marTop w:val="0"/>
                                  <w:marBottom w:val="0"/>
                                  <w:divBdr>
                                    <w:top w:val="none" w:sz="0" w:space="0" w:color="auto"/>
                                    <w:left w:val="none" w:sz="0" w:space="0" w:color="auto"/>
                                    <w:bottom w:val="none" w:sz="0" w:space="0" w:color="auto"/>
                                    <w:right w:val="none" w:sz="0" w:space="0" w:color="auto"/>
                                  </w:divBdr>
                                  <w:divsChild>
                                    <w:div w:id="266886289">
                                      <w:marLeft w:val="0"/>
                                      <w:marRight w:val="0"/>
                                      <w:marTop w:val="0"/>
                                      <w:marBottom w:val="0"/>
                                      <w:divBdr>
                                        <w:top w:val="none" w:sz="0" w:space="0" w:color="auto"/>
                                        <w:left w:val="none" w:sz="0" w:space="0" w:color="auto"/>
                                        <w:bottom w:val="none" w:sz="0" w:space="0" w:color="auto"/>
                                        <w:right w:val="none" w:sz="0" w:space="0" w:color="auto"/>
                                      </w:divBdr>
                                      <w:divsChild>
                                        <w:div w:id="266886313">
                                          <w:marLeft w:val="0"/>
                                          <w:marRight w:val="0"/>
                                          <w:marTop w:val="0"/>
                                          <w:marBottom w:val="0"/>
                                          <w:divBdr>
                                            <w:top w:val="none" w:sz="0" w:space="0" w:color="auto"/>
                                            <w:left w:val="none" w:sz="0" w:space="0" w:color="auto"/>
                                            <w:bottom w:val="none" w:sz="0" w:space="0" w:color="auto"/>
                                            <w:right w:val="none" w:sz="0" w:space="0" w:color="auto"/>
                                          </w:divBdr>
                                          <w:divsChild>
                                            <w:div w:id="266886297">
                                              <w:marLeft w:val="0"/>
                                              <w:marRight w:val="0"/>
                                              <w:marTop w:val="0"/>
                                              <w:marBottom w:val="0"/>
                                              <w:divBdr>
                                                <w:top w:val="none" w:sz="0" w:space="0" w:color="auto"/>
                                                <w:left w:val="none" w:sz="0" w:space="0" w:color="auto"/>
                                                <w:bottom w:val="none" w:sz="0" w:space="0" w:color="auto"/>
                                                <w:right w:val="none" w:sz="0" w:space="0" w:color="auto"/>
                                              </w:divBdr>
                                              <w:divsChild>
                                                <w:div w:id="26688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6886318">
      <w:marLeft w:val="0"/>
      <w:marRight w:val="0"/>
      <w:marTop w:val="0"/>
      <w:marBottom w:val="0"/>
      <w:divBdr>
        <w:top w:val="none" w:sz="0" w:space="0" w:color="auto"/>
        <w:left w:val="none" w:sz="0" w:space="0" w:color="auto"/>
        <w:bottom w:val="none" w:sz="0" w:space="0" w:color="auto"/>
        <w:right w:val="none" w:sz="0" w:space="0" w:color="auto"/>
      </w:divBdr>
      <w:divsChild>
        <w:div w:id="266887282">
          <w:marLeft w:val="0"/>
          <w:marRight w:val="0"/>
          <w:marTop w:val="0"/>
          <w:marBottom w:val="0"/>
          <w:divBdr>
            <w:top w:val="none" w:sz="0" w:space="0" w:color="auto"/>
            <w:left w:val="none" w:sz="0" w:space="0" w:color="auto"/>
            <w:bottom w:val="none" w:sz="0" w:space="0" w:color="auto"/>
            <w:right w:val="none" w:sz="0" w:space="0" w:color="auto"/>
          </w:divBdr>
          <w:divsChild>
            <w:div w:id="266886284">
              <w:marLeft w:val="0"/>
              <w:marRight w:val="0"/>
              <w:marTop w:val="0"/>
              <w:marBottom w:val="0"/>
              <w:divBdr>
                <w:top w:val="none" w:sz="0" w:space="0" w:color="auto"/>
                <w:left w:val="none" w:sz="0" w:space="0" w:color="auto"/>
                <w:bottom w:val="none" w:sz="0" w:space="0" w:color="auto"/>
                <w:right w:val="none" w:sz="0" w:space="0" w:color="auto"/>
              </w:divBdr>
              <w:divsChild>
                <w:div w:id="266886292">
                  <w:marLeft w:val="0"/>
                  <w:marRight w:val="0"/>
                  <w:marTop w:val="0"/>
                  <w:marBottom w:val="0"/>
                  <w:divBdr>
                    <w:top w:val="none" w:sz="0" w:space="0" w:color="auto"/>
                    <w:left w:val="none" w:sz="0" w:space="0" w:color="auto"/>
                    <w:bottom w:val="none" w:sz="0" w:space="0" w:color="auto"/>
                    <w:right w:val="none" w:sz="0" w:space="0" w:color="auto"/>
                  </w:divBdr>
                  <w:divsChild>
                    <w:div w:id="266887301">
                      <w:marLeft w:val="0"/>
                      <w:marRight w:val="0"/>
                      <w:marTop w:val="0"/>
                      <w:marBottom w:val="0"/>
                      <w:divBdr>
                        <w:top w:val="none" w:sz="0" w:space="0" w:color="auto"/>
                        <w:left w:val="none" w:sz="0" w:space="0" w:color="auto"/>
                        <w:bottom w:val="none" w:sz="0" w:space="0" w:color="auto"/>
                        <w:right w:val="none" w:sz="0" w:space="0" w:color="auto"/>
                      </w:divBdr>
                      <w:divsChild>
                        <w:div w:id="266886279">
                          <w:marLeft w:val="0"/>
                          <w:marRight w:val="0"/>
                          <w:marTop w:val="0"/>
                          <w:marBottom w:val="0"/>
                          <w:divBdr>
                            <w:top w:val="none" w:sz="0" w:space="0" w:color="auto"/>
                            <w:left w:val="none" w:sz="0" w:space="0" w:color="auto"/>
                            <w:bottom w:val="none" w:sz="0" w:space="0" w:color="auto"/>
                            <w:right w:val="none" w:sz="0" w:space="0" w:color="auto"/>
                          </w:divBdr>
                          <w:divsChild>
                            <w:div w:id="266886290">
                              <w:marLeft w:val="0"/>
                              <w:marRight w:val="0"/>
                              <w:marTop w:val="0"/>
                              <w:marBottom w:val="0"/>
                              <w:divBdr>
                                <w:top w:val="none" w:sz="0" w:space="0" w:color="auto"/>
                                <w:left w:val="none" w:sz="0" w:space="0" w:color="auto"/>
                                <w:bottom w:val="none" w:sz="0" w:space="0" w:color="auto"/>
                                <w:right w:val="none" w:sz="0" w:space="0" w:color="auto"/>
                              </w:divBdr>
                              <w:divsChild>
                                <w:div w:id="266887293">
                                  <w:marLeft w:val="0"/>
                                  <w:marRight w:val="0"/>
                                  <w:marTop w:val="0"/>
                                  <w:marBottom w:val="0"/>
                                  <w:divBdr>
                                    <w:top w:val="none" w:sz="0" w:space="0" w:color="auto"/>
                                    <w:left w:val="none" w:sz="0" w:space="0" w:color="auto"/>
                                    <w:bottom w:val="none" w:sz="0" w:space="0" w:color="auto"/>
                                    <w:right w:val="none" w:sz="0" w:space="0" w:color="auto"/>
                                  </w:divBdr>
                                  <w:divsChild>
                                    <w:div w:id="266887287">
                                      <w:marLeft w:val="0"/>
                                      <w:marRight w:val="0"/>
                                      <w:marTop w:val="0"/>
                                      <w:marBottom w:val="0"/>
                                      <w:divBdr>
                                        <w:top w:val="none" w:sz="0" w:space="0" w:color="auto"/>
                                        <w:left w:val="none" w:sz="0" w:space="0" w:color="auto"/>
                                        <w:bottom w:val="none" w:sz="0" w:space="0" w:color="auto"/>
                                        <w:right w:val="none" w:sz="0" w:space="0" w:color="auto"/>
                                      </w:divBdr>
                                      <w:divsChild>
                                        <w:div w:id="266886317">
                                          <w:marLeft w:val="0"/>
                                          <w:marRight w:val="0"/>
                                          <w:marTop w:val="0"/>
                                          <w:marBottom w:val="0"/>
                                          <w:divBdr>
                                            <w:top w:val="none" w:sz="0" w:space="0" w:color="auto"/>
                                            <w:left w:val="none" w:sz="0" w:space="0" w:color="auto"/>
                                            <w:bottom w:val="none" w:sz="0" w:space="0" w:color="auto"/>
                                            <w:right w:val="none" w:sz="0" w:space="0" w:color="auto"/>
                                          </w:divBdr>
                                          <w:divsChild>
                                            <w:div w:id="266887283">
                                              <w:marLeft w:val="0"/>
                                              <w:marRight w:val="0"/>
                                              <w:marTop w:val="0"/>
                                              <w:marBottom w:val="0"/>
                                              <w:divBdr>
                                                <w:top w:val="none" w:sz="0" w:space="0" w:color="auto"/>
                                                <w:left w:val="none" w:sz="0" w:space="0" w:color="auto"/>
                                                <w:bottom w:val="none" w:sz="0" w:space="0" w:color="auto"/>
                                                <w:right w:val="none" w:sz="0" w:space="0" w:color="auto"/>
                                              </w:divBdr>
                                              <w:divsChild>
                                                <w:div w:id="26688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6886326">
      <w:marLeft w:val="0"/>
      <w:marRight w:val="0"/>
      <w:marTop w:val="0"/>
      <w:marBottom w:val="0"/>
      <w:divBdr>
        <w:top w:val="none" w:sz="0" w:space="0" w:color="auto"/>
        <w:left w:val="none" w:sz="0" w:space="0" w:color="auto"/>
        <w:bottom w:val="none" w:sz="0" w:space="0" w:color="auto"/>
        <w:right w:val="none" w:sz="0" w:space="0" w:color="auto"/>
      </w:divBdr>
      <w:divsChild>
        <w:div w:id="266886348">
          <w:marLeft w:val="0"/>
          <w:marRight w:val="0"/>
          <w:marTop w:val="0"/>
          <w:marBottom w:val="0"/>
          <w:divBdr>
            <w:top w:val="none" w:sz="0" w:space="0" w:color="auto"/>
            <w:left w:val="none" w:sz="0" w:space="0" w:color="auto"/>
            <w:bottom w:val="none" w:sz="0" w:space="0" w:color="auto"/>
            <w:right w:val="none" w:sz="0" w:space="0" w:color="auto"/>
          </w:divBdr>
          <w:divsChild>
            <w:div w:id="266887250">
              <w:marLeft w:val="0"/>
              <w:marRight w:val="0"/>
              <w:marTop w:val="0"/>
              <w:marBottom w:val="0"/>
              <w:divBdr>
                <w:top w:val="none" w:sz="0" w:space="0" w:color="auto"/>
                <w:left w:val="none" w:sz="0" w:space="0" w:color="auto"/>
                <w:bottom w:val="none" w:sz="0" w:space="0" w:color="auto"/>
                <w:right w:val="none" w:sz="0" w:space="0" w:color="auto"/>
              </w:divBdr>
              <w:divsChild>
                <w:div w:id="266886324">
                  <w:marLeft w:val="0"/>
                  <w:marRight w:val="0"/>
                  <w:marTop w:val="0"/>
                  <w:marBottom w:val="0"/>
                  <w:divBdr>
                    <w:top w:val="none" w:sz="0" w:space="0" w:color="auto"/>
                    <w:left w:val="none" w:sz="0" w:space="0" w:color="auto"/>
                    <w:bottom w:val="none" w:sz="0" w:space="0" w:color="auto"/>
                    <w:right w:val="none" w:sz="0" w:space="0" w:color="auto"/>
                  </w:divBdr>
                  <w:divsChild>
                    <w:div w:id="266886353">
                      <w:marLeft w:val="0"/>
                      <w:marRight w:val="0"/>
                      <w:marTop w:val="0"/>
                      <w:marBottom w:val="0"/>
                      <w:divBdr>
                        <w:top w:val="none" w:sz="0" w:space="0" w:color="auto"/>
                        <w:left w:val="none" w:sz="0" w:space="0" w:color="auto"/>
                        <w:bottom w:val="none" w:sz="0" w:space="0" w:color="auto"/>
                        <w:right w:val="none" w:sz="0" w:space="0" w:color="auto"/>
                      </w:divBdr>
                      <w:divsChild>
                        <w:div w:id="266887252">
                          <w:marLeft w:val="0"/>
                          <w:marRight w:val="0"/>
                          <w:marTop w:val="0"/>
                          <w:marBottom w:val="0"/>
                          <w:divBdr>
                            <w:top w:val="none" w:sz="0" w:space="0" w:color="auto"/>
                            <w:left w:val="none" w:sz="0" w:space="0" w:color="auto"/>
                            <w:bottom w:val="none" w:sz="0" w:space="0" w:color="auto"/>
                            <w:right w:val="none" w:sz="0" w:space="0" w:color="auto"/>
                          </w:divBdr>
                          <w:divsChild>
                            <w:div w:id="266886351">
                              <w:marLeft w:val="0"/>
                              <w:marRight w:val="0"/>
                              <w:marTop w:val="0"/>
                              <w:marBottom w:val="0"/>
                              <w:divBdr>
                                <w:top w:val="none" w:sz="0" w:space="0" w:color="auto"/>
                                <w:left w:val="none" w:sz="0" w:space="0" w:color="auto"/>
                                <w:bottom w:val="none" w:sz="0" w:space="0" w:color="auto"/>
                                <w:right w:val="none" w:sz="0" w:space="0" w:color="auto"/>
                              </w:divBdr>
                              <w:divsChild>
                                <w:div w:id="266886328">
                                  <w:marLeft w:val="0"/>
                                  <w:marRight w:val="0"/>
                                  <w:marTop w:val="0"/>
                                  <w:marBottom w:val="0"/>
                                  <w:divBdr>
                                    <w:top w:val="none" w:sz="0" w:space="0" w:color="auto"/>
                                    <w:left w:val="none" w:sz="0" w:space="0" w:color="auto"/>
                                    <w:bottom w:val="none" w:sz="0" w:space="0" w:color="auto"/>
                                    <w:right w:val="none" w:sz="0" w:space="0" w:color="auto"/>
                                  </w:divBdr>
                                </w:div>
                                <w:div w:id="266886329">
                                  <w:marLeft w:val="0"/>
                                  <w:marRight w:val="0"/>
                                  <w:marTop w:val="0"/>
                                  <w:marBottom w:val="0"/>
                                  <w:divBdr>
                                    <w:top w:val="none" w:sz="0" w:space="0" w:color="auto"/>
                                    <w:left w:val="none" w:sz="0" w:space="0" w:color="auto"/>
                                    <w:bottom w:val="none" w:sz="0" w:space="0" w:color="auto"/>
                                    <w:right w:val="none" w:sz="0" w:space="0" w:color="auto"/>
                                  </w:divBdr>
                                </w:div>
                                <w:div w:id="26688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886333">
      <w:marLeft w:val="0"/>
      <w:marRight w:val="0"/>
      <w:marTop w:val="0"/>
      <w:marBottom w:val="0"/>
      <w:divBdr>
        <w:top w:val="none" w:sz="0" w:space="0" w:color="auto"/>
        <w:left w:val="none" w:sz="0" w:space="0" w:color="auto"/>
        <w:bottom w:val="none" w:sz="0" w:space="0" w:color="auto"/>
        <w:right w:val="none" w:sz="0" w:space="0" w:color="auto"/>
      </w:divBdr>
      <w:divsChild>
        <w:div w:id="266886345">
          <w:marLeft w:val="0"/>
          <w:marRight w:val="0"/>
          <w:marTop w:val="0"/>
          <w:marBottom w:val="0"/>
          <w:divBdr>
            <w:top w:val="none" w:sz="0" w:space="0" w:color="auto"/>
            <w:left w:val="none" w:sz="0" w:space="0" w:color="auto"/>
            <w:bottom w:val="none" w:sz="0" w:space="0" w:color="auto"/>
            <w:right w:val="none" w:sz="0" w:space="0" w:color="auto"/>
          </w:divBdr>
          <w:divsChild>
            <w:div w:id="266887254">
              <w:marLeft w:val="0"/>
              <w:marRight w:val="0"/>
              <w:marTop w:val="0"/>
              <w:marBottom w:val="0"/>
              <w:divBdr>
                <w:top w:val="none" w:sz="0" w:space="0" w:color="auto"/>
                <w:left w:val="none" w:sz="0" w:space="0" w:color="auto"/>
                <w:bottom w:val="none" w:sz="0" w:space="0" w:color="auto"/>
                <w:right w:val="none" w:sz="0" w:space="0" w:color="auto"/>
              </w:divBdr>
              <w:divsChild>
                <w:div w:id="266887255">
                  <w:marLeft w:val="0"/>
                  <w:marRight w:val="0"/>
                  <w:marTop w:val="0"/>
                  <w:marBottom w:val="0"/>
                  <w:divBdr>
                    <w:top w:val="none" w:sz="0" w:space="0" w:color="auto"/>
                    <w:left w:val="none" w:sz="0" w:space="0" w:color="auto"/>
                    <w:bottom w:val="none" w:sz="0" w:space="0" w:color="auto"/>
                    <w:right w:val="none" w:sz="0" w:space="0" w:color="auto"/>
                  </w:divBdr>
                  <w:divsChild>
                    <w:div w:id="266886321">
                      <w:marLeft w:val="0"/>
                      <w:marRight w:val="0"/>
                      <w:marTop w:val="0"/>
                      <w:marBottom w:val="0"/>
                      <w:divBdr>
                        <w:top w:val="none" w:sz="0" w:space="0" w:color="auto"/>
                        <w:left w:val="none" w:sz="0" w:space="0" w:color="auto"/>
                        <w:bottom w:val="none" w:sz="0" w:space="0" w:color="auto"/>
                        <w:right w:val="none" w:sz="0" w:space="0" w:color="auto"/>
                      </w:divBdr>
                      <w:divsChild>
                        <w:div w:id="266886347">
                          <w:marLeft w:val="0"/>
                          <w:marRight w:val="0"/>
                          <w:marTop w:val="0"/>
                          <w:marBottom w:val="0"/>
                          <w:divBdr>
                            <w:top w:val="none" w:sz="0" w:space="0" w:color="auto"/>
                            <w:left w:val="none" w:sz="0" w:space="0" w:color="auto"/>
                            <w:bottom w:val="none" w:sz="0" w:space="0" w:color="auto"/>
                            <w:right w:val="none" w:sz="0" w:space="0" w:color="auto"/>
                          </w:divBdr>
                          <w:divsChild>
                            <w:div w:id="266886322">
                              <w:marLeft w:val="0"/>
                              <w:marRight w:val="0"/>
                              <w:marTop w:val="0"/>
                              <w:marBottom w:val="0"/>
                              <w:divBdr>
                                <w:top w:val="none" w:sz="0" w:space="0" w:color="auto"/>
                                <w:left w:val="none" w:sz="0" w:space="0" w:color="auto"/>
                                <w:bottom w:val="none" w:sz="0" w:space="0" w:color="auto"/>
                                <w:right w:val="none" w:sz="0" w:space="0" w:color="auto"/>
                              </w:divBdr>
                              <w:divsChild>
                                <w:div w:id="2668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886343">
      <w:marLeft w:val="0"/>
      <w:marRight w:val="0"/>
      <w:marTop w:val="0"/>
      <w:marBottom w:val="0"/>
      <w:divBdr>
        <w:top w:val="none" w:sz="0" w:space="0" w:color="auto"/>
        <w:left w:val="none" w:sz="0" w:space="0" w:color="auto"/>
        <w:bottom w:val="none" w:sz="0" w:space="0" w:color="auto"/>
        <w:right w:val="none" w:sz="0" w:space="0" w:color="auto"/>
      </w:divBdr>
      <w:divsChild>
        <w:div w:id="266887248">
          <w:marLeft w:val="0"/>
          <w:marRight w:val="0"/>
          <w:marTop w:val="0"/>
          <w:marBottom w:val="0"/>
          <w:divBdr>
            <w:top w:val="none" w:sz="0" w:space="0" w:color="auto"/>
            <w:left w:val="none" w:sz="0" w:space="0" w:color="auto"/>
            <w:bottom w:val="none" w:sz="0" w:space="0" w:color="auto"/>
            <w:right w:val="none" w:sz="0" w:space="0" w:color="auto"/>
          </w:divBdr>
          <w:divsChild>
            <w:div w:id="266887249">
              <w:marLeft w:val="0"/>
              <w:marRight w:val="0"/>
              <w:marTop w:val="0"/>
              <w:marBottom w:val="0"/>
              <w:divBdr>
                <w:top w:val="none" w:sz="0" w:space="0" w:color="auto"/>
                <w:left w:val="none" w:sz="0" w:space="0" w:color="auto"/>
                <w:bottom w:val="none" w:sz="0" w:space="0" w:color="auto"/>
                <w:right w:val="none" w:sz="0" w:space="0" w:color="auto"/>
              </w:divBdr>
              <w:divsChild>
                <w:div w:id="266887251">
                  <w:marLeft w:val="0"/>
                  <w:marRight w:val="0"/>
                  <w:marTop w:val="0"/>
                  <w:marBottom w:val="0"/>
                  <w:divBdr>
                    <w:top w:val="none" w:sz="0" w:space="0" w:color="auto"/>
                    <w:left w:val="none" w:sz="0" w:space="0" w:color="auto"/>
                    <w:bottom w:val="none" w:sz="0" w:space="0" w:color="auto"/>
                    <w:right w:val="none" w:sz="0" w:space="0" w:color="auto"/>
                  </w:divBdr>
                  <w:divsChild>
                    <w:div w:id="266886346">
                      <w:marLeft w:val="0"/>
                      <w:marRight w:val="0"/>
                      <w:marTop w:val="0"/>
                      <w:marBottom w:val="0"/>
                      <w:divBdr>
                        <w:top w:val="none" w:sz="0" w:space="0" w:color="auto"/>
                        <w:left w:val="none" w:sz="0" w:space="0" w:color="auto"/>
                        <w:bottom w:val="none" w:sz="0" w:space="0" w:color="auto"/>
                        <w:right w:val="none" w:sz="0" w:space="0" w:color="auto"/>
                      </w:divBdr>
                      <w:divsChild>
                        <w:div w:id="266886340">
                          <w:marLeft w:val="0"/>
                          <w:marRight w:val="0"/>
                          <w:marTop w:val="0"/>
                          <w:marBottom w:val="0"/>
                          <w:divBdr>
                            <w:top w:val="none" w:sz="0" w:space="0" w:color="auto"/>
                            <w:left w:val="none" w:sz="0" w:space="0" w:color="auto"/>
                            <w:bottom w:val="none" w:sz="0" w:space="0" w:color="auto"/>
                            <w:right w:val="none" w:sz="0" w:space="0" w:color="auto"/>
                          </w:divBdr>
                          <w:divsChild>
                            <w:div w:id="266886341">
                              <w:marLeft w:val="0"/>
                              <w:marRight w:val="0"/>
                              <w:marTop w:val="0"/>
                              <w:marBottom w:val="0"/>
                              <w:divBdr>
                                <w:top w:val="none" w:sz="0" w:space="0" w:color="auto"/>
                                <w:left w:val="none" w:sz="0" w:space="0" w:color="auto"/>
                                <w:bottom w:val="none" w:sz="0" w:space="0" w:color="auto"/>
                                <w:right w:val="none" w:sz="0" w:space="0" w:color="auto"/>
                              </w:divBdr>
                              <w:divsChild>
                                <w:div w:id="266886336">
                                  <w:marLeft w:val="0"/>
                                  <w:marRight w:val="0"/>
                                  <w:marTop w:val="0"/>
                                  <w:marBottom w:val="0"/>
                                  <w:divBdr>
                                    <w:top w:val="none" w:sz="0" w:space="0" w:color="auto"/>
                                    <w:left w:val="none" w:sz="0" w:space="0" w:color="auto"/>
                                    <w:bottom w:val="none" w:sz="0" w:space="0" w:color="auto"/>
                                    <w:right w:val="none" w:sz="0" w:space="0" w:color="auto"/>
                                  </w:divBdr>
                                </w:div>
                                <w:div w:id="26688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88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886349">
      <w:marLeft w:val="0"/>
      <w:marRight w:val="0"/>
      <w:marTop w:val="0"/>
      <w:marBottom w:val="0"/>
      <w:divBdr>
        <w:top w:val="none" w:sz="0" w:space="0" w:color="auto"/>
        <w:left w:val="none" w:sz="0" w:space="0" w:color="auto"/>
        <w:bottom w:val="none" w:sz="0" w:space="0" w:color="auto"/>
        <w:right w:val="none" w:sz="0" w:space="0" w:color="auto"/>
      </w:divBdr>
      <w:divsChild>
        <w:div w:id="266887253">
          <w:marLeft w:val="0"/>
          <w:marRight w:val="0"/>
          <w:marTop w:val="0"/>
          <w:marBottom w:val="0"/>
          <w:divBdr>
            <w:top w:val="none" w:sz="0" w:space="0" w:color="auto"/>
            <w:left w:val="none" w:sz="0" w:space="0" w:color="auto"/>
            <w:bottom w:val="none" w:sz="0" w:space="0" w:color="auto"/>
            <w:right w:val="none" w:sz="0" w:space="0" w:color="auto"/>
          </w:divBdr>
          <w:divsChild>
            <w:div w:id="266886355">
              <w:marLeft w:val="0"/>
              <w:marRight w:val="0"/>
              <w:marTop w:val="0"/>
              <w:marBottom w:val="0"/>
              <w:divBdr>
                <w:top w:val="none" w:sz="0" w:space="0" w:color="auto"/>
                <w:left w:val="none" w:sz="0" w:space="0" w:color="auto"/>
                <w:bottom w:val="none" w:sz="0" w:space="0" w:color="auto"/>
                <w:right w:val="none" w:sz="0" w:space="0" w:color="auto"/>
              </w:divBdr>
              <w:divsChild>
                <w:div w:id="266886331">
                  <w:marLeft w:val="0"/>
                  <w:marRight w:val="0"/>
                  <w:marTop w:val="0"/>
                  <w:marBottom w:val="0"/>
                  <w:divBdr>
                    <w:top w:val="none" w:sz="0" w:space="0" w:color="auto"/>
                    <w:left w:val="none" w:sz="0" w:space="0" w:color="auto"/>
                    <w:bottom w:val="none" w:sz="0" w:space="0" w:color="auto"/>
                    <w:right w:val="none" w:sz="0" w:space="0" w:color="auto"/>
                  </w:divBdr>
                  <w:divsChild>
                    <w:div w:id="266886334">
                      <w:marLeft w:val="0"/>
                      <w:marRight w:val="0"/>
                      <w:marTop w:val="0"/>
                      <w:marBottom w:val="0"/>
                      <w:divBdr>
                        <w:top w:val="none" w:sz="0" w:space="0" w:color="auto"/>
                        <w:left w:val="none" w:sz="0" w:space="0" w:color="auto"/>
                        <w:bottom w:val="none" w:sz="0" w:space="0" w:color="auto"/>
                        <w:right w:val="none" w:sz="0" w:space="0" w:color="auto"/>
                      </w:divBdr>
                      <w:divsChild>
                        <w:div w:id="26688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886357">
      <w:marLeft w:val="0"/>
      <w:marRight w:val="0"/>
      <w:marTop w:val="0"/>
      <w:marBottom w:val="0"/>
      <w:divBdr>
        <w:top w:val="none" w:sz="0" w:space="0" w:color="auto"/>
        <w:left w:val="none" w:sz="0" w:space="0" w:color="auto"/>
        <w:bottom w:val="none" w:sz="0" w:space="0" w:color="auto"/>
        <w:right w:val="none" w:sz="0" w:space="0" w:color="auto"/>
      </w:divBdr>
      <w:divsChild>
        <w:div w:id="266886335">
          <w:marLeft w:val="0"/>
          <w:marRight w:val="0"/>
          <w:marTop w:val="0"/>
          <w:marBottom w:val="0"/>
          <w:divBdr>
            <w:top w:val="none" w:sz="0" w:space="0" w:color="auto"/>
            <w:left w:val="none" w:sz="0" w:space="0" w:color="auto"/>
            <w:bottom w:val="none" w:sz="0" w:space="0" w:color="auto"/>
            <w:right w:val="none" w:sz="0" w:space="0" w:color="auto"/>
          </w:divBdr>
          <w:divsChild>
            <w:div w:id="266886325">
              <w:marLeft w:val="0"/>
              <w:marRight w:val="0"/>
              <w:marTop w:val="0"/>
              <w:marBottom w:val="0"/>
              <w:divBdr>
                <w:top w:val="none" w:sz="0" w:space="0" w:color="auto"/>
                <w:left w:val="none" w:sz="0" w:space="0" w:color="auto"/>
                <w:bottom w:val="none" w:sz="0" w:space="0" w:color="auto"/>
                <w:right w:val="none" w:sz="0" w:space="0" w:color="auto"/>
              </w:divBdr>
              <w:divsChild>
                <w:div w:id="266886359">
                  <w:marLeft w:val="0"/>
                  <w:marRight w:val="0"/>
                  <w:marTop w:val="0"/>
                  <w:marBottom w:val="0"/>
                  <w:divBdr>
                    <w:top w:val="none" w:sz="0" w:space="0" w:color="auto"/>
                    <w:left w:val="none" w:sz="0" w:space="0" w:color="auto"/>
                    <w:bottom w:val="none" w:sz="0" w:space="0" w:color="auto"/>
                    <w:right w:val="none" w:sz="0" w:space="0" w:color="auto"/>
                  </w:divBdr>
                  <w:divsChild>
                    <w:div w:id="26688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6376">
      <w:marLeft w:val="0"/>
      <w:marRight w:val="0"/>
      <w:marTop w:val="0"/>
      <w:marBottom w:val="0"/>
      <w:divBdr>
        <w:top w:val="none" w:sz="0" w:space="0" w:color="auto"/>
        <w:left w:val="none" w:sz="0" w:space="0" w:color="auto"/>
        <w:bottom w:val="none" w:sz="0" w:space="0" w:color="auto"/>
        <w:right w:val="none" w:sz="0" w:space="0" w:color="auto"/>
      </w:divBdr>
      <w:divsChild>
        <w:div w:id="266886363">
          <w:marLeft w:val="0"/>
          <w:marRight w:val="0"/>
          <w:marTop w:val="0"/>
          <w:marBottom w:val="0"/>
          <w:divBdr>
            <w:top w:val="none" w:sz="0" w:space="0" w:color="auto"/>
            <w:left w:val="none" w:sz="0" w:space="0" w:color="auto"/>
            <w:bottom w:val="none" w:sz="0" w:space="0" w:color="auto"/>
            <w:right w:val="none" w:sz="0" w:space="0" w:color="auto"/>
          </w:divBdr>
          <w:divsChild>
            <w:div w:id="266887199">
              <w:marLeft w:val="0"/>
              <w:marRight w:val="0"/>
              <w:marTop w:val="0"/>
              <w:marBottom w:val="0"/>
              <w:divBdr>
                <w:top w:val="none" w:sz="0" w:space="0" w:color="auto"/>
                <w:left w:val="none" w:sz="0" w:space="0" w:color="auto"/>
                <w:bottom w:val="none" w:sz="0" w:space="0" w:color="auto"/>
                <w:right w:val="none" w:sz="0" w:space="0" w:color="auto"/>
              </w:divBdr>
              <w:divsChild>
                <w:div w:id="266886380">
                  <w:marLeft w:val="0"/>
                  <w:marRight w:val="0"/>
                  <w:marTop w:val="0"/>
                  <w:marBottom w:val="0"/>
                  <w:divBdr>
                    <w:top w:val="none" w:sz="0" w:space="0" w:color="auto"/>
                    <w:left w:val="none" w:sz="0" w:space="0" w:color="auto"/>
                    <w:bottom w:val="none" w:sz="0" w:space="0" w:color="auto"/>
                    <w:right w:val="none" w:sz="0" w:space="0" w:color="auto"/>
                  </w:divBdr>
                  <w:divsChild>
                    <w:div w:id="26688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6389">
      <w:marLeft w:val="0"/>
      <w:marRight w:val="0"/>
      <w:marTop w:val="0"/>
      <w:marBottom w:val="0"/>
      <w:divBdr>
        <w:top w:val="none" w:sz="0" w:space="0" w:color="auto"/>
        <w:left w:val="none" w:sz="0" w:space="0" w:color="auto"/>
        <w:bottom w:val="none" w:sz="0" w:space="0" w:color="auto"/>
        <w:right w:val="none" w:sz="0" w:space="0" w:color="auto"/>
      </w:divBdr>
      <w:divsChild>
        <w:div w:id="266886368">
          <w:marLeft w:val="0"/>
          <w:marRight w:val="0"/>
          <w:marTop w:val="0"/>
          <w:marBottom w:val="0"/>
          <w:divBdr>
            <w:top w:val="none" w:sz="0" w:space="0" w:color="auto"/>
            <w:left w:val="none" w:sz="0" w:space="0" w:color="auto"/>
            <w:bottom w:val="none" w:sz="0" w:space="0" w:color="auto"/>
            <w:right w:val="none" w:sz="0" w:space="0" w:color="auto"/>
          </w:divBdr>
          <w:divsChild>
            <w:div w:id="266887190">
              <w:marLeft w:val="0"/>
              <w:marRight w:val="0"/>
              <w:marTop w:val="0"/>
              <w:marBottom w:val="0"/>
              <w:divBdr>
                <w:top w:val="none" w:sz="0" w:space="0" w:color="auto"/>
                <w:left w:val="none" w:sz="0" w:space="0" w:color="auto"/>
                <w:bottom w:val="none" w:sz="0" w:space="0" w:color="auto"/>
                <w:right w:val="none" w:sz="0" w:space="0" w:color="auto"/>
              </w:divBdr>
              <w:divsChild>
                <w:div w:id="266886397">
                  <w:marLeft w:val="0"/>
                  <w:marRight w:val="0"/>
                  <w:marTop w:val="0"/>
                  <w:marBottom w:val="0"/>
                  <w:divBdr>
                    <w:top w:val="none" w:sz="0" w:space="0" w:color="auto"/>
                    <w:left w:val="none" w:sz="0" w:space="0" w:color="auto"/>
                    <w:bottom w:val="none" w:sz="0" w:space="0" w:color="auto"/>
                    <w:right w:val="none" w:sz="0" w:space="0" w:color="auto"/>
                  </w:divBdr>
                  <w:divsChild>
                    <w:div w:id="266887164">
                      <w:marLeft w:val="0"/>
                      <w:marRight w:val="0"/>
                      <w:marTop w:val="0"/>
                      <w:marBottom w:val="0"/>
                      <w:divBdr>
                        <w:top w:val="none" w:sz="0" w:space="0" w:color="auto"/>
                        <w:left w:val="none" w:sz="0" w:space="0" w:color="auto"/>
                        <w:bottom w:val="none" w:sz="0" w:space="0" w:color="auto"/>
                        <w:right w:val="none" w:sz="0" w:space="0" w:color="auto"/>
                      </w:divBdr>
                      <w:divsChild>
                        <w:div w:id="266886367">
                          <w:marLeft w:val="0"/>
                          <w:marRight w:val="0"/>
                          <w:marTop w:val="0"/>
                          <w:marBottom w:val="0"/>
                          <w:divBdr>
                            <w:top w:val="none" w:sz="0" w:space="0" w:color="auto"/>
                            <w:left w:val="none" w:sz="0" w:space="0" w:color="auto"/>
                            <w:bottom w:val="none" w:sz="0" w:space="0" w:color="auto"/>
                            <w:right w:val="none" w:sz="0" w:space="0" w:color="auto"/>
                          </w:divBdr>
                          <w:divsChild>
                            <w:div w:id="266886414">
                              <w:marLeft w:val="0"/>
                              <w:marRight w:val="0"/>
                              <w:marTop w:val="0"/>
                              <w:marBottom w:val="0"/>
                              <w:divBdr>
                                <w:top w:val="none" w:sz="0" w:space="0" w:color="auto"/>
                                <w:left w:val="none" w:sz="0" w:space="0" w:color="auto"/>
                                <w:bottom w:val="none" w:sz="0" w:space="0" w:color="auto"/>
                                <w:right w:val="none" w:sz="0" w:space="0" w:color="auto"/>
                              </w:divBdr>
                            </w:div>
                            <w:div w:id="266887193">
                              <w:marLeft w:val="0"/>
                              <w:marRight w:val="0"/>
                              <w:marTop w:val="0"/>
                              <w:marBottom w:val="0"/>
                              <w:divBdr>
                                <w:top w:val="none" w:sz="0" w:space="0" w:color="auto"/>
                                <w:left w:val="none" w:sz="0" w:space="0" w:color="auto"/>
                                <w:bottom w:val="none" w:sz="0" w:space="0" w:color="auto"/>
                                <w:right w:val="none" w:sz="0" w:space="0" w:color="auto"/>
                              </w:divBdr>
                              <w:divsChild>
                                <w:div w:id="266887166">
                                  <w:marLeft w:val="0"/>
                                  <w:marRight w:val="0"/>
                                  <w:marTop w:val="0"/>
                                  <w:marBottom w:val="0"/>
                                  <w:divBdr>
                                    <w:top w:val="none" w:sz="0" w:space="0" w:color="auto"/>
                                    <w:left w:val="none" w:sz="0" w:space="0" w:color="auto"/>
                                    <w:bottom w:val="none" w:sz="0" w:space="0" w:color="auto"/>
                                    <w:right w:val="none" w:sz="0" w:space="0" w:color="auto"/>
                                  </w:divBdr>
                                  <w:divsChild>
                                    <w:div w:id="26688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886382">
                          <w:marLeft w:val="0"/>
                          <w:marRight w:val="0"/>
                          <w:marTop w:val="0"/>
                          <w:marBottom w:val="0"/>
                          <w:divBdr>
                            <w:top w:val="none" w:sz="0" w:space="0" w:color="auto"/>
                            <w:left w:val="none" w:sz="0" w:space="0" w:color="auto"/>
                            <w:bottom w:val="none" w:sz="0" w:space="0" w:color="auto"/>
                            <w:right w:val="none" w:sz="0" w:space="0" w:color="auto"/>
                          </w:divBdr>
                          <w:divsChild>
                            <w:div w:id="266886364">
                              <w:marLeft w:val="0"/>
                              <w:marRight w:val="0"/>
                              <w:marTop w:val="0"/>
                              <w:marBottom w:val="0"/>
                              <w:divBdr>
                                <w:top w:val="none" w:sz="0" w:space="0" w:color="auto"/>
                                <w:left w:val="none" w:sz="0" w:space="0" w:color="auto"/>
                                <w:bottom w:val="none" w:sz="0" w:space="0" w:color="auto"/>
                                <w:right w:val="none" w:sz="0" w:space="0" w:color="auto"/>
                              </w:divBdr>
                            </w:div>
                            <w:div w:id="266886375">
                              <w:marLeft w:val="0"/>
                              <w:marRight w:val="0"/>
                              <w:marTop w:val="0"/>
                              <w:marBottom w:val="0"/>
                              <w:divBdr>
                                <w:top w:val="none" w:sz="0" w:space="0" w:color="auto"/>
                                <w:left w:val="none" w:sz="0" w:space="0" w:color="auto"/>
                                <w:bottom w:val="none" w:sz="0" w:space="0" w:color="auto"/>
                                <w:right w:val="none" w:sz="0" w:space="0" w:color="auto"/>
                              </w:divBdr>
                              <w:divsChild>
                                <w:div w:id="266886377">
                                  <w:marLeft w:val="0"/>
                                  <w:marRight w:val="0"/>
                                  <w:marTop w:val="0"/>
                                  <w:marBottom w:val="0"/>
                                  <w:divBdr>
                                    <w:top w:val="none" w:sz="0" w:space="0" w:color="auto"/>
                                    <w:left w:val="none" w:sz="0" w:space="0" w:color="auto"/>
                                    <w:bottom w:val="none" w:sz="0" w:space="0" w:color="auto"/>
                                    <w:right w:val="none" w:sz="0" w:space="0" w:color="auto"/>
                                  </w:divBdr>
                                  <w:divsChild>
                                    <w:div w:id="266886369">
                                      <w:marLeft w:val="0"/>
                                      <w:marRight w:val="0"/>
                                      <w:marTop w:val="0"/>
                                      <w:marBottom w:val="0"/>
                                      <w:divBdr>
                                        <w:top w:val="none" w:sz="0" w:space="0" w:color="auto"/>
                                        <w:left w:val="none" w:sz="0" w:space="0" w:color="auto"/>
                                        <w:bottom w:val="none" w:sz="0" w:space="0" w:color="auto"/>
                                        <w:right w:val="none" w:sz="0" w:space="0" w:color="auto"/>
                                      </w:divBdr>
                                    </w:div>
                                    <w:div w:id="266886372">
                                      <w:marLeft w:val="0"/>
                                      <w:marRight w:val="0"/>
                                      <w:marTop w:val="0"/>
                                      <w:marBottom w:val="0"/>
                                      <w:divBdr>
                                        <w:top w:val="none" w:sz="0" w:space="0" w:color="auto"/>
                                        <w:left w:val="none" w:sz="0" w:space="0" w:color="auto"/>
                                        <w:bottom w:val="none" w:sz="0" w:space="0" w:color="auto"/>
                                        <w:right w:val="none" w:sz="0" w:space="0" w:color="auto"/>
                                      </w:divBdr>
                                      <w:divsChild>
                                        <w:div w:id="266886378">
                                          <w:marLeft w:val="0"/>
                                          <w:marRight w:val="0"/>
                                          <w:marTop w:val="0"/>
                                          <w:marBottom w:val="0"/>
                                          <w:divBdr>
                                            <w:top w:val="none" w:sz="0" w:space="0" w:color="auto"/>
                                            <w:left w:val="none" w:sz="0" w:space="0" w:color="auto"/>
                                            <w:bottom w:val="none" w:sz="0" w:space="0" w:color="auto"/>
                                            <w:right w:val="none" w:sz="0" w:space="0" w:color="auto"/>
                                          </w:divBdr>
                                        </w:div>
                                        <w:div w:id="266887201">
                                          <w:marLeft w:val="0"/>
                                          <w:marRight w:val="0"/>
                                          <w:marTop w:val="0"/>
                                          <w:marBottom w:val="0"/>
                                          <w:divBdr>
                                            <w:top w:val="none" w:sz="0" w:space="0" w:color="auto"/>
                                            <w:left w:val="none" w:sz="0" w:space="0" w:color="auto"/>
                                            <w:bottom w:val="none" w:sz="0" w:space="0" w:color="auto"/>
                                            <w:right w:val="none" w:sz="0" w:space="0" w:color="auto"/>
                                          </w:divBdr>
                                        </w:div>
                                      </w:divsChild>
                                    </w:div>
                                    <w:div w:id="266887187">
                                      <w:marLeft w:val="0"/>
                                      <w:marRight w:val="0"/>
                                      <w:marTop w:val="0"/>
                                      <w:marBottom w:val="0"/>
                                      <w:divBdr>
                                        <w:top w:val="none" w:sz="0" w:space="0" w:color="auto"/>
                                        <w:left w:val="none" w:sz="0" w:space="0" w:color="auto"/>
                                        <w:bottom w:val="none" w:sz="0" w:space="0" w:color="auto"/>
                                        <w:right w:val="none" w:sz="0" w:space="0" w:color="auto"/>
                                      </w:divBdr>
                                      <w:divsChild>
                                        <w:div w:id="266886383">
                                          <w:marLeft w:val="0"/>
                                          <w:marRight w:val="0"/>
                                          <w:marTop w:val="0"/>
                                          <w:marBottom w:val="0"/>
                                          <w:divBdr>
                                            <w:top w:val="none" w:sz="0" w:space="0" w:color="auto"/>
                                            <w:left w:val="none" w:sz="0" w:space="0" w:color="auto"/>
                                            <w:bottom w:val="none" w:sz="0" w:space="0" w:color="auto"/>
                                            <w:right w:val="none" w:sz="0" w:space="0" w:color="auto"/>
                                          </w:divBdr>
                                        </w:div>
                                        <w:div w:id="266886393">
                                          <w:marLeft w:val="0"/>
                                          <w:marRight w:val="0"/>
                                          <w:marTop w:val="0"/>
                                          <w:marBottom w:val="0"/>
                                          <w:divBdr>
                                            <w:top w:val="none" w:sz="0" w:space="0" w:color="auto"/>
                                            <w:left w:val="none" w:sz="0" w:space="0" w:color="auto"/>
                                            <w:bottom w:val="none" w:sz="0" w:space="0" w:color="auto"/>
                                            <w:right w:val="none" w:sz="0" w:space="0" w:color="auto"/>
                                          </w:divBdr>
                                        </w:div>
                                        <w:div w:id="266887177">
                                          <w:marLeft w:val="0"/>
                                          <w:marRight w:val="0"/>
                                          <w:marTop w:val="0"/>
                                          <w:marBottom w:val="0"/>
                                          <w:divBdr>
                                            <w:top w:val="none" w:sz="0" w:space="0" w:color="auto"/>
                                            <w:left w:val="none" w:sz="0" w:space="0" w:color="auto"/>
                                            <w:bottom w:val="none" w:sz="0" w:space="0" w:color="auto"/>
                                            <w:right w:val="none" w:sz="0" w:space="0" w:color="auto"/>
                                          </w:divBdr>
                                        </w:div>
                                        <w:div w:id="26688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6396">
                          <w:marLeft w:val="0"/>
                          <w:marRight w:val="0"/>
                          <w:marTop w:val="0"/>
                          <w:marBottom w:val="0"/>
                          <w:divBdr>
                            <w:top w:val="none" w:sz="0" w:space="0" w:color="auto"/>
                            <w:left w:val="none" w:sz="0" w:space="0" w:color="auto"/>
                            <w:bottom w:val="none" w:sz="0" w:space="0" w:color="auto"/>
                            <w:right w:val="none" w:sz="0" w:space="0" w:color="auto"/>
                          </w:divBdr>
                          <w:divsChild>
                            <w:div w:id="266887158">
                              <w:marLeft w:val="0"/>
                              <w:marRight w:val="0"/>
                              <w:marTop w:val="0"/>
                              <w:marBottom w:val="0"/>
                              <w:divBdr>
                                <w:top w:val="none" w:sz="0" w:space="0" w:color="auto"/>
                                <w:left w:val="none" w:sz="0" w:space="0" w:color="auto"/>
                                <w:bottom w:val="none" w:sz="0" w:space="0" w:color="auto"/>
                                <w:right w:val="none" w:sz="0" w:space="0" w:color="auto"/>
                              </w:divBdr>
                              <w:divsChild>
                                <w:div w:id="266887197">
                                  <w:marLeft w:val="0"/>
                                  <w:marRight w:val="0"/>
                                  <w:marTop w:val="0"/>
                                  <w:marBottom w:val="0"/>
                                  <w:divBdr>
                                    <w:top w:val="none" w:sz="0" w:space="0" w:color="auto"/>
                                    <w:left w:val="none" w:sz="0" w:space="0" w:color="auto"/>
                                    <w:bottom w:val="none" w:sz="0" w:space="0" w:color="auto"/>
                                    <w:right w:val="none" w:sz="0" w:space="0" w:color="auto"/>
                                  </w:divBdr>
                                  <w:divsChild>
                                    <w:div w:id="266886374">
                                      <w:marLeft w:val="0"/>
                                      <w:marRight w:val="0"/>
                                      <w:marTop w:val="0"/>
                                      <w:marBottom w:val="0"/>
                                      <w:divBdr>
                                        <w:top w:val="none" w:sz="0" w:space="0" w:color="auto"/>
                                        <w:left w:val="none" w:sz="0" w:space="0" w:color="auto"/>
                                        <w:bottom w:val="none" w:sz="0" w:space="0" w:color="auto"/>
                                        <w:right w:val="none" w:sz="0" w:space="0" w:color="auto"/>
                                      </w:divBdr>
                                    </w:div>
                                    <w:div w:id="266886385">
                                      <w:marLeft w:val="0"/>
                                      <w:marRight w:val="0"/>
                                      <w:marTop w:val="0"/>
                                      <w:marBottom w:val="0"/>
                                      <w:divBdr>
                                        <w:top w:val="none" w:sz="0" w:space="0" w:color="auto"/>
                                        <w:left w:val="none" w:sz="0" w:space="0" w:color="auto"/>
                                        <w:bottom w:val="none" w:sz="0" w:space="0" w:color="auto"/>
                                        <w:right w:val="none" w:sz="0" w:space="0" w:color="auto"/>
                                      </w:divBdr>
                                      <w:divsChild>
                                        <w:div w:id="266886399">
                                          <w:marLeft w:val="0"/>
                                          <w:marRight w:val="0"/>
                                          <w:marTop w:val="0"/>
                                          <w:marBottom w:val="0"/>
                                          <w:divBdr>
                                            <w:top w:val="none" w:sz="0" w:space="0" w:color="auto"/>
                                            <w:left w:val="none" w:sz="0" w:space="0" w:color="auto"/>
                                            <w:bottom w:val="none" w:sz="0" w:space="0" w:color="auto"/>
                                            <w:right w:val="none" w:sz="0" w:space="0" w:color="auto"/>
                                          </w:divBdr>
                                        </w:div>
                                        <w:div w:id="266886405">
                                          <w:marLeft w:val="0"/>
                                          <w:marRight w:val="0"/>
                                          <w:marTop w:val="0"/>
                                          <w:marBottom w:val="0"/>
                                          <w:divBdr>
                                            <w:top w:val="none" w:sz="0" w:space="0" w:color="auto"/>
                                            <w:left w:val="none" w:sz="0" w:space="0" w:color="auto"/>
                                            <w:bottom w:val="none" w:sz="0" w:space="0" w:color="auto"/>
                                            <w:right w:val="none" w:sz="0" w:space="0" w:color="auto"/>
                                          </w:divBdr>
                                        </w:div>
                                        <w:div w:id="266887162">
                                          <w:marLeft w:val="0"/>
                                          <w:marRight w:val="0"/>
                                          <w:marTop w:val="0"/>
                                          <w:marBottom w:val="0"/>
                                          <w:divBdr>
                                            <w:top w:val="none" w:sz="0" w:space="0" w:color="auto"/>
                                            <w:left w:val="none" w:sz="0" w:space="0" w:color="auto"/>
                                            <w:bottom w:val="none" w:sz="0" w:space="0" w:color="auto"/>
                                            <w:right w:val="none" w:sz="0" w:space="0" w:color="auto"/>
                                          </w:divBdr>
                                        </w:div>
                                        <w:div w:id="266887183">
                                          <w:marLeft w:val="0"/>
                                          <w:marRight w:val="0"/>
                                          <w:marTop w:val="0"/>
                                          <w:marBottom w:val="0"/>
                                          <w:divBdr>
                                            <w:top w:val="none" w:sz="0" w:space="0" w:color="auto"/>
                                            <w:left w:val="none" w:sz="0" w:space="0" w:color="auto"/>
                                            <w:bottom w:val="none" w:sz="0" w:space="0" w:color="auto"/>
                                            <w:right w:val="none" w:sz="0" w:space="0" w:color="auto"/>
                                          </w:divBdr>
                                        </w:div>
                                        <w:div w:id="266887192">
                                          <w:marLeft w:val="0"/>
                                          <w:marRight w:val="0"/>
                                          <w:marTop w:val="0"/>
                                          <w:marBottom w:val="0"/>
                                          <w:divBdr>
                                            <w:top w:val="none" w:sz="0" w:space="0" w:color="auto"/>
                                            <w:left w:val="none" w:sz="0" w:space="0" w:color="auto"/>
                                            <w:bottom w:val="none" w:sz="0" w:space="0" w:color="auto"/>
                                            <w:right w:val="none" w:sz="0" w:space="0" w:color="auto"/>
                                          </w:divBdr>
                                        </w:div>
                                        <w:div w:id="266887196">
                                          <w:marLeft w:val="0"/>
                                          <w:marRight w:val="0"/>
                                          <w:marTop w:val="0"/>
                                          <w:marBottom w:val="0"/>
                                          <w:divBdr>
                                            <w:top w:val="none" w:sz="0" w:space="0" w:color="auto"/>
                                            <w:left w:val="none" w:sz="0" w:space="0" w:color="auto"/>
                                            <w:bottom w:val="none" w:sz="0" w:space="0" w:color="auto"/>
                                            <w:right w:val="none" w:sz="0" w:space="0" w:color="auto"/>
                                          </w:divBdr>
                                        </w:div>
                                        <w:div w:id="266887202">
                                          <w:marLeft w:val="0"/>
                                          <w:marRight w:val="0"/>
                                          <w:marTop w:val="0"/>
                                          <w:marBottom w:val="0"/>
                                          <w:divBdr>
                                            <w:top w:val="none" w:sz="0" w:space="0" w:color="auto"/>
                                            <w:left w:val="none" w:sz="0" w:space="0" w:color="auto"/>
                                            <w:bottom w:val="none" w:sz="0" w:space="0" w:color="auto"/>
                                            <w:right w:val="none" w:sz="0" w:space="0" w:color="auto"/>
                                          </w:divBdr>
                                        </w:div>
                                      </w:divsChild>
                                    </w:div>
                                    <w:div w:id="266886391">
                                      <w:marLeft w:val="0"/>
                                      <w:marRight w:val="0"/>
                                      <w:marTop w:val="0"/>
                                      <w:marBottom w:val="0"/>
                                      <w:divBdr>
                                        <w:top w:val="none" w:sz="0" w:space="0" w:color="auto"/>
                                        <w:left w:val="none" w:sz="0" w:space="0" w:color="auto"/>
                                        <w:bottom w:val="none" w:sz="0" w:space="0" w:color="auto"/>
                                        <w:right w:val="none" w:sz="0" w:space="0" w:color="auto"/>
                                      </w:divBdr>
                                      <w:divsChild>
                                        <w:div w:id="266887165">
                                          <w:marLeft w:val="0"/>
                                          <w:marRight w:val="0"/>
                                          <w:marTop w:val="0"/>
                                          <w:marBottom w:val="0"/>
                                          <w:divBdr>
                                            <w:top w:val="none" w:sz="0" w:space="0" w:color="auto"/>
                                            <w:left w:val="none" w:sz="0" w:space="0" w:color="auto"/>
                                            <w:bottom w:val="none" w:sz="0" w:space="0" w:color="auto"/>
                                            <w:right w:val="none" w:sz="0" w:space="0" w:color="auto"/>
                                          </w:divBdr>
                                        </w:div>
                                        <w:div w:id="266887184">
                                          <w:marLeft w:val="0"/>
                                          <w:marRight w:val="0"/>
                                          <w:marTop w:val="0"/>
                                          <w:marBottom w:val="0"/>
                                          <w:divBdr>
                                            <w:top w:val="none" w:sz="0" w:space="0" w:color="auto"/>
                                            <w:left w:val="none" w:sz="0" w:space="0" w:color="auto"/>
                                            <w:bottom w:val="none" w:sz="0" w:space="0" w:color="auto"/>
                                            <w:right w:val="none" w:sz="0" w:space="0" w:color="auto"/>
                                          </w:divBdr>
                                        </w:div>
                                      </w:divsChild>
                                    </w:div>
                                    <w:div w:id="266886394">
                                      <w:marLeft w:val="0"/>
                                      <w:marRight w:val="0"/>
                                      <w:marTop w:val="0"/>
                                      <w:marBottom w:val="0"/>
                                      <w:divBdr>
                                        <w:top w:val="none" w:sz="0" w:space="0" w:color="auto"/>
                                        <w:left w:val="none" w:sz="0" w:space="0" w:color="auto"/>
                                        <w:bottom w:val="none" w:sz="0" w:space="0" w:color="auto"/>
                                        <w:right w:val="none" w:sz="0" w:space="0" w:color="auto"/>
                                      </w:divBdr>
                                    </w:div>
                                    <w:div w:id="266886402">
                                      <w:marLeft w:val="0"/>
                                      <w:marRight w:val="0"/>
                                      <w:marTop w:val="0"/>
                                      <w:marBottom w:val="0"/>
                                      <w:divBdr>
                                        <w:top w:val="none" w:sz="0" w:space="0" w:color="auto"/>
                                        <w:left w:val="none" w:sz="0" w:space="0" w:color="auto"/>
                                        <w:bottom w:val="none" w:sz="0" w:space="0" w:color="auto"/>
                                        <w:right w:val="none" w:sz="0" w:space="0" w:color="auto"/>
                                      </w:divBdr>
                                    </w:div>
                                    <w:div w:id="266887156">
                                      <w:marLeft w:val="0"/>
                                      <w:marRight w:val="0"/>
                                      <w:marTop w:val="0"/>
                                      <w:marBottom w:val="0"/>
                                      <w:divBdr>
                                        <w:top w:val="none" w:sz="0" w:space="0" w:color="auto"/>
                                        <w:left w:val="none" w:sz="0" w:space="0" w:color="auto"/>
                                        <w:bottom w:val="none" w:sz="0" w:space="0" w:color="auto"/>
                                        <w:right w:val="none" w:sz="0" w:space="0" w:color="auto"/>
                                      </w:divBdr>
                                      <w:divsChild>
                                        <w:div w:id="266886370">
                                          <w:marLeft w:val="0"/>
                                          <w:marRight w:val="0"/>
                                          <w:marTop w:val="0"/>
                                          <w:marBottom w:val="0"/>
                                          <w:divBdr>
                                            <w:top w:val="none" w:sz="0" w:space="0" w:color="auto"/>
                                            <w:left w:val="none" w:sz="0" w:space="0" w:color="auto"/>
                                            <w:bottom w:val="none" w:sz="0" w:space="0" w:color="auto"/>
                                            <w:right w:val="none" w:sz="0" w:space="0" w:color="auto"/>
                                          </w:divBdr>
                                        </w:div>
                                        <w:div w:id="266886379">
                                          <w:marLeft w:val="0"/>
                                          <w:marRight w:val="0"/>
                                          <w:marTop w:val="0"/>
                                          <w:marBottom w:val="0"/>
                                          <w:divBdr>
                                            <w:top w:val="none" w:sz="0" w:space="0" w:color="auto"/>
                                            <w:left w:val="none" w:sz="0" w:space="0" w:color="auto"/>
                                            <w:bottom w:val="none" w:sz="0" w:space="0" w:color="auto"/>
                                            <w:right w:val="none" w:sz="0" w:space="0" w:color="auto"/>
                                          </w:divBdr>
                                        </w:div>
                                        <w:div w:id="266886392">
                                          <w:marLeft w:val="0"/>
                                          <w:marRight w:val="0"/>
                                          <w:marTop w:val="0"/>
                                          <w:marBottom w:val="0"/>
                                          <w:divBdr>
                                            <w:top w:val="none" w:sz="0" w:space="0" w:color="auto"/>
                                            <w:left w:val="none" w:sz="0" w:space="0" w:color="auto"/>
                                            <w:bottom w:val="none" w:sz="0" w:space="0" w:color="auto"/>
                                            <w:right w:val="none" w:sz="0" w:space="0" w:color="auto"/>
                                          </w:divBdr>
                                        </w:div>
                                        <w:div w:id="266886401">
                                          <w:marLeft w:val="0"/>
                                          <w:marRight w:val="0"/>
                                          <w:marTop w:val="0"/>
                                          <w:marBottom w:val="0"/>
                                          <w:divBdr>
                                            <w:top w:val="none" w:sz="0" w:space="0" w:color="auto"/>
                                            <w:left w:val="none" w:sz="0" w:space="0" w:color="auto"/>
                                            <w:bottom w:val="none" w:sz="0" w:space="0" w:color="auto"/>
                                            <w:right w:val="none" w:sz="0" w:space="0" w:color="auto"/>
                                          </w:divBdr>
                                        </w:div>
                                        <w:div w:id="266886410">
                                          <w:marLeft w:val="0"/>
                                          <w:marRight w:val="0"/>
                                          <w:marTop w:val="0"/>
                                          <w:marBottom w:val="0"/>
                                          <w:divBdr>
                                            <w:top w:val="none" w:sz="0" w:space="0" w:color="auto"/>
                                            <w:left w:val="none" w:sz="0" w:space="0" w:color="auto"/>
                                            <w:bottom w:val="none" w:sz="0" w:space="0" w:color="auto"/>
                                            <w:right w:val="none" w:sz="0" w:space="0" w:color="auto"/>
                                          </w:divBdr>
                                        </w:div>
                                        <w:div w:id="266887198">
                                          <w:marLeft w:val="0"/>
                                          <w:marRight w:val="0"/>
                                          <w:marTop w:val="0"/>
                                          <w:marBottom w:val="0"/>
                                          <w:divBdr>
                                            <w:top w:val="none" w:sz="0" w:space="0" w:color="auto"/>
                                            <w:left w:val="none" w:sz="0" w:space="0" w:color="auto"/>
                                            <w:bottom w:val="none" w:sz="0" w:space="0" w:color="auto"/>
                                            <w:right w:val="none" w:sz="0" w:space="0" w:color="auto"/>
                                          </w:divBdr>
                                        </w:div>
                                      </w:divsChild>
                                    </w:div>
                                    <w:div w:id="266887180">
                                      <w:marLeft w:val="0"/>
                                      <w:marRight w:val="0"/>
                                      <w:marTop w:val="0"/>
                                      <w:marBottom w:val="0"/>
                                      <w:divBdr>
                                        <w:top w:val="none" w:sz="0" w:space="0" w:color="auto"/>
                                        <w:left w:val="none" w:sz="0" w:space="0" w:color="auto"/>
                                        <w:bottom w:val="none" w:sz="0" w:space="0" w:color="auto"/>
                                        <w:right w:val="none" w:sz="0" w:space="0" w:color="auto"/>
                                      </w:divBdr>
                                      <w:divsChild>
                                        <w:div w:id="266886360">
                                          <w:marLeft w:val="0"/>
                                          <w:marRight w:val="0"/>
                                          <w:marTop w:val="0"/>
                                          <w:marBottom w:val="0"/>
                                          <w:divBdr>
                                            <w:top w:val="none" w:sz="0" w:space="0" w:color="auto"/>
                                            <w:left w:val="none" w:sz="0" w:space="0" w:color="auto"/>
                                            <w:bottom w:val="none" w:sz="0" w:space="0" w:color="auto"/>
                                            <w:right w:val="none" w:sz="0" w:space="0" w:color="auto"/>
                                          </w:divBdr>
                                        </w:div>
                                        <w:div w:id="266886406">
                                          <w:marLeft w:val="0"/>
                                          <w:marRight w:val="0"/>
                                          <w:marTop w:val="0"/>
                                          <w:marBottom w:val="0"/>
                                          <w:divBdr>
                                            <w:top w:val="none" w:sz="0" w:space="0" w:color="auto"/>
                                            <w:left w:val="none" w:sz="0" w:space="0" w:color="auto"/>
                                            <w:bottom w:val="none" w:sz="0" w:space="0" w:color="auto"/>
                                            <w:right w:val="none" w:sz="0" w:space="0" w:color="auto"/>
                                          </w:divBdr>
                                        </w:div>
                                        <w:div w:id="266886407">
                                          <w:marLeft w:val="0"/>
                                          <w:marRight w:val="0"/>
                                          <w:marTop w:val="0"/>
                                          <w:marBottom w:val="0"/>
                                          <w:divBdr>
                                            <w:top w:val="none" w:sz="0" w:space="0" w:color="auto"/>
                                            <w:left w:val="none" w:sz="0" w:space="0" w:color="auto"/>
                                            <w:bottom w:val="none" w:sz="0" w:space="0" w:color="auto"/>
                                            <w:right w:val="none" w:sz="0" w:space="0" w:color="auto"/>
                                          </w:divBdr>
                                        </w:div>
                                        <w:div w:id="266887157">
                                          <w:marLeft w:val="0"/>
                                          <w:marRight w:val="0"/>
                                          <w:marTop w:val="0"/>
                                          <w:marBottom w:val="0"/>
                                          <w:divBdr>
                                            <w:top w:val="none" w:sz="0" w:space="0" w:color="auto"/>
                                            <w:left w:val="none" w:sz="0" w:space="0" w:color="auto"/>
                                            <w:bottom w:val="none" w:sz="0" w:space="0" w:color="auto"/>
                                            <w:right w:val="none" w:sz="0" w:space="0" w:color="auto"/>
                                          </w:divBdr>
                                        </w:div>
                                        <w:div w:id="266887160">
                                          <w:marLeft w:val="0"/>
                                          <w:marRight w:val="0"/>
                                          <w:marTop w:val="0"/>
                                          <w:marBottom w:val="0"/>
                                          <w:divBdr>
                                            <w:top w:val="none" w:sz="0" w:space="0" w:color="auto"/>
                                            <w:left w:val="none" w:sz="0" w:space="0" w:color="auto"/>
                                            <w:bottom w:val="none" w:sz="0" w:space="0" w:color="auto"/>
                                            <w:right w:val="none" w:sz="0" w:space="0" w:color="auto"/>
                                          </w:divBdr>
                                        </w:div>
                                        <w:div w:id="266887163">
                                          <w:marLeft w:val="0"/>
                                          <w:marRight w:val="0"/>
                                          <w:marTop w:val="0"/>
                                          <w:marBottom w:val="0"/>
                                          <w:divBdr>
                                            <w:top w:val="none" w:sz="0" w:space="0" w:color="auto"/>
                                            <w:left w:val="none" w:sz="0" w:space="0" w:color="auto"/>
                                            <w:bottom w:val="none" w:sz="0" w:space="0" w:color="auto"/>
                                            <w:right w:val="none" w:sz="0" w:space="0" w:color="auto"/>
                                          </w:divBdr>
                                        </w:div>
                                        <w:div w:id="266887174">
                                          <w:marLeft w:val="0"/>
                                          <w:marRight w:val="0"/>
                                          <w:marTop w:val="0"/>
                                          <w:marBottom w:val="0"/>
                                          <w:divBdr>
                                            <w:top w:val="none" w:sz="0" w:space="0" w:color="auto"/>
                                            <w:left w:val="none" w:sz="0" w:space="0" w:color="auto"/>
                                            <w:bottom w:val="none" w:sz="0" w:space="0" w:color="auto"/>
                                            <w:right w:val="none" w:sz="0" w:space="0" w:color="auto"/>
                                          </w:divBdr>
                                        </w:div>
                                        <w:div w:id="266887178">
                                          <w:marLeft w:val="0"/>
                                          <w:marRight w:val="0"/>
                                          <w:marTop w:val="0"/>
                                          <w:marBottom w:val="0"/>
                                          <w:divBdr>
                                            <w:top w:val="none" w:sz="0" w:space="0" w:color="auto"/>
                                            <w:left w:val="none" w:sz="0" w:space="0" w:color="auto"/>
                                            <w:bottom w:val="none" w:sz="0" w:space="0" w:color="auto"/>
                                            <w:right w:val="none" w:sz="0" w:space="0" w:color="auto"/>
                                          </w:divBdr>
                                        </w:div>
                                      </w:divsChild>
                                    </w:div>
                                    <w:div w:id="26688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886413">
                          <w:marLeft w:val="0"/>
                          <w:marRight w:val="0"/>
                          <w:marTop w:val="0"/>
                          <w:marBottom w:val="0"/>
                          <w:divBdr>
                            <w:top w:val="none" w:sz="0" w:space="0" w:color="auto"/>
                            <w:left w:val="none" w:sz="0" w:space="0" w:color="auto"/>
                            <w:bottom w:val="none" w:sz="0" w:space="0" w:color="auto"/>
                            <w:right w:val="none" w:sz="0" w:space="0" w:color="auto"/>
                          </w:divBdr>
                          <w:divsChild>
                            <w:div w:id="266887170">
                              <w:marLeft w:val="0"/>
                              <w:marRight w:val="0"/>
                              <w:marTop w:val="0"/>
                              <w:marBottom w:val="0"/>
                              <w:divBdr>
                                <w:top w:val="none" w:sz="0" w:space="0" w:color="auto"/>
                                <w:left w:val="none" w:sz="0" w:space="0" w:color="auto"/>
                                <w:bottom w:val="none" w:sz="0" w:space="0" w:color="auto"/>
                                <w:right w:val="none" w:sz="0" w:space="0" w:color="auto"/>
                              </w:divBdr>
                              <w:divsChild>
                                <w:div w:id="266886361">
                                  <w:marLeft w:val="0"/>
                                  <w:marRight w:val="0"/>
                                  <w:marTop w:val="0"/>
                                  <w:marBottom w:val="0"/>
                                  <w:divBdr>
                                    <w:top w:val="none" w:sz="0" w:space="0" w:color="auto"/>
                                    <w:left w:val="none" w:sz="0" w:space="0" w:color="auto"/>
                                    <w:bottom w:val="none" w:sz="0" w:space="0" w:color="auto"/>
                                    <w:right w:val="none" w:sz="0" w:space="0" w:color="auto"/>
                                  </w:divBdr>
                                  <w:divsChild>
                                    <w:div w:id="266887203">
                                      <w:marLeft w:val="0"/>
                                      <w:marRight w:val="0"/>
                                      <w:marTop w:val="0"/>
                                      <w:marBottom w:val="0"/>
                                      <w:divBdr>
                                        <w:top w:val="none" w:sz="0" w:space="0" w:color="auto"/>
                                        <w:left w:val="none" w:sz="0" w:space="0" w:color="auto"/>
                                        <w:bottom w:val="none" w:sz="0" w:space="0" w:color="auto"/>
                                        <w:right w:val="none" w:sz="0" w:space="0" w:color="auto"/>
                                      </w:divBdr>
                                    </w:div>
                                    <w:div w:id="26688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887171">
                              <w:marLeft w:val="0"/>
                              <w:marRight w:val="0"/>
                              <w:marTop w:val="0"/>
                              <w:marBottom w:val="0"/>
                              <w:divBdr>
                                <w:top w:val="none" w:sz="0" w:space="0" w:color="auto"/>
                                <w:left w:val="none" w:sz="0" w:space="0" w:color="auto"/>
                                <w:bottom w:val="none" w:sz="0" w:space="0" w:color="auto"/>
                                <w:right w:val="none" w:sz="0" w:space="0" w:color="auto"/>
                              </w:divBdr>
                            </w:div>
                          </w:divsChild>
                        </w:div>
                        <w:div w:id="266887176">
                          <w:marLeft w:val="0"/>
                          <w:marRight w:val="0"/>
                          <w:marTop w:val="0"/>
                          <w:marBottom w:val="0"/>
                          <w:divBdr>
                            <w:top w:val="none" w:sz="0" w:space="0" w:color="auto"/>
                            <w:left w:val="none" w:sz="0" w:space="0" w:color="auto"/>
                            <w:bottom w:val="none" w:sz="0" w:space="0" w:color="auto"/>
                            <w:right w:val="none" w:sz="0" w:space="0" w:color="auto"/>
                          </w:divBdr>
                          <w:divsChild>
                            <w:div w:id="266886365">
                              <w:marLeft w:val="0"/>
                              <w:marRight w:val="0"/>
                              <w:marTop w:val="0"/>
                              <w:marBottom w:val="0"/>
                              <w:divBdr>
                                <w:top w:val="none" w:sz="0" w:space="0" w:color="auto"/>
                                <w:left w:val="none" w:sz="0" w:space="0" w:color="auto"/>
                                <w:bottom w:val="none" w:sz="0" w:space="0" w:color="auto"/>
                                <w:right w:val="none" w:sz="0" w:space="0" w:color="auto"/>
                              </w:divBdr>
                            </w:div>
                          </w:divsChild>
                        </w:div>
                        <w:div w:id="266887185">
                          <w:marLeft w:val="0"/>
                          <w:marRight w:val="0"/>
                          <w:marTop w:val="0"/>
                          <w:marBottom w:val="0"/>
                          <w:divBdr>
                            <w:top w:val="none" w:sz="0" w:space="0" w:color="auto"/>
                            <w:left w:val="none" w:sz="0" w:space="0" w:color="auto"/>
                            <w:bottom w:val="none" w:sz="0" w:space="0" w:color="auto"/>
                            <w:right w:val="none" w:sz="0" w:space="0" w:color="auto"/>
                          </w:divBdr>
                          <w:divsChild>
                            <w:div w:id="266886371">
                              <w:marLeft w:val="0"/>
                              <w:marRight w:val="0"/>
                              <w:marTop w:val="0"/>
                              <w:marBottom w:val="0"/>
                              <w:divBdr>
                                <w:top w:val="none" w:sz="0" w:space="0" w:color="auto"/>
                                <w:left w:val="none" w:sz="0" w:space="0" w:color="auto"/>
                                <w:bottom w:val="none" w:sz="0" w:space="0" w:color="auto"/>
                                <w:right w:val="none" w:sz="0" w:space="0" w:color="auto"/>
                              </w:divBdr>
                              <w:divsChild>
                                <w:div w:id="266886395">
                                  <w:marLeft w:val="0"/>
                                  <w:marRight w:val="0"/>
                                  <w:marTop w:val="0"/>
                                  <w:marBottom w:val="0"/>
                                  <w:divBdr>
                                    <w:top w:val="none" w:sz="0" w:space="0" w:color="auto"/>
                                    <w:left w:val="none" w:sz="0" w:space="0" w:color="auto"/>
                                    <w:bottom w:val="none" w:sz="0" w:space="0" w:color="auto"/>
                                    <w:right w:val="none" w:sz="0" w:space="0" w:color="auto"/>
                                  </w:divBdr>
                                  <w:divsChild>
                                    <w:div w:id="266886362">
                                      <w:marLeft w:val="0"/>
                                      <w:marRight w:val="0"/>
                                      <w:marTop w:val="0"/>
                                      <w:marBottom w:val="0"/>
                                      <w:divBdr>
                                        <w:top w:val="none" w:sz="0" w:space="0" w:color="auto"/>
                                        <w:left w:val="none" w:sz="0" w:space="0" w:color="auto"/>
                                        <w:bottom w:val="none" w:sz="0" w:space="0" w:color="auto"/>
                                        <w:right w:val="none" w:sz="0" w:space="0" w:color="auto"/>
                                      </w:divBdr>
                                    </w:div>
                                    <w:div w:id="266886366">
                                      <w:marLeft w:val="0"/>
                                      <w:marRight w:val="0"/>
                                      <w:marTop w:val="0"/>
                                      <w:marBottom w:val="0"/>
                                      <w:divBdr>
                                        <w:top w:val="none" w:sz="0" w:space="0" w:color="auto"/>
                                        <w:left w:val="none" w:sz="0" w:space="0" w:color="auto"/>
                                        <w:bottom w:val="none" w:sz="0" w:space="0" w:color="auto"/>
                                        <w:right w:val="none" w:sz="0" w:space="0" w:color="auto"/>
                                      </w:divBdr>
                                      <w:divsChild>
                                        <w:div w:id="266886387">
                                          <w:marLeft w:val="0"/>
                                          <w:marRight w:val="0"/>
                                          <w:marTop w:val="0"/>
                                          <w:marBottom w:val="0"/>
                                          <w:divBdr>
                                            <w:top w:val="none" w:sz="0" w:space="0" w:color="auto"/>
                                            <w:left w:val="none" w:sz="0" w:space="0" w:color="auto"/>
                                            <w:bottom w:val="none" w:sz="0" w:space="0" w:color="auto"/>
                                            <w:right w:val="none" w:sz="0" w:space="0" w:color="auto"/>
                                          </w:divBdr>
                                        </w:div>
                                        <w:div w:id="266886403">
                                          <w:marLeft w:val="0"/>
                                          <w:marRight w:val="0"/>
                                          <w:marTop w:val="0"/>
                                          <w:marBottom w:val="0"/>
                                          <w:divBdr>
                                            <w:top w:val="none" w:sz="0" w:space="0" w:color="auto"/>
                                            <w:left w:val="none" w:sz="0" w:space="0" w:color="auto"/>
                                            <w:bottom w:val="none" w:sz="0" w:space="0" w:color="auto"/>
                                            <w:right w:val="none" w:sz="0" w:space="0" w:color="auto"/>
                                          </w:divBdr>
                                        </w:div>
                                        <w:div w:id="266887191">
                                          <w:marLeft w:val="0"/>
                                          <w:marRight w:val="0"/>
                                          <w:marTop w:val="0"/>
                                          <w:marBottom w:val="0"/>
                                          <w:divBdr>
                                            <w:top w:val="none" w:sz="0" w:space="0" w:color="auto"/>
                                            <w:left w:val="none" w:sz="0" w:space="0" w:color="auto"/>
                                            <w:bottom w:val="none" w:sz="0" w:space="0" w:color="auto"/>
                                            <w:right w:val="none" w:sz="0" w:space="0" w:color="auto"/>
                                          </w:divBdr>
                                        </w:div>
                                        <w:div w:id="26688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88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886411">
      <w:marLeft w:val="0"/>
      <w:marRight w:val="0"/>
      <w:marTop w:val="0"/>
      <w:marBottom w:val="0"/>
      <w:divBdr>
        <w:top w:val="none" w:sz="0" w:space="0" w:color="auto"/>
        <w:left w:val="none" w:sz="0" w:space="0" w:color="auto"/>
        <w:bottom w:val="none" w:sz="0" w:space="0" w:color="auto"/>
        <w:right w:val="none" w:sz="0" w:space="0" w:color="auto"/>
      </w:divBdr>
      <w:divsChild>
        <w:div w:id="266886404">
          <w:marLeft w:val="0"/>
          <w:marRight w:val="0"/>
          <w:marTop w:val="0"/>
          <w:marBottom w:val="0"/>
          <w:divBdr>
            <w:top w:val="none" w:sz="0" w:space="0" w:color="auto"/>
            <w:left w:val="none" w:sz="0" w:space="0" w:color="auto"/>
            <w:bottom w:val="none" w:sz="0" w:space="0" w:color="auto"/>
            <w:right w:val="none" w:sz="0" w:space="0" w:color="auto"/>
          </w:divBdr>
          <w:divsChild>
            <w:div w:id="266887167">
              <w:marLeft w:val="0"/>
              <w:marRight w:val="0"/>
              <w:marTop w:val="0"/>
              <w:marBottom w:val="0"/>
              <w:divBdr>
                <w:top w:val="none" w:sz="0" w:space="0" w:color="auto"/>
                <w:left w:val="none" w:sz="0" w:space="0" w:color="auto"/>
                <w:bottom w:val="none" w:sz="0" w:space="0" w:color="auto"/>
                <w:right w:val="none" w:sz="0" w:space="0" w:color="auto"/>
              </w:divBdr>
              <w:divsChild>
                <w:div w:id="266886400">
                  <w:marLeft w:val="0"/>
                  <w:marRight w:val="0"/>
                  <w:marTop w:val="0"/>
                  <w:marBottom w:val="0"/>
                  <w:divBdr>
                    <w:top w:val="none" w:sz="0" w:space="0" w:color="auto"/>
                    <w:left w:val="none" w:sz="0" w:space="0" w:color="auto"/>
                    <w:bottom w:val="none" w:sz="0" w:space="0" w:color="auto"/>
                    <w:right w:val="none" w:sz="0" w:space="0" w:color="auto"/>
                  </w:divBdr>
                  <w:divsChild>
                    <w:div w:id="26688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6426">
      <w:marLeft w:val="0"/>
      <w:marRight w:val="0"/>
      <w:marTop w:val="0"/>
      <w:marBottom w:val="0"/>
      <w:divBdr>
        <w:top w:val="none" w:sz="0" w:space="0" w:color="auto"/>
        <w:left w:val="none" w:sz="0" w:space="0" w:color="auto"/>
        <w:bottom w:val="none" w:sz="0" w:space="0" w:color="auto"/>
        <w:right w:val="none" w:sz="0" w:space="0" w:color="auto"/>
      </w:divBdr>
      <w:divsChild>
        <w:div w:id="266886435">
          <w:marLeft w:val="0"/>
          <w:marRight w:val="0"/>
          <w:marTop w:val="0"/>
          <w:marBottom w:val="0"/>
          <w:divBdr>
            <w:top w:val="none" w:sz="0" w:space="0" w:color="auto"/>
            <w:left w:val="none" w:sz="0" w:space="0" w:color="auto"/>
            <w:bottom w:val="none" w:sz="0" w:space="0" w:color="auto"/>
            <w:right w:val="none" w:sz="0" w:space="0" w:color="auto"/>
          </w:divBdr>
          <w:divsChild>
            <w:div w:id="266887015">
              <w:marLeft w:val="0"/>
              <w:marRight w:val="0"/>
              <w:marTop w:val="0"/>
              <w:marBottom w:val="0"/>
              <w:divBdr>
                <w:top w:val="none" w:sz="0" w:space="0" w:color="auto"/>
                <w:left w:val="none" w:sz="0" w:space="0" w:color="auto"/>
                <w:bottom w:val="none" w:sz="0" w:space="0" w:color="auto"/>
                <w:right w:val="none" w:sz="0" w:space="0" w:color="auto"/>
              </w:divBdr>
              <w:divsChild>
                <w:div w:id="266886430">
                  <w:marLeft w:val="0"/>
                  <w:marRight w:val="0"/>
                  <w:marTop w:val="0"/>
                  <w:marBottom w:val="0"/>
                  <w:divBdr>
                    <w:top w:val="none" w:sz="0" w:space="0" w:color="auto"/>
                    <w:left w:val="none" w:sz="0" w:space="0" w:color="auto"/>
                    <w:bottom w:val="none" w:sz="0" w:space="0" w:color="auto"/>
                    <w:right w:val="none" w:sz="0" w:space="0" w:color="auto"/>
                  </w:divBdr>
                  <w:divsChild>
                    <w:div w:id="266886416">
                      <w:marLeft w:val="0"/>
                      <w:marRight w:val="0"/>
                      <w:marTop w:val="0"/>
                      <w:marBottom w:val="0"/>
                      <w:divBdr>
                        <w:top w:val="none" w:sz="0" w:space="0" w:color="auto"/>
                        <w:left w:val="none" w:sz="0" w:space="0" w:color="auto"/>
                        <w:bottom w:val="none" w:sz="0" w:space="0" w:color="auto"/>
                        <w:right w:val="none" w:sz="0" w:space="0" w:color="auto"/>
                      </w:divBdr>
                      <w:divsChild>
                        <w:div w:id="266886495">
                          <w:marLeft w:val="0"/>
                          <w:marRight w:val="0"/>
                          <w:marTop w:val="0"/>
                          <w:marBottom w:val="0"/>
                          <w:divBdr>
                            <w:top w:val="none" w:sz="0" w:space="0" w:color="auto"/>
                            <w:left w:val="none" w:sz="0" w:space="0" w:color="auto"/>
                            <w:bottom w:val="none" w:sz="0" w:space="0" w:color="auto"/>
                            <w:right w:val="none" w:sz="0" w:space="0" w:color="auto"/>
                          </w:divBdr>
                          <w:divsChild>
                            <w:div w:id="266886471">
                              <w:marLeft w:val="0"/>
                              <w:marRight w:val="0"/>
                              <w:marTop w:val="0"/>
                              <w:marBottom w:val="0"/>
                              <w:divBdr>
                                <w:top w:val="none" w:sz="0" w:space="0" w:color="auto"/>
                                <w:left w:val="none" w:sz="0" w:space="0" w:color="auto"/>
                                <w:bottom w:val="none" w:sz="0" w:space="0" w:color="auto"/>
                                <w:right w:val="none" w:sz="0" w:space="0" w:color="auto"/>
                              </w:divBdr>
                              <w:divsChild>
                                <w:div w:id="26688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886434">
      <w:marLeft w:val="0"/>
      <w:marRight w:val="0"/>
      <w:marTop w:val="0"/>
      <w:marBottom w:val="0"/>
      <w:divBdr>
        <w:top w:val="none" w:sz="0" w:space="0" w:color="auto"/>
        <w:left w:val="none" w:sz="0" w:space="0" w:color="auto"/>
        <w:bottom w:val="none" w:sz="0" w:space="0" w:color="auto"/>
        <w:right w:val="none" w:sz="0" w:space="0" w:color="auto"/>
      </w:divBdr>
      <w:divsChild>
        <w:div w:id="266886418">
          <w:marLeft w:val="0"/>
          <w:marRight w:val="0"/>
          <w:marTop w:val="0"/>
          <w:marBottom w:val="0"/>
          <w:divBdr>
            <w:top w:val="none" w:sz="0" w:space="0" w:color="auto"/>
            <w:left w:val="none" w:sz="0" w:space="0" w:color="auto"/>
            <w:bottom w:val="none" w:sz="0" w:space="0" w:color="auto"/>
            <w:right w:val="none" w:sz="0" w:space="0" w:color="auto"/>
          </w:divBdr>
          <w:divsChild>
            <w:div w:id="266886475">
              <w:marLeft w:val="0"/>
              <w:marRight w:val="0"/>
              <w:marTop w:val="0"/>
              <w:marBottom w:val="0"/>
              <w:divBdr>
                <w:top w:val="none" w:sz="0" w:space="0" w:color="auto"/>
                <w:left w:val="none" w:sz="0" w:space="0" w:color="auto"/>
                <w:bottom w:val="none" w:sz="0" w:space="0" w:color="auto"/>
                <w:right w:val="none" w:sz="0" w:space="0" w:color="auto"/>
              </w:divBdr>
              <w:divsChild>
                <w:div w:id="266886453">
                  <w:marLeft w:val="0"/>
                  <w:marRight w:val="0"/>
                  <w:marTop w:val="0"/>
                  <w:marBottom w:val="0"/>
                  <w:divBdr>
                    <w:top w:val="none" w:sz="0" w:space="0" w:color="auto"/>
                    <w:left w:val="none" w:sz="0" w:space="0" w:color="auto"/>
                    <w:bottom w:val="none" w:sz="0" w:space="0" w:color="auto"/>
                    <w:right w:val="none" w:sz="0" w:space="0" w:color="auto"/>
                  </w:divBdr>
                  <w:divsChild>
                    <w:div w:id="26688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6438">
      <w:marLeft w:val="0"/>
      <w:marRight w:val="0"/>
      <w:marTop w:val="0"/>
      <w:marBottom w:val="0"/>
      <w:divBdr>
        <w:top w:val="none" w:sz="0" w:space="0" w:color="auto"/>
        <w:left w:val="none" w:sz="0" w:space="0" w:color="auto"/>
        <w:bottom w:val="none" w:sz="0" w:space="0" w:color="auto"/>
        <w:right w:val="none" w:sz="0" w:space="0" w:color="auto"/>
      </w:divBdr>
      <w:divsChild>
        <w:div w:id="266886451">
          <w:marLeft w:val="0"/>
          <w:marRight w:val="0"/>
          <w:marTop w:val="0"/>
          <w:marBottom w:val="0"/>
          <w:divBdr>
            <w:top w:val="none" w:sz="0" w:space="0" w:color="auto"/>
            <w:left w:val="none" w:sz="0" w:space="0" w:color="auto"/>
            <w:bottom w:val="none" w:sz="0" w:space="0" w:color="auto"/>
            <w:right w:val="none" w:sz="0" w:space="0" w:color="auto"/>
          </w:divBdr>
          <w:divsChild>
            <w:div w:id="266886425">
              <w:marLeft w:val="0"/>
              <w:marRight w:val="0"/>
              <w:marTop w:val="0"/>
              <w:marBottom w:val="0"/>
              <w:divBdr>
                <w:top w:val="none" w:sz="0" w:space="0" w:color="auto"/>
                <w:left w:val="none" w:sz="0" w:space="0" w:color="auto"/>
                <w:bottom w:val="none" w:sz="0" w:space="0" w:color="auto"/>
                <w:right w:val="none" w:sz="0" w:space="0" w:color="auto"/>
              </w:divBdr>
              <w:divsChild>
                <w:div w:id="266887032">
                  <w:marLeft w:val="0"/>
                  <w:marRight w:val="0"/>
                  <w:marTop w:val="0"/>
                  <w:marBottom w:val="0"/>
                  <w:divBdr>
                    <w:top w:val="none" w:sz="0" w:space="0" w:color="auto"/>
                    <w:left w:val="none" w:sz="0" w:space="0" w:color="auto"/>
                    <w:bottom w:val="none" w:sz="0" w:space="0" w:color="auto"/>
                    <w:right w:val="none" w:sz="0" w:space="0" w:color="auto"/>
                  </w:divBdr>
                  <w:divsChild>
                    <w:div w:id="266886487">
                      <w:marLeft w:val="0"/>
                      <w:marRight w:val="0"/>
                      <w:marTop w:val="0"/>
                      <w:marBottom w:val="0"/>
                      <w:divBdr>
                        <w:top w:val="none" w:sz="0" w:space="0" w:color="auto"/>
                        <w:left w:val="none" w:sz="0" w:space="0" w:color="auto"/>
                        <w:bottom w:val="none" w:sz="0" w:space="0" w:color="auto"/>
                        <w:right w:val="none" w:sz="0" w:space="0" w:color="auto"/>
                      </w:divBdr>
                      <w:divsChild>
                        <w:div w:id="266886452">
                          <w:marLeft w:val="0"/>
                          <w:marRight w:val="0"/>
                          <w:marTop w:val="0"/>
                          <w:marBottom w:val="0"/>
                          <w:divBdr>
                            <w:top w:val="none" w:sz="0" w:space="0" w:color="auto"/>
                            <w:left w:val="none" w:sz="0" w:space="0" w:color="auto"/>
                            <w:bottom w:val="none" w:sz="0" w:space="0" w:color="auto"/>
                            <w:right w:val="none" w:sz="0" w:space="0" w:color="auto"/>
                          </w:divBdr>
                          <w:divsChild>
                            <w:div w:id="266886433">
                              <w:marLeft w:val="0"/>
                              <w:marRight w:val="0"/>
                              <w:marTop w:val="0"/>
                              <w:marBottom w:val="0"/>
                              <w:divBdr>
                                <w:top w:val="none" w:sz="0" w:space="0" w:color="auto"/>
                                <w:left w:val="none" w:sz="0" w:space="0" w:color="auto"/>
                                <w:bottom w:val="none" w:sz="0" w:space="0" w:color="auto"/>
                                <w:right w:val="none" w:sz="0" w:space="0" w:color="auto"/>
                              </w:divBdr>
                              <w:divsChild>
                                <w:div w:id="266886463">
                                  <w:marLeft w:val="0"/>
                                  <w:marRight w:val="0"/>
                                  <w:marTop w:val="0"/>
                                  <w:marBottom w:val="0"/>
                                  <w:divBdr>
                                    <w:top w:val="none" w:sz="0" w:space="0" w:color="auto"/>
                                    <w:left w:val="none" w:sz="0" w:space="0" w:color="auto"/>
                                    <w:bottom w:val="none" w:sz="0" w:space="0" w:color="auto"/>
                                    <w:right w:val="none" w:sz="0" w:space="0" w:color="auto"/>
                                  </w:divBdr>
                                  <w:divsChild>
                                    <w:div w:id="266886474">
                                      <w:marLeft w:val="0"/>
                                      <w:marRight w:val="0"/>
                                      <w:marTop w:val="0"/>
                                      <w:marBottom w:val="0"/>
                                      <w:divBdr>
                                        <w:top w:val="none" w:sz="0" w:space="0" w:color="auto"/>
                                        <w:left w:val="none" w:sz="0" w:space="0" w:color="auto"/>
                                        <w:bottom w:val="none" w:sz="0" w:space="0" w:color="auto"/>
                                        <w:right w:val="none" w:sz="0" w:space="0" w:color="auto"/>
                                      </w:divBdr>
                                      <w:divsChild>
                                        <w:div w:id="266886459">
                                          <w:marLeft w:val="0"/>
                                          <w:marRight w:val="0"/>
                                          <w:marTop w:val="0"/>
                                          <w:marBottom w:val="0"/>
                                          <w:divBdr>
                                            <w:top w:val="none" w:sz="0" w:space="0" w:color="auto"/>
                                            <w:left w:val="none" w:sz="0" w:space="0" w:color="auto"/>
                                            <w:bottom w:val="none" w:sz="0" w:space="0" w:color="auto"/>
                                            <w:right w:val="none" w:sz="0" w:space="0" w:color="auto"/>
                                          </w:divBdr>
                                          <w:divsChild>
                                            <w:div w:id="266886419">
                                              <w:marLeft w:val="0"/>
                                              <w:marRight w:val="0"/>
                                              <w:marTop w:val="0"/>
                                              <w:marBottom w:val="0"/>
                                              <w:divBdr>
                                                <w:top w:val="none" w:sz="0" w:space="0" w:color="auto"/>
                                                <w:left w:val="none" w:sz="0" w:space="0" w:color="auto"/>
                                                <w:bottom w:val="none" w:sz="0" w:space="0" w:color="auto"/>
                                                <w:right w:val="none" w:sz="0" w:space="0" w:color="auto"/>
                                              </w:divBdr>
                                              <w:divsChild>
                                                <w:div w:id="26688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6886443">
      <w:marLeft w:val="0"/>
      <w:marRight w:val="0"/>
      <w:marTop w:val="0"/>
      <w:marBottom w:val="0"/>
      <w:divBdr>
        <w:top w:val="none" w:sz="0" w:space="0" w:color="auto"/>
        <w:left w:val="none" w:sz="0" w:space="0" w:color="auto"/>
        <w:bottom w:val="none" w:sz="0" w:space="0" w:color="auto"/>
        <w:right w:val="none" w:sz="0" w:space="0" w:color="auto"/>
      </w:divBdr>
      <w:divsChild>
        <w:div w:id="266887024">
          <w:marLeft w:val="0"/>
          <w:marRight w:val="0"/>
          <w:marTop w:val="0"/>
          <w:marBottom w:val="0"/>
          <w:divBdr>
            <w:top w:val="none" w:sz="0" w:space="0" w:color="auto"/>
            <w:left w:val="none" w:sz="0" w:space="0" w:color="auto"/>
            <w:bottom w:val="none" w:sz="0" w:space="0" w:color="auto"/>
            <w:right w:val="none" w:sz="0" w:space="0" w:color="auto"/>
          </w:divBdr>
          <w:divsChild>
            <w:div w:id="266886421">
              <w:marLeft w:val="0"/>
              <w:marRight w:val="0"/>
              <w:marTop w:val="0"/>
              <w:marBottom w:val="0"/>
              <w:divBdr>
                <w:top w:val="none" w:sz="0" w:space="0" w:color="auto"/>
                <w:left w:val="none" w:sz="0" w:space="0" w:color="auto"/>
                <w:bottom w:val="none" w:sz="0" w:space="0" w:color="auto"/>
                <w:right w:val="none" w:sz="0" w:space="0" w:color="auto"/>
              </w:divBdr>
              <w:divsChild>
                <w:div w:id="266887028">
                  <w:marLeft w:val="0"/>
                  <w:marRight w:val="0"/>
                  <w:marTop w:val="0"/>
                  <w:marBottom w:val="0"/>
                  <w:divBdr>
                    <w:top w:val="none" w:sz="0" w:space="0" w:color="auto"/>
                    <w:left w:val="none" w:sz="0" w:space="0" w:color="auto"/>
                    <w:bottom w:val="none" w:sz="0" w:space="0" w:color="auto"/>
                    <w:right w:val="none" w:sz="0" w:space="0" w:color="auto"/>
                  </w:divBdr>
                  <w:divsChild>
                    <w:div w:id="266886503">
                      <w:marLeft w:val="0"/>
                      <w:marRight w:val="0"/>
                      <w:marTop w:val="0"/>
                      <w:marBottom w:val="0"/>
                      <w:divBdr>
                        <w:top w:val="none" w:sz="0" w:space="0" w:color="auto"/>
                        <w:left w:val="none" w:sz="0" w:space="0" w:color="auto"/>
                        <w:bottom w:val="none" w:sz="0" w:space="0" w:color="auto"/>
                        <w:right w:val="none" w:sz="0" w:space="0" w:color="auto"/>
                      </w:divBdr>
                      <w:divsChild>
                        <w:div w:id="266886476">
                          <w:marLeft w:val="0"/>
                          <w:marRight w:val="0"/>
                          <w:marTop w:val="0"/>
                          <w:marBottom w:val="0"/>
                          <w:divBdr>
                            <w:top w:val="none" w:sz="0" w:space="0" w:color="auto"/>
                            <w:left w:val="none" w:sz="0" w:space="0" w:color="auto"/>
                            <w:bottom w:val="none" w:sz="0" w:space="0" w:color="auto"/>
                            <w:right w:val="none" w:sz="0" w:space="0" w:color="auto"/>
                          </w:divBdr>
                          <w:divsChild>
                            <w:div w:id="266886457">
                              <w:marLeft w:val="0"/>
                              <w:marRight w:val="0"/>
                              <w:marTop w:val="0"/>
                              <w:marBottom w:val="0"/>
                              <w:divBdr>
                                <w:top w:val="none" w:sz="0" w:space="0" w:color="auto"/>
                                <w:left w:val="none" w:sz="0" w:space="0" w:color="auto"/>
                                <w:bottom w:val="none" w:sz="0" w:space="0" w:color="auto"/>
                                <w:right w:val="none" w:sz="0" w:space="0" w:color="auto"/>
                              </w:divBdr>
                              <w:divsChild>
                                <w:div w:id="26688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886468">
      <w:marLeft w:val="0"/>
      <w:marRight w:val="0"/>
      <w:marTop w:val="0"/>
      <w:marBottom w:val="0"/>
      <w:divBdr>
        <w:top w:val="none" w:sz="0" w:space="0" w:color="auto"/>
        <w:left w:val="none" w:sz="0" w:space="0" w:color="auto"/>
        <w:bottom w:val="none" w:sz="0" w:space="0" w:color="auto"/>
        <w:right w:val="none" w:sz="0" w:space="0" w:color="auto"/>
      </w:divBdr>
      <w:divsChild>
        <w:div w:id="266886428">
          <w:marLeft w:val="0"/>
          <w:marRight w:val="0"/>
          <w:marTop w:val="0"/>
          <w:marBottom w:val="0"/>
          <w:divBdr>
            <w:top w:val="none" w:sz="0" w:space="0" w:color="auto"/>
            <w:left w:val="none" w:sz="0" w:space="0" w:color="auto"/>
            <w:bottom w:val="none" w:sz="0" w:space="0" w:color="auto"/>
            <w:right w:val="none" w:sz="0" w:space="0" w:color="auto"/>
          </w:divBdr>
          <w:divsChild>
            <w:div w:id="266886424">
              <w:marLeft w:val="0"/>
              <w:marRight w:val="0"/>
              <w:marTop w:val="0"/>
              <w:marBottom w:val="0"/>
              <w:divBdr>
                <w:top w:val="none" w:sz="0" w:space="0" w:color="auto"/>
                <w:left w:val="none" w:sz="0" w:space="0" w:color="auto"/>
                <w:bottom w:val="none" w:sz="0" w:space="0" w:color="auto"/>
                <w:right w:val="none" w:sz="0" w:space="0" w:color="auto"/>
              </w:divBdr>
              <w:divsChild>
                <w:div w:id="26688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886479">
      <w:marLeft w:val="0"/>
      <w:marRight w:val="0"/>
      <w:marTop w:val="0"/>
      <w:marBottom w:val="0"/>
      <w:divBdr>
        <w:top w:val="none" w:sz="0" w:space="0" w:color="auto"/>
        <w:left w:val="none" w:sz="0" w:space="0" w:color="auto"/>
        <w:bottom w:val="none" w:sz="0" w:space="0" w:color="auto"/>
        <w:right w:val="none" w:sz="0" w:space="0" w:color="auto"/>
      </w:divBdr>
      <w:divsChild>
        <w:div w:id="266887027">
          <w:marLeft w:val="0"/>
          <w:marRight w:val="0"/>
          <w:marTop w:val="0"/>
          <w:marBottom w:val="0"/>
          <w:divBdr>
            <w:top w:val="none" w:sz="0" w:space="0" w:color="auto"/>
            <w:left w:val="none" w:sz="0" w:space="0" w:color="auto"/>
            <w:bottom w:val="none" w:sz="0" w:space="0" w:color="auto"/>
            <w:right w:val="none" w:sz="0" w:space="0" w:color="auto"/>
          </w:divBdr>
          <w:divsChild>
            <w:div w:id="266886467">
              <w:marLeft w:val="0"/>
              <w:marRight w:val="0"/>
              <w:marTop w:val="0"/>
              <w:marBottom w:val="0"/>
              <w:divBdr>
                <w:top w:val="none" w:sz="0" w:space="0" w:color="auto"/>
                <w:left w:val="none" w:sz="0" w:space="0" w:color="auto"/>
                <w:bottom w:val="none" w:sz="0" w:space="0" w:color="auto"/>
                <w:right w:val="none" w:sz="0" w:space="0" w:color="auto"/>
              </w:divBdr>
              <w:divsChild>
                <w:div w:id="266886462">
                  <w:marLeft w:val="0"/>
                  <w:marRight w:val="0"/>
                  <w:marTop w:val="0"/>
                  <w:marBottom w:val="0"/>
                  <w:divBdr>
                    <w:top w:val="none" w:sz="0" w:space="0" w:color="auto"/>
                    <w:left w:val="none" w:sz="0" w:space="0" w:color="auto"/>
                    <w:bottom w:val="none" w:sz="0" w:space="0" w:color="auto"/>
                    <w:right w:val="none" w:sz="0" w:space="0" w:color="auto"/>
                  </w:divBdr>
                  <w:divsChild>
                    <w:div w:id="266886499">
                      <w:marLeft w:val="0"/>
                      <w:marRight w:val="0"/>
                      <w:marTop w:val="0"/>
                      <w:marBottom w:val="0"/>
                      <w:divBdr>
                        <w:top w:val="none" w:sz="0" w:space="0" w:color="auto"/>
                        <w:left w:val="none" w:sz="0" w:space="0" w:color="auto"/>
                        <w:bottom w:val="none" w:sz="0" w:space="0" w:color="auto"/>
                        <w:right w:val="none" w:sz="0" w:space="0" w:color="auto"/>
                      </w:divBdr>
                      <w:divsChild>
                        <w:div w:id="266886497">
                          <w:marLeft w:val="0"/>
                          <w:marRight w:val="0"/>
                          <w:marTop w:val="0"/>
                          <w:marBottom w:val="0"/>
                          <w:divBdr>
                            <w:top w:val="none" w:sz="0" w:space="0" w:color="auto"/>
                            <w:left w:val="none" w:sz="0" w:space="0" w:color="auto"/>
                            <w:bottom w:val="none" w:sz="0" w:space="0" w:color="auto"/>
                            <w:right w:val="none" w:sz="0" w:space="0" w:color="auto"/>
                          </w:divBdr>
                          <w:divsChild>
                            <w:div w:id="266886465">
                              <w:marLeft w:val="0"/>
                              <w:marRight w:val="0"/>
                              <w:marTop w:val="0"/>
                              <w:marBottom w:val="0"/>
                              <w:divBdr>
                                <w:top w:val="none" w:sz="0" w:space="0" w:color="auto"/>
                                <w:left w:val="none" w:sz="0" w:space="0" w:color="auto"/>
                                <w:bottom w:val="none" w:sz="0" w:space="0" w:color="auto"/>
                                <w:right w:val="none" w:sz="0" w:space="0" w:color="auto"/>
                              </w:divBdr>
                              <w:divsChild>
                                <w:div w:id="266886504">
                                  <w:marLeft w:val="0"/>
                                  <w:marRight w:val="0"/>
                                  <w:marTop w:val="0"/>
                                  <w:marBottom w:val="0"/>
                                  <w:divBdr>
                                    <w:top w:val="none" w:sz="0" w:space="0" w:color="auto"/>
                                    <w:left w:val="none" w:sz="0" w:space="0" w:color="auto"/>
                                    <w:bottom w:val="none" w:sz="0" w:space="0" w:color="auto"/>
                                    <w:right w:val="none" w:sz="0" w:space="0" w:color="auto"/>
                                  </w:divBdr>
                                  <w:divsChild>
                                    <w:div w:id="266886456">
                                      <w:marLeft w:val="0"/>
                                      <w:marRight w:val="0"/>
                                      <w:marTop w:val="0"/>
                                      <w:marBottom w:val="0"/>
                                      <w:divBdr>
                                        <w:top w:val="none" w:sz="0" w:space="0" w:color="auto"/>
                                        <w:left w:val="none" w:sz="0" w:space="0" w:color="auto"/>
                                        <w:bottom w:val="none" w:sz="0" w:space="0" w:color="auto"/>
                                        <w:right w:val="none" w:sz="0" w:space="0" w:color="auto"/>
                                      </w:divBdr>
                                      <w:divsChild>
                                        <w:div w:id="266886502">
                                          <w:marLeft w:val="0"/>
                                          <w:marRight w:val="0"/>
                                          <w:marTop w:val="0"/>
                                          <w:marBottom w:val="0"/>
                                          <w:divBdr>
                                            <w:top w:val="none" w:sz="0" w:space="0" w:color="auto"/>
                                            <w:left w:val="none" w:sz="0" w:space="0" w:color="auto"/>
                                            <w:bottom w:val="none" w:sz="0" w:space="0" w:color="auto"/>
                                            <w:right w:val="none" w:sz="0" w:space="0" w:color="auto"/>
                                          </w:divBdr>
                                          <w:divsChild>
                                            <w:div w:id="26688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6886480">
      <w:marLeft w:val="0"/>
      <w:marRight w:val="0"/>
      <w:marTop w:val="0"/>
      <w:marBottom w:val="0"/>
      <w:divBdr>
        <w:top w:val="none" w:sz="0" w:space="0" w:color="auto"/>
        <w:left w:val="none" w:sz="0" w:space="0" w:color="auto"/>
        <w:bottom w:val="none" w:sz="0" w:space="0" w:color="auto"/>
        <w:right w:val="none" w:sz="0" w:space="0" w:color="auto"/>
      </w:divBdr>
      <w:divsChild>
        <w:div w:id="266887026">
          <w:marLeft w:val="0"/>
          <w:marRight w:val="0"/>
          <w:marTop w:val="0"/>
          <w:marBottom w:val="0"/>
          <w:divBdr>
            <w:top w:val="none" w:sz="0" w:space="0" w:color="auto"/>
            <w:left w:val="none" w:sz="0" w:space="0" w:color="auto"/>
            <w:bottom w:val="none" w:sz="0" w:space="0" w:color="auto"/>
            <w:right w:val="none" w:sz="0" w:space="0" w:color="auto"/>
          </w:divBdr>
          <w:divsChild>
            <w:div w:id="266886485">
              <w:marLeft w:val="0"/>
              <w:marRight w:val="0"/>
              <w:marTop w:val="0"/>
              <w:marBottom w:val="0"/>
              <w:divBdr>
                <w:top w:val="none" w:sz="0" w:space="0" w:color="auto"/>
                <w:left w:val="none" w:sz="0" w:space="0" w:color="auto"/>
                <w:bottom w:val="none" w:sz="0" w:space="0" w:color="auto"/>
                <w:right w:val="none" w:sz="0" w:space="0" w:color="auto"/>
              </w:divBdr>
              <w:divsChild>
                <w:div w:id="266886472">
                  <w:marLeft w:val="0"/>
                  <w:marRight w:val="0"/>
                  <w:marTop w:val="0"/>
                  <w:marBottom w:val="0"/>
                  <w:divBdr>
                    <w:top w:val="none" w:sz="0" w:space="0" w:color="auto"/>
                    <w:left w:val="none" w:sz="0" w:space="0" w:color="auto"/>
                    <w:bottom w:val="none" w:sz="0" w:space="0" w:color="auto"/>
                    <w:right w:val="none" w:sz="0" w:space="0" w:color="auto"/>
                  </w:divBdr>
                  <w:divsChild>
                    <w:div w:id="266886445">
                      <w:marLeft w:val="0"/>
                      <w:marRight w:val="0"/>
                      <w:marTop w:val="0"/>
                      <w:marBottom w:val="0"/>
                      <w:divBdr>
                        <w:top w:val="none" w:sz="0" w:space="0" w:color="auto"/>
                        <w:left w:val="none" w:sz="0" w:space="0" w:color="auto"/>
                        <w:bottom w:val="none" w:sz="0" w:space="0" w:color="auto"/>
                        <w:right w:val="none" w:sz="0" w:space="0" w:color="auto"/>
                      </w:divBdr>
                      <w:divsChild>
                        <w:div w:id="266886473">
                          <w:marLeft w:val="0"/>
                          <w:marRight w:val="0"/>
                          <w:marTop w:val="0"/>
                          <w:marBottom w:val="0"/>
                          <w:divBdr>
                            <w:top w:val="none" w:sz="0" w:space="0" w:color="auto"/>
                            <w:left w:val="none" w:sz="0" w:space="0" w:color="auto"/>
                            <w:bottom w:val="none" w:sz="0" w:space="0" w:color="auto"/>
                            <w:right w:val="none" w:sz="0" w:space="0" w:color="auto"/>
                          </w:divBdr>
                          <w:divsChild>
                            <w:div w:id="266887017">
                              <w:marLeft w:val="0"/>
                              <w:marRight w:val="0"/>
                              <w:marTop w:val="0"/>
                              <w:marBottom w:val="0"/>
                              <w:divBdr>
                                <w:top w:val="none" w:sz="0" w:space="0" w:color="auto"/>
                                <w:left w:val="none" w:sz="0" w:space="0" w:color="auto"/>
                                <w:bottom w:val="none" w:sz="0" w:space="0" w:color="auto"/>
                                <w:right w:val="none" w:sz="0" w:space="0" w:color="auto"/>
                              </w:divBdr>
                              <w:divsChild>
                                <w:div w:id="266886422">
                                  <w:marLeft w:val="0"/>
                                  <w:marRight w:val="0"/>
                                  <w:marTop w:val="0"/>
                                  <w:marBottom w:val="0"/>
                                  <w:divBdr>
                                    <w:top w:val="none" w:sz="0" w:space="0" w:color="auto"/>
                                    <w:left w:val="none" w:sz="0" w:space="0" w:color="auto"/>
                                    <w:bottom w:val="none" w:sz="0" w:space="0" w:color="auto"/>
                                    <w:right w:val="none" w:sz="0" w:space="0" w:color="auto"/>
                                  </w:divBdr>
                                  <w:divsChild>
                                    <w:div w:id="266886482">
                                      <w:marLeft w:val="0"/>
                                      <w:marRight w:val="0"/>
                                      <w:marTop w:val="0"/>
                                      <w:marBottom w:val="0"/>
                                      <w:divBdr>
                                        <w:top w:val="none" w:sz="0" w:space="0" w:color="auto"/>
                                        <w:left w:val="none" w:sz="0" w:space="0" w:color="auto"/>
                                        <w:bottom w:val="none" w:sz="0" w:space="0" w:color="auto"/>
                                        <w:right w:val="none" w:sz="0" w:space="0" w:color="auto"/>
                                      </w:divBdr>
                                      <w:divsChild>
                                        <w:div w:id="266886494">
                                          <w:marLeft w:val="0"/>
                                          <w:marRight w:val="0"/>
                                          <w:marTop w:val="0"/>
                                          <w:marBottom w:val="0"/>
                                          <w:divBdr>
                                            <w:top w:val="none" w:sz="0" w:space="0" w:color="auto"/>
                                            <w:left w:val="none" w:sz="0" w:space="0" w:color="auto"/>
                                            <w:bottom w:val="none" w:sz="0" w:space="0" w:color="auto"/>
                                            <w:right w:val="none" w:sz="0" w:space="0" w:color="auto"/>
                                          </w:divBdr>
                                          <w:divsChild>
                                            <w:div w:id="266886500">
                                              <w:marLeft w:val="0"/>
                                              <w:marRight w:val="0"/>
                                              <w:marTop w:val="0"/>
                                              <w:marBottom w:val="0"/>
                                              <w:divBdr>
                                                <w:top w:val="none" w:sz="0" w:space="0" w:color="auto"/>
                                                <w:left w:val="none" w:sz="0" w:space="0" w:color="auto"/>
                                                <w:bottom w:val="none" w:sz="0" w:space="0" w:color="auto"/>
                                                <w:right w:val="none" w:sz="0" w:space="0" w:color="auto"/>
                                              </w:divBdr>
                                              <w:divsChild>
                                                <w:div w:id="26688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6886481">
      <w:marLeft w:val="0"/>
      <w:marRight w:val="0"/>
      <w:marTop w:val="0"/>
      <w:marBottom w:val="0"/>
      <w:divBdr>
        <w:top w:val="none" w:sz="0" w:space="0" w:color="auto"/>
        <w:left w:val="none" w:sz="0" w:space="0" w:color="auto"/>
        <w:bottom w:val="none" w:sz="0" w:space="0" w:color="auto"/>
        <w:right w:val="none" w:sz="0" w:space="0" w:color="auto"/>
      </w:divBdr>
      <w:divsChild>
        <w:div w:id="266886442">
          <w:marLeft w:val="0"/>
          <w:marRight w:val="0"/>
          <w:marTop w:val="0"/>
          <w:marBottom w:val="0"/>
          <w:divBdr>
            <w:top w:val="none" w:sz="0" w:space="0" w:color="auto"/>
            <w:left w:val="none" w:sz="0" w:space="0" w:color="auto"/>
            <w:bottom w:val="none" w:sz="0" w:space="0" w:color="auto"/>
            <w:right w:val="none" w:sz="0" w:space="0" w:color="auto"/>
          </w:divBdr>
          <w:divsChild>
            <w:div w:id="266886417">
              <w:marLeft w:val="0"/>
              <w:marRight w:val="0"/>
              <w:marTop w:val="0"/>
              <w:marBottom w:val="0"/>
              <w:divBdr>
                <w:top w:val="none" w:sz="0" w:space="0" w:color="auto"/>
                <w:left w:val="none" w:sz="0" w:space="0" w:color="auto"/>
                <w:bottom w:val="none" w:sz="0" w:space="0" w:color="auto"/>
                <w:right w:val="none" w:sz="0" w:space="0" w:color="auto"/>
              </w:divBdr>
              <w:divsChild>
                <w:div w:id="266886491">
                  <w:marLeft w:val="0"/>
                  <w:marRight w:val="0"/>
                  <w:marTop w:val="0"/>
                  <w:marBottom w:val="0"/>
                  <w:divBdr>
                    <w:top w:val="none" w:sz="0" w:space="0" w:color="auto"/>
                    <w:left w:val="none" w:sz="0" w:space="0" w:color="auto"/>
                    <w:bottom w:val="none" w:sz="0" w:space="0" w:color="auto"/>
                    <w:right w:val="none" w:sz="0" w:space="0" w:color="auto"/>
                  </w:divBdr>
                  <w:divsChild>
                    <w:div w:id="266886498">
                      <w:marLeft w:val="0"/>
                      <w:marRight w:val="0"/>
                      <w:marTop w:val="0"/>
                      <w:marBottom w:val="0"/>
                      <w:divBdr>
                        <w:top w:val="none" w:sz="0" w:space="0" w:color="auto"/>
                        <w:left w:val="none" w:sz="0" w:space="0" w:color="auto"/>
                        <w:bottom w:val="none" w:sz="0" w:space="0" w:color="auto"/>
                        <w:right w:val="none" w:sz="0" w:space="0" w:color="auto"/>
                      </w:divBdr>
                      <w:divsChild>
                        <w:div w:id="266887016">
                          <w:marLeft w:val="0"/>
                          <w:marRight w:val="0"/>
                          <w:marTop w:val="0"/>
                          <w:marBottom w:val="0"/>
                          <w:divBdr>
                            <w:top w:val="none" w:sz="0" w:space="0" w:color="auto"/>
                            <w:left w:val="none" w:sz="0" w:space="0" w:color="auto"/>
                            <w:bottom w:val="none" w:sz="0" w:space="0" w:color="auto"/>
                            <w:right w:val="none" w:sz="0" w:space="0" w:color="auto"/>
                          </w:divBdr>
                          <w:divsChild>
                            <w:div w:id="266886427">
                              <w:marLeft w:val="0"/>
                              <w:marRight w:val="0"/>
                              <w:marTop w:val="0"/>
                              <w:marBottom w:val="0"/>
                              <w:divBdr>
                                <w:top w:val="none" w:sz="0" w:space="0" w:color="auto"/>
                                <w:left w:val="none" w:sz="0" w:space="0" w:color="auto"/>
                                <w:bottom w:val="none" w:sz="0" w:space="0" w:color="auto"/>
                                <w:right w:val="none" w:sz="0" w:space="0" w:color="auto"/>
                              </w:divBdr>
                            </w:div>
                            <w:div w:id="266887034">
                              <w:marLeft w:val="0"/>
                              <w:marRight w:val="0"/>
                              <w:marTop w:val="0"/>
                              <w:marBottom w:val="0"/>
                              <w:divBdr>
                                <w:top w:val="none" w:sz="0" w:space="0" w:color="auto"/>
                                <w:left w:val="none" w:sz="0" w:space="0" w:color="auto"/>
                                <w:bottom w:val="none" w:sz="0" w:space="0" w:color="auto"/>
                                <w:right w:val="none" w:sz="0" w:space="0" w:color="auto"/>
                              </w:divBdr>
                              <w:divsChild>
                                <w:div w:id="266887021">
                                  <w:marLeft w:val="0"/>
                                  <w:marRight w:val="0"/>
                                  <w:marTop w:val="0"/>
                                  <w:marBottom w:val="0"/>
                                  <w:divBdr>
                                    <w:top w:val="none" w:sz="0" w:space="0" w:color="auto"/>
                                    <w:left w:val="none" w:sz="0" w:space="0" w:color="auto"/>
                                    <w:bottom w:val="none" w:sz="0" w:space="0" w:color="auto"/>
                                    <w:right w:val="none" w:sz="0" w:space="0" w:color="auto"/>
                                  </w:divBdr>
                                  <w:divsChild>
                                    <w:div w:id="26688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6886486">
      <w:marLeft w:val="0"/>
      <w:marRight w:val="0"/>
      <w:marTop w:val="0"/>
      <w:marBottom w:val="0"/>
      <w:divBdr>
        <w:top w:val="none" w:sz="0" w:space="0" w:color="auto"/>
        <w:left w:val="none" w:sz="0" w:space="0" w:color="auto"/>
        <w:bottom w:val="none" w:sz="0" w:space="0" w:color="auto"/>
        <w:right w:val="none" w:sz="0" w:space="0" w:color="auto"/>
      </w:divBdr>
      <w:divsChild>
        <w:div w:id="266886458">
          <w:marLeft w:val="0"/>
          <w:marRight w:val="0"/>
          <w:marTop w:val="0"/>
          <w:marBottom w:val="0"/>
          <w:divBdr>
            <w:top w:val="none" w:sz="0" w:space="0" w:color="auto"/>
            <w:left w:val="none" w:sz="0" w:space="0" w:color="auto"/>
            <w:bottom w:val="none" w:sz="0" w:space="0" w:color="auto"/>
            <w:right w:val="none" w:sz="0" w:space="0" w:color="auto"/>
          </w:divBdr>
          <w:divsChild>
            <w:div w:id="266886484">
              <w:marLeft w:val="0"/>
              <w:marRight w:val="0"/>
              <w:marTop w:val="0"/>
              <w:marBottom w:val="0"/>
              <w:divBdr>
                <w:top w:val="none" w:sz="0" w:space="0" w:color="auto"/>
                <w:left w:val="none" w:sz="0" w:space="0" w:color="auto"/>
                <w:bottom w:val="none" w:sz="0" w:space="0" w:color="auto"/>
                <w:right w:val="none" w:sz="0" w:space="0" w:color="auto"/>
              </w:divBdr>
              <w:divsChild>
                <w:div w:id="266886454">
                  <w:marLeft w:val="0"/>
                  <w:marRight w:val="0"/>
                  <w:marTop w:val="0"/>
                  <w:marBottom w:val="0"/>
                  <w:divBdr>
                    <w:top w:val="none" w:sz="0" w:space="0" w:color="auto"/>
                    <w:left w:val="none" w:sz="0" w:space="0" w:color="auto"/>
                    <w:bottom w:val="none" w:sz="0" w:space="0" w:color="auto"/>
                    <w:right w:val="none" w:sz="0" w:space="0" w:color="auto"/>
                  </w:divBdr>
                  <w:divsChild>
                    <w:div w:id="266887025">
                      <w:marLeft w:val="0"/>
                      <w:marRight w:val="0"/>
                      <w:marTop w:val="0"/>
                      <w:marBottom w:val="0"/>
                      <w:divBdr>
                        <w:top w:val="none" w:sz="0" w:space="0" w:color="auto"/>
                        <w:left w:val="none" w:sz="0" w:space="0" w:color="auto"/>
                        <w:bottom w:val="none" w:sz="0" w:space="0" w:color="auto"/>
                        <w:right w:val="none" w:sz="0" w:space="0" w:color="auto"/>
                      </w:divBdr>
                      <w:divsChild>
                        <w:div w:id="266886501">
                          <w:marLeft w:val="0"/>
                          <w:marRight w:val="0"/>
                          <w:marTop w:val="0"/>
                          <w:marBottom w:val="0"/>
                          <w:divBdr>
                            <w:top w:val="none" w:sz="0" w:space="0" w:color="auto"/>
                            <w:left w:val="none" w:sz="0" w:space="0" w:color="auto"/>
                            <w:bottom w:val="none" w:sz="0" w:space="0" w:color="auto"/>
                            <w:right w:val="none" w:sz="0" w:space="0" w:color="auto"/>
                          </w:divBdr>
                          <w:divsChild>
                            <w:div w:id="266887020">
                              <w:marLeft w:val="0"/>
                              <w:marRight w:val="0"/>
                              <w:marTop w:val="0"/>
                              <w:marBottom w:val="0"/>
                              <w:divBdr>
                                <w:top w:val="none" w:sz="0" w:space="0" w:color="auto"/>
                                <w:left w:val="none" w:sz="0" w:space="0" w:color="auto"/>
                                <w:bottom w:val="none" w:sz="0" w:space="0" w:color="auto"/>
                                <w:right w:val="none" w:sz="0" w:space="0" w:color="auto"/>
                              </w:divBdr>
                              <w:divsChild>
                                <w:div w:id="266886415">
                                  <w:marLeft w:val="0"/>
                                  <w:marRight w:val="0"/>
                                  <w:marTop w:val="0"/>
                                  <w:marBottom w:val="0"/>
                                  <w:divBdr>
                                    <w:top w:val="none" w:sz="0" w:space="0" w:color="auto"/>
                                    <w:left w:val="none" w:sz="0" w:space="0" w:color="auto"/>
                                    <w:bottom w:val="none" w:sz="0" w:space="0" w:color="auto"/>
                                    <w:right w:val="none" w:sz="0" w:space="0" w:color="auto"/>
                                  </w:divBdr>
                                  <w:divsChild>
                                    <w:div w:id="266886448">
                                      <w:marLeft w:val="0"/>
                                      <w:marRight w:val="0"/>
                                      <w:marTop w:val="0"/>
                                      <w:marBottom w:val="0"/>
                                      <w:divBdr>
                                        <w:top w:val="none" w:sz="0" w:space="0" w:color="auto"/>
                                        <w:left w:val="none" w:sz="0" w:space="0" w:color="auto"/>
                                        <w:bottom w:val="none" w:sz="0" w:space="0" w:color="auto"/>
                                        <w:right w:val="none" w:sz="0" w:space="0" w:color="auto"/>
                                      </w:divBdr>
                                      <w:divsChild>
                                        <w:div w:id="266886490">
                                          <w:marLeft w:val="0"/>
                                          <w:marRight w:val="0"/>
                                          <w:marTop w:val="0"/>
                                          <w:marBottom w:val="0"/>
                                          <w:divBdr>
                                            <w:top w:val="none" w:sz="0" w:space="0" w:color="auto"/>
                                            <w:left w:val="none" w:sz="0" w:space="0" w:color="auto"/>
                                            <w:bottom w:val="none" w:sz="0" w:space="0" w:color="auto"/>
                                            <w:right w:val="none" w:sz="0" w:space="0" w:color="auto"/>
                                          </w:divBdr>
                                          <w:divsChild>
                                            <w:div w:id="266887018">
                                              <w:marLeft w:val="0"/>
                                              <w:marRight w:val="0"/>
                                              <w:marTop w:val="0"/>
                                              <w:marBottom w:val="0"/>
                                              <w:divBdr>
                                                <w:top w:val="none" w:sz="0" w:space="0" w:color="auto"/>
                                                <w:left w:val="none" w:sz="0" w:space="0" w:color="auto"/>
                                                <w:bottom w:val="none" w:sz="0" w:space="0" w:color="auto"/>
                                                <w:right w:val="none" w:sz="0" w:space="0" w:color="auto"/>
                                              </w:divBdr>
                                              <w:divsChild>
                                                <w:div w:id="26688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6886492">
      <w:marLeft w:val="0"/>
      <w:marRight w:val="0"/>
      <w:marTop w:val="0"/>
      <w:marBottom w:val="0"/>
      <w:divBdr>
        <w:top w:val="none" w:sz="0" w:space="0" w:color="auto"/>
        <w:left w:val="none" w:sz="0" w:space="0" w:color="auto"/>
        <w:bottom w:val="none" w:sz="0" w:space="0" w:color="auto"/>
        <w:right w:val="none" w:sz="0" w:space="0" w:color="auto"/>
      </w:divBdr>
      <w:divsChild>
        <w:div w:id="266887035">
          <w:marLeft w:val="0"/>
          <w:marRight w:val="0"/>
          <w:marTop w:val="0"/>
          <w:marBottom w:val="0"/>
          <w:divBdr>
            <w:top w:val="none" w:sz="0" w:space="0" w:color="auto"/>
            <w:left w:val="none" w:sz="0" w:space="0" w:color="auto"/>
            <w:bottom w:val="none" w:sz="0" w:space="0" w:color="auto"/>
            <w:right w:val="none" w:sz="0" w:space="0" w:color="auto"/>
          </w:divBdr>
          <w:divsChild>
            <w:div w:id="266886496">
              <w:marLeft w:val="0"/>
              <w:marRight w:val="0"/>
              <w:marTop w:val="0"/>
              <w:marBottom w:val="0"/>
              <w:divBdr>
                <w:top w:val="none" w:sz="0" w:space="0" w:color="auto"/>
                <w:left w:val="none" w:sz="0" w:space="0" w:color="auto"/>
                <w:bottom w:val="none" w:sz="0" w:space="0" w:color="auto"/>
                <w:right w:val="none" w:sz="0" w:space="0" w:color="auto"/>
              </w:divBdr>
              <w:divsChild>
                <w:div w:id="266886450">
                  <w:marLeft w:val="0"/>
                  <w:marRight w:val="0"/>
                  <w:marTop w:val="0"/>
                  <w:marBottom w:val="0"/>
                  <w:divBdr>
                    <w:top w:val="none" w:sz="0" w:space="0" w:color="auto"/>
                    <w:left w:val="none" w:sz="0" w:space="0" w:color="auto"/>
                    <w:bottom w:val="none" w:sz="0" w:space="0" w:color="auto"/>
                    <w:right w:val="none" w:sz="0" w:space="0" w:color="auto"/>
                  </w:divBdr>
                  <w:divsChild>
                    <w:div w:id="266886464">
                      <w:marLeft w:val="0"/>
                      <w:marRight w:val="0"/>
                      <w:marTop w:val="0"/>
                      <w:marBottom w:val="0"/>
                      <w:divBdr>
                        <w:top w:val="none" w:sz="0" w:space="0" w:color="auto"/>
                        <w:left w:val="none" w:sz="0" w:space="0" w:color="auto"/>
                        <w:bottom w:val="none" w:sz="0" w:space="0" w:color="auto"/>
                        <w:right w:val="none" w:sz="0" w:space="0" w:color="auto"/>
                      </w:divBdr>
                      <w:divsChild>
                        <w:div w:id="266886432">
                          <w:marLeft w:val="0"/>
                          <w:marRight w:val="0"/>
                          <w:marTop w:val="0"/>
                          <w:marBottom w:val="0"/>
                          <w:divBdr>
                            <w:top w:val="none" w:sz="0" w:space="0" w:color="auto"/>
                            <w:left w:val="none" w:sz="0" w:space="0" w:color="auto"/>
                            <w:bottom w:val="none" w:sz="0" w:space="0" w:color="auto"/>
                            <w:right w:val="none" w:sz="0" w:space="0" w:color="auto"/>
                          </w:divBdr>
                          <w:divsChild>
                            <w:div w:id="266886461">
                              <w:marLeft w:val="0"/>
                              <w:marRight w:val="0"/>
                              <w:marTop w:val="0"/>
                              <w:marBottom w:val="0"/>
                              <w:divBdr>
                                <w:top w:val="none" w:sz="0" w:space="0" w:color="auto"/>
                                <w:left w:val="none" w:sz="0" w:space="0" w:color="auto"/>
                                <w:bottom w:val="none" w:sz="0" w:space="0" w:color="auto"/>
                                <w:right w:val="none" w:sz="0" w:space="0" w:color="auto"/>
                              </w:divBdr>
                              <w:divsChild>
                                <w:div w:id="266886437">
                                  <w:marLeft w:val="0"/>
                                  <w:marRight w:val="0"/>
                                  <w:marTop w:val="0"/>
                                  <w:marBottom w:val="0"/>
                                  <w:divBdr>
                                    <w:top w:val="none" w:sz="0" w:space="0" w:color="auto"/>
                                    <w:left w:val="none" w:sz="0" w:space="0" w:color="auto"/>
                                    <w:bottom w:val="none" w:sz="0" w:space="0" w:color="auto"/>
                                    <w:right w:val="none" w:sz="0" w:space="0" w:color="auto"/>
                                  </w:divBdr>
                                  <w:divsChild>
                                    <w:div w:id="266886447">
                                      <w:marLeft w:val="0"/>
                                      <w:marRight w:val="0"/>
                                      <w:marTop w:val="0"/>
                                      <w:marBottom w:val="0"/>
                                      <w:divBdr>
                                        <w:top w:val="none" w:sz="0" w:space="0" w:color="auto"/>
                                        <w:left w:val="none" w:sz="0" w:space="0" w:color="auto"/>
                                        <w:bottom w:val="none" w:sz="0" w:space="0" w:color="auto"/>
                                        <w:right w:val="none" w:sz="0" w:space="0" w:color="auto"/>
                                      </w:divBdr>
                                    </w:div>
                                    <w:div w:id="26688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6886493">
      <w:marLeft w:val="0"/>
      <w:marRight w:val="0"/>
      <w:marTop w:val="0"/>
      <w:marBottom w:val="0"/>
      <w:divBdr>
        <w:top w:val="none" w:sz="0" w:space="0" w:color="auto"/>
        <w:left w:val="none" w:sz="0" w:space="0" w:color="auto"/>
        <w:bottom w:val="none" w:sz="0" w:space="0" w:color="auto"/>
        <w:right w:val="none" w:sz="0" w:space="0" w:color="auto"/>
      </w:divBdr>
      <w:divsChild>
        <w:div w:id="266887019">
          <w:marLeft w:val="0"/>
          <w:marRight w:val="0"/>
          <w:marTop w:val="0"/>
          <w:marBottom w:val="0"/>
          <w:divBdr>
            <w:top w:val="none" w:sz="0" w:space="0" w:color="auto"/>
            <w:left w:val="none" w:sz="0" w:space="0" w:color="auto"/>
            <w:bottom w:val="none" w:sz="0" w:space="0" w:color="auto"/>
            <w:right w:val="none" w:sz="0" w:space="0" w:color="auto"/>
          </w:divBdr>
          <w:divsChild>
            <w:div w:id="266887030">
              <w:marLeft w:val="0"/>
              <w:marRight w:val="0"/>
              <w:marTop w:val="0"/>
              <w:marBottom w:val="0"/>
              <w:divBdr>
                <w:top w:val="none" w:sz="0" w:space="0" w:color="auto"/>
                <w:left w:val="none" w:sz="0" w:space="0" w:color="auto"/>
                <w:bottom w:val="none" w:sz="0" w:space="0" w:color="auto"/>
                <w:right w:val="none" w:sz="0" w:space="0" w:color="auto"/>
              </w:divBdr>
              <w:divsChild>
                <w:div w:id="266886444">
                  <w:marLeft w:val="0"/>
                  <w:marRight w:val="0"/>
                  <w:marTop w:val="0"/>
                  <w:marBottom w:val="0"/>
                  <w:divBdr>
                    <w:top w:val="none" w:sz="0" w:space="0" w:color="auto"/>
                    <w:left w:val="none" w:sz="0" w:space="0" w:color="auto"/>
                    <w:bottom w:val="none" w:sz="0" w:space="0" w:color="auto"/>
                    <w:right w:val="none" w:sz="0" w:space="0" w:color="auto"/>
                  </w:divBdr>
                  <w:divsChild>
                    <w:div w:id="266886439">
                      <w:marLeft w:val="0"/>
                      <w:marRight w:val="0"/>
                      <w:marTop w:val="0"/>
                      <w:marBottom w:val="0"/>
                      <w:divBdr>
                        <w:top w:val="none" w:sz="0" w:space="0" w:color="auto"/>
                        <w:left w:val="none" w:sz="0" w:space="0" w:color="auto"/>
                        <w:bottom w:val="none" w:sz="0" w:space="0" w:color="auto"/>
                        <w:right w:val="none" w:sz="0" w:space="0" w:color="auto"/>
                      </w:divBdr>
                      <w:divsChild>
                        <w:div w:id="266886449">
                          <w:marLeft w:val="0"/>
                          <w:marRight w:val="0"/>
                          <w:marTop w:val="0"/>
                          <w:marBottom w:val="0"/>
                          <w:divBdr>
                            <w:top w:val="none" w:sz="0" w:space="0" w:color="auto"/>
                            <w:left w:val="none" w:sz="0" w:space="0" w:color="auto"/>
                            <w:bottom w:val="none" w:sz="0" w:space="0" w:color="auto"/>
                            <w:right w:val="none" w:sz="0" w:space="0" w:color="auto"/>
                          </w:divBdr>
                        </w:div>
                      </w:divsChild>
                    </w:div>
                    <w:div w:id="266886483">
                      <w:marLeft w:val="0"/>
                      <w:marRight w:val="0"/>
                      <w:marTop w:val="0"/>
                      <w:marBottom w:val="0"/>
                      <w:divBdr>
                        <w:top w:val="none" w:sz="0" w:space="0" w:color="auto"/>
                        <w:left w:val="none" w:sz="0" w:space="0" w:color="auto"/>
                        <w:bottom w:val="none" w:sz="0" w:space="0" w:color="auto"/>
                        <w:right w:val="none" w:sz="0" w:space="0" w:color="auto"/>
                      </w:divBdr>
                      <w:divsChild>
                        <w:div w:id="266886429">
                          <w:marLeft w:val="0"/>
                          <w:marRight w:val="0"/>
                          <w:marTop w:val="0"/>
                          <w:marBottom w:val="0"/>
                          <w:divBdr>
                            <w:top w:val="none" w:sz="0" w:space="0" w:color="auto"/>
                            <w:left w:val="none" w:sz="0" w:space="0" w:color="auto"/>
                            <w:bottom w:val="none" w:sz="0" w:space="0" w:color="auto"/>
                            <w:right w:val="none" w:sz="0" w:space="0" w:color="auto"/>
                          </w:divBdr>
                          <w:divsChild>
                            <w:div w:id="266886423">
                              <w:marLeft w:val="0"/>
                              <w:marRight w:val="0"/>
                              <w:marTop w:val="0"/>
                              <w:marBottom w:val="0"/>
                              <w:divBdr>
                                <w:top w:val="none" w:sz="0" w:space="0" w:color="auto"/>
                                <w:left w:val="none" w:sz="0" w:space="0" w:color="auto"/>
                                <w:bottom w:val="none" w:sz="0" w:space="0" w:color="auto"/>
                                <w:right w:val="none" w:sz="0" w:space="0" w:color="auto"/>
                              </w:divBdr>
                              <w:divsChild>
                                <w:div w:id="26688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886508">
      <w:marLeft w:val="0"/>
      <w:marRight w:val="0"/>
      <w:marTop w:val="0"/>
      <w:marBottom w:val="0"/>
      <w:divBdr>
        <w:top w:val="none" w:sz="0" w:space="0" w:color="auto"/>
        <w:left w:val="none" w:sz="0" w:space="0" w:color="auto"/>
        <w:bottom w:val="none" w:sz="0" w:space="0" w:color="auto"/>
        <w:right w:val="none" w:sz="0" w:space="0" w:color="auto"/>
      </w:divBdr>
    </w:div>
    <w:div w:id="266886515">
      <w:marLeft w:val="0"/>
      <w:marRight w:val="0"/>
      <w:marTop w:val="0"/>
      <w:marBottom w:val="0"/>
      <w:divBdr>
        <w:top w:val="none" w:sz="0" w:space="0" w:color="auto"/>
        <w:left w:val="none" w:sz="0" w:space="0" w:color="auto"/>
        <w:bottom w:val="none" w:sz="0" w:space="0" w:color="auto"/>
        <w:right w:val="none" w:sz="0" w:space="0" w:color="auto"/>
      </w:divBdr>
      <w:divsChild>
        <w:div w:id="266886712">
          <w:marLeft w:val="0"/>
          <w:marRight w:val="0"/>
          <w:marTop w:val="0"/>
          <w:marBottom w:val="0"/>
          <w:divBdr>
            <w:top w:val="none" w:sz="0" w:space="0" w:color="auto"/>
            <w:left w:val="none" w:sz="0" w:space="0" w:color="auto"/>
            <w:bottom w:val="none" w:sz="0" w:space="0" w:color="auto"/>
            <w:right w:val="none" w:sz="0" w:space="0" w:color="auto"/>
          </w:divBdr>
        </w:div>
      </w:divsChild>
    </w:div>
    <w:div w:id="266886516">
      <w:marLeft w:val="0"/>
      <w:marRight w:val="0"/>
      <w:marTop w:val="0"/>
      <w:marBottom w:val="0"/>
      <w:divBdr>
        <w:top w:val="none" w:sz="0" w:space="0" w:color="auto"/>
        <w:left w:val="none" w:sz="0" w:space="0" w:color="auto"/>
        <w:bottom w:val="none" w:sz="0" w:space="0" w:color="auto"/>
        <w:right w:val="none" w:sz="0" w:space="0" w:color="auto"/>
      </w:divBdr>
      <w:divsChild>
        <w:div w:id="266886731">
          <w:marLeft w:val="0"/>
          <w:marRight w:val="0"/>
          <w:marTop w:val="0"/>
          <w:marBottom w:val="0"/>
          <w:divBdr>
            <w:top w:val="none" w:sz="0" w:space="0" w:color="auto"/>
            <w:left w:val="none" w:sz="0" w:space="0" w:color="auto"/>
            <w:bottom w:val="none" w:sz="0" w:space="0" w:color="auto"/>
            <w:right w:val="none" w:sz="0" w:space="0" w:color="auto"/>
          </w:divBdr>
          <w:divsChild>
            <w:div w:id="266886721">
              <w:marLeft w:val="5"/>
              <w:marRight w:val="5"/>
              <w:marTop w:val="0"/>
              <w:marBottom w:val="0"/>
              <w:divBdr>
                <w:top w:val="none" w:sz="0" w:space="0" w:color="auto"/>
                <w:left w:val="none" w:sz="0" w:space="0" w:color="auto"/>
                <w:bottom w:val="none" w:sz="0" w:space="0" w:color="auto"/>
                <w:right w:val="none" w:sz="0" w:space="0" w:color="auto"/>
              </w:divBdr>
              <w:divsChild>
                <w:div w:id="266886865">
                  <w:marLeft w:val="0"/>
                  <w:marRight w:val="0"/>
                  <w:marTop w:val="0"/>
                  <w:marBottom w:val="0"/>
                  <w:divBdr>
                    <w:top w:val="none" w:sz="0" w:space="0" w:color="auto"/>
                    <w:left w:val="none" w:sz="0" w:space="0" w:color="auto"/>
                    <w:bottom w:val="none" w:sz="0" w:space="0" w:color="auto"/>
                    <w:right w:val="none" w:sz="0" w:space="0" w:color="auto"/>
                  </w:divBdr>
                  <w:divsChild>
                    <w:div w:id="266886955">
                      <w:marLeft w:val="0"/>
                      <w:marRight w:val="0"/>
                      <w:marTop w:val="0"/>
                      <w:marBottom w:val="0"/>
                      <w:divBdr>
                        <w:top w:val="none" w:sz="0" w:space="0" w:color="auto"/>
                        <w:left w:val="none" w:sz="0" w:space="0" w:color="auto"/>
                        <w:bottom w:val="none" w:sz="0" w:space="0" w:color="auto"/>
                        <w:right w:val="none" w:sz="0" w:space="0" w:color="auto"/>
                      </w:divBdr>
                      <w:divsChild>
                        <w:div w:id="266886816">
                          <w:marLeft w:val="0"/>
                          <w:marRight w:val="0"/>
                          <w:marTop w:val="0"/>
                          <w:marBottom w:val="0"/>
                          <w:divBdr>
                            <w:top w:val="none" w:sz="0" w:space="0" w:color="auto"/>
                            <w:left w:val="none" w:sz="0" w:space="0" w:color="auto"/>
                            <w:bottom w:val="none" w:sz="0" w:space="0" w:color="auto"/>
                            <w:right w:val="none" w:sz="0" w:space="0" w:color="auto"/>
                          </w:divBdr>
                          <w:divsChild>
                            <w:div w:id="266886743">
                              <w:marLeft w:val="0"/>
                              <w:marRight w:val="0"/>
                              <w:marTop w:val="0"/>
                              <w:marBottom w:val="0"/>
                              <w:divBdr>
                                <w:top w:val="none" w:sz="0" w:space="0" w:color="auto"/>
                                <w:left w:val="none" w:sz="0" w:space="0" w:color="auto"/>
                                <w:bottom w:val="none" w:sz="0" w:space="0" w:color="auto"/>
                                <w:right w:val="none" w:sz="0" w:space="0" w:color="auto"/>
                              </w:divBdr>
                              <w:divsChild>
                                <w:div w:id="2668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886534">
      <w:marLeft w:val="0"/>
      <w:marRight w:val="0"/>
      <w:marTop w:val="0"/>
      <w:marBottom w:val="0"/>
      <w:divBdr>
        <w:top w:val="none" w:sz="0" w:space="0" w:color="auto"/>
        <w:left w:val="none" w:sz="0" w:space="0" w:color="auto"/>
        <w:bottom w:val="none" w:sz="0" w:space="0" w:color="auto"/>
        <w:right w:val="none" w:sz="0" w:space="0" w:color="auto"/>
      </w:divBdr>
      <w:divsChild>
        <w:div w:id="266886772">
          <w:marLeft w:val="0"/>
          <w:marRight w:val="0"/>
          <w:marTop w:val="0"/>
          <w:marBottom w:val="0"/>
          <w:divBdr>
            <w:top w:val="none" w:sz="0" w:space="0" w:color="auto"/>
            <w:left w:val="none" w:sz="0" w:space="0" w:color="auto"/>
            <w:bottom w:val="none" w:sz="0" w:space="0" w:color="auto"/>
            <w:right w:val="none" w:sz="0" w:space="0" w:color="auto"/>
          </w:divBdr>
          <w:divsChild>
            <w:div w:id="266886761">
              <w:marLeft w:val="0"/>
              <w:marRight w:val="0"/>
              <w:marTop w:val="0"/>
              <w:marBottom w:val="0"/>
              <w:divBdr>
                <w:top w:val="none" w:sz="0" w:space="0" w:color="auto"/>
                <w:left w:val="none" w:sz="0" w:space="0" w:color="auto"/>
                <w:bottom w:val="none" w:sz="0" w:space="0" w:color="auto"/>
                <w:right w:val="none" w:sz="0" w:space="0" w:color="auto"/>
              </w:divBdr>
              <w:divsChild>
                <w:div w:id="266886617">
                  <w:marLeft w:val="0"/>
                  <w:marRight w:val="0"/>
                  <w:marTop w:val="0"/>
                  <w:marBottom w:val="0"/>
                  <w:divBdr>
                    <w:top w:val="none" w:sz="0" w:space="0" w:color="auto"/>
                    <w:left w:val="none" w:sz="0" w:space="0" w:color="auto"/>
                    <w:bottom w:val="none" w:sz="0" w:space="0" w:color="auto"/>
                    <w:right w:val="none" w:sz="0" w:space="0" w:color="auto"/>
                  </w:divBdr>
                  <w:divsChild>
                    <w:div w:id="266886700">
                      <w:marLeft w:val="0"/>
                      <w:marRight w:val="0"/>
                      <w:marTop w:val="0"/>
                      <w:marBottom w:val="0"/>
                      <w:divBdr>
                        <w:top w:val="none" w:sz="0" w:space="0" w:color="auto"/>
                        <w:left w:val="none" w:sz="0" w:space="0" w:color="auto"/>
                        <w:bottom w:val="none" w:sz="0" w:space="0" w:color="auto"/>
                        <w:right w:val="none" w:sz="0" w:space="0" w:color="auto"/>
                      </w:divBdr>
                      <w:divsChild>
                        <w:div w:id="266886682">
                          <w:marLeft w:val="0"/>
                          <w:marRight w:val="0"/>
                          <w:marTop w:val="0"/>
                          <w:marBottom w:val="0"/>
                          <w:divBdr>
                            <w:top w:val="none" w:sz="0" w:space="0" w:color="auto"/>
                            <w:left w:val="none" w:sz="0" w:space="0" w:color="auto"/>
                            <w:bottom w:val="none" w:sz="0" w:space="0" w:color="auto"/>
                            <w:right w:val="none" w:sz="0" w:space="0" w:color="auto"/>
                          </w:divBdr>
                          <w:divsChild>
                            <w:div w:id="26688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886551">
      <w:marLeft w:val="0"/>
      <w:marRight w:val="0"/>
      <w:marTop w:val="0"/>
      <w:marBottom w:val="0"/>
      <w:divBdr>
        <w:top w:val="none" w:sz="0" w:space="0" w:color="auto"/>
        <w:left w:val="none" w:sz="0" w:space="0" w:color="auto"/>
        <w:bottom w:val="none" w:sz="0" w:space="0" w:color="auto"/>
        <w:right w:val="none" w:sz="0" w:space="0" w:color="auto"/>
      </w:divBdr>
      <w:divsChild>
        <w:div w:id="266886683">
          <w:marLeft w:val="0"/>
          <w:marRight w:val="0"/>
          <w:marTop w:val="0"/>
          <w:marBottom w:val="0"/>
          <w:divBdr>
            <w:top w:val="none" w:sz="0" w:space="0" w:color="auto"/>
            <w:left w:val="none" w:sz="0" w:space="0" w:color="auto"/>
            <w:bottom w:val="none" w:sz="0" w:space="0" w:color="auto"/>
            <w:right w:val="none" w:sz="0" w:space="0" w:color="auto"/>
          </w:divBdr>
          <w:divsChild>
            <w:div w:id="266886913">
              <w:marLeft w:val="0"/>
              <w:marRight w:val="0"/>
              <w:marTop w:val="0"/>
              <w:marBottom w:val="0"/>
              <w:divBdr>
                <w:top w:val="none" w:sz="0" w:space="0" w:color="auto"/>
                <w:left w:val="none" w:sz="0" w:space="0" w:color="auto"/>
                <w:bottom w:val="none" w:sz="0" w:space="0" w:color="auto"/>
                <w:right w:val="none" w:sz="0" w:space="0" w:color="auto"/>
              </w:divBdr>
              <w:divsChild>
                <w:div w:id="266886827">
                  <w:marLeft w:val="0"/>
                  <w:marRight w:val="0"/>
                  <w:marTop w:val="0"/>
                  <w:marBottom w:val="0"/>
                  <w:divBdr>
                    <w:top w:val="none" w:sz="0" w:space="0" w:color="auto"/>
                    <w:left w:val="none" w:sz="0" w:space="0" w:color="auto"/>
                    <w:bottom w:val="none" w:sz="0" w:space="0" w:color="auto"/>
                    <w:right w:val="none" w:sz="0" w:space="0" w:color="auto"/>
                  </w:divBdr>
                  <w:divsChild>
                    <w:div w:id="266886850">
                      <w:marLeft w:val="0"/>
                      <w:marRight w:val="0"/>
                      <w:marTop w:val="0"/>
                      <w:marBottom w:val="0"/>
                      <w:divBdr>
                        <w:top w:val="none" w:sz="0" w:space="0" w:color="auto"/>
                        <w:left w:val="none" w:sz="0" w:space="0" w:color="auto"/>
                        <w:bottom w:val="none" w:sz="0" w:space="0" w:color="auto"/>
                        <w:right w:val="none" w:sz="0" w:space="0" w:color="auto"/>
                      </w:divBdr>
                      <w:divsChild>
                        <w:div w:id="26688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886608">
      <w:marLeft w:val="0"/>
      <w:marRight w:val="0"/>
      <w:marTop w:val="0"/>
      <w:marBottom w:val="0"/>
      <w:divBdr>
        <w:top w:val="none" w:sz="0" w:space="0" w:color="auto"/>
        <w:left w:val="none" w:sz="0" w:space="0" w:color="auto"/>
        <w:bottom w:val="none" w:sz="0" w:space="0" w:color="auto"/>
        <w:right w:val="none" w:sz="0" w:space="0" w:color="auto"/>
      </w:divBdr>
      <w:divsChild>
        <w:div w:id="266886760">
          <w:marLeft w:val="0"/>
          <w:marRight w:val="0"/>
          <w:marTop w:val="0"/>
          <w:marBottom w:val="0"/>
          <w:divBdr>
            <w:top w:val="none" w:sz="0" w:space="0" w:color="auto"/>
            <w:left w:val="none" w:sz="0" w:space="0" w:color="auto"/>
            <w:bottom w:val="none" w:sz="0" w:space="0" w:color="auto"/>
            <w:right w:val="none" w:sz="0" w:space="0" w:color="auto"/>
          </w:divBdr>
          <w:divsChild>
            <w:div w:id="266886800">
              <w:marLeft w:val="0"/>
              <w:marRight w:val="0"/>
              <w:marTop w:val="0"/>
              <w:marBottom w:val="0"/>
              <w:divBdr>
                <w:top w:val="none" w:sz="0" w:space="0" w:color="auto"/>
                <w:left w:val="none" w:sz="0" w:space="0" w:color="auto"/>
                <w:bottom w:val="none" w:sz="0" w:space="0" w:color="auto"/>
                <w:right w:val="none" w:sz="0" w:space="0" w:color="auto"/>
              </w:divBdr>
              <w:divsChild>
                <w:div w:id="266886605">
                  <w:marLeft w:val="0"/>
                  <w:marRight w:val="0"/>
                  <w:marTop w:val="0"/>
                  <w:marBottom w:val="0"/>
                  <w:divBdr>
                    <w:top w:val="none" w:sz="0" w:space="0" w:color="auto"/>
                    <w:left w:val="none" w:sz="0" w:space="0" w:color="auto"/>
                    <w:bottom w:val="none" w:sz="0" w:space="0" w:color="auto"/>
                    <w:right w:val="none" w:sz="0" w:space="0" w:color="auto"/>
                  </w:divBdr>
                  <w:divsChild>
                    <w:div w:id="266886817">
                      <w:marLeft w:val="0"/>
                      <w:marRight w:val="0"/>
                      <w:marTop w:val="0"/>
                      <w:marBottom w:val="0"/>
                      <w:divBdr>
                        <w:top w:val="none" w:sz="0" w:space="0" w:color="auto"/>
                        <w:left w:val="none" w:sz="0" w:space="0" w:color="auto"/>
                        <w:bottom w:val="none" w:sz="0" w:space="0" w:color="auto"/>
                        <w:right w:val="none" w:sz="0" w:space="0" w:color="auto"/>
                      </w:divBdr>
                      <w:divsChild>
                        <w:div w:id="266886901">
                          <w:marLeft w:val="0"/>
                          <w:marRight w:val="0"/>
                          <w:marTop w:val="0"/>
                          <w:marBottom w:val="0"/>
                          <w:divBdr>
                            <w:top w:val="none" w:sz="0" w:space="0" w:color="auto"/>
                            <w:left w:val="none" w:sz="0" w:space="0" w:color="auto"/>
                            <w:bottom w:val="none" w:sz="0" w:space="0" w:color="auto"/>
                            <w:right w:val="none" w:sz="0" w:space="0" w:color="auto"/>
                          </w:divBdr>
                          <w:divsChild>
                            <w:div w:id="266886598">
                              <w:marLeft w:val="0"/>
                              <w:marRight w:val="0"/>
                              <w:marTop w:val="0"/>
                              <w:marBottom w:val="0"/>
                              <w:divBdr>
                                <w:top w:val="none" w:sz="0" w:space="0" w:color="auto"/>
                                <w:left w:val="none" w:sz="0" w:space="0" w:color="auto"/>
                                <w:bottom w:val="none" w:sz="0" w:space="0" w:color="auto"/>
                                <w:right w:val="none" w:sz="0" w:space="0" w:color="auto"/>
                              </w:divBdr>
                              <w:divsChild>
                                <w:div w:id="266886780">
                                  <w:marLeft w:val="0"/>
                                  <w:marRight w:val="0"/>
                                  <w:marTop w:val="0"/>
                                  <w:marBottom w:val="0"/>
                                  <w:divBdr>
                                    <w:top w:val="none" w:sz="0" w:space="0" w:color="auto"/>
                                    <w:left w:val="none" w:sz="0" w:space="0" w:color="auto"/>
                                    <w:bottom w:val="none" w:sz="0" w:space="0" w:color="auto"/>
                                    <w:right w:val="none" w:sz="0" w:space="0" w:color="auto"/>
                                  </w:divBdr>
                                  <w:divsChild>
                                    <w:div w:id="266886914">
                                      <w:marLeft w:val="0"/>
                                      <w:marRight w:val="0"/>
                                      <w:marTop w:val="0"/>
                                      <w:marBottom w:val="0"/>
                                      <w:divBdr>
                                        <w:top w:val="none" w:sz="0" w:space="0" w:color="auto"/>
                                        <w:left w:val="none" w:sz="0" w:space="0" w:color="auto"/>
                                        <w:bottom w:val="none" w:sz="0" w:space="0" w:color="auto"/>
                                        <w:right w:val="none" w:sz="0" w:space="0" w:color="auto"/>
                                      </w:divBdr>
                                      <w:divsChild>
                                        <w:div w:id="266886590">
                                          <w:marLeft w:val="0"/>
                                          <w:marRight w:val="0"/>
                                          <w:marTop w:val="0"/>
                                          <w:marBottom w:val="0"/>
                                          <w:divBdr>
                                            <w:top w:val="none" w:sz="0" w:space="0" w:color="auto"/>
                                            <w:left w:val="none" w:sz="0" w:space="0" w:color="auto"/>
                                            <w:bottom w:val="none" w:sz="0" w:space="0" w:color="auto"/>
                                            <w:right w:val="none" w:sz="0" w:space="0" w:color="auto"/>
                                          </w:divBdr>
                                          <w:divsChild>
                                            <w:div w:id="266886818">
                                              <w:marLeft w:val="0"/>
                                              <w:marRight w:val="0"/>
                                              <w:marTop w:val="0"/>
                                              <w:marBottom w:val="0"/>
                                              <w:divBdr>
                                                <w:top w:val="none" w:sz="0" w:space="0" w:color="auto"/>
                                                <w:left w:val="none" w:sz="0" w:space="0" w:color="auto"/>
                                                <w:bottom w:val="none" w:sz="0" w:space="0" w:color="auto"/>
                                                <w:right w:val="none" w:sz="0" w:space="0" w:color="auto"/>
                                              </w:divBdr>
                                              <w:divsChild>
                                                <w:div w:id="266886993">
                                                  <w:marLeft w:val="0"/>
                                                  <w:marRight w:val="0"/>
                                                  <w:marTop w:val="0"/>
                                                  <w:marBottom w:val="0"/>
                                                  <w:divBdr>
                                                    <w:top w:val="none" w:sz="0" w:space="0" w:color="auto"/>
                                                    <w:left w:val="none" w:sz="0" w:space="0" w:color="auto"/>
                                                    <w:bottom w:val="none" w:sz="0" w:space="0" w:color="auto"/>
                                                    <w:right w:val="none" w:sz="0" w:space="0" w:color="auto"/>
                                                  </w:divBdr>
                                                </w:div>
                                              </w:divsChild>
                                            </w:div>
                                            <w:div w:id="26688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6886611">
      <w:marLeft w:val="0"/>
      <w:marRight w:val="0"/>
      <w:marTop w:val="0"/>
      <w:marBottom w:val="0"/>
      <w:divBdr>
        <w:top w:val="none" w:sz="0" w:space="0" w:color="auto"/>
        <w:left w:val="none" w:sz="0" w:space="0" w:color="auto"/>
        <w:bottom w:val="none" w:sz="0" w:space="0" w:color="auto"/>
        <w:right w:val="none" w:sz="0" w:space="0" w:color="auto"/>
      </w:divBdr>
      <w:divsChild>
        <w:div w:id="266886527">
          <w:marLeft w:val="0"/>
          <w:marRight w:val="0"/>
          <w:marTop w:val="0"/>
          <w:marBottom w:val="0"/>
          <w:divBdr>
            <w:top w:val="none" w:sz="0" w:space="0" w:color="auto"/>
            <w:left w:val="none" w:sz="0" w:space="0" w:color="auto"/>
            <w:bottom w:val="none" w:sz="0" w:space="0" w:color="auto"/>
            <w:right w:val="none" w:sz="0" w:space="0" w:color="auto"/>
          </w:divBdr>
          <w:divsChild>
            <w:div w:id="266886607">
              <w:marLeft w:val="5"/>
              <w:marRight w:val="5"/>
              <w:marTop w:val="0"/>
              <w:marBottom w:val="0"/>
              <w:divBdr>
                <w:top w:val="none" w:sz="0" w:space="0" w:color="auto"/>
                <w:left w:val="none" w:sz="0" w:space="0" w:color="auto"/>
                <w:bottom w:val="none" w:sz="0" w:space="0" w:color="auto"/>
                <w:right w:val="none" w:sz="0" w:space="0" w:color="auto"/>
              </w:divBdr>
              <w:divsChild>
                <w:div w:id="266886856">
                  <w:marLeft w:val="0"/>
                  <w:marRight w:val="0"/>
                  <w:marTop w:val="0"/>
                  <w:marBottom w:val="0"/>
                  <w:divBdr>
                    <w:top w:val="none" w:sz="0" w:space="0" w:color="auto"/>
                    <w:left w:val="none" w:sz="0" w:space="0" w:color="auto"/>
                    <w:bottom w:val="none" w:sz="0" w:space="0" w:color="auto"/>
                    <w:right w:val="none" w:sz="0" w:space="0" w:color="auto"/>
                  </w:divBdr>
                  <w:divsChild>
                    <w:div w:id="266886586">
                      <w:marLeft w:val="0"/>
                      <w:marRight w:val="0"/>
                      <w:marTop w:val="0"/>
                      <w:marBottom w:val="0"/>
                      <w:divBdr>
                        <w:top w:val="none" w:sz="0" w:space="0" w:color="auto"/>
                        <w:left w:val="none" w:sz="0" w:space="0" w:color="auto"/>
                        <w:bottom w:val="none" w:sz="0" w:space="0" w:color="auto"/>
                        <w:right w:val="none" w:sz="0" w:space="0" w:color="auto"/>
                      </w:divBdr>
                      <w:divsChild>
                        <w:div w:id="266886554">
                          <w:marLeft w:val="0"/>
                          <w:marRight w:val="0"/>
                          <w:marTop w:val="0"/>
                          <w:marBottom w:val="0"/>
                          <w:divBdr>
                            <w:top w:val="none" w:sz="0" w:space="0" w:color="auto"/>
                            <w:left w:val="none" w:sz="0" w:space="0" w:color="auto"/>
                            <w:bottom w:val="none" w:sz="0" w:space="0" w:color="auto"/>
                            <w:right w:val="none" w:sz="0" w:space="0" w:color="auto"/>
                          </w:divBdr>
                          <w:divsChild>
                            <w:div w:id="266886593">
                              <w:marLeft w:val="0"/>
                              <w:marRight w:val="0"/>
                              <w:marTop w:val="0"/>
                              <w:marBottom w:val="0"/>
                              <w:divBdr>
                                <w:top w:val="none" w:sz="0" w:space="0" w:color="auto"/>
                                <w:left w:val="none" w:sz="0" w:space="0" w:color="auto"/>
                                <w:bottom w:val="none" w:sz="0" w:space="0" w:color="auto"/>
                                <w:right w:val="none" w:sz="0" w:space="0" w:color="auto"/>
                              </w:divBdr>
                              <w:divsChild>
                                <w:div w:id="26688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886620">
      <w:marLeft w:val="0"/>
      <w:marRight w:val="0"/>
      <w:marTop w:val="0"/>
      <w:marBottom w:val="0"/>
      <w:divBdr>
        <w:top w:val="none" w:sz="0" w:space="0" w:color="auto"/>
        <w:left w:val="none" w:sz="0" w:space="0" w:color="auto"/>
        <w:bottom w:val="none" w:sz="0" w:space="0" w:color="auto"/>
        <w:right w:val="none" w:sz="0" w:space="0" w:color="auto"/>
      </w:divBdr>
      <w:divsChild>
        <w:div w:id="266886701">
          <w:marLeft w:val="0"/>
          <w:marRight w:val="0"/>
          <w:marTop w:val="0"/>
          <w:marBottom w:val="0"/>
          <w:divBdr>
            <w:top w:val="none" w:sz="0" w:space="0" w:color="auto"/>
            <w:left w:val="none" w:sz="0" w:space="0" w:color="auto"/>
            <w:bottom w:val="none" w:sz="0" w:space="0" w:color="auto"/>
            <w:right w:val="none" w:sz="0" w:space="0" w:color="auto"/>
          </w:divBdr>
          <w:divsChild>
            <w:div w:id="266886884">
              <w:marLeft w:val="0"/>
              <w:marRight w:val="0"/>
              <w:marTop w:val="0"/>
              <w:marBottom w:val="0"/>
              <w:divBdr>
                <w:top w:val="none" w:sz="0" w:space="0" w:color="auto"/>
                <w:left w:val="none" w:sz="0" w:space="0" w:color="auto"/>
                <w:bottom w:val="none" w:sz="0" w:space="0" w:color="auto"/>
                <w:right w:val="none" w:sz="0" w:space="0" w:color="auto"/>
              </w:divBdr>
              <w:divsChild>
                <w:div w:id="266886803">
                  <w:marLeft w:val="0"/>
                  <w:marRight w:val="0"/>
                  <w:marTop w:val="0"/>
                  <w:marBottom w:val="0"/>
                  <w:divBdr>
                    <w:top w:val="none" w:sz="0" w:space="0" w:color="auto"/>
                    <w:left w:val="none" w:sz="0" w:space="0" w:color="auto"/>
                    <w:bottom w:val="none" w:sz="0" w:space="0" w:color="auto"/>
                    <w:right w:val="none" w:sz="0" w:space="0" w:color="auto"/>
                  </w:divBdr>
                  <w:divsChild>
                    <w:div w:id="266886708">
                      <w:marLeft w:val="0"/>
                      <w:marRight w:val="0"/>
                      <w:marTop w:val="0"/>
                      <w:marBottom w:val="0"/>
                      <w:divBdr>
                        <w:top w:val="none" w:sz="0" w:space="0" w:color="auto"/>
                        <w:left w:val="none" w:sz="0" w:space="0" w:color="auto"/>
                        <w:bottom w:val="none" w:sz="0" w:space="0" w:color="auto"/>
                        <w:right w:val="none" w:sz="0" w:space="0" w:color="auto"/>
                      </w:divBdr>
                      <w:divsChild>
                        <w:div w:id="266886810">
                          <w:marLeft w:val="0"/>
                          <w:marRight w:val="0"/>
                          <w:marTop w:val="0"/>
                          <w:marBottom w:val="0"/>
                          <w:divBdr>
                            <w:top w:val="none" w:sz="0" w:space="0" w:color="auto"/>
                            <w:left w:val="none" w:sz="0" w:space="0" w:color="auto"/>
                            <w:bottom w:val="none" w:sz="0" w:space="0" w:color="auto"/>
                            <w:right w:val="none" w:sz="0" w:space="0" w:color="auto"/>
                          </w:divBdr>
                          <w:divsChild>
                            <w:div w:id="266886828">
                              <w:marLeft w:val="0"/>
                              <w:marRight w:val="0"/>
                              <w:marTop w:val="0"/>
                              <w:marBottom w:val="0"/>
                              <w:divBdr>
                                <w:top w:val="none" w:sz="0" w:space="0" w:color="auto"/>
                                <w:left w:val="none" w:sz="0" w:space="0" w:color="auto"/>
                                <w:bottom w:val="none" w:sz="0" w:space="0" w:color="auto"/>
                                <w:right w:val="none" w:sz="0" w:space="0" w:color="auto"/>
                              </w:divBdr>
                              <w:divsChild>
                                <w:div w:id="26688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886621">
      <w:marLeft w:val="0"/>
      <w:marRight w:val="0"/>
      <w:marTop w:val="0"/>
      <w:marBottom w:val="0"/>
      <w:divBdr>
        <w:top w:val="none" w:sz="0" w:space="0" w:color="auto"/>
        <w:left w:val="none" w:sz="0" w:space="0" w:color="auto"/>
        <w:bottom w:val="none" w:sz="0" w:space="0" w:color="auto"/>
        <w:right w:val="none" w:sz="0" w:space="0" w:color="auto"/>
      </w:divBdr>
      <w:divsChild>
        <w:div w:id="266886707">
          <w:marLeft w:val="0"/>
          <w:marRight w:val="0"/>
          <w:marTop w:val="0"/>
          <w:marBottom w:val="0"/>
          <w:divBdr>
            <w:top w:val="none" w:sz="0" w:space="0" w:color="auto"/>
            <w:left w:val="none" w:sz="0" w:space="0" w:color="auto"/>
            <w:bottom w:val="none" w:sz="0" w:space="0" w:color="auto"/>
            <w:right w:val="none" w:sz="0" w:space="0" w:color="auto"/>
          </w:divBdr>
          <w:divsChild>
            <w:div w:id="266886779">
              <w:marLeft w:val="0"/>
              <w:marRight w:val="0"/>
              <w:marTop w:val="0"/>
              <w:marBottom w:val="0"/>
              <w:divBdr>
                <w:top w:val="none" w:sz="0" w:space="0" w:color="auto"/>
                <w:left w:val="none" w:sz="0" w:space="0" w:color="auto"/>
                <w:bottom w:val="none" w:sz="0" w:space="0" w:color="auto"/>
                <w:right w:val="none" w:sz="0" w:space="0" w:color="auto"/>
              </w:divBdr>
              <w:divsChild>
                <w:div w:id="266886519">
                  <w:marLeft w:val="0"/>
                  <w:marRight w:val="0"/>
                  <w:marTop w:val="0"/>
                  <w:marBottom w:val="0"/>
                  <w:divBdr>
                    <w:top w:val="none" w:sz="0" w:space="0" w:color="auto"/>
                    <w:left w:val="none" w:sz="0" w:space="0" w:color="auto"/>
                    <w:bottom w:val="none" w:sz="0" w:space="0" w:color="auto"/>
                    <w:right w:val="none" w:sz="0" w:space="0" w:color="auto"/>
                  </w:divBdr>
                  <w:divsChild>
                    <w:div w:id="26688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6666">
      <w:marLeft w:val="0"/>
      <w:marRight w:val="0"/>
      <w:marTop w:val="41"/>
      <w:marBottom w:val="41"/>
      <w:divBdr>
        <w:top w:val="none" w:sz="0" w:space="0" w:color="auto"/>
        <w:left w:val="none" w:sz="0" w:space="0" w:color="auto"/>
        <w:bottom w:val="none" w:sz="0" w:space="0" w:color="auto"/>
        <w:right w:val="none" w:sz="0" w:space="0" w:color="auto"/>
      </w:divBdr>
      <w:divsChild>
        <w:div w:id="266886654">
          <w:marLeft w:val="0"/>
          <w:marRight w:val="0"/>
          <w:marTop w:val="0"/>
          <w:marBottom w:val="0"/>
          <w:divBdr>
            <w:top w:val="none" w:sz="0" w:space="0" w:color="auto"/>
            <w:left w:val="none" w:sz="0" w:space="0" w:color="auto"/>
            <w:bottom w:val="none" w:sz="0" w:space="0" w:color="auto"/>
            <w:right w:val="none" w:sz="0" w:space="0" w:color="auto"/>
          </w:divBdr>
          <w:divsChild>
            <w:div w:id="266886764">
              <w:marLeft w:val="0"/>
              <w:marRight w:val="0"/>
              <w:marTop w:val="0"/>
              <w:marBottom w:val="0"/>
              <w:divBdr>
                <w:top w:val="none" w:sz="0" w:space="0" w:color="auto"/>
                <w:left w:val="none" w:sz="0" w:space="0" w:color="auto"/>
                <w:bottom w:val="none" w:sz="0" w:space="0" w:color="auto"/>
                <w:right w:val="none" w:sz="0" w:space="0" w:color="auto"/>
              </w:divBdr>
              <w:divsChild>
                <w:div w:id="266886916">
                  <w:marLeft w:val="0"/>
                  <w:marRight w:val="0"/>
                  <w:marTop w:val="0"/>
                  <w:marBottom w:val="0"/>
                  <w:divBdr>
                    <w:top w:val="none" w:sz="0" w:space="0" w:color="auto"/>
                    <w:left w:val="none" w:sz="0" w:space="0" w:color="auto"/>
                    <w:bottom w:val="none" w:sz="0" w:space="0" w:color="auto"/>
                    <w:right w:val="none" w:sz="0" w:space="0" w:color="auto"/>
                  </w:divBdr>
                  <w:divsChild>
                    <w:div w:id="266886549">
                      <w:marLeft w:val="0"/>
                      <w:marRight w:val="0"/>
                      <w:marTop w:val="0"/>
                      <w:marBottom w:val="0"/>
                      <w:divBdr>
                        <w:top w:val="none" w:sz="0" w:space="0" w:color="auto"/>
                        <w:left w:val="none" w:sz="0" w:space="0" w:color="auto"/>
                        <w:bottom w:val="none" w:sz="0" w:space="0" w:color="auto"/>
                        <w:right w:val="none" w:sz="0" w:space="0" w:color="auto"/>
                      </w:divBdr>
                      <w:divsChild>
                        <w:div w:id="266886573">
                          <w:marLeft w:val="0"/>
                          <w:marRight w:val="0"/>
                          <w:marTop w:val="285"/>
                          <w:marBottom w:val="0"/>
                          <w:divBdr>
                            <w:top w:val="none" w:sz="0" w:space="0" w:color="auto"/>
                            <w:left w:val="none" w:sz="0" w:space="0" w:color="auto"/>
                            <w:bottom w:val="none" w:sz="0" w:space="0" w:color="auto"/>
                            <w:right w:val="none" w:sz="0" w:space="0" w:color="auto"/>
                          </w:divBdr>
                          <w:divsChild>
                            <w:div w:id="266886606">
                              <w:marLeft w:val="1793"/>
                              <w:marRight w:val="3451"/>
                              <w:marTop w:val="0"/>
                              <w:marBottom w:val="0"/>
                              <w:divBdr>
                                <w:top w:val="none" w:sz="0" w:space="0" w:color="auto"/>
                                <w:left w:val="none" w:sz="0" w:space="0" w:color="auto"/>
                                <w:bottom w:val="none" w:sz="0" w:space="0" w:color="auto"/>
                                <w:right w:val="none" w:sz="0" w:space="0" w:color="auto"/>
                              </w:divBdr>
                              <w:divsChild>
                                <w:div w:id="266886804">
                                  <w:marLeft w:val="0"/>
                                  <w:marRight w:val="0"/>
                                  <w:marTop w:val="0"/>
                                  <w:marBottom w:val="0"/>
                                  <w:divBdr>
                                    <w:top w:val="none" w:sz="0" w:space="0" w:color="auto"/>
                                    <w:left w:val="none" w:sz="0" w:space="0" w:color="auto"/>
                                    <w:bottom w:val="none" w:sz="0" w:space="0" w:color="auto"/>
                                    <w:right w:val="none" w:sz="0" w:space="0" w:color="auto"/>
                                  </w:divBdr>
                                  <w:divsChild>
                                    <w:div w:id="266886713">
                                      <w:marLeft w:val="0"/>
                                      <w:marRight w:val="0"/>
                                      <w:marTop w:val="0"/>
                                      <w:marBottom w:val="0"/>
                                      <w:divBdr>
                                        <w:top w:val="none" w:sz="0" w:space="0" w:color="auto"/>
                                        <w:left w:val="none" w:sz="0" w:space="0" w:color="auto"/>
                                        <w:bottom w:val="none" w:sz="0" w:space="0" w:color="auto"/>
                                        <w:right w:val="none" w:sz="0" w:space="0" w:color="auto"/>
                                      </w:divBdr>
                                      <w:divsChild>
                                        <w:div w:id="266886693">
                                          <w:marLeft w:val="0"/>
                                          <w:marRight w:val="0"/>
                                          <w:marTop w:val="0"/>
                                          <w:marBottom w:val="0"/>
                                          <w:divBdr>
                                            <w:top w:val="none" w:sz="0" w:space="0" w:color="auto"/>
                                            <w:left w:val="none" w:sz="0" w:space="0" w:color="auto"/>
                                            <w:bottom w:val="none" w:sz="0" w:space="0" w:color="auto"/>
                                            <w:right w:val="none" w:sz="0" w:space="0" w:color="auto"/>
                                          </w:divBdr>
                                          <w:divsChild>
                                            <w:div w:id="266886767">
                                              <w:marLeft w:val="0"/>
                                              <w:marRight w:val="0"/>
                                              <w:marTop w:val="0"/>
                                              <w:marBottom w:val="0"/>
                                              <w:divBdr>
                                                <w:top w:val="none" w:sz="0" w:space="0" w:color="auto"/>
                                                <w:left w:val="none" w:sz="0" w:space="0" w:color="auto"/>
                                                <w:bottom w:val="none" w:sz="0" w:space="0" w:color="auto"/>
                                                <w:right w:val="none" w:sz="0" w:space="0" w:color="auto"/>
                                              </w:divBdr>
                                              <w:divsChild>
                                                <w:div w:id="26688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6886669">
      <w:marLeft w:val="0"/>
      <w:marRight w:val="0"/>
      <w:marTop w:val="0"/>
      <w:marBottom w:val="0"/>
      <w:divBdr>
        <w:top w:val="none" w:sz="0" w:space="0" w:color="auto"/>
        <w:left w:val="none" w:sz="0" w:space="0" w:color="auto"/>
        <w:bottom w:val="none" w:sz="0" w:space="0" w:color="auto"/>
        <w:right w:val="none" w:sz="0" w:space="0" w:color="auto"/>
      </w:divBdr>
      <w:divsChild>
        <w:div w:id="266886681">
          <w:marLeft w:val="0"/>
          <w:marRight w:val="0"/>
          <w:marTop w:val="0"/>
          <w:marBottom w:val="0"/>
          <w:divBdr>
            <w:top w:val="none" w:sz="0" w:space="0" w:color="auto"/>
            <w:left w:val="none" w:sz="0" w:space="0" w:color="auto"/>
            <w:bottom w:val="none" w:sz="0" w:space="0" w:color="auto"/>
            <w:right w:val="none" w:sz="0" w:space="0" w:color="auto"/>
          </w:divBdr>
          <w:divsChild>
            <w:div w:id="266886754">
              <w:marLeft w:val="0"/>
              <w:marRight w:val="0"/>
              <w:marTop w:val="0"/>
              <w:marBottom w:val="0"/>
              <w:divBdr>
                <w:top w:val="none" w:sz="0" w:space="0" w:color="auto"/>
                <w:left w:val="none" w:sz="0" w:space="0" w:color="auto"/>
                <w:bottom w:val="none" w:sz="0" w:space="0" w:color="auto"/>
                <w:right w:val="none" w:sz="0" w:space="0" w:color="auto"/>
              </w:divBdr>
              <w:divsChild>
                <w:div w:id="266886795">
                  <w:marLeft w:val="0"/>
                  <w:marRight w:val="0"/>
                  <w:marTop w:val="0"/>
                  <w:marBottom w:val="0"/>
                  <w:divBdr>
                    <w:top w:val="none" w:sz="0" w:space="0" w:color="auto"/>
                    <w:left w:val="none" w:sz="0" w:space="0" w:color="auto"/>
                    <w:bottom w:val="none" w:sz="0" w:space="0" w:color="auto"/>
                    <w:right w:val="none" w:sz="0" w:space="0" w:color="auto"/>
                  </w:divBdr>
                  <w:divsChild>
                    <w:div w:id="266886910">
                      <w:marLeft w:val="0"/>
                      <w:marRight w:val="0"/>
                      <w:marTop w:val="0"/>
                      <w:marBottom w:val="0"/>
                      <w:divBdr>
                        <w:top w:val="none" w:sz="0" w:space="0" w:color="auto"/>
                        <w:left w:val="none" w:sz="0" w:space="0" w:color="auto"/>
                        <w:bottom w:val="none" w:sz="0" w:space="0" w:color="auto"/>
                        <w:right w:val="none" w:sz="0" w:space="0" w:color="auto"/>
                      </w:divBdr>
                      <w:divsChild>
                        <w:div w:id="26688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886676">
      <w:marLeft w:val="0"/>
      <w:marRight w:val="0"/>
      <w:marTop w:val="0"/>
      <w:marBottom w:val="0"/>
      <w:divBdr>
        <w:top w:val="none" w:sz="0" w:space="0" w:color="auto"/>
        <w:left w:val="none" w:sz="0" w:space="0" w:color="auto"/>
        <w:bottom w:val="none" w:sz="0" w:space="0" w:color="auto"/>
        <w:right w:val="none" w:sz="0" w:space="0" w:color="auto"/>
      </w:divBdr>
      <w:divsChild>
        <w:div w:id="266886790">
          <w:marLeft w:val="0"/>
          <w:marRight w:val="0"/>
          <w:marTop w:val="0"/>
          <w:marBottom w:val="0"/>
          <w:divBdr>
            <w:top w:val="none" w:sz="0" w:space="0" w:color="auto"/>
            <w:left w:val="none" w:sz="0" w:space="0" w:color="auto"/>
            <w:bottom w:val="none" w:sz="0" w:space="0" w:color="auto"/>
            <w:right w:val="none" w:sz="0" w:space="0" w:color="auto"/>
          </w:divBdr>
          <w:divsChild>
            <w:div w:id="266886524">
              <w:marLeft w:val="0"/>
              <w:marRight w:val="0"/>
              <w:marTop w:val="0"/>
              <w:marBottom w:val="0"/>
              <w:divBdr>
                <w:top w:val="none" w:sz="0" w:space="0" w:color="auto"/>
                <w:left w:val="none" w:sz="0" w:space="0" w:color="auto"/>
                <w:bottom w:val="none" w:sz="0" w:space="0" w:color="auto"/>
                <w:right w:val="none" w:sz="0" w:space="0" w:color="auto"/>
              </w:divBdr>
              <w:divsChild>
                <w:div w:id="266886536">
                  <w:marLeft w:val="0"/>
                  <w:marRight w:val="0"/>
                  <w:marTop w:val="0"/>
                  <w:marBottom w:val="0"/>
                  <w:divBdr>
                    <w:top w:val="none" w:sz="0" w:space="0" w:color="auto"/>
                    <w:left w:val="none" w:sz="0" w:space="0" w:color="auto"/>
                    <w:bottom w:val="none" w:sz="0" w:space="0" w:color="auto"/>
                    <w:right w:val="none" w:sz="0" w:space="0" w:color="auto"/>
                  </w:divBdr>
                  <w:divsChild>
                    <w:div w:id="266886694">
                      <w:marLeft w:val="0"/>
                      <w:marRight w:val="0"/>
                      <w:marTop w:val="0"/>
                      <w:marBottom w:val="0"/>
                      <w:divBdr>
                        <w:top w:val="none" w:sz="0" w:space="0" w:color="auto"/>
                        <w:left w:val="none" w:sz="0" w:space="0" w:color="auto"/>
                        <w:bottom w:val="none" w:sz="0" w:space="0" w:color="auto"/>
                        <w:right w:val="none" w:sz="0" w:space="0" w:color="auto"/>
                      </w:divBdr>
                      <w:divsChild>
                        <w:div w:id="26688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886686">
      <w:marLeft w:val="0"/>
      <w:marRight w:val="0"/>
      <w:marTop w:val="0"/>
      <w:marBottom w:val="0"/>
      <w:divBdr>
        <w:top w:val="none" w:sz="0" w:space="0" w:color="auto"/>
        <w:left w:val="none" w:sz="0" w:space="0" w:color="auto"/>
        <w:bottom w:val="none" w:sz="0" w:space="0" w:color="auto"/>
        <w:right w:val="none" w:sz="0" w:space="0" w:color="auto"/>
      </w:divBdr>
      <w:divsChild>
        <w:div w:id="266886746">
          <w:marLeft w:val="-7275"/>
          <w:marRight w:val="0"/>
          <w:marTop w:val="0"/>
          <w:marBottom w:val="0"/>
          <w:divBdr>
            <w:top w:val="none" w:sz="0" w:space="0" w:color="auto"/>
            <w:left w:val="none" w:sz="0" w:space="0" w:color="auto"/>
            <w:bottom w:val="none" w:sz="0" w:space="0" w:color="auto"/>
            <w:right w:val="none" w:sz="0" w:space="0" w:color="auto"/>
          </w:divBdr>
          <w:divsChild>
            <w:div w:id="266886614">
              <w:marLeft w:val="0"/>
              <w:marRight w:val="0"/>
              <w:marTop w:val="0"/>
              <w:marBottom w:val="0"/>
              <w:divBdr>
                <w:top w:val="none" w:sz="0" w:space="0" w:color="auto"/>
                <w:left w:val="none" w:sz="0" w:space="0" w:color="auto"/>
                <w:bottom w:val="none" w:sz="0" w:space="0" w:color="auto"/>
                <w:right w:val="none" w:sz="0" w:space="0" w:color="auto"/>
              </w:divBdr>
              <w:divsChild>
                <w:div w:id="266886609">
                  <w:marLeft w:val="0"/>
                  <w:marRight w:val="0"/>
                  <w:marTop w:val="150"/>
                  <w:marBottom w:val="150"/>
                  <w:divBdr>
                    <w:top w:val="none" w:sz="0" w:space="0" w:color="auto"/>
                    <w:left w:val="none" w:sz="0" w:space="0" w:color="auto"/>
                    <w:bottom w:val="none" w:sz="0" w:space="0" w:color="auto"/>
                    <w:right w:val="single" w:sz="6" w:space="3" w:color="999999"/>
                  </w:divBdr>
                  <w:divsChild>
                    <w:div w:id="26688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6697">
      <w:marLeft w:val="0"/>
      <w:marRight w:val="0"/>
      <w:marTop w:val="0"/>
      <w:marBottom w:val="0"/>
      <w:divBdr>
        <w:top w:val="none" w:sz="0" w:space="0" w:color="auto"/>
        <w:left w:val="none" w:sz="0" w:space="0" w:color="auto"/>
        <w:bottom w:val="none" w:sz="0" w:space="0" w:color="auto"/>
        <w:right w:val="none" w:sz="0" w:space="0" w:color="auto"/>
      </w:divBdr>
      <w:divsChild>
        <w:div w:id="266886643">
          <w:marLeft w:val="0"/>
          <w:marRight w:val="0"/>
          <w:marTop w:val="0"/>
          <w:marBottom w:val="0"/>
          <w:divBdr>
            <w:top w:val="none" w:sz="0" w:space="0" w:color="auto"/>
            <w:left w:val="none" w:sz="0" w:space="0" w:color="auto"/>
            <w:bottom w:val="none" w:sz="0" w:space="0" w:color="auto"/>
            <w:right w:val="none" w:sz="0" w:space="0" w:color="auto"/>
          </w:divBdr>
          <w:divsChild>
            <w:div w:id="266886979">
              <w:marLeft w:val="0"/>
              <w:marRight w:val="0"/>
              <w:marTop w:val="0"/>
              <w:marBottom w:val="0"/>
              <w:divBdr>
                <w:top w:val="none" w:sz="0" w:space="0" w:color="auto"/>
                <w:left w:val="none" w:sz="0" w:space="0" w:color="auto"/>
                <w:bottom w:val="none" w:sz="0" w:space="0" w:color="auto"/>
                <w:right w:val="none" w:sz="0" w:space="0" w:color="auto"/>
              </w:divBdr>
              <w:divsChild>
                <w:div w:id="266886968">
                  <w:marLeft w:val="0"/>
                  <w:marRight w:val="0"/>
                  <w:marTop w:val="0"/>
                  <w:marBottom w:val="0"/>
                  <w:divBdr>
                    <w:top w:val="none" w:sz="0" w:space="0" w:color="auto"/>
                    <w:left w:val="none" w:sz="0" w:space="0" w:color="auto"/>
                    <w:bottom w:val="none" w:sz="0" w:space="0" w:color="auto"/>
                    <w:right w:val="none" w:sz="0" w:space="0" w:color="auto"/>
                  </w:divBdr>
                  <w:divsChild>
                    <w:div w:id="266886929">
                      <w:marLeft w:val="0"/>
                      <w:marRight w:val="0"/>
                      <w:marTop w:val="0"/>
                      <w:marBottom w:val="0"/>
                      <w:divBdr>
                        <w:top w:val="none" w:sz="0" w:space="0" w:color="auto"/>
                        <w:left w:val="none" w:sz="0" w:space="0" w:color="auto"/>
                        <w:bottom w:val="none" w:sz="0" w:space="0" w:color="auto"/>
                        <w:right w:val="none" w:sz="0" w:space="0" w:color="auto"/>
                      </w:divBdr>
                      <w:divsChild>
                        <w:div w:id="266886843">
                          <w:marLeft w:val="0"/>
                          <w:marRight w:val="0"/>
                          <w:marTop w:val="0"/>
                          <w:marBottom w:val="0"/>
                          <w:divBdr>
                            <w:top w:val="none" w:sz="0" w:space="0" w:color="auto"/>
                            <w:left w:val="none" w:sz="0" w:space="0" w:color="auto"/>
                            <w:bottom w:val="none" w:sz="0" w:space="0" w:color="auto"/>
                            <w:right w:val="none" w:sz="0" w:space="0" w:color="auto"/>
                          </w:divBdr>
                          <w:divsChild>
                            <w:div w:id="266886548">
                              <w:marLeft w:val="0"/>
                              <w:marRight w:val="0"/>
                              <w:marTop w:val="0"/>
                              <w:marBottom w:val="0"/>
                              <w:divBdr>
                                <w:top w:val="none" w:sz="0" w:space="0" w:color="auto"/>
                                <w:left w:val="none" w:sz="0" w:space="0" w:color="auto"/>
                                <w:bottom w:val="none" w:sz="0" w:space="0" w:color="auto"/>
                                <w:right w:val="none" w:sz="0" w:space="0" w:color="auto"/>
                              </w:divBdr>
                              <w:divsChild>
                                <w:div w:id="266886984">
                                  <w:marLeft w:val="0"/>
                                  <w:marRight w:val="0"/>
                                  <w:marTop w:val="0"/>
                                  <w:marBottom w:val="0"/>
                                  <w:divBdr>
                                    <w:top w:val="none" w:sz="0" w:space="0" w:color="auto"/>
                                    <w:left w:val="none" w:sz="0" w:space="0" w:color="auto"/>
                                    <w:bottom w:val="none" w:sz="0" w:space="0" w:color="auto"/>
                                    <w:right w:val="none" w:sz="0" w:space="0" w:color="auto"/>
                                  </w:divBdr>
                                  <w:divsChild>
                                    <w:div w:id="266886853">
                                      <w:marLeft w:val="0"/>
                                      <w:marRight w:val="0"/>
                                      <w:marTop w:val="0"/>
                                      <w:marBottom w:val="0"/>
                                      <w:divBdr>
                                        <w:top w:val="none" w:sz="0" w:space="0" w:color="auto"/>
                                        <w:left w:val="none" w:sz="0" w:space="0" w:color="auto"/>
                                        <w:bottom w:val="none" w:sz="0" w:space="0" w:color="auto"/>
                                        <w:right w:val="none" w:sz="0" w:space="0" w:color="auto"/>
                                      </w:divBdr>
                                      <w:divsChild>
                                        <w:div w:id="266886831">
                                          <w:marLeft w:val="0"/>
                                          <w:marRight w:val="0"/>
                                          <w:marTop w:val="0"/>
                                          <w:marBottom w:val="0"/>
                                          <w:divBdr>
                                            <w:top w:val="none" w:sz="0" w:space="0" w:color="auto"/>
                                            <w:left w:val="none" w:sz="0" w:space="0" w:color="auto"/>
                                            <w:bottom w:val="none" w:sz="0" w:space="0" w:color="auto"/>
                                            <w:right w:val="none" w:sz="0" w:space="0" w:color="auto"/>
                                          </w:divBdr>
                                          <w:divsChild>
                                            <w:div w:id="266886893">
                                              <w:marLeft w:val="0"/>
                                              <w:marRight w:val="0"/>
                                              <w:marTop w:val="0"/>
                                              <w:marBottom w:val="0"/>
                                              <w:divBdr>
                                                <w:top w:val="none" w:sz="0" w:space="0" w:color="auto"/>
                                                <w:left w:val="none" w:sz="0" w:space="0" w:color="auto"/>
                                                <w:bottom w:val="none" w:sz="0" w:space="0" w:color="auto"/>
                                                <w:right w:val="none" w:sz="0" w:space="0" w:color="auto"/>
                                              </w:divBdr>
                                              <w:divsChild>
                                                <w:div w:id="26688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6886702">
      <w:marLeft w:val="0"/>
      <w:marRight w:val="0"/>
      <w:marTop w:val="0"/>
      <w:marBottom w:val="0"/>
      <w:divBdr>
        <w:top w:val="none" w:sz="0" w:space="0" w:color="auto"/>
        <w:left w:val="none" w:sz="0" w:space="0" w:color="auto"/>
        <w:bottom w:val="none" w:sz="0" w:space="0" w:color="auto"/>
        <w:right w:val="none" w:sz="0" w:space="0" w:color="auto"/>
      </w:divBdr>
      <w:divsChild>
        <w:div w:id="266886714">
          <w:marLeft w:val="0"/>
          <w:marRight w:val="0"/>
          <w:marTop w:val="0"/>
          <w:marBottom w:val="0"/>
          <w:divBdr>
            <w:top w:val="none" w:sz="0" w:space="0" w:color="auto"/>
            <w:left w:val="none" w:sz="0" w:space="0" w:color="auto"/>
            <w:bottom w:val="none" w:sz="0" w:space="0" w:color="auto"/>
            <w:right w:val="none" w:sz="0" w:space="0" w:color="auto"/>
          </w:divBdr>
          <w:divsChild>
            <w:div w:id="266886894">
              <w:marLeft w:val="0"/>
              <w:marRight w:val="0"/>
              <w:marTop w:val="0"/>
              <w:marBottom w:val="0"/>
              <w:divBdr>
                <w:top w:val="none" w:sz="0" w:space="0" w:color="auto"/>
                <w:left w:val="none" w:sz="0" w:space="0" w:color="auto"/>
                <w:bottom w:val="none" w:sz="0" w:space="0" w:color="auto"/>
                <w:right w:val="none" w:sz="0" w:space="0" w:color="auto"/>
              </w:divBdr>
              <w:divsChild>
                <w:div w:id="266886522">
                  <w:marLeft w:val="0"/>
                  <w:marRight w:val="0"/>
                  <w:marTop w:val="0"/>
                  <w:marBottom w:val="0"/>
                  <w:divBdr>
                    <w:top w:val="none" w:sz="0" w:space="0" w:color="auto"/>
                    <w:left w:val="none" w:sz="0" w:space="0" w:color="auto"/>
                    <w:bottom w:val="none" w:sz="0" w:space="0" w:color="auto"/>
                    <w:right w:val="none" w:sz="0" w:space="0" w:color="auto"/>
                  </w:divBdr>
                  <w:divsChild>
                    <w:div w:id="266886798">
                      <w:marLeft w:val="0"/>
                      <w:marRight w:val="0"/>
                      <w:marTop w:val="0"/>
                      <w:marBottom w:val="0"/>
                      <w:divBdr>
                        <w:top w:val="none" w:sz="0" w:space="0" w:color="auto"/>
                        <w:left w:val="none" w:sz="0" w:space="0" w:color="auto"/>
                        <w:bottom w:val="none" w:sz="0" w:space="0" w:color="auto"/>
                        <w:right w:val="none" w:sz="0" w:space="0" w:color="auto"/>
                      </w:divBdr>
                      <w:divsChild>
                        <w:div w:id="266886878">
                          <w:marLeft w:val="0"/>
                          <w:marRight w:val="0"/>
                          <w:marTop w:val="0"/>
                          <w:marBottom w:val="0"/>
                          <w:divBdr>
                            <w:top w:val="none" w:sz="0" w:space="0" w:color="auto"/>
                            <w:left w:val="none" w:sz="0" w:space="0" w:color="auto"/>
                            <w:bottom w:val="none" w:sz="0" w:space="0" w:color="auto"/>
                            <w:right w:val="none" w:sz="0" w:space="0" w:color="auto"/>
                          </w:divBdr>
                          <w:divsChild>
                            <w:div w:id="266886585">
                              <w:marLeft w:val="0"/>
                              <w:marRight w:val="0"/>
                              <w:marTop w:val="0"/>
                              <w:marBottom w:val="0"/>
                              <w:divBdr>
                                <w:top w:val="none" w:sz="0" w:space="0" w:color="auto"/>
                                <w:left w:val="none" w:sz="0" w:space="0" w:color="auto"/>
                                <w:bottom w:val="none" w:sz="0" w:space="0" w:color="auto"/>
                                <w:right w:val="none" w:sz="0" w:space="0" w:color="auto"/>
                              </w:divBdr>
                              <w:divsChild>
                                <w:div w:id="26688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886719">
      <w:marLeft w:val="0"/>
      <w:marRight w:val="0"/>
      <w:marTop w:val="0"/>
      <w:marBottom w:val="0"/>
      <w:divBdr>
        <w:top w:val="none" w:sz="0" w:space="0" w:color="auto"/>
        <w:left w:val="none" w:sz="0" w:space="0" w:color="auto"/>
        <w:bottom w:val="none" w:sz="0" w:space="0" w:color="auto"/>
        <w:right w:val="none" w:sz="0" w:space="0" w:color="auto"/>
      </w:divBdr>
      <w:divsChild>
        <w:div w:id="266886571">
          <w:marLeft w:val="0"/>
          <w:marRight w:val="0"/>
          <w:marTop w:val="0"/>
          <w:marBottom w:val="0"/>
          <w:divBdr>
            <w:top w:val="none" w:sz="0" w:space="0" w:color="auto"/>
            <w:left w:val="none" w:sz="0" w:space="0" w:color="auto"/>
            <w:bottom w:val="none" w:sz="0" w:space="0" w:color="auto"/>
            <w:right w:val="none" w:sz="0" w:space="0" w:color="auto"/>
          </w:divBdr>
          <w:divsChild>
            <w:div w:id="266886742">
              <w:marLeft w:val="0"/>
              <w:marRight w:val="0"/>
              <w:marTop w:val="0"/>
              <w:marBottom w:val="0"/>
              <w:divBdr>
                <w:top w:val="none" w:sz="0" w:space="0" w:color="auto"/>
                <w:left w:val="none" w:sz="0" w:space="0" w:color="auto"/>
                <w:bottom w:val="none" w:sz="0" w:space="0" w:color="auto"/>
                <w:right w:val="none" w:sz="0" w:space="0" w:color="auto"/>
              </w:divBdr>
              <w:divsChild>
                <w:div w:id="266886838">
                  <w:marLeft w:val="0"/>
                  <w:marRight w:val="0"/>
                  <w:marTop w:val="0"/>
                  <w:marBottom w:val="0"/>
                  <w:divBdr>
                    <w:top w:val="none" w:sz="0" w:space="0" w:color="auto"/>
                    <w:left w:val="none" w:sz="0" w:space="0" w:color="auto"/>
                    <w:bottom w:val="none" w:sz="0" w:space="0" w:color="auto"/>
                    <w:right w:val="none" w:sz="0" w:space="0" w:color="auto"/>
                  </w:divBdr>
                  <w:divsChild>
                    <w:div w:id="266886788">
                      <w:marLeft w:val="0"/>
                      <w:marRight w:val="0"/>
                      <w:marTop w:val="0"/>
                      <w:marBottom w:val="0"/>
                      <w:divBdr>
                        <w:top w:val="none" w:sz="0" w:space="0" w:color="auto"/>
                        <w:left w:val="none" w:sz="0" w:space="0" w:color="auto"/>
                        <w:bottom w:val="none" w:sz="0" w:space="0" w:color="auto"/>
                        <w:right w:val="none" w:sz="0" w:space="0" w:color="auto"/>
                      </w:divBdr>
                      <w:divsChild>
                        <w:div w:id="266886659">
                          <w:marLeft w:val="0"/>
                          <w:marRight w:val="0"/>
                          <w:marTop w:val="0"/>
                          <w:marBottom w:val="0"/>
                          <w:divBdr>
                            <w:top w:val="none" w:sz="0" w:space="0" w:color="auto"/>
                            <w:left w:val="none" w:sz="0" w:space="0" w:color="auto"/>
                            <w:bottom w:val="none" w:sz="0" w:space="0" w:color="auto"/>
                            <w:right w:val="none" w:sz="0" w:space="0" w:color="auto"/>
                          </w:divBdr>
                          <w:divsChild>
                            <w:div w:id="266886892">
                              <w:marLeft w:val="0"/>
                              <w:marRight w:val="0"/>
                              <w:marTop w:val="0"/>
                              <w:marBottom w:val="0"/>
                              <w:divBdr>
                                <w:top w:val="none" w:sz="0" w:space="0" w:color="auto"/>
                                <w:left w:val="none" w:sz="0" w:space="0" w:color="auto"/>
                                <w:bottom w:val="none" w:sz="0" w:space="0" w:color="auto"/>
                                <w:right w:val="none" w:sz="0" w:space="0" w:color="auto"/>
                              </w:divBdr>
                              <w:divsChild>
                                <w:div w:id="26688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886735">
      <w:marLeft w:val="0"/>
      <w:marRight w:val="0"/>
      <w:marTop w:val="0"/>
      <w:marBottom w:val="0"/>
      <w:divBdr>
        <w:top w:val="none" w:sz="0" w:space="0" w:color="auto"/>
        <w:left w:val="none" w:sz="0" w:space="0" w:color="auto"/>
        <w:bottom w:val="none" w:sz="0" w:space="0" w:color="auto"/>
        <w:right w:val="none" w:sz="0" w:space="0" w:color="auto"/>
      </w:divBdr>
      <w:divsChild>
        <w:div w:id="266886752">
          <w:marLeft w:val="0"/>
          <w:marRight w:val="0"/>
          <w:marTop w:val="0"/>
          <w:marBottom w:val="0"/>
          <w:divBdr>
            <w:top w:val="none" w:sz="0" w:space="0" w:color="auto"/>
            <w:left w:val="none" w:sz="0" w:space="0" w:color="auto"/>
            <w:bottom w:val="none" w:sz="0" w:space="0" w:color="auto"/>
            <w:right w:val="none" w:sz="0" w:space="0" w:color="auto"/>
          </w:divBdr>
          <w:divsChild>
            <w:div w:id="266886729">
              <w:marLeft w:val="0"/>
              <w:marRight w:val="0"/>
              <w:marTop w:val="0"/>
              <w:marBottom w:val="0"/>
              <w:divBdr>
                <w:top w:val="none" w:sz="0" w:space="0" w:color="auto"/>
                <w:left w:val="none" w:sz="0" w:space="0" w:color="auto"/>
                <w:bottom w:val="none" w:sz="0" w:space="0" w:color="auto"/>
                <w:right w:val="none" w:sz="0" w:space="0" w:color="auto"/>
              </w:divBdr>
              <w:divsChild>
                <w:div w:id="266886625">
                  <w:marLeft w:val="0"/>
                  <w:marRight w:val="0"/>
                  <w:marTop w:val="0"/>
                  <w:marBottom w:val="0"/>
                  <w:divBdr>
                    <w:top w:val="none" w:sz="0" w:space="0" w:color="auto"/>
                    <w:left w:val="none" w:sz="0" w:space="0" w:color="auto"/>
                    <w:bottom w:val="none" w:sz="0" w:space="0" w:color="auto"/>
                    <w:right w:val="none" w:sz="0" w:space="0" w:color="auto"/>
                  </w:divBdr>
                  <w:divsChild>
                    <w:div w:id="266886921">
                      <w:marLeft w:val="0"/>
                      <w:marRight w:val="0"/>
                      <w:marTop w:val="0"/>
                      <w:marBottom w:val="0"/>
                      <w:divBdr>
                        <w:top w:val="none" w:sz="0" w:space="0" w:color="auto"/>
                        <w:left w:val="none" w:sz="0" w:space="0" w:color="auto"/>
                        <w:bottom w:val="none" w:sz="0" w:space="0" w:color="auto"/>
                        <w:right w:val="none" w:sz="0" w:space="0" w:color="auto"/>
                      </w:divBdr>
                      <w:divsChild>
                        <w:div w:id="266886556">
                          <w:marLeft w:val="0"/>
                          <w:marRight w:val="0"/>
                          <w:marTop w:val="0"/>
                          <w:marBottom w:val="0"/>
                          <w:divBdr>
                            <w:top w:val="none" w:sz="0" w:space="0" w:color="auto"/>
                            <w:left w:val="none" w:sz="0" w:space="0" w:color="auto"/>
                            <w:bottom w:val="none" w:sz="0" w:space="0" w:color="auto"/>
                            <w:right w:val="none" w:sz="0" w:space="0" w:color="auto"/>
                          </w:divBdr>
                          <w:divsChild>
                            <w:div w:id="266886616">
                              <w:marLeft w:val="0"/>
                              <w:marRight w:val="0"/>
                              <w:marTop w:val="0"/>
                              <w:marBottom w:val="0"/>
                              <w:divBdr>
                                <w:top w:val="none" w:sz="0" w:space="0" w:color="auto"/>
                                <w:left w:val="none" w:sz="0" w:space="0" w:color="auto"/>
                                <w:bottom w:val="none" w:sz="0" w:space="0" w:color="auto"/>
                                <w:right w:val="none" w:sz="0" w:space="0" w:color="auto"/>
                              </w:divBdr>
                              <w:divsChild>
                                <w:div w:id="266886639">
                                  <w:marLeft w:val="0"/>
                                  <w:marRight w:val="0"/>
                                  <w:marTop w:val="0"/>
                                  <w:marBottom w:val="0"/>
                                  <w:divBdr>
                                    <w:top w:val="none" w:sz="0" w:space="0" w:color="auto"/>
                                    <w:left w:val="none" w:sz="0" w:space="0" w:color="auto"/>
                                    <w:bottom w:val="none" w:sz="0" w:space="0" w:color="auto"/>
                                    <w:right w:val="none" w:sz="0" w:space="0" w:color="auto"/>
                                  </w:divBdr>
                                  <w:divsChild>
                                    <w:div w:id="266886738">
                                      <w:marLeft w:val="0"/>
                                      <w:marRight w:val="0"/>
                                      <w:marTop w:val="0"/>
                                      <w:marBottom w:val="0"/>
                                      <w:divBdr>
                                        <w:top w:val="none" w:sz="0" w:space="0" w:color="auto"/>
                                        <w:left w:val="none" w:sz="0" w:space="0" w:color="auto"/>
                                        <w:bottom w:val="none" w:sz="0" w:space="0" w:color="auto"/>
                                        <w:right w:val="none" w:sz="0" w:space="0" w:color="auto"/>
                                      </w:divBdr>
                                      <w:divsChild>
                                        <w:div w:id="266886531">
                                          <w:marLeft w:val="0"/>
                                          <w:marRight w:val="0"/>
                                          <w:marTop w:val="0"/>
                                          <w:marBottom w:val="0"/>
                                          <w:divBdr>
                                            <w:top w:val="none" w:sz="0" w:space="0" w:color="auto"/>
                                            <w:left w:val="none" w:sz="0" w:space="0" w:color="auto"/>
                                            <w:bottom w:val="none" w:sz="0" w:space="0" w:color="auto"/>
                                            <w:right w:val="none" w:sz="0" w:space="0" w:color="auto"/>
                                          </w:divBdr>
                                          <w:divsChild>
                                            <w:div w:id="266886514">
                                              <w:marLeft w:val="0"/>
                                              <w:marRight w:val="0"/>
                                              <w:marTop w:val="0"/>
                                              <w:marBottom w:val="0"/>
                                              <w:divBdr>
                                                <w:top w:val="none" w:sz="0" w:space="0" w:color="auto"/>
                                                <w:left w:val="none" w:sz="0" w:space="0" w:color="auto"/>
                                                <w:bottom w:val="none" w:sz="0" w:space="0" w:color="auto"/>
                                                <w:right w:val="none" w:sz="0" w:space="0" w:color="auto"/>
                                              </w:divBdr>
                                              <w:divsChild>
                                                <w:div w:id="26688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6886737">
      <w:marLeft w:val="0"/>
      <w:marRight w:val="0"/>
      <w:marTop w:val="0"/>
      <w:marBottom w:val="0"/>
      <w:divBdr>
        <w:top w:val="none" w:sz="0" w:space="0" w:color="auto"/>
        <w:left w:val="none" w:sz="0" w:space="0" w:color="auto"/>
        <w:bottom w:val="none" w:sz="0" w:space="0" w:color="auto"/>
        <w:right w:val="none" w:sz="0" w:space="0" w:color="auto"/>
      </w:divBdr>
      <w:divsChild>
        <w:div w:id="266886691">
          <w:marLeft w:val="0"/>
          <w:marRight w:val="0"/>
          <w:marTop w:val="0"/>
          <w:marBottom w:val="0"/>
          <w:divBdr>
            <w:top w:val="none" w:sz="0" w:space="0" w:color="auto"/>
            <w:left w:val="none" w:sz="0" w:space="0" w:color="auto"/>
            <w:bottom w:val="none" w:sz="0" w:space="0" w:color="auto"/>
            <w:right w:val="none" w:sz="0" w:space="0" w:color="auto"/>
          </w:divBdr>
          <w:divsChild>
            <w:div w:id="26688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886741">
      <w:marLeft w:val="0"/>
      <w:marRight w:val="0"/>
      <w:marTop w:val="0"/>
      <w:marBottom w:val="0"/>
      <w:divBdr>
        <w:top w:val="none" w:sz="0" w:space="0" w:color="auto"/>
        <w:left w:val="none" w:sz="0" w:space="0" w:color="auto"/>
        <w:bottom w:val="none" w:sz="0" w:space="0" w:color="auto"/>
        <w:right w:val="none" w:sz="0" w:space="0" w:color="auto"/>
      </w:divBdr>
      <w:divsChild>
        <w:div w:id="266886935">
          <w:marLeft w:val="120"/>
          <w:marRight w:val="120"/>
          <w:marTop w:val="0"/>
          <w:marBottom w:val="120"/>
          <w:divBdr>
            <w:top w:val="none" w:sz="0" w:space="0" w:color="auto"/>
            <w:left w:val="none" w:sz="0" w:space="0" w:color="auto"/>
            <w:bottom w:val="none" w:sz="0" w:space="0" w:color="auto"/>
            <w:right w:val="none" w:sz="0" w:space="0" w:color="auto"/>
          </w:divBdr>
          <w:divsChild>
            <w:div w:id="266886558">
              <w:marLeft w:val="0"/>
              <w:marRight w:val="0"/>
              <w:marTop w:val="0"/>
              <w:marBottom w:val="0"/>
              <w:divBdr>
                <w:top w:val="none" w:sz="0" w:space="0" w:color="auto"/>
                <w:left w:val="none" w:sz="0" w:space="0" w:color="auto"/>
                <w:bottom w:val="none" w:sz="0" w:space="0" w:color="auto"/>
                <w:right w:val="none" w:sz="0" w:space="0" w:color="auto"/>
              </w:divBdr>
              <w:divsChild>
                <w:div w:id="266886871">
                  <w:marLeft w:val="450"/>
                  <w:marRight w:val="450"/>
                  <w:marTop w:val="0"/>
                  <w:marBottom w:val="750"/>
                  <w:divBdr>
                    <w:top w:val="none" w:sz="0" w:space="0" w:color="auto"/>
                    <w:left w:val="none" w:sz="0" w:space="0" w:color="auto"/>
                    <w:bottom w:val="none" w:sz="0" w:space="0" w:color="auto"/>
                    <w:right w:val="none" w:sz="0" w:space="0" w:color="auto"/>
                  </w:divBdr>
                </w:div>
              </w:divsChild>
            </w:div>
          </w:divsChild>
        </w:div>
      </w:divsChild>
    </w:div>
    <w:div w:id="266886745">
      <w:marLeft w:val="0"/>
      <w:marRight w:val="0"/>
      <w:marTop w:val="0"/>
      <w:marBottom w:val="0"/>
      <w:divBdr>
        <w:top w:val="none" w:sz="0" w:space="0" w:color="auto"/>
        <w:left w:val="none" w:sz="0" w:space="0" w:color="auto"/>
        <w:bottom w:val="none" w:sz="0" w:space="0" w:color="auto"/>
        <w:right w:val="none" w:sz="0" w:space="0" w:color="auto"/>
      </w:divBdr>
      <w:divsChild>
        <w:div w:id="266886887">
          <w:marLeft w:val="0"/>
          <w:marRight w:val="0"/>
          <w:marTop w:val="0"/>
          <w:marBottom w:val="0"/>
          <w:divBdr>
            <w:top w:val="none" w:sz="0" w:space="0" w:color="auto"/>
            <w:left w:val="none" w:sz="0" w:space="0" w:color="auto"/>
            <w:bottom w:val="none" w:sz="0" w:space="0" w:color="auto"/>
            <w:right w:val="none" w:sz="0" w:space="0" w:color="auto"/>
          </w:divBdr>
          <w:divsChild>
            <w:div w:id="266886557">
              <w:marLeft w:val="0"/>
              <w:marRight w:val="0"/>
              <w:marTop w:val="0"/>
              <w:marBottom w:val="0"/>
              <w:divBdr>
                <w:top w:val="none" w:sz="0" w:space="0" w:color="auto"/>
                <w:left w:val="none" w:sz="0" w:space="0" w:color="auto"/>
                <w:bottom w:val="none" w:sz="0" w:space="0" w:color="auto"/>
                <w:right w:val="none" w:sz="0" w:space="0" w:color="auto"/>
              </w:divBdr>
              <w:divsChild>
                <w:div w:id="266886529">
                  <w:marLeft w:val="0"/>
                  <w:marRight w:val="0"/>
                  <w:marTop w:val="0"/>
                  <w:marBottom w:val="0"/>
                  <w:divBdr>
                    <w:top w:val="none" w:sz="0" w:space="0" w:color="auto"/>
                    <w:left w:val="none" w:sz="0" w:space="0" w:color="auto"/>
                    <w:bottom w:val="none" w:sz="0" w:space="0" w:color="auto"/>
                    <w:right w:val="none" w:sz="0" w:space="0" w:color="auto"/>
                  </w:divBdr>
                  <w:divsChild>
                    <w:div w:id="266886876">
                      <w:marLeft w:val="0"/>
                      <w:marRight w:val="0"/>
                      <w:marTop w:val="0"/>
                      <w:marBottom w:val="0"/>
                      <w:divBdr>
                        <w:top w:val="none" w:sz="0" w:space="0" w:color="auto"/>
                        <w:left w:val="none" w:sz="0" w:space="0" w:color="auto"/>
                        <w:bottom w:val="none" w:sz="0" w:space="0" w:color="auto"/>
                        <w:right w:val="none" w:sz="0" w:space="0" w:color="auto"/>
                      </w:divBdr>
                      <w:divsChild>
                        <w:div w:id="26688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886747">
      <w:marLeft w:val="0"/>
      <w:marRight w:val="0"/>
      <w:marTop w:val="0"/>
      <w:marBottom w:val="0"/>
      <w:divBdr>
        <w:top w:val="none" w:sz="0" w:space="0" w:color="auto"/>
        <w:left w:val="none" w:sz="0" w:space="0" w:color="auto"/>
        <w:bottom w:val="none" w:sz="0" w:space="0" w:color="auto"/>
        <w:right w:val="none" w:sz="0" w:space="0" w:color="auto"/>
      </w:divBdr>
      <w:divsChild>
        <w:div w:id="266886655">
          <w:marLeft w:val="0"/>
          <w:marRight w:val="0"/>
          <w:marTop w:val="0"/>
          <w:marBottom w:val="0"/>
          <w:divBdr>
            <w:top w:val="none" w:sz="0" w:space="0" w:color="auto"/>
            <w:left w:val="none" w:sz="0" w:space="0" w:color="auto"/>
            <w:bottom w:val="none" w:sz="0" w:space="0" w:color="auto"/>
            <w:right w:val="none" w:sz="0" w:space="0" w:color="auto"/>
          </w:divBdr>
          <w:divsChild>
            <w:div w:id="266886564">
              <w:marLeft w:val="0"/>
              <w:marRight w:val="0"/>
              <w:marTop w:val="0"/>
              <w:marBottom w:val="0"/>
              <w:divBdr>
                <w:top w:val="none" w:sz="0" w:space="0" w:color="auto"/>
                <w:left w:val="none" w:sz="0" w:space="0" w:color="auto"/>
                <w:bottom w:val="none" w:sz="0" w:space="0" w:color="auto"/>
                <w:right w:val="none" w:sz="0" w:space="0" w:color="auto"/>
              </w:divBdr>
              <w:divsChild>
                <w:div w:id="266886540">
                  <w:marLeft w:val="0"/>
                  <w:marRight w:val="0"/>
                  <w:marTop w:val="0"/>
                  <w:marBottom w:val="0"/>
                  <w:divBdr>
                    <w:top w:val="none" w:sz="0" w:space="0" w:color="auto"/>
                    <w:left w:val="none" w:sz="0" w:space="0" w:color="auto"/>
                    <w:bottom w:val="none" w:sz="0" w:space="0" w:color="auto"/>
                    <w:right w:val="none" w:sz="0" w:space="0" w:color="auto"/>
                  </w:divBdr>
                  <w:divsChild>
                    <w:div w:id="266886945">
                      <w:marLeft w:val="0"/>
                      <w:marRight w:val="0"/>
                      <w:marTop w:val="0"/>
                      <w:marBottom w:val="0"/>
                      <w:divBdr>
                        <w:top w:val="none" w:sz="0" w:space="0" w:color="auto"/>
                        <w:left w:val="none" w:sz="0" w:space="0" w:color="auto"/>
                        <w:bottom w:val="none" w:sz="0" w:space="0" w:color="auto"/>
                        <w:right w:val="none" w:sz="0" w:space="0" w:color="auto"/>
                      </w:divBdr>
                      <w:divsChild>
                        <w:div w:id="266886961">
                          <w:marLeft w:val="0"/>
                          <w:marRight w:val="0"/>
                          <w:marTop w:val="0"/>
                          <w:marBottom w:val="0"/>
                          <w:divBdr>
                            <w:top w:val="none" w:sz="0" w:space="0" w:color="auto"/>
                            <w:left w:val="none" w:sz="0" w:space="0" w:color="auto"/>
                            <w:bottom w:val="none" w:sz="0" w:space="0" w:color="auto"/>
                            <w:right w:val="none" w:sz="0" w:space="0" w:color="auto"/>
                          </w:divBdr>
                          <w:divsChild>
                            <w:div w:id="266886904">
                              <w:marLeft w:val="0"/>
                              <w:marRight w:val="0"/>
                              <w:marTop w:val="0"/>
                              <w:marBottom w:val="0"/>
                              <w:divBdr>
                                <w:top w:val="none" w:sz="0" w:space="0" w:color="auto"/>
                                <w:left w:val="none" w:sz="0" w:space="0" w:color="auto"/>
                                <w:bottom w:val="none" w:sz="0" w:space="0" w:color="auto"/>
                                <w:right w:val="none" w:sz="0" w:space="0" w:color="auto"/>
                              </w:divBdr>
                              <w:divsChild>
                                <w:div w:id="266886793">
                                  <w:marLeft w:val="0"/>
                                  <w:marRight w:val="0"/>
                                  <w:marTop w:val="0"/>
                                  <w:marBottom w:val="0"/>
                                  <w:divBdr>
                                    <w:top w:val="none" w:sz="0" w:space="0" w:color="auto"/>
                                    <w:left w:val="none" w:sz="0" w:space="0" w:color="auto"/>
                                    <w:bottom w:val="none" w:sz="0" w:space="0" w:color="auto"/>
                                    <w:right w:val="none" w:sz="0" w:space="0" w:color="auto"/>
                                  </w:divBdr>
                                </w:div>
                                <w:div w:id="26688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886749">
      <w:marLeft w:val="0"/>
      <w:marRight w:val="0"/>
      <w:marTop w:val="0"/>
      <w:marBottom w:val="0"/>
      <w:divBdr>
        <w:top w:val="none" w:sz="0" w:space="0" w:color="auto"/>
        <w:left w:val="none" w:sz="0" w:space="0" w:color="auto"/>
        <w:bottom w:val="none" w:sz="0" w:space="0" w:color="auto"/>
        <w:right w:val="none" w:sz="0" w:space="0" w:color="auto"/>
      </w:divBdr>
      <w:divsChild>
        <w:div w:id="266886776">
          <w:marLeft w:val="0"/>
          <w:marRight w:val="0"/>
          <w:marTop w:val="0"/>
          <w:marBottom w:val="0"/>
          <w:divBdr>
            <w:top w:val="none" w:sz="0" w:space="0" w:color="auto"/>
            <w:left w:val="none" w:sz="0" w:space="0" w:color="auto"/>
            <w:bottom w:val="none" w:sz="0" w:space="0" w:color="auto"/>
            <w:right w:val="none" w:sz="0" w:space="0" w:color="auto"/>
          </w:divBdr>
          <w:divsChild>
            <w:div w:id="266886971">
              <w:marLeft w:val="0"/>
              <w:marRight w:val="0"/>
              <w:marTop w:val="0"/>
              <w:marBottom w:val="0"/>
              <w:divBdr>
                <w:top w:val="none" w:sz="0" w:space="0" w:color="auto"/>
                <w:left w:val="none" w:sz="0" w:space="0" w:color="auto"/>
                <w:bottom w:val="none" w:sz="0" w:space="0" w:color="auto"/>
                <w:right w:val="none" w:sz="0" w:space="0" w:color="auto"/>
              </w:divBdr>
              <w:divsChild>
                <w:div w:id="266886517">
                  <w:marLeft w:val="0"/>
                  <w:marRight w:val="0"/>
                  <w:marTop w:val="0"/>
                  <w:marBottom w:val="0"/>
                  <w:divBdr>
                    <w:top w:val="none" w:sz="0" w:space="0" w:color="auto"/>
                    <w:left w:val="none" w:sz="0" w:space="0" w:color="auto"/>
                    <w:bottom w:val="none" w:sz="0" w:space="0" w:color="auto"/>
                    <w:right w:val="none" w:sz="0" w:space="0" w:color="auto"/>
                  </w:divBdr>
                  <w:divsChild>
                    <w:div w:id="266886581">
                      <w:marLeft w:val="0"/>
                      <w:marRight w:val="0"/>
                      <w:marTop w:val="0"/>
                      <w:marBottom w:val="0"/>
                      <w:divBdr>
                        <w:top w:val="none" w:sz="0" w:space="0" w:color="auto"/>
                        <w:left w:val="none" w:sz="0" w:space="0" w:color="auto"/>
                        <w:bottom w:val="none" w:sz="0" w:space="0" w:color="auto"/>
                        <w:right w:val="none" w:sz="0" w:space="0" w:color="auto"/>
                      </w:divBdr>
                      <w:divsChild>
                        <w:div w:id="266886506">
                          <w:marLeft w:val="0"/>
                          <w:marRight w:val="0"/>
                          <w:marTop w:val="0"/>
                          <w:marBottom w:val="0"/>
                          <w:divBdr>
                            <w:top w:val="none" w:sz="0" w:space="0" w:color="auto"/>
                            <w:left w:val="none" w:sz="0" w:space="0" w:color="auto"/>
                            <w:bottom w:val="none" w:sz="0" w:space="0" w:color="auto"/>
                            <w:right w:val="none" w:sz="0" w:space="0" w:color="auto"/>
                          </w:divBdr>
                          <w:divsChild>
                            <w:div w:id="266886577">
                              <w:marLeft w:val="0"/>
                              <w:marRight w:val="0"/>
                              <w:marTop w:val="0"/>
                              <w:marBottom w:val="0"/>
                              <w:divBdr>
                                <w:top w:val="none" w:sz="0" w:space="0" w:color="auto"/>
                                <w:left w:val="none" w:sz="0" w:space="0" w:color="auto"/>
                                <w:bottom w:val="none" w:sz="0" w:space="0" w:color="auto"/>
                                <w:right w:val="none" w:sz="0" w:space="0" w:color="auto"/>
                              </w:divBdr>
                              <w:divsChild>
                                <w:div w:id="266886802">
                                  <w:marLeft w:val="0"/>
                                  <w:marRight w:val="0"/>
                                  <w:marTop w:val="0"/>
                                  <w:marBottom w:val="0"/>
                                  <w:divBdr>
                                    <w:top w:val="none" w:sz="0" w:space="0" w:color="auto"/>
                                    <w:left w:val="none" w:sz="0" w:space="0" w:color="auto"/>
                                    <w:bottom w:val="none" w:sz="0" w:space="0" w:color="auto"/>
                                    <w:right w:val="none" w:sz="0" w:space="0" w:color="auto"/>
                                  </w:divBdr>
                                  <w:divsChild>
                                    <w:div w:id="266886568">
                                      <w:marLeft w:val="0"/>
                                      <w:marRight w:val="0"/>
                                      <w:marTop w:val="0"/>
                                      <w:marBottom w:val="0"/>
                                      <w:divBdr>
                                        <w:top w:val="none" w:sz="0" w:space="0" w:color="auto"/>
                                        <w:left w:val="none" w:sz="0" w:space="0" w:color="auto"/>
                                        <w:bottom w:val="none" w:sz="0" w:space="0" w:color="auto"/>
                                        <w:right w:val="none" w:sz="0" w:space="0" w:color="auto"/>
                                      </w:divBdr>
                                      <w:divsChild>
                                        <w:div w:id="266886505">
                                          <w:marLeft w:val="0"/>
                                          <w:marRight w:val="0"/>
                                          <w:marTop w:val="0"/>
                                          <w:marBottom w:val="0"/>
                                          <w:divBdr>
                                            <w:top w:val="none" w:sz="0" w:space="0" w:color="auto"/>
                                            <w:left w:val="none" w:sz="0" w:space="0" w:color="auto"/>
                                            <w:bottom w:val="none" w:sz="0" w:space="0" w:color="auto"/>
                                            <w:right w:val="none" w:sz="0" w:space="0" w:color="auto"/>
                                          </w:divBdr>
                                          <w:divsChild>
                                            <w:div w:id="266886530">
                                              <w:marLeft w:val="0"/>
                                              <w:marRight w:val="0"/>
                                              <w:marTop w:val="0"/>
                                              <w:marBottom w:val="0"/>
                                              <w:divBdr>
                                                <w:top w:val="none" w:sz="0" w:space="0" w:color="auto"/>
                                                <w:left w:val="none" w:sz="0" w:space="0" w:color="auto"/>
                                                <w:bottom w:val="none" w:sz="0" w:space="0" w:color="auto"/>
                                                <w:right w:val="none" w:sz="0" w:space="0" w:color="auto"/>
                                              </w:divBdr>
                                              <w:divsChild>
                                                <w:div w:id="266886833">
                                                  <w:marLeft w:val="0"/>
                                                  <w:marRight w:val="0"/>
                                                  <w:marTop w:val="0"/>
                                                  <w:marBottom w:val="0"/>
                                                  <w:divBdr>
                                                    <w:top w:val="none" w:sz="0" w:space="0" w:color="auto"/>
                                                    <w:left w:val="none" w:sz="0" w:space="0" w:color="auto"/>
                                                    <w:bottom w:val="none" w:sz="0" w:space="0" w:color="auto"/>
                                                    <w:right w:val="none" w:sz="0" w:space="0" w:color="auto"/>
                                                  </w:divBdr>
                                                  <w:divsChild>
                                                    <w:div w:id="266886736">
                                                      <w:marLeft w:val="0"/>
                                                      <w:marRight w:val="0"/>
                                                      <w:marTop w:val="0"/>
                                                      <w:marBottom w:val="0"/>
                                                      <w:divBdr>
                                                        <w:top w:val="none" w:sz="0" w:space="0" w:color="auto"/>
                                                        <w:left w:val="none" w:sz="0" w:space="0" w:color="auto"/>
                                                        <w:bottom w:val="none" w:sz="0" w:space="0" w:color="auto"/>
                                                        <w:right w:val="none" w:sz="0" w:space="0" w:color="auto"/>
                                                      </w:divBdr>
                                                    </w:div>
                                                    <w:div w:id="266886837">
                                                      <w:marLeft w:val="0"/>
                                                      <w:marRight w:val="0"/>
                                                      <w:marTop w:val="0"/>
                                                      <w:marBottom w:val="0"/>
                                                      <w:divBdr>
                                                        <w:top w:val="none" w:sz="0" w:space="0" w:color="auto"/>
                                                        <w:left w:val="none" w:sz="0" w:space="0" w:color="auto"/>
                                                        <w:bottom w:val="none" w:sz="0" w:space="0" w:color="auto"/>
                                                        <w:right w:val="none" w:sz="0" w:space="0" w:color="auto"/>
                                                      </w:divBdr>
                                                      <w:divsChild>
                                                        <w:div w:id="266886995">
                                                          <w:marLeft w:val="0"/>
                                                          <w:marRight w:val="0"/>
                                                          <w:marTop w:val="0"/>
                                                          <w:marBottom w:val="0"/>
                                                          <w:divBdr>
                                                            <w:top w:val="none" w:sz="0" w:space="0" w:color="auto"/>
                                                            <w:left w:val="none" w:sz="0" w:space="0" w:color="auto"/>
                                                            <w:bottom w:val="none" w:sz="0" w:space="0" w:color="auto"/>
                                                            <w:right w:val="none" w:sz="0" w:space="0" w:color="auto"/>
                                                          </w:divBdr>
                                                        </w:div>
                                                      </w:divsChild>
                                                    </w:div>
                                                    <w:div w:id="26688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6886755">
      <w:marLeft w:val="0"/>
      <w:marRight w:val="0"/>
      <w:marTop w:val="0"/>
      <w:marBottom w:val="0"/>
      <w:divBdr>
        <w:top w:val="none" w:sz="0" w:space="0" w:color="auto"/>
        <w:left w:val="none" w:sz="0" w:space="0" w:color="auto"/>
        <w:bottom w:val="none" w:sz="0" w:space="0" w:color="auto"/>
        <w:right w:val="none" w:sz="0" w:space="0" w:color="auto"/>
      </w:divBdr>
      <w:divsChild>
        <w:div w:id="266886832">
          <w:marLeft w:val="0"/>
          <w:marRight w:val="0"/>
          <w:marTop w:val="0"/>
          <w:marBottom w:val="0"/>
          <w:divBdr>
            <w:top w:val="none" w:sz="0" w:space="0" w:color="auto"/>
            <w:left w:val="none" w:sz="0" w:space="0" w:color="auto"/>
            <w:bottom w:val="none" w:sz="0" w:space="0" w:color="auto"/>
            <w:right w:val="none" w:sz="0" w:space="0" w:color="auto"/>
          </w:divBdr>
          <w:divsChild>
            <w:div w:id="266886580">
              <w:marLeft w:val="0"/>
              <w:marRight w:val="0"/>
              <w:marTop w:val="0"/>
              <w:marBottom w:val="0"/>
              <w:divBdr>
                <w:top w:val="none" w:sz="0" w:space="0" w:color="auto"/>
                <w:left w:val="none" w:sz="0" w:space="0" w:color="auto"/>
                <w:bottom w:val="none" w:sz="0" w:space="0" w:color="auto"/>
                <w:right w:val="none" w:sz="0" w:space="0" w:color="auto"/>
              </w:divBdr>
              <w:divsChild>
                <w:div w:id="266886576">
                  <w:marLeft w:val="0"/>
                  <w:marRight w:val="0"/>
                  <w:marTop w:val="0"/>
                  <w:marBottom w:val="0"/>
                  <w:divBdr>
                    <w:top w:val="none" w:sz="0" w:space="0" w:color="auto"/>
                    <w:left w:val="none" w:sz="0" w:space="0" w:color="auto"/>
                    <w:bottom w:val="none" w:sz="0" w:space="0" w:color="auto"/>
                    <w:right w:val="none" w:sz="0" w:space="0" w:color="auto"/>
                  </w:divBdr>
                  <w:divsChild>
                    <w:div w:id="266886924">
                      <w:marLeft w:val="0"/>
                      <w:marRight w:val="0"/>
                      <w:marTop w:val="0"/>
                      <w:marBottom w:val="0"/>
                      <w:divBdr>
                        <w:top w:val="none" w:sz="0" w:space="0" w:color="auto"/>
                        <w:left w:val="none" w:sz="0" w:space="0" w:color="auto"/>
                        <w:bottom w:val="none" w:sz="0" w:space="0" w:color="auto"/>
                        <w:right w:val="none" w:sz="0" w:space="0" w:color="auto"/>
                      </w:divBdr>
                      <w:divsChild>
                        <w:div w:id="266886685">
                          <w:marLeft w:val="0"/>
                          <w:marRight w:val="0"/>
                          <w:marTop w:val="0"/>
                          <w:marBottom w:val="0"/>
                          <w:divBdr>
                            <w:top w:val="none" w:sz="0" w:space="0" w:color="auto"/>
                            <w:left w:val="none" w:sz="0" w:space="0" w:color="auto"/>
                            <w:bottom w:val="none" w:sz="0" w:space="0" w:color="auto"/>
                            <w:right w:val="none" w:sz="0" w:space="0" w:color="auto"/>
                          </w:divBdr>
                          <w:divsChild>
                            <w:div w:id="266886957">
                              <w:marLeft w:val="0"/>
                              <w:marRight w:val="0"/>
                              <w:marTop w:val="0"/>
                              <w:marBottom w:val="0"/>
                              <w:divBdr>
                                <w:top w:val="none" w:sz="0" w:space="0" w:color="auto"/>
                                <w:left w:val="none" w:sz="0" w:space="0" w:color="auto"/>
                                <w:bottom w:val="none" w:sz="0" w:space="0" w:color="auto"/>
                                <w:right w:val="none" w:sz="0" w:space="0" w:color="auto"/>
                              </w:divBdr>
                              <w:divsChild>
                                <w:div w:id="26688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886756">
      <w:marLeft w:val="0"/>
      <w:marRight w:val="0"/>
      <w:marTop w:val="0"/>
      <w:marBottom w:val="0"/>
      <w:divBdr>
        <w:top w:val="none" w:sz="0" w:space="0" w:color="auto"/>
        <w:left w:val="none" w:sz="0" w:space="0" w:color="auto"/>
        <w:bottom w:val="none" w:sz="0" w:space="0" w:color="auto"/>
        <w:right w:val="none" w:sz="0" w:space="0" w:color="auto"/>
      </w:divBdr>
      <w:divsChild>
        <w:div w:id="266886513">
          <w:marLeft w:val="0"/>
          <w:marRight w:val="0"/>
          <w:marTop w:val="0"/>
          <w:marBottom w:val="0"/>
          <w:divBdr>
            <w:top w:val="none" w:sz="0" w:space="0" w:color="auto"/>
            <w:left w:val="none" w:sz="0" w:space="0" w:color="auto"/>
            <w:bottom w:val="none" w:sz="0" w:space="0" w:color="auto"/>
            <w:right w:val="none" w:sz="0" w:space="0" w:color="auto"/>
          </w:divBdr>
          <w:divsChild>
            <w:div w:id="266886688">
              <w:marLeft w:val="0"/>
              <w:marRight w:val="0"/>
              <w:marTop w:val="0"/>
              <w:marBottom w:val="0"/>
              <w:divBdr>
                <w:top w:val="none" w:sz="0" w:space="0" w:color="auto"/>
                <w:left w:val="none" w:sz="0" w:space="0" w:color="auto"/>
                <w:bottom w:val="none" w:sz="0" w:space="0" w:color="auto"/>
                <w:right w:val="none" w:sz="0" w:space="0" w:color="auto"/>
              </w:divBdr>
              <w:divsChild>
                <w:div w:id="266886618">
                  <w:marLeft w:val="0"/>
                  <w:marRight w:val="0"/>
                  <w:marTop w:val="0"/>
                  <w:marBottom w:val="0"/>
                  <w:divBdr>
                    <w:top w:val="none" w:sz="0" w:space="0" w:color="auto"/>
                    <w:left w:val="none" w:sz="0" w:space="0" w:color="auto"/>
                    <w:bottom w:val="none" w:sz="0" w:space="0" w:color="auto"/>
                    <w:right w:val="none" w:sz="0" w:space="0" w:color="auto"/>
                  </w:divBdr>
                  <w:divsChild>
                    <w:div w:id="266886613">
                      <w:marLeft w:val="0"/>
                      <w:marRight w:val="0"/>
                      <w:marTop w:val="0"/>
                      <w:marBottom w:val="0"/>
                      <w:divBdr>
                        <w:top w:val="none" w:sz="0" w:space="0" w:color="auto"/>
                        <w:left w:val="none" w:sz="0" w:space="0" w:color="auto"/>
                        <w:bottom w:val="none" w:sz="0" w:space="0" w:color="auto"/>
                        <w:right w:val="none" w:sz="0" w:space="0" w:color="auto"/>
                      </w:divBdr>
                      <w:divsChild>
                        <w:div w:id="266886946">
                          <w:marLeft w:val="0"/>
                          <w:marRight w:val="0"/>
                          <w:marTop w:val="0"/>
                          <w:marBottom w:val="0"/>
                          <w:divBdr>
                            <w:top w:val="none" w:sz="0" w:space="0" w:color="auto"/>
                            <w:left w:val="none" w:sz="0" w:space="0" w:color="auto"/>
                            <w:bottom w:val="none" w:sz="0" w:space="0" w:color="auto"/>
                            <w:right w:val="none" w:sz="0" w:space="0" w:color="auto"/>
                          </w:divBdr>
                          <w:divsChild>
                            <w:div w:id="266886757">
                              <w:marLeft w:val="0"/>
                              <w:marRight w:val="0"/>
                              <w:marTop w:val="0"/>
                              <w:marBottom w:val="0"/>
                              <w:divBdr>
                                <w:top w:val="none" w:sz="0" w:space="0" w:color="auto"/>
                                <w:left w:val="none" w:sz="0" w:space="0" w:color="auto"/>
                                <w:bottom w:val="none" w:sz="0" w:space="0" w:color="auto"/>
                                <w:right w:val="none" w:sz="0" w:space="0" w:color="auto"/>
                              </w:divBdr>
                              <w:divsChild>
                                <w:div w:id="266886550">
                                  <w:marLeft w:val="0"/>
                                  <w:marRight w:val="0"/>
                                  <w:marTop w:val="0"/>
                                  <w:marBottom w:val="0"/>
                                  <w:divBdr>
                                    <w:top w:val="none" w:sz="0" w:space="0" w:color="auto"/>
                                    <w:left w:val="none" w:sz="0" w:space="0" w:color="auto"/>
                                    <w:bottom w:val="none" w:sz="0" w:space="0" w:color="auto"/>
                                    <w:right w:val="none" w:sz="0" w:space="0" w:color="auto"/>
                                  </w:divBdr>
                                  <w:divsChild>
                                    <w:div w:id="266886664">
                                      <w:marLeft w:val="0"/>
                                      <w:marRight w:val="0"/>
                                      <w:marTop w:val="0"/>
                                      <w:marBottom w:val="0"/>
                                      <w:divBdr>
                                        <w:top w:val="none" w:sz="0" w:space="0" w:color="auto"/>
                                        <w:left w:val="none" w:sz="0" w:space="0" w:color="auto"/>
                                        <w:bottom w:val="none" w:sz="0" w:space="0" w:color="auto"/>
                                        <w:right w:val="none" w:sz="0" w:space="0" w:color="auto"/>
                                      </w:divBdr>
                                      <w:divsChild>
                                        <w:div w:id="266886785">
                                          <w:marLeft w:val="0"/>
                                          <w:marRight w:val="0"/>
                                          <w:marTop w:val="0"/>
                                          <w:marBottom w:val="0"/>
                                          <w:divBdr>
                                            <w:top w:val="none" w:sz="0" w:space="0" w:color="auto"/>
                                            <w:left w:val="none" w:sz="0" w:space="0" w:color="auto"/>
                                            <w:bottom w:val="none" w:sz="0" w:space="0" w:color="auto"/>
                                            <w:right w:val="none" w:sz="0" w:space="0" w:color="auto"/>
                                          </w:divBdr>
                                          <w:divsChild>
                                            <w:div w:id="266886626">
                                              <w:marLeft w:val="0"/>
                                              <w:marRight w:val="0"/>
                                              <w:marTop w:val="0"/>
                                              <w:marBottom w:val="0"/>
                                              <w:divBdr>
                                                <w:top w:val="none" w:sz="0" w:space="0" w:color="auto"/>
                                                <w:left w:val="none" w:sz="0" w:space="0" w:color="auto"/>
                                                <w:bottom w:val="none" w:sz="0" w:space="0" w:color="auto"/>
                                                <w:right w:val="none" w:sz="0" w:space="0" w:color="auto"/>
                                              </w:divBdr>
                                              <w:divsChild>
                                                <w:div w:id="266886898">
                                                  <w:marLeft w:val="0"/>
                                                  <w:marRight w:val="0"/>
                                                  <w:marTop w:val="0"/>
                                                  <w:marBottom w:val="0"/>
                                                  <w:divBdr>
                                                    <w:top w:val="none" w:sz="0" w:space="0" w:color="auto"/>
                                                    <w:left w:val="none" w:sz="0" w:space="0" w:color="auto"/>
                                                    <w:bottom w:val="none" w:sz="0" w:space="0" w:color="auto"/>
                                                    <w:right w:val="none" w:sz="0" w:space="0" w:color="auto"/>
                                                  </w:divBdr>
                                                  <w:divsChild>
                                                    <w:div w:id="266886641">
                                                      <w:marLeft w:val="0"/>
                                                      <w:marRight w:val="0"/>
                                                      <w:marTop w:val="0"/>
                                                      <w:marBottom w:val="0"/>
                                                      <w:divBdr>
                                                        <w:top w:val="none" w:sz="0" w:space="0" w:color="auto"/>
                                                        <w:left w:val="none" w:sz="0" w:space="0" w:color="auto"/>
                                                        <w:bottom w:val="none" w:sz="0" w:space="0" w:color="auto"/>
                                                        <w:right w:val="none" w:sz="0" w:space="0" w:color="auto"/>
                                                      </w:divBdr>
                                                    </w:div>
                                                    <w:div w:id="266886704">
                                                      <w:marLeft w:val="0"/>
                                                      <w:marRight w:val="0"/>
                                                      <w:marTop w:val="0"/>
                                                      <w:marBottom w:val="0"/>
                                                      <w:divBdr>
                                                        <w:top w:val="none" w:sz="0" w:space="0" w:color="auto"/>
                                                        <w:left w:val="none" w:sz="0" w:space="0" w:color="auto"/>
                                                        <w:bottom w:val="none" w:sz="0" w:space="0" w:color="auto"/>
                                                        <w:right w:val="none" w:sz="0" w:space="0" w:color="auto"/>
                                                      </w:divBdr>
                                                    </w:div>
                                                    <w:div w:id="266886829">
                                                      <w:marLeft w:val="0"/>
                                                      <w:marRight w:val="0"/>
                                                      <w:marTop w:val="0"/>
                                                      <w:marBottom w:val="0"/>
                                                      <w:divBdr>
                                                        <w:top w:val="none" w:sz="0" w:space="0" w:color="auto"/>
                                                        <w:left w:val="none" w:sz="0" w:space="0" w:color="auto"/>
                                                        <w:bottom w:val="none" w:sz="0" w:space="0" w:color="auto"/>
                                                        <w:right w:val="none" w:sz="0" w:space="0" w:color="auto"/>
                                                      </w:divBdr>
                                                      <w:divsChild>
                                                        <w:div w:id="26688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88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6886758">
      <w:marLeft w:val="0"/>
      <w:marRight w:val="0"/>
      <w:marTop w:val="0"/>
      <w:marBottom w:val="0"/>
      <w:divBdr>
        <w:top w:val="none" w:sz="0" w:space="0" w:color="auto"/>
        <w:left w:val="none" w:sz="0" w:space="0" w:color="auto"/>
        <w:bottom w:val="none" w:sz="0" w:space="0" w:color="auto"/>
        <w:right w:val="none" w:sz="0" w:space="0" w:color="auto"/>
      </w:divBdr>
      <w:divsChild>
        <w:div w:id="266886562">
          <w:marLeft w:val="0"/>
          <w:marRight w:val="0"/>
          <w:marTop w:val="0"/>
          <w:marBottom w:val="0"/>
          <w:divBdr>
            <w:top w:val="none" w:sz="0" w:space="0" w:color="auto"/>
            <w:left w:val="none" w:sz="0" w:space="0" w:color="auto"/>
            <w:bottom w:val="none" w:sz="0" w:space="0" w:color="auto"/>
            <w:right w:val="none" w:sz="0" w:space="0" w:color="auto"/>
          </w:divBdr>
          <w:divsChild>
            <w:div w:id="266886885">
              <w:marLeft w:val="0"/>
              <w:marRight w:val="0"/>
              <w:marTop w:val="0"/>
              <w:marBottom w:val="2"/>
              <w:divBdr>
                <w:top w:val="none" w:sz="0" w:space="0" w:color="auto"/>
                <w:left w:val="none" w:sz="0" w:space="0" w:color="auto"/>
                <w:bottom w:val="none" w:sz="0" w:space="0" w:color="auto"/>
                <w:right w:val="none" w:sz="0" w:space="0" w:color="auto"/>
              </w:divBdr>
              <w:divsChild>
                <w:div w:id="266886877">
                  <w:marLeft w:val="0"/>
                  <w:marRight w:val="0"/>
                  <w:marTop w:val="0"/>
                  <w:marBottom w:val="0"/>
                  <w:divBdr>
                    <w:top w:val="none" w:sz="0" w:space="0" w:color="auto"/>
                    <w:left w:val="none" w:sz="0" w:space="0" w:color="auto"/>
                    <w:bottom w:val="none" w:sz="0" w:space="0" w:color="auto"/>
                    <w:right w:val="none" w:sz="0" w:space="0" w:color="auto"/>
                  </w:divBdr>
                  <w:divsChild>
                    <w:div w:id="266886602">
                      <w:marLeft w:val="0"/>
                      <w:marRight w:val="0"/>
                      <w:marTop w:val="0"/>
                      <w:marBottom w:val="0"/>
                      <w:divBdr>
                        <w:top w:val="none" w:sz="0" w:space="0" w:color="auto"/>
                        <w:left w:val="none" w:sz="0" w:space="0" w:color="auto"/>
                        <w:bottom w:val="none" w:sz="0" w:space="0" w:color="auto"/>
                        <w:right w:val="none" w:sz="0" w:space="0" w:color="auto"/>
                      </w:divBdr>
                      <w:divsChild>
                        <w:div w:id="266886727">
                          <w:marLeft w:val="0"/>
                          <w:marRight w:val="0"/>
                          <w:marTop w:val="0"/>
                          <w:marBottom w:val="0"/>
                          <w:divBdr>
                            <w:top w:val="none" w:sz="0" w:space="0" w:color="auto"/>
                            <w:left w:val="none" w:sz="0" w:space="0" w:color="auto"/>
                            <w:bottom w:val="none" w:sz="0" w:space="0" w:color="auto"/>
                            <w:right w:val="none" w:sz="0" w:space="0" w:color="auto"/>
                          </w:divBdr>
                          <w:divsChild>
                            <w:div w:id="266886825">
                              <w:marLeft w:val="0"/>
                              <w:marRight w:val="0"/>
                              <w:marTop w:val="0"/>
                              <w:marBottom w:val="0"/>
                              <w:divBdr>
                                <w:top w:val="none" w:sz="0" w:space="0" w:color="auto"/>
                                <w:left w:val="none" w:sz="0" w:space="0" w:color="auto"/>
                                <w:bottom w:val="none" w:sz="0" w:space="0" w:color="auto"/>
                                <w:right w:val="none" w:sz="0" w:space="0" w:color="auto"/>
                              </w:divBdr>
                              <w:divsChild>
                                <w:div w:id="26688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886782">
      <w:marLeft w:val="0"/>
      <w:marRight w:val="0"/>
      <w:marTop w:val="0"/>
      <w:marBottom w:val="0"/>
      <w:divBdr>
        <w:top w:val="none" w:sz="0" w:space="0" w:color="auto"/>
        <w:left w:val="none" w:sz="0" w:space="0" w:color="auto"/>
        <w:bottom w:val="none" w:sz="0" w:space="0" w:color="auto"/>
        <w:right w:val="none" w:sz="0" w:space="0" w:color="auto"/>
      </w:divBdr>
      <w:divsChild>
        <w:div w:id="266886907">
          <w:marLeft w:val="0"/>
          <w:marRight w:val="0"/>
          <w:marTop w:val="0"/>
          <w:marBottom w:val="0"/>
          <w:divBdr>
            <w:top w:val="none" w:sz="0" w:space="0" w:color="auto"/>
            <w:left w:val="none" w:sz="0" w:space="0" w:color="auto"/>
            <w:bottom w:val="none" w:sz="0" w:space="0" w:color="auto"/>
            <w:right w:val="none" w:sz="0" w:space="0" w:color="auto"/>
          </w:divBdr>
          <w:divsChild>
            <w:div w:id="266887000">
              <w:marLeft w:val="0"/>
              <w:marRight w:val="0"/>
              <w:marTop w:val="0"/>
              <w:marBottom w:val="0"/>
              <w:divBdr>
                <w:top w:val="none" w:sz="0" w:space="0" w:color="auto"/>
                <w:left w:val="none" w:sz="0" w:space="0" w:color="auto"/>
                <w:bottom w:val="none" w:sz="0" w:space="0" w:color="auto"/>
                <w:right w:val="none" w:sz="0" w:space="0" w:color="auto"/>
              </w:divBdr>
              <w:divsChild>
                <w:div w:id="266886623">
                  <w:marLeft w:val="0"/>
                  <w:marRight w:val="0"/>
                  <w:marTop w:val="0"/>
                  <w:marBottom w:val="0"/>
                  <w:divBdr>
                    <w:top w:val="none" w:sz="0" w:space="0" w:color="auto"/>
                    <w:left w:val="none" w:sz="0" w:space="0" w:color="auto"/>
                    <w:bottom w:val="none" w:sz="0" w:space="0" w:color="auto"/>
                    <w:right w:val="none" w:sz="0" w:space="0" w:color="auto"/>
                  </w:divBdr>
                  <w:divsChild>
                    <w:div w:id="266886592">
                      <w:marLeft w:val="0"/>
                      <w:marRight w:val="0"/>
                      <w:marTop w:val="0"/>
                      <w:marBottom w:val="0"/>
                      <w:divBdr>
                        <w:top w:val="none" w:sz="0" w:space="0" w:color="auto"/>
                        <w:left w:val="none" w:sz="0" w:space="0" w:color="auto"/>
                        <w:bottom w:val="none" w:sz="0" w:space="0" w:color="auto"/>
                        <w:right w:val="none" w:sz="0" w:space="0" w:color="auto"/>
                      </w:divBdr>
                      <w:divsChild>
                        <w:div w:id="266886824">
                          <w:marLeft w:val="0"/>
                          <w:marRight w:val="0"/>
                          <w:marTop w:val="0"/>
                          <w:marBottom w:val="0"/>
                          <w:divBdr>
                            <w:top w:val="none" w:sz="0" w:space="0" w:color="auto"/>
                            <w:left w:val="none" w:sz="0" w:space="0" w:color="auto"/>
                            <w:bottom w:val="none" w:sz="0" w:space="0" w:color="auto"/>
                            <w:right w:val="none" w:sz="0" w:space="0" w:color="auto"/>
                          </w:divBdr>
                          <w:divsChild>
                            <w:div w:id="266886942">
                              <w:marLeft w:val="0"/>
                              <w:marRight w:val="0"/>
                              <w:marTop w:val="0"/>
                              <w:marBottom w:val="0"/>
                              <w:divBdr>
                                <w:top w:val="none" w:sz="0" w:space="0" w:color="auto"/>
                                <w:left w:val="none" w:sz="0" w:space="0" w:color="auto"/>
                                <w:bottom w:val="none" w:sz="0" w:space="0" w:color="auto"/>
                                <w:right w:val="none" w:sz="0" w:space="0" w:color="auto"/>
                              </w:divBdr>
                              <w:divsChild>
                                <w:div w:id="266886569">
                                  <w:marLeft w:val="0"/>
                                  <w:marRight w:val="0"/>
                                  <w:marTop w:val="0"/>
                                  <w:marBottom w:val="0"/>
                                  <w:divBdr>
                                    <w:top w:val="none" w:sz="0" w:space="0" w:color="auto"/>
                                    <w:left w:val="none" w:sz="0" w:space="0" w:color="auto"/>
                                    <w:bottom w:val="none" w:sz="0" w:space="0" w:color="auto"/>
                                    <w:right w:val="none" w:sz="0" w:space="0" w:color="auto"/>
                                  </w:divBdr>
                                  <w:divsChild>
                                    <w:div w:id="266886985">
                                      <w:marLeft w:val="0"/>
                                      <w:marRight w:val="0"/>
                                      <w:marTop w:val="0"/>
                                      <w:marBottom w:val="0"/>
                                      <w:divBdr>
                                        <w:top w:val="none" w:sz="0" w:space="0" w:color="auto"/>
                                        <w:left w:val="none" w:sz="0" w:space="0" w:color="auto"/>
                                        <w:bottom w:val="none" w:sz="0" w:space="0" w:color="auto"/>
                                        <w:right w:val="none" w:sz="0" w:space="0" w:color="auto"/>
                                      </w:divBdr>
                                      <w:divsChild>
                                        <w:div w:id="266886572">
                                          <w:marLeft w:val="0"/>
                                          <w:marRight w:val="0"/>
                                          <w:marTop w:val="0"/>
                                          <w:marBottom w:val="0"/>
                                          <w:divBdr>
                                            <w:top w:val="none" w:sz="0" w:space="0" w:color="auto"/>
                                            <w:left w:val="none" w:sz="0" w:space="0" w:color="auto"/>
                                            <w:bottom w:val="none" w:sz="0" w:space="0" w:color="auto"/>
                                            <w:right w:val="none" w:sz="0" w:space="0" w:color="auto"/>
                                          </w:divBdr>
                                          <w:divsChild>
                                            <w:div w:id="266886633">
                                              <w:marLeft w:val="0"/>
                                              <w:marRight w:val="0"/>
                                              <w:marTop w:val="0"/>
                                              <w:marBottom w:val="0"/>
                                              <w:divBdr>
                                                <w:top w:val="none" w:sz="0" w:space="0" w:color="auto"/>
                                                <w:left w:val="none" w:sz="0" w:space="0" w:color="auto"/>
                                                <w:bottom w:val="none" w:sz="0" w:space="0" w:color="auto"/>
                                                <w:right w:val="none" w:sz="0" w:space="0" w:color="auto"/>
                                              </w:divBdr>
                                            </w:div>
                                          </w:divsChild>
                                        </w:div>
                                        <w:div w:id="266886883">
                                          <w:marLeft w:val="0"/>
                                          <w:marRight w:val="0"/>
                                          <w:marTop w:val="0"/>
                                          <w:marBottom w:val="0"/>
                                          <w:divBdr>
                                            <w:top w:val="none" w:sz="0" w:space="0" w:color="auto"/>
                                            <w:left w:val="none" w:sz="0" w:space="0" w:color="auto"/>
                                            <w:bottom w:val="none" w:sz="0" w:space="0" w:color="auto"/>
                                            <w:right w:val="none" w:sz="0" w:space="0" w:color="auto"/>
                                          </w:divBdr>
                                          <w:divsChild>
                                            <w:div w:id="26688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6886789">
      <w:marLeft w:val="0"/>
      <w:marRight w:val="0"/>
      <w:marTop w:val="0"/>
      <w:marBottom w:val="0"/>
      <w:divBdr>
        <w:top w:val="none" w:sz="0" w:space="0" w:color="auto"/>
        <w:left w:val="none" w:sz="0" w:space="0" w:color="auto"/>
        <w:bottom w:val="none" w:sz="0" w:space="0" w:color="auto"/>
        <w:right w:val="none" w:sz="0" w:space="0" w:color="auto"/>
      </w:divBdr>
      <w:divsChild>
        <w:div w:id="266886739">
          <w:marLeft w:val="0"/>
          <w:marRight w:val="0"/>
          <w:marTop w:val="0"/>
          <w:marBottom w:val="0"/>
          <w:divBdr>
            <w:top w:val="none" w:sz="0" w:space="0" w:color="auto"/>
            <w:left w:val="none" w:sz="0" w:space="0" w:color="auto"/>
            <w:bottom w:val="none" w:sz="0" w:space="0" w:color="auto"/>
            <w:right w:val="none" w:sz="0" w:space="0" w:color="auto"/>
          </w:divBdr>
          <w:divsChild>
            <w:div w:id="266886932">
              <w:marLeft w:val="0"/>
              <w:marRight w:val="0"/>
              <w:marTop w:val="0"/>
              <w:marBottom w:val="0"/>
              <w:divBdr>
                <w:top w:val="none" w:sz="0" w:space="0" w:color="auto"/>
                <w:left w:val="none" w:sz="0" w:space="0" w:color="auto"/>
                <w:bottom w:val="none" w:sz="0" w:space="0" w:color="auto"/>
                <w:right w:val="none" w:sz="0" w:space="0" w:color="auto"/>
              </w:divBdr>
              <w:divsChild>
                <w:div w:id="266886525">
                  <w:marLeft w:val="0"/>
                  <w:marRight w:val="0"/>
                  <w:marTop w:val="0"/>
                  <w:marBottom w:val="0"/>
                  <w:divBdr>
                    <w:top w:val="none" w:sz="0" w:space="0" w:color="auto"/>
                    <w:left w:val="none" w:sz="0" w:space="0" w:color="auto"/>
                    <w:bottom w:val="none" w:sz="0" w:space="0" w:color="auto"/>
                    <w:right w:val="none" w:sz="0" w:space="0" w:color="auto"/>
                  </w:divBdr>
                  <w:divsChild>
                    <w:div w:id="266886956">
                      <w:marLeft w:val="0"/>
                      <w:marRight w:val="0"/>
                      <w:marTop w:val="0"/>
                      <w:marBottom w:val="0"/>
                      <w:divBdr>
                        <w:top w:val="none" w:sz="0" w:space="0" w:color="auto"/>
                        <w:left w:val="none" w:sz="0" w:space="0" w:color="auto"/>
                        <w:bottom w:val="none" w:sz="0" w:space="0" w:color="auto"/>
                        <w:right w:val="none" w:sz="0" w:space="0" w:color="auto"/>
                      </w:divBdr>
                      <w:divsChild>
                        <w:div w:id="26688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886794">
      <w:marLeft w:val="0"/>
      <w:marRight w:val="0"/>
      <w:marTop w:val="0"/>
      <w:marBottom w:val="0"/>
      <w:divBdr>
        <w:top w:val="none" w:sz="0" w:space="0" w:color="auto"/>
        <w:left w:val="none" w:sz="0" w:space="0" w:color="auto"/>
        <w:bottom w:val="none" w:sz="0" w:space="0" w:color="auto"/>
        <w:right w:val="none" w:sz="0" w:space="0" w:color="auto"/>
      </w:divBdr>
      <w:divsChild>
        <w:div w:id="266886900">
          <w:marLeft w:val="0"/>
          <w:marRight w:val="0"/>
          <w:marTop w:val="0"/>
          <w:marBottom w:val="0"/>
          <w:divBdr>
            <w:top w:val="none" w:sz="0" w:space="0" w:color="auto"/>
            <w:left w:val="none" w:sz="0" w:space="0" w:color="auto"/>
            <w:bottom w:val="none" w:sz="0" w:space="0" w:color="auto"/>
            <w:right w:val="none" w:sz="0" w:space="0" w:color="auto"/>
          </w:divBdr>
          <w:divsChild>
            <w:div w:id="266887002">
              <w:marLeft w:val="0"/>
              <w:marRight w:val="0"/>
              <w:marTop w:val="0"/>
              <w:marBottom w:val="0"/>
              <w:divBdr>
                <w:top w:val="none" w:sz="0" w:space="0" w:color="auto"/>
                <w:left w:val="none" w:sz="0" w:space="0" w:color="auto"/>
                <w:bottom w:val="none" w:sz="0" w:space="0" w:color="auto"/>
                <w:right w:val="none" w:sz="0" w:space="0" w:color="auto"/>
              </w:divBdr>
              <w:divsChild>
                <w:div w:id="266886796">
                  <w:marLeft w:val="0"/>
                  <w:marRight w:val="0"/>
                  <w:marTop w:val="0"/>
                  <w:marBottom w:val="0"/>
                  <w:divBdr>
                    <w:top w:val="none" w:sz="0" w:space="0" w:color="auto"/>
                    <w:left w:val="none" w:sz="0" w:space="0" w:color="auto"/>
                    <w:bottom w:val="none" w:sz="0" w:space="0" w:color="auto"/>
                    <w:right w:val="none" w:sz="0" w:space="0" w:color="auto"/>
                  </w:divBdr>
                  <w:divsChild>
                    <w:div w:id="266886839">
                      <w:marLeft w:val="0"/>
                      <w:marRight w:val="0"/>
                      <w:marTop w:val="0"/>
                      <w:marBottom w:val="0"/>
                      <w:divBdr>
                        <w:top w:val="none" w:sz="0" w:space="0" w:color="auto"/>
                        <w:left w:val="none" w:sz="0" w:space="0" w:color="auto"/>
                        <w:bottom w:val="none" w:sz="0" w:space="0" w:color="auto"/>
                        <w:right w:val="none" w:sz="0" w:space="0" w:color="auto"/>
                      </w:divBdr>
                      <w:divsChild>
                        <w:div w:id="266886849">
                          <w:marLeft w:val="0"/>
                          <w:marRight w:val="0"/>
                          <w:marTop w:val="0"/>
                          <w:marBottom w:val="0"/>
                          <w:divBdr>
                            <w:top w:val="none" w:sz="0" w:space="0" w:color="auto"/>
                            <w:left w:val="none" w:sz="0" w:space="0" w:color="auto"/>
                            <w:bottom w:val="none" w:sz="0" w:space="0" w:color="auto"/>
                            <w:right w:val="none" w:sz="0" w:space="0" w:color="auto"/>
                          </w:divBdr>
                          <w:divsChild>
                            <w:div w:id="266886920">
                              <w:marLeft w:val="0"/>
                              <w:marRight w:val="0"/>
                              <w:marTop w:val="0"/>
                              <w:marBottom w:val="0"/>
                              <w:divBdr>
                                <w:top w:val="none" w:sz="0" w:space="0" w:color="auto"/>
                                <w:left w:val="none" w:sz="0" w:space="0" w:color="auto"/>
                                <w:bottom w:val="none" w:sz="0" w:space="0" w:color="auto"/>
                                <w:right w:val="none" w:sz="0" w:space="0" w:color="auto"/>
                              </w:divBdr>
                              <w:divsChild>
                                <w:div w:id="266886628">
                                  <w:marLeft w:val="0"/>
                                  <w:marRight w:val="0"/>
                                  <w:marTop w:val="0"/>
                                  <w:marBottom w:val="0"/>
                                  <w:divBdr>
                                    <w:top w:val="none" w:sz="0" w:space="0" w:color="auto"/>
                                    <w:left w:val="none" w:sz="0" w:space="0" w:color="auto"/>
                                    <w:bottom w:val="none" w:sz="0" w:space="0" w:color="auto"/>
                                    <w:right w:val="none" w:sz="0" w:space="0" w:color="auto"/>
                                  </w:divBdr>
                                  <w:divsChild>
                                    <w:div w:id="266886511">
                                      <w:marLeft w:val="0"/>
                                      <w:marRight w:val="0"/>
                                      <w:marTop w:val="0"/>
                                      <w:marBottom w:val="0"/>
                                      <w:divBdr>
                                        <w:top w:val="none" w:sz="0" w:space="0" w:color="auto"/>
                                        <w:left w:val="none" w:sz="0" w:space="0" w:color="auto"/>
                                        <w:bottom w:val="none" w:sz="0" w:space="0" w:color="auto"/>
                                        <w:right w:val="none" w:sz="0" w:space="0" w:color="auto"/>
                                      </w:divBdr>
                                    </w:div>
                                    <w:div w:id="266886542">
                                      <w:marLeft w:val="0"/>
                                      <w:marRight w:val="0"/>
                                      <w:marTop w:val="0"/>
                                      <w:marBottom w:val="0"/>
                                      <w:divBdr>
                                        <w:top w:val="none" w:sz="0" w:space="0" w:color="auto"/>
                                        <w:left w:val="none" w:sz="0" w:space="0" w:color="auto"/>
                                        <w:bottom w:val="none" w:sz="0" w:space="0" w:color="auto"/>
                                        <w:right w:val="none" w:sz="0" w:space="0" w:color="auto"/>
                                      </w:divBdr>
                                    </w:div>
                                    <w:div w:id="266886545">
                                      <w:marLeft w:val="0"/>
                                      <w:marRight w:val="0"/>
                                      <w:marTop w:val="0"/>
                                      <w:marBottom w:val="0"/>
                                      <w:divBdr>
                                        <w:top w:val="none" w:sz="0" w:space="0" w:color="auto"/>
                                        <w:left w:val="none" w:sz="0" w:space="0" w:color="auto"/>
                                        <w:bottom w:val="none" w:sz="0" w:space="0" w:color="auto"/>
                                        <w:right w:val="none" w:sz="0" w:space="0" w:color="auto"/>
                                      </w:divBdr>
                                    </w:div>
                                    <w:div w:id="266886561">
                                      <w:marLeft w:val="0"/>
                                      <w:marRight w:val="0"/>
                                      <w:marTop w:val="0"/>
                                      <w:marBottom w:val="0"/>
                                      <w:divBdr>
                                        <w:top w:val="none" w:sz="0" w:space="0" w:color="auto"/>
                                        <w:left w:val="none" w:sz="0" w:space="0" w:color="auto"/>
                                        <w:bottom w:val="none" w:sz="0" w:space="0" w:color="auto"/>
                                        <w:right w:val="none" w:sz="0" w:space="0" w:color="auto"/>
                                      </w:divBdr>
                                    </w:div>
                                    <w:div w:id="266886563">
                                      <w:marLeft w:val="0"/>
                                      <w:marRight w:val="0"/>
                                      <w:marTop w:val="0"/>
                                      <w:marBottom w:val="0"/>
                                      <w:divBdr>
                                        <w:top w:val="none" w:sz="0" w:space="0" w:color="auto"/>
                                        <w:left w:val="none" w:sz="0" w:space="0" w:color="auto"/>
                                        <w:bottom w:val="none" w:sz="0" w:space="0" w:color="auto"/>
                                        <w:right w:val="none" w:sz="0" w:space="0" w:color="auto"/>
                                      </w:divBdr>
                                    </w:div>
                                    <w:div w:id="266886574">
                                      <w:marLeft w:val="0"/>
                                      <w:marRight w:val="0"/>
                                      <w:marTop w:val="0"/>
                                      <w:marBottom w:val="0"/>
                                      <w:divBdr>
                                        <w:top w:val="none" w:sz="0" w:space="0" w:color="auto"/>
                                        <w:left w:val="none" w:sz="0" w:space="0" w:color="auto"/>
                                        <w:bottom w:val="none" w:sz="0" w:space="0" w:color="auto"/>
                                        <w:right w:val="none" w:sz="0" w:space="0" w:color="auto"/>
                                      </w:divBdr>
                                    </w:div>
                                    <w:div w:id="266886575">
                                      <w:marLeft w:val="0"/>
                                      <w:marRight w:val="0"/>
                                      <w:marTop w:val="0"/>
                                      <w:marBottom w:val="0"/>
                                      <w:divBdr>
                                        <w:top w:val="none" w:sz="0" w:space="0" w:color="auto"/>
                                        <w:left w:val="none" w:sz="0" w:space="0" w:color="auto"/>
                                        <w:bottom w:val="none" w:sz="0" w:space="0" w:color="auto"/>
                                        <w:right w:val="none" w:sz="0" w:space="0" w:color="auto"/>
                                      </w:divBdr>
                                    </w:div>
                                    <w:div w:id="266886579">
                                      <w:marLeft w:val="0"/>
                                      <w:marRight w:val="0"/>
                                      <w:marTop w:val="0"/>
                                      <w:marBottom w:val="0"/>
                                      <w:divBdr>
                                        <w:top w:val="none" w:sz="0" w:space="0" w:color="auto"/>
                                        <w:left w:val="none" w:sz="0" w:space="0" w:color="auto"/>
                                        <w:bottom w:val="none" w:sz="0" w:space="0" w:color="auto"/>
                                        <w:right w:val="none" w:sz="0" w:space="0" w:color="auto"/>
                                      </w:divBdr>
                                    </w:div>
                                    <w:div w:id="266886583">
                                      <w:marLeft w:val="0"/>
                                      <w:marRight w:val="0"/>
                                      <w:marTop w:val="0"/>
                                      <w:marBottom w:val="0"/>
                                      <w:divBdr>
                                        <w:top w:val="none" w:sz="0" w:space="0" w:color="auto"/>
                                        <w:left w:val="none" w:sz="0" w:space="0" w:color="auto"/>
                                        <w:bottom w:val="none" w:sz="0" w:space="0" w:color="auto"/>
                                        <w:right w:val="none" w:sz="0" w:space="0" w:color="auto"/>
                                      </w:divBdr>
                                    </w:div>
                                    <w:div w:id="266886588">
                                      <w:marLeft w:val="0"/>
                                      <w:marRight w:val="0"/>
                                      <w:marTop w:val="376"/>
                                      <w:marBottom w:val="250"/>
                                      <w:divBdr>
                                        <w:top w:val="none" w:sz="0" w:space="0" w:color="auto"/>
                                        <w:left w:val="none" w:sz="0" w:space="0" w:color="auto"/>
                                        <w:bottom w:val="none" w:sz="0" w:space="0" w:color="auto"/>
                                        <w:right w:val="none" w:sz="0" w:space="0" w:color="auto"/>
                                      </w:divBdr>
                                    </w:div>
                                    <w:div w:id="266886589">
                                      <w:marLeft w:val="0"/>
                                      <w:marRight w:val="0"/>
                                      <w:marTop w:val="0"/>
                                      <w:marBottom w:val="0"/>
                                      <w:divBdr>
                                        <w:top w:val="none" w:sz="0" w:space="0" w:color="auto"/>
                                        <w:left w:val="none" w:sz="0" w:space="0" w:color="auto"/>
                                        <w:bottom w:val="none" w:sz="0" w:space="0" w:color="auto"/>
                                        <w:right w:val="none" w:sz="0" w:space="0" w:color="auto"/>
                                      </w:divBdr>
                                    </w:div>
                                    <w:div w:id="266886591">
                                      <w:marLeft w:val="0"/>
                                      <w:marRight w:val="0"/>
                                      <w:marTop w:val="0"/>
                                      <w:marBottom w:val="0"/>
                                      <w:divBdr>
                                        <w:top w:val="none" w:sz="0" w:space="0" w:color="auto"/>
                                        <w:left w:val="none" w:sz="0" w:space="0" w:color="auto"/>
                                        <w:bottom w:val="none" w:sz="0" w:space="0" w:color="auto"/>
                                        <w:right w:val="none" w:sz="0" w:space="0" w:color="auto"/>
                                      </w:divBdr>
                                    </w:div>
                                    <w:div w:id="266886596">
                                      <w:marLeft w:val="0"/>
                                      <w:marRight w:val="0"/>
                                      <w:marTop w:val="0"/>
                                      <w:marBottom w:val="0"/>
                                      <w:divBdr>
                                        <w:top w:val="none" w:sz="0" w:space="0" w:color="auto"/>
                                        <w:left w:val="none" w:sz="0" w:space="0" w:color="auto"/>
                                        <w:bottom w:val="none" w:sz="0" w:space="0" w:color="auto"/>
                                        <w:right w:val="none" w:sz="0" w:space="0" w:color="auto"/>
                                      </w:divBdr>
                                    </w:div>
                                    <w:div w:id="266886599">
                                      <w:marLeft w:val="0"/>
                                      <w:marRight w:val="0"/>
                                      <w:marTop w:val="0"/>
                                      <w:marBottom w:val="0"/>
                                      <w:divBdr>
                                        <w:top w:val="none" w:sz="0" w:space="0" w:color="auto"/>
                                        <w:left w:val="none" w:sz="0" w:space="0" w:color="auto"/>
                                        <w:bottom w:val="none" w:sz="0" w:space="0" w:color="auto"/>
                                        <w:right w:val="none" w:sz="0" w:space="0" w:color="auto"/>
                                      </w:divBdr>
                                    </w:div>
                                    <w:div w:id="266886601">
                                      <w:marLeft w:val="0"/>
                                      <w:marRight w:val="0"/>
                                      <w:marTop w:val="0"/>
                                      <w:marBottom w:val="0"/>
                                      <w:divBdr>
                                        <w:top w:val="none" w:sz="0" w:space="0" w:color="auto"/>
                                        <w:left w:val="none" w:sz="0" w:space="0" w:color="auto"/>
                                        <w:bottom w:val="none" w:sz="0" w:space="0" w:color="auto"/>
                                        <w:right w:val="none" w:sz="0" w:space="0" w:color="auto"/>
                                      </w:divBdr>
                                    </w:div>
                                    <w:div w:id="266886635">
                                      <w:marLeft w:val="0"/>
                                      <w:marRight w:val="0"/>
                                      <w:marTop w:val="0"/>
                                      <w:marBottom w:val="0"/>
                                      <w:divBdr>
                                        <w:top w:val="none" w:sz="0" w:space="0" w:color="auto"/>
                                        <w:left w:val="none" w:sz="0" w:space="0" w:color="auto"/>
                                        <w:bottom w:val="none" w:sz="0" w:space="0" w:color="auto"/>
                                        <w:right w:val="none" w:sz="0" w:space="0" w:color="auto"/>
                                      </w:divBdr>
                                    </w:div>
                                    <w:div w:id="266886636">
                                      <w:marLeft w:val="0"/>
                                      <w:marRight w:val="0"/>
                                      <w:marTop w:val="0"/>
                                      <w:marBottom w:val="0"/>
                                      <w:divBdr>
                                        <w:top w:val="none" w:sz="0" w:space="0" w:color="auto"/>
                                        <w:left w:val="none" w:sz="0" w:space="0" w:color="auto"/>
                                        <w:bottom w:val="none" w:sz="0" w:space="0" w:color="auto"/>
                                        <w:right w:val="none" w:sz="0" w:space="0" w:color="auto"/>
                                      </w:divBdr>
                                    </w:div>
                                    <w:div w:id="266886650">
                                      <w:marLeft w:val="0"/>
                                      <w:marRight w:val="0"/>
                                      <w:marTop w:val="0"/>
                                      <w:marBottom w:val="0"/>
                                      <w:divBdr>
                                        <w:top w:val="none" w:sz="0" w:space="0" w:color="auto"/>
                                        <w:left w:val="none" w:sz="0" w:space="0" w:color="auto"/>
                                        <w:bottom w:val="none" w:sz="0" w:space="0" w:color="auto"/>
                                        <w:right w:val="none" w:sz="0" w:space="0" w:color="auto"/>
                                      </w:divBdr>
                                    </w:div>
                                    <w:div w:id="266886656">
                                      <w:marLeft w:val="0"/>
                                      <w:marRight w:val="0"/>
                                      <w:marTop w:val="0"/>
                                      <w:marBottom w:val="0"/>
                                      <w:divBdr>
                                        <w:top w:val="none" w:sz="0" w:space="0" w:color="auto"/>
                                        <w:left w:val="none" w:sz="0" w:space="0" w:color="auto"/>
                                        <w:bottom w:val="none" w:sz="0" w:space="0" w:color="auto"/>
                                        <w:right w:val="none" w:sz="0" w:space="0" w:color="auto"/>
                                      </w:divBdr>
                                    </w:div>
                                    <w:div w:id="266886668">
                                      <w:marLeft w:val="0"/>
                                      <w:marRight w:val="0"/>
                                      <w:marTop w:val="0"/>
                                      <w:marBottom w:val="0"/>
                                      <w:divBdr>
                                        <w:top w:val="none" w:sz="0" w:space="0" w:color="auto"/>
                                        <w:left w:val="none" w:sz="0" w:space="0" w:color="auto"/>
                                        <w:bottom w:val="none" w:sz="0" w:space="0" w:color="auto"/>
                                        <w:right w:val="none" w:sz="0" w:space="0" w:color="auto"/>
                                      </w:divBdr>
                                    </w:div>
                                    <w:div w:id="266886674">
                                      <w:marLeft w:val="0"/>
                                      <w:marRight w:val="0"/>
                                      <w:marTop w:val="0"/>
                                      <w:marBottom w:val="0"/>
                                      <w:divBdr>
                                        <w:top w:val="none" w:sz="0" w:space="0" w:color="auto"/>
                                        <w:left w:val="none" w:sz="0" w:space="0" w:color="auto"/>
                                        <w:bottom w:val="none" w:sz="0" w:space="0" w:color="auto"/>
                                        <w:right w:val="none" w:sz="0" w:space="0" w:color="auto"/>
                                      </w:divBdr>
                                    </w:div>
                                    <w:div w:id="266886675">
                                      <w:marLeft w:val="0"/>
                                      <w:marRight w:val="0"/>
                                      <w:marTop w:val="0"/>
                                      <w:marBottom w:val="0"/>
                                      <w:divBdr>
                                        <w:top w:val="none" w:sz="0" w:space="0" w:color="auto"/>
                                        <w:left w:val="none" w:sz="0" w:space="0" w:color="auto"/>
                                        <w:bottom w:val="none" w:sz="0" w:space="0" w:color="auto"/>
                                        <w:right w:val="none" w:sz="0" w:space="0" w:color="auto"/>
                                      </w:divBdr>
                                    </w:div>
                                    <w:div w:id="266886689">
                                      <w:marLeft w:val="0"/>
                                      <w:marRight w:val="0"/>
                                      <w:marTop w:val="0"/>
                                      <w:marBottom w:val="0"/>
                                      <w:divBdr>
                                        <w:top w:val="none" w:sz="0" w:space="0" w:color="auto"/>
                                        <w:left w:val="none" w:sz="0" w:space="0" w:color="auto"/>
                                        <w:bottom w:val="none" w:sz="0" w:space="0" w:color="auto"/>
                                        <w:right w:val="none" w:sz="0" w:space="0" w:color="auto"/>
                                      </w:divBdr>
                                    </w:div>
                                    <w:div w:id="266886695">
                                      <w:marLeft w:val="0"/>
                                      <w:marRight w:val="0"/>
                                      <w:marTop w:val="0"/>
                                      <w:marBottom w:val="0"/>
                                      <w:divBdr>
                                        <w:top w:val="none" w:sz="0" w:space="0" w:color="auto"/>
                                        <w:left w:val="none" w:sz="0" w:space="0" w:color="auto"/>
                                        <w:bottom w:val="none" w:sz="0" w:space="0" w:color="auto"/>
                                        <w:right w:val="none" w:sz="0" w:space="0" w:color="auto"/>
                                      </w:divBdr>
                                    </w:div>
                                    <w:div w:id="266886696">
                                      <w:marLeft w:val="0"/>
                                      <w:marRight w:val="0"/>
                                      <w:marTop w:val="0"/>
                                      <w:marBottom w:val="0"/>
                                      <w:divBdr>
                                        <w:top w:val="none" w:sz="0" w:space="0" w:color="auto"/>
                                        <w:left w:val="none" w:sz="0" w:space="0" w:color="auto"/>
                                        <w:bottom w:val="none" w:sz="0" w:space="0" w:color="auto"/>
                                        <w:right w:val="none" w:sz="0" w:space="0" w:color="auto"/>
                                      </w:divBdr>
                                    </w:div>
                                    <w:div w:id="266886705">
                                      <w:marLeft w:val="0"/>
                                      <w:marRight w:val="0"/>
                                      <w:marTop w:val="0"/>
                                      <w:marBottom w:val="0"/>
                                      <w:divBdr>
                                        <w:top w:val="none" w:sz="0" w:space="0" w:color="auto"/>
                                        <w:left w:val="none" w:sz="0" w:space="0" w:color="auto"/>
                                        <w:bottom w:val="none" w:sz="0" w:space="0" w:color="auto"/>
                                        <w:right w:val="none" w:sz="0" w:space="0" w:color="auto"/>
                                      </w:divBdr>
                                    </w:div>
                                    <w:div w:id="266886709">
                                      <w:marLeft w:val="0"/>
                                      <w:marRight w:val="0"/>
                                      <w:marTop w:val="0"/>
                                      <w:marBottom w:val="0"/>
                                      <w:divBdr>
                                        <w:top w:val="none" w:sz="0" w:space="0" w:color="auto"/>
                                        <w:left w:val="none" w:sz="0" w:space="0" w:color="auto"/>
                                        <w:bottom w:val="none" w:sz="0" w:space="0" w:color="auto"/>
                                        <w:right w:val="none" w:sz="0" w:space="0" w:color="auto"/>
                                      </w:divBdr>
                                    </w:div>
                                    <w:div w:id="266886722">
                                      <w:marLeft w:val="0"/>
                                      <w:marRight w:val="0"/>
                                      <w:marTop w:val="376"/>
                                      <w:marBottom w:val="250"/>
                                      <w:divBdr>
                                        <w:top w:val="none" w:sz="0" w:space="0" w:color="auto"/>
                                        <w:left w:val="none" w:sz="0" w:space="0" w:color="auto"/>
                                        <w:bottom w:val="none" w:sz="0" w:space="0" w:color="auto"/>
                                        <w:right w:val="none" w:sz="0" w:space="0" w:color="auto"/>
                                      </w:divBdr>
                                    </w:div>
                                    <w:div w:id="266886766">
                                      <w:marLeft w:val="0"/>
                                      <w:marRight w:val="0"/>
                                      <w:marTop w:val="0"/>
                                      <w:marBottom w:val="0"/>
                                      <w:divBdr>
                                        <w:top w:val="none" w:sz="0" w:space="0" w:color="auto"/>
                                        <w:left w:val="none" w:sz="0" w:space="0" w:color="auto"/>
                                        <w:bottom w:val="none" w:sz="0" w:space="0" w:color="auto"/>
                                        <w:right w:val="none" w:sz="0" w:space="0" w:color="auto"/>
                                      </w:divBdr>
                                    </w:div>
                                    <w:div w:id="266886781">
                                      <w:marLeft w:val="0"/>
                                      <w:marRight w:val="0"/>
                                      <w:marTop w:val="0"/>
                                      <w:marBottom w:val="0"/>
                                      <w:divBdr>
                                        <w:top w:val="none" w:sz="0" w:space="0" w:color="auto"/>
                                        <w:left w:val="none" w:sz="0" w:space="0" w:color="auto"/>
                                        <w:bottom w:val="none" w:sz="0" w:space="0" w:color="auto"/>
                                        <w:right w:val="none" w:sz="0" w:space="0" w:color="auto"/>
                                      </w:divBdr>
                                    </w:div>
                                    <w:div w:id="266886792">
                                      <w:marLeft w:val="0"/>
                                      <w:marRight w:val="0"/>
                                      <w:marTop w:val="0"/>
                                      <w:marBottom w:val="0"/>
                                      <w:divBdr>
                                        <w:top w:val="none" w:sz="0" w:space="0" w:color="auto"/>
                                        <w:left w:val="none" w:sz="0" w:space="0" w:color="auto"/>
                                        <w:bottom w:val="none" w:sz="0" w:space="0" w:color="auto"/>
                                        <w:right w:val="none" w:sz="0" w:space="0" w:color="auto"/>
                                      </w:divBdr>
                                    </w:div>
                                    <w:div w:id="266886801">
                                      <w:marLeft w:val="0"/>
                                      <w:marRight w:val="0"/>
                                      <w:marTop w:val="0"/>
                                      <w:marBottom w:val="0"/>
                                      <w:divBdr>
                                        <w:top w:val="none" w:sz="0" w:space="0" w:color="auto"/>
                                        <w:left w:val="none" w:sz="0" w:space="0" w:color="auto"/>
                                        <w:bottom w:val="none" w:sz="0" w:space="0" w:color="auto"/>
                                        <w:right w:val="none" w:sz="0" w:space="0" w:color="auto"/>
                                      </w:divBdr>
                                    </w:div>
                                    <w:div w:id="266886812">
                                      <w:marLeft w:val="0"/>
                                      <w:marRight w:val="0"/>
                                      <w:marTop w:val="0"/>
                                      <w:marBottom w:val="0"/>
                                      <w:divBdr>
                                        <w:top w:val="none" w:sz="0" w:space="0" w:color="auto"/>
                                        <w:left w:val="none" w:sz="0" w:space="0" w:color="auto"/>
                                        <w:bottom w:val="none" w:sz="0" w:space="0" w:color="auto"/>
                                        <w:right w:val="none" w:sz="0" w:space="0" w:color="auto"/>
                                      </w:divBdr>
                                    </w:div>
                                    <w:div w:id="266886815">
                                      <w:marLeft w:val="0"/>
                                      <w:marRight w:val="0"/>
                                      <w:marTop w:val="0"/>
                                      <w:marBottom w:val="0"/>
                                      <w:divBdr>
                                        <w:top w:val="none" w:sz="0" w:space="0" w:color="auto"/>
                                        <w:left w:val="none" w:sz="0" w:space="0" w:color="auto"/>
                                        <w:bottom w:val="none" w:sz="0" w:space="0" w:color="auto"/>
                                        <w:right w:val="none" w:sz="0" w:space="0" w:color="auto"/>
                                      </w:divBdr>
                                    </w:div>
                                    <w:div w:id="266886821">
                                      <w:marLeft w:val="0"/>
                                      <w:marRight w:val="0"/>
                                      <w:marTop w:val="376"/>
                                      <w:marBottom w:val="250"/>
                                      <w:divBdr>
                                        <w:top w:val="none" w:sz="0" w:space="0" w:color="auto"/>
                                        <w:left w:val="none" w:sz="0" w:space="0" w:color="auto"/>
                                        <w:bottom w:val="none" w:sz="0" w:space="0" w:color="auto"/>
                                        <w:right w:val="none" w:sz="0" w:space="0" w:color="auto"/>
                                      </w:divBdr>
                                    </w:div>
                                    <w:div w:id="266886822">
                                      <w:marLeft w:val="0"/>
                                      <w:marRight w:val="0"/>
                                      <w:marTop w:val="0"/>
                                      <w:marBottom w:val="0"/>
                                      <w:divBdr>
                                        <w:top w:val="none" w:sz="0" w:space="0" w:color="auto"/>
                                        <w:left w:val="none" w:sz="0" w:space="0" w:color="auto"/>
                                        <w:bottom w:val="none" w:sz="0" w:space="0" w:color="auto"/>
                                        <w:right w:val="none" w:sz="0" w:space="0" w:color="auto"/>
                                      </w:divBdr>
                                    </w:div>
                                    <w:div w:id="266886860">
                                      <w:marLeft w:val="0"/>
                                      <w:marRight w:val="0"/>
                                      <w:marTop w:val="0"/>
                                      <w:marBottom w:val="0"/>
                                      <w:divBdr>
                                        <w:top w:val="none" w:sz="0" w:space="0" w:color="auto"/>
                                        <w:left w:val="none" w:sz="0" w:space="0" w:color="auto"/>
                                        <w:bottom w:val="none" w:sz="0" w:space="0" w:color="auto"/>
                                        <w:right w:val="none" w:sz="0" w:space="0" w:color="auto"/>
                                      </w:divBdr>
                                    </w:div>
                                    <w:div w:id="266886863">
                                      <w:marLeft w:val="0"/>
                                      <w:marRight w:val="0"/>
                                      <w:marTop w:val="0"/>
                                      <w:marBottom w:val="0"/>
                                      <w:divBdr>
                                        <w:top w:val="none" w:sz="0" w:space="0" w:color="auto"/>
                                        <w:left w:val="none" w:sz="0" w:space="0" w:color="auto"/>
                                        <w:bottom w:val="none" w:sz="0" w:space="0" w:color="auto"/>
                                        <w:right w:val="none" w:sz="0" w:space="0" w:color="auto"/>
                                      </w:divBdr>
                                    </w:div>
                                    <w:div w:id="266886870">
                                      <w:marLeft w:val="0"/>
                                      <w:marRight w:val="0"/>
                                      <w:marTop w:val="0"/>
                                      <w:marBottom w:val="0"/>
                                      <w:divBdr>
                                        <w:top w:val="none" w:sz="0" w:space="0" w:color="auto"/>
                                        <w:left w:val="none" w:sz="0" w:space="0" w:color="auto"/>
                                        <w:bottom w:val="none" w:sz="0" w:space="0" w:color="auto"/>
                                        <w:right w:val="none" w:sz="0" w:space="0" w:color="auto"/>
                                      </w:divBdr>
                                      <w:divsChild>
                                        <w:div w:id="266886874">
                                          <w:marLeft w:val="0"/>
                                          <w:marRight w:val="0"/>
                                          <w:marTop w:val="0"/>
                                          <w:marBottom w:val="0"/>
                                          <w:divBdr>
                                            <w:top w:val="none" w:sz="0" w:space="0" w:color="auto"/>
                                            <w:left w:val="none" w:sz="0" w:space="0" w:color="auto"/>
                                            <w:bottom w:val="none" w:sz="0" w:space="0" w:color="auto"/>
                                            <w:right w:val="none" w:sz="0" w:space="0" w:color="auto"/>
                                          </w:divBdr>
                                        </w:div>
                                      </w:divsChild>
                                    </w:div>
                                    <w:div w:id="266886873">
                                      <w:marLeft w:val="0"/>
                                      <w:marRight w:val="0"/>
                                      <w:marTop w:val="0"/>
                                      <w:marBottom w:val="0"/>
                                      <w:divBdr>
                                        <w:top w:val="none" w:sz="0" w:space="0" w:color="auto"/>
                                        <w:left w:val="none" w:sz="0" w:space="0" w:color="auto"/>
                                        <w:bottom w:val="none" w:sz="0" w:space="0" w:color="auto"/>
                                        <w:right w:val="none" w:sz="0" w:space="0" w:color="auto"/>
                                      </w:divBdr>
                                    </w:div>
                                    <w:div w:id="266886875">
                                      <w:marLeft w:val="0"/>
                                      <w:marRight w:val="0"/>
                                      <w:marTop w:val="0"/>
                                      <w:marBottom w:val="0"/>
                                      <w:divBdr>
                                        <w:top w:val="none" w:sz="0" w:space="0" w:color="auto"/>
                                        <w:left w:val="none" w:sz="0" w:space="0" w:color="auto"/>
                                        <w:bottom w:val="none" w:sz="0" w:space="0" w:color="auto"/>
                                        <w:right w:val="none" w:sz="0" w:space="0" w:color="auto"/>
                                      </w:divBdr>
                                    </w:div>
                                    <w:div w:id="266886879">
                                      <w:marLeft w:val="0"/>
                                      <w:marRight w:val="0"/>
                                      <w:marTop w:val="0"/>
                                      <w:marBottom w:val="0"/>
                                      <w:divBdr>
                                        <w:top w:val="none" w:sz="0" w:space="0" w:color="auto"/>
                                        <w:left w:val="none" w:sz="0" w:space="0" w:color="auto"/>
                                        <w:bottom w:val="none" w:sz="0" w:space="0" w:color="auto"/>
                                        <w:right w:val="none" w:sz="0" w:space="0" w:color="auto"/>
                                      </w:divBdr>
                                    </w:div>
                                    <w:div w:id="266886888">
                                      <w:marLeft w:val="0"/>
                                      <w:marRight w:val="0"/>
                                      <w:marTop w:val="0"/>
                                      <w:marBottom w:val="0"/>
                                      <w:divBdr>
                                        <w:top w:val="none" w:sz="0" w:space="0" w:color="auto"/>
                                        <w:left w:val="none" w:sz="0" w:space="0" w:color="auto"/>
                                        <w:bottom w:val="none" w:sz="0" w:space="0" w:color="auto"/>
                                        <w:right w:val="none" w:sz="0" w:space="0" w:color="auto"/>
                                      </w:divBdr>
                                    </w:div>
                                    <w:div w:id="266886891">
                                      <w:marLeft w:val="0"/>
                                      <w:marRight w:val="0"/>
                                      <w:marTop w:val="0"/>
                                      <w:marBottom w:val="0"/>
                                      <w:divBdr>
                                        <w:top w:val="none" w:sz="0" w:space="0" w:color="auto"/>
                                        <w:left w:val="none" w:sz="0" w:space="0" w:color="auto"/>
                                        <w:bottom w:val="none" w:sz="0" w:space="0" w:color="auto"/>
                                        <w:right w:val="none" w:sz="0" w:space="0" w:color="auto"/>
                                      </w:divBdr>
                                    </w:div>
                                    <w:div w:id="266886909">
                                      <w:marLeft w:val="0"/>
                                      <w:marRight w:val="0"/>
                                      <w:marTop w:val="376"/>
                                      <w:marBottom w:val="250"/>
                                      <w:divBdr>
                                        <w:top w:val="none" w:sz="0" w:space="0" w:color="auto"/>
                                        <w:left w:val="none" w:sz="0" w:space="0" w:color="auto"/>
                                        <w:bottom w:val="none" w:sz="0" w:space="0" w:color="auto"/>
                                        <w:right w:val="none" w:sz="0" w:space="0" w:color="auto"/>
                                      </w:divBdr>
                                    </w:div>
                                    <w:div w:id="266886911">
                                      <w:marLeft w:val="0"/>
                                      <w:marRight w:val="0"/>
                                      <w:marTop w:val="376"/>
                                      <w:marBottom w:val="250"/>
                                      <w:divBdr>
                                        <w:top w:val="none" w:sz="0" w:space="0" w:color="auto"/>
                                        <w:left w:val="none" w:sz="0" w:space="0" w:color="auto"/>
                                        <w:bottom w:val="none" w:sz="0" w:space="0" w:color="auto"/>
                                        <w:right w:val="none" w:sz="0" w:space="0" w:color="auto"/>
                                      </w:divBdr>
                                    </w:div>
                                    <w:div w:id="266886923">
                                      <w:marLeft w:val="0"/>
                                      <w:marRight w:val="0"/>
                                      <w:marTop w:val="0"/>
                                      <w:marBottom w:val="0"/>
                                      <w:divBdr>
                                        <w:top w:val="none" w:sz="0" w:space="0" w:color="auto"/>
                                        <w:left w:val="none" w:sz="0" w:space="0" w:color="auto"/>
                                        <w:bottom w:val="none" w:sz="0" w:space="0" w:color="auto"/>
                                        <w:right w:val="none" w:sz="0" w:space="0" w:color="auto"/>
                                      </w:divBdr>
                                    </w:div>
                                    <w:div w:id="266886927">
                                      <w:marLeft w:val="0"/>
                                      <w:marRight w:val="0"/>
                                      <w:marTop w:val="0"/>
                                      <w:marBottom w:val="0"/>
                                      <w:divBdr>
                                        <w:top w:val="none" w:sz="0" w:space="0" w:color="auto"/>
                                        <w:left w:val="none" w:sz="0" w:space="0" w:color="auto"/>
                                        <w:bottom w:val="none" w:sz="0" w:space="0" w:color="auto"/>
                                        <w:right w:val="none" w:sz="0" w:space="0" w:color="auto"/>
                                      </w:divBdr>
                                    </w:div>
                                    <w:div w:id="266886937">
                                      <w:marLeft w:val="0"/>
                                      <w:marRight w:val="0"/>
                                      <w:marTop w:val="0"/>
                                      <w:marBottom w:val="0"/>
                                      <w:divBdr>
                                        <w:top w:val="none" w:sz="0" w:space="0" w:color="auto"/>
                                        <w:left w:val="none" w:sz="0" w:space="0" w:color="auto"/>
                                        <w:bottom w:val="none" w:sz="0" w:space="0" w:color="auto"/>
                                        <w:right w:val="none" w:sz="0" w:space="0" w:color="auto"/>
                                      </w:divBdr>
                                    </w:div>
                                    <w:div w:id="266886939">
                                      <w:marLeft w:val="0"/>
                                      <w:marRight w:val="0"/>
                                      <w:marTop w:val="0"/>
                                      <w:marBottom w:val="0"/>
                                      <w:divBdr>
                                        <w:top w:val="none" w:sz="0" w:space="0" w:color="auto"/>
                                        <w:left w:val="none" w:sz="0" w:space="0" w:color="auto"/>
                                        <w:bottom w:val="none" w:sz="0" w:space="0" w:color="auto"/>
                                        <w:right w:val="none" w:sz="0" w:space="0" w:color="auto"/>
                                      </w:divBdr>
                                    </w:div>
                                    <w:div w:id="266886944">
                                      <w:marLeft w:val="0"/>
                                      <w:marRight w:val="0"/>
                                      <w:marTop w:val="0"/>
                                      <w:marBottom w:val="0"/>
                                      <w:divBdr>
                                        <w:top w:val="none" w:sz="0" w:space="0" w:color="auto"/>
                                        <w:left w:val="none" w:sz="0" w:space="0" w:color="auto"/>
                                        <w:bottom w:val="none" w:sz="0" w:space="0" w:color="auto"/>
                                        <w:right w:val="none" w:sz="0" w:space="0" w:color="auto"/>
                                      </w:divBdr>
                                    </w:div>
                                    <w:div w:id="266886949">
                                      <w:marLeft w:val="0"/>
                                      <w:marRight w:val="0"/>
                                      <w:marTop w:val="0"/>
                                      <w:marBottom w:val="0"/>
                                      <w:divBdr>
                                        <w:top w:val="none" w:sz="0" w:space="0" w:color="auto"/>
                                        <w:left w:val="none" w:sz="0" w:space="0" w:color="auto"/>
                                        <w:bottom w:val="none" w:sz="0" w:space="0" w:color="auto"/>
                                        <w:right w:val="none" w:sz="0" w:space="0" w:color="auto"/>
                                      </w:divBdr>
                                    </w:div>
                                    <w:div w:id="266886950">
                                      <w:marLeft w:val="0"/>
                                      <w:marRight w:val="0"/>
                                      <w:marTop w:val="0"/>
                                      <w:marBottom w:val="0"/>
                                      <w:divBdr>
                                        <w:top w:val="none" w:sz="0" w:space="0" w:color="auto"/>
                                        <w:left w:val="none" w:sz="0" w:space="0" w:color="auto"/>
                                        <w:bottom w:val="none" w:sz="0" w:space="0" w:color="auto"/>
                                        <w:right w:val="none" w:sz="0" w:space="0" w:color="auto"/>
                                      </w:divBdr>
                                    </w:div>
                                    <w:div w:id="266886952">
                                      <w:marLeft w:val="0"/>
                                      <w:marRight w:val="0"/>
                                      <w:marTop w:val="0"/>
                                      <w:marBottom w:val="0"/>
                                      <w:divBdr>
                                        <w:top w:val="none" w:sz="0" w:space="0" w:color="auto"/>
                                        <w:left w:val="none" w:sz="0" w:space="0" w:color="auto"/>
                                        <w:bottom w:val="none" w:sz="0" w:space="0" w:color="auto"/>
                                        <w:right w:val="none" w:sz="0" w:space="0" w:color="auto"/>
                                      </w:divBdr>
                                    </w:div>
                                    <w:div w:id="266886981">
                                      <w:marLeft w:val="0"/>
                                      <w:marRight w:val="0"/>
                                      <w:marTop w:val="0"/>
                                      <w:marBottom w:val="0"/>
                                      <w:divBdr>
                                        <w:top w:val="none" w:sz="0" w:space="0" w:color="auto"/>
                                        <w:left w:val="none" w:sz="0" w:space="0" w:color="auto"/>
                                        <w:bottom w:val="none" w:sz="0" w:space="0" w:color="auto"/>
                                        <w:right w:val="none" w:sz="0" w:space="0" w:color="auto"/>
                                      </w:divBdr>
                                    </w:div>
                                    <w:div w:id="266886987">
                                      <w:marLeft w:val="0"/>
                                      <w:marRight w:val="0"/>
                                      <w:marTop w:val="0"/>
                                      <w:marBottom w:val="0"/>
                                      <w:divBdr>
                                        <w:top w:val="none" w:sz="0" w:space="0" w:color="auto"/>
                                        <w:left w:val="none" w:sz="0" w:space="0" w:color="auto"/>
                                        <w:bottom w:val="none" w:sz="0" w:space="0" w:color="auto"/>
                                        <w:right w:val="none" w:sz="0" w:space="0" w:color="auto"/>
                                      </w:divBdr>
                                    </w:div>
                                    <w:div w:id="26688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6886805">
      <w:marLeft w:val="0"/>
      <w:marRight w:val="0"/>
      <w:marTop w:val="0"/>
      <w:marBottom w:val="0"/>
      <w:divBdr>
        <w:top w:val="none" w:sz="0" w:space="0" w:color="auto"/>
        <w:left w:val="none" w:sz="0" w:space="0" w:color="auto"/>
        <w:bottom w:val="none" w:sz="0" w:space="0" w:color="auto"/>
        <w:right w:val="none" w:sz="0" w:space="0" w:color="auto"/>
      </w:divBdr>
      <w:divsChild>
        <w:div w:id="266886612">
          <w:marLeft w:val="0"/>
          <w:marRight w:val="0"/>
          <w:marTop w:val="0"/>
          <w:marBottom w:val="0"/>
          <w:divBdr>
            <w:top w:val="none" w:sz="0" w:space="0" w:color="auto"/>
            <w:left w:val="none" w:sz="0" w:space="0" w:color="auto"/>
            <w:bottom w:val="none" w:sz="0" w:space="0" w:color="auto"/>
            <w:right w:val="none" w:sz="0" w:space="0" w:color="auto"/>
          </w:divBdr>
          <w:divsChild>
            <w:div w:id="266886734">
              <w:marLeft w:val="0"/>
              <w:marRight w:val="0"/>
              <w:marTop w:val="0"/>
              <w:marBottom w:val="0"/>
              <w:divBdr>
                <w:top w:val="none" w:sz="0" w:space="0" w:color="auto"/>
                <w:left w:val="none" w:sz="0" w:space="0" w:color="auto"/>
                <w:bottom w:val="none" w:sz="0" w:space="0" w:color="auto"/>
                <w:right w:val="none" w:sz="0" w:space="0" w:color="auto"/>
              </w:divBdr>
              <w:divsChild>
                <w:div w:id="266886972">
                  <w:marLeft w:val="0"/>
                  <w:marRight w:val="0"/>
                  <w:marTop w:val="0"/>
                  <w:marBottom w:val="0"/>
                  <w:divBdr>
                    <w:top w:val="none" w:sz="0" w:space="0" w:color="auto"/>
                    <w:left w:val="none" w:sz="0" w:space="0" w:color="auto"/>
                    <w:bottom w:val="none" w:sz="0" w:space="0" w:color="auto"/>
                    <w:right w:val="none" w:sz="0" w:space="0" w:color="auto"/>
                  </w:divBdr>
                  <w:divsChild>
                    <w:div w:id="266886662">
                      <w:marLeft w:val="0"/>
                      <w:marRight w:val="0"/>
                      <w:marTop w:val="0"/>
                      <w:marBottom w:val="0"/>
                      <w:divBdr>
                        <w:top w:val="none" w:sz="0" w:space="0" w:color="auto"/>
                        <w:left w:val="none" w:sz="0" w:space="0" w:color="auto"/>
                        <w:bottom w:val="none" w:sz="0" w:space="0" w:color="auto"/>
                        <w:right w:val="none" w:sz="0" w:space="0" w:color="auto"/>
                      </w:divBdr>
                      <w:divsChild>
                        <w:div w:id="266886523">
                          <w:marLeft w:val="0"/>
                          <w:marRight w:val="0"/>
                          <w:marTop w:val="0"/>
                          <w:marBottom w:val="0"/>
                          <w:divBdr>
                            <w:top w:val="none" w:sz="0" w:space="0" w:color="auto"/>
                            <w:left w:val="none" w:sz="0" w:space="0" w:color="auto"/>
                            <w:bottom w:val="none" w:sz="0" w:space="0" w:color="auto"/>
                            <w:right w:val="none" w:sz="0" w:space="0" w:color="auto"/>
                          </w:divBdr>
                        </w:div>
                        <w:div w:id="266886532">
                          <w:marLeft w:val="0"/>
                          <w:marRight w:val="0"/>
                          <w:marTop w:val="0"/>
                          <w:marBottom w:val="0"/>
                          <w:divBdr>
                            <w:top w:val="none" w:sz="0" w:space="0" w:color="auto"/>
                            <w:left w:val="none" w:sz="0" w:space="0" w:color="auto"/>
                            <w:bottom w:val="none" w:sz="0" w:space="0" w:color="auto"/>
                            <w:right w:val="none" w:sz="0" w:space="0" w:color="auto"/>
                          </w:divBdr>
                        </w:div>
                        <w:div w:id="266886533">
                          <w:marLeft w:val="0"/>
                          <w:marRight w:val="0"/>
                          <w:marTop w:val="0"/>
                          <w:marBottom w:val="0"/>
                          <w:divBdr>
                            <w:top w:val="none" w:sz="0" w:space="0" w:color="auto"/>
                            <w:left w:val="none" w:sz="0" w:space="0" w:color="auto"/>
                            <w:bottom w:val="none" w:sz="0" w:space="0" w:color="auto"/>
                            <w:right w:val="none" w:sz="0" w:space="0" w:color="auto"/>
                          </w:divBdr>
                        </w:div>
                        <w:div w:id="266886544">
                          <w:marLeft w:val="0"/>
                          <w:marRight w:val="0"/>
                          <w:marTop w:val="0"/>
                          <w:marBottom w:val="0"/>
                          <w:divBdr>
                            <w:top w:val="none" w:sz="0" w:space="0" w:color="auto"/>
                            <w:left w:val="none" w:sz="0" w:space="0" w:color="auto"/>
                            <w:bottom w:val="none" w:sz="0" w:space="0" w:color="auto"/>
                            <w:right w:val="none" w:sz="0" w:space="0" w:color="auto"/>
                          </w:divBdr>
                        </w:div>
                        <w:div w:id="266886570">
                          <w:marLeft w:val="0"/>
                          <w:marRight w:val="0"/>
                          <w:marTop w:val="0"/>
                          <w:marBottom w:val="0"/>
                          <w:divBdr>
                            <w:top w:val="none" w:sz="0" w:space="0" w:color="auto"/>
                            <w:left w:val="none" w:sz="0" w:space="0" w:color="auto"/>
                            <w:bottom w:val="none" w:sz="0" w:space="0" w:color="auto"/>
                            <w:right w:val="none" w:sz="0" w:space="0" w:color="auto"/>
                          </w:divBdr>
                        </w:div>
                        <w:div w:id="266886582">
                          <w:marLeft w:val="0"/>
                          <w:marRight w:val="0"/>
                          <w:marTop w:val="0"/>
                          <w:marBottom w:val="0"/>
                          <w:divBdr>
                            <w:top w:val="none" w:sz="0" w:space="0" w:color="auto"/>
                            <w:left w:val="none" w:sz="0" w:space="0" w:color="auto"/>
                            <w:bottom w:val="none" w:sz="0" w:space="0" w:color="auto"/>
                            <w:right w:val="none" w:sz="0" w:space="0" w:color="auto"/>
                          </w:divBdr>
                        </w:div>
                        <w:div w:id="266886615">
                          <w:marLeft w:val="0"/>
                          <w:marRight w:val="0"/>
                          <w:marTop w:val="0"/>
                          <w:marBottom w:val="0"/>
                          <w:divBdr>
                            <w:top w:val="none" w:sz="0" w:space="0" w:color="auto"/>
                            <w:left w:val="none" w:sz="0" w:space="0" w:color="auto"/>
                            <w:bottom w:val="none" w:sz="0" w:space="0" w:color="auto"/>
                            <w:right w:val="none" w:sz="0" w:space="0" w:color="auto"/>
                          </w:divBdr>
                        </w:div>
                        <w:div w:id="266886638">
                          <w:marLeft w:val="0"/>
                          <w:marRight w:val="0"/>
                          <w:marTop w:val="0"/>
                          <w:marBottom w:val="0"/>
                          <w:divBdr>
                            <w:top w:val="none" w:sz="0" w:space="0" w:color="auto"/>
                            <w:left w:val="none" w:sz="0" w:space="0" w:color="auto"/>
                            <w:bottom w:val="none" w:sz="0" w:space="0" w:color="auto"/>
                            <w:right w:val="none" w:sz="0" w:space="0" w:color="auto"/>
                          </w:divBdr>
                        </w:div>
                        <w:div w:id="266886649">
                          <w:marLeft w:val="0"/>
                          <w:marRight w:val="0"/>
                          <w:marTop w:val="0"/>
                          <w:marBottom w:val="0"/>
                          <w:divBdr>
                            <w:top w:val="none" w:sz="0" w:space="0" w:color="auto"/>
                            <w:left w:val="none" w:sz="0" w:space="0" w:color="auto"/>
                            <w:bottom w:val="none" w:sz="0" w:space="0" w:color="auto"/>
                            <w:right w:val="none" w:sz="0" w:space="0" w:color="auto"/>
                          </w:divBdr>
                        </w:div>
                        <w:div w:id="266886653">
                          <w:marLeft w:val="0"/>
                          <w:marRight w:val="0"/>
                          <w:marTop w:val="0"/>
                          <w:marBottom w:val="0"/>
                          <w:divBdr>
                            <w:top w:val="none" w:sz="0" w:space="0" w:color="auto"/>
                            <w:left w:val="none" w:sz="0" w:space="0" w:color="auto"/>
                            <w:bottom w:val="none" w:sz="0" w:space="0" w:color="auto"/>
                            <w:right w:val="none" w:sz="0" w:space="0" w:color="auto"/>
                          </w:divBdr>
                        </w:div>
                        <w:div w:id="266886660">
                          <w:marLeft w:val="0"/>
                          <w:marRight w:val="0"/>
                          <w:marTop w:val="0"/>
                          <w:marBottom w:val="0"/>
                          <w:divBdr>
                            <w:top w:val="none" w:sz="0" w:space="0" w:color="auto"/>
                            <w:left w:val="none" w:sz="0" w:space="0" w:color="auto"/>
                            <w:bottom w:val="none" w:sz="0" w:space="0" w:color="auto"/>
                            <w:right w:val="none" w:sz="0" w:space="0" w:color="auto"/>
                          </w:divBdr>
                        </w:div>
                        <w:div w:id="266886677">
                          <w:marLeft w:val="0"/>
                          <w:marRight w:val="0"/>
                          <w:marTop w:val="0"/>
                          <w:marBottom w:val="0"/>
                          <w:divBdr>
                            <w:top w:val="none" w:sz="0" w:space="0" w:color="auto"/>
                            <w:left w:val="none" w:sz="0" w:space="0" w:color="auto"/>
                            <w:bottom w:val="none" w:sz="0" w:space="0" w:color="auto"/>
                            <w:right w:val="none" w:sz="0" w:space="0" w:color="auto"/>
                          </w:divBdr>
                        </w:div>
                        <w:div w:id="266886699">
                          <w:marLeft w:val="0"/>
                          <w:marRight w:val="0"/>
                          <w:marTop w:val="0"/>
                          <w:marBottom w:val="0"/>
                          <w:divBdr>
                            <w:top w:val="none" w:sz="0" w:space="0" w:color="auto"/>
                            <w:left w:val="none" w:sz="0" w:space="0" w:color="auto"/>
                            <w:bottom w:val="none" w:sz="0" w:space="0" w:color="auto"/>
                            <w:right w:val="none" w:sz="0" w:space="0" w:color="auto"/>
                          </w:divBdr>
                        </w:div>
                        <w:div w:id="266886710">
                          <w:marLeft w:val="0"/>
                          <w:marRight w:val="0"/>
                          <w:marTop w:val="0"/>
                          <w:marBottom w:val="0"/>
                          <w:divBdr>
                            <w:top w:val="none" w:sz="0" w:space="0" w:color="auto"/>
                            <w:left w:val="none" w:sz="0" w:space="0" w:color="auto"/>
                            <w:bottom w:val="none" w:sz="0" w:space="0" w:color="auto"/>
                            <w:right w:val="none" w:sz="0" w:space="0" w:color="auto"/>
                          </w:divBdr>
                        </w:div>
                        <w:div w:id="266886711">
                          <w:marLeft w:val="0"/>
                          <w:marRight w:val="0"/>
                          <w:marTop w:val="0"/>
                          <w:marBottom w:val="0"/>
                          <w:divBdr>
                            <w:top w:val="none" w:sz="0" w:space="0" w:color="auto"/>
                            <w:left w:val="none" w:sz="0" w:space="0" w:color="auto"/>
                            <w:bottom w:val="none" w:sz="0" w:space="0" w:color="auto"/>
                            <w:right w:val="none" w:sz="0" w:space="0" w:color="auto"/>
                          </w:divBdr>
                        </w:div>
                        <w:div w:id="266886715">
                          <w:marLeft w:val="0"/>
                          <w:marRight w:val="0"/>
                          <w:marTop w:val="0"/>
                          <w:marBottom w:val="0"/>
                          <w:divBdr>
                            <w:top w:val="none" w:sz="0" w:space="0" w:color="auto"/>
                            <w:left w:val="none" w:sz="0" w:space="0" w:color="auto"/>
                            <w:bottom w:val="none" w:sz="0" w:space="0" w:color="auto"/>
                            <w:right w:val="none" w:sz="0" w:space="0" w:color="auto"/>
                          </w:divBdr>
                        </w:div>
                        <w:div w:id="266886717">
                          <w:marLeft w:val="0"/>
                          <w:marRight w:val="0"/>
                          <w:marTop w:val="0"/>
                          <w:marBottom w:val="0"/>
                          <w:divBdr>
                            <w:top w:val="none" w:sz="0" w:space="0" w:color="auto"/>
                            <w:left w:val="none" w:sz="0" w:space="0" w:color="auto"/>
                            <w:bottom w:val="none" w:sz="0" w:space="0" w:color="auto"/>
                            <w:right w:val="none" w:sz="0" w:space="0" w:color="auto"/>
                          </w:divBdr>
                        </w:div>
                        <w:div w:id="266886725">
                          <w:marLeft w:val="0"/>
                          <w:marRight w:val="0"/>
                          <w:marTop w:val="0"/>
                          <w:marBottom w:val="0"/>
                          <w:divBdr>
                            <w:top w:val="none" w:sz="0" w:space="0" w:color="auto"/>
                            <w:left w:val="none" w:sz="0" w:space="0" w:color="auto"/>
                            <w:bottom w:val="none" w:sz="0" w:space="0" w:color="auto"/>
                            <w:right w:val="none" w:sz="0" w:space="0" w:color="auto"/>
                          </w:divBdr>
                        </w:div>
                        <w:div w:id="266886762">
                          <w:marLeft w:val="0"/>
                          <w:marRight w:val="0"/>
                          <w:marTop w:val="0"/>
                          <w:marBottom w:val="0"/>
                          <w:divBdr>
                            <w:top w:val="none" w:sz="0" w:space="0" w:color="auto"/>
                            <w:left w:val="none" w:sz="0" w:space="0" w:color="auto"/>
                            <w:bottom w:val="none" w:sz="0" w:space="0" w:color="auto"/>
                            <w:right w:val="none" w:sz="0" w:space="0" w:color="auto"/>
                          </w:divBdr>
                        </w:div>
                        <w:div w:id="266886771">
                          <w:marLeft w:val="0"/>
                          <w:marRight w:val="0"/>
                          <w:marTop w:val="0"/>
                          <w:marBottom w:val="0"/>
                          <w:divBdr>
                            <w:top w:val="none" w:sz="0" w:space="0" w:color="auto"/>
                            <w:left w:val="none" w:sz="0" w:space="0" w:color="auto"/>
                            <w:bottom w:val="none" w:sz="0" w:space="0" w:color="auto"/>
                            <w:right w:val="none" w:sz="0" w:space="0" w:color="auto"/>
                          </w:divBdr>
                        </w:div>
                        <w:div w:id="266886807">
                          <w:marLeft w:val="0"/>
                          <w:marRight w:val="0"/>
                          <w:marTop w:val="0"/>
                          <w:marBottom w:val="0"/>
                          <w:divBdr>
                            <w:top w:val="none" w:sz="0" w:space="0" w:color="auto"/>
                            <w:left w:val="none" w:sz="0" w:space="0" w:color="auto"/>
                            <w:bottom w:val="none" w:sz="0" w:space="0" w:color="auto"/>
                            <w:right w:val="none" w:sz="0" w:space="0" w:color="auto"/>
                          </w:divBdr>
                        </w:div>
                        <w:div w:id="266886835">
                          <w:marLeft w:val="0"/>
                          <w:marRight w:val="0"/>
                          <w:marTop w:val="0"/>
                          <w:marBottom w:val="0"/>
                          <w:divBdr>
                            <w:top w:val="none" w:sz="0" w:space="0" w:color="auto"/>
                            <w:left w:val="none" w:sz="0" w:space="0" w:color="auto"/>
                            <w:bottom w:val="none" w:sz="0" w:space="0" w:color="auto"/>
                            <w:right w:val="none" w:sz="0" w:space="0" w:color="auto"/>
                          </w:divBdr>
                        </w:div>
                        <w:div w:id="266886857">
                          <w:marLeft w:val="0"/>
                          <w:marRight w:val="0"/>
                          <w:marTop w:val="0"/>
                          <w:marBottom w:val="0"/>
                          <w:divBdr>
                            <w:top w:val="none" w:sz="0" w:space="0" w:color="auto"/>
                            <w:left w:val="none" w:sz="0" w:space="0" w:color="auto"/>
                            <w:bottom w:val="none" w:sz="0" w:space="0" w:color="auto"/>
                            <w:right w:val="none" w:sz="0" w:space="0" w:color="auto"/>
                          </w:divBdr>
                        </w:div>
                        <w:div w:id="266886882">
                          <w:marLeft w:val="0"/>
                          <w:marRight w:val="0"/>
                          <w:marTop w:val="0"/>
                          <w:marBottom w:val="0"/>
                          <w:divBdr>
                            <w:top w:val="none" w:sz="0" w:space="0" w:color="auto"/>
                            <w:left w:val="none" w:sz="0" w:space="0" w:color="auto"/>
                            <w:bottom w:val="none" w:sz="0" w:space="0" w:color="auto"/>
                            <w:right w:val="none" w:sz="0" w:space="0" w:color="auto"/>
                          </w:divBdr>
                        </w:div>
                        <w:div w:id="266886917">
                          <w:marLeft w:val="0"/>
                          <w:marRight w:val="0"/>
                          <w:marTop w:val="0"/>
                          <w:marBottom w:val="0"/>
                          <w:divBdr>
                            <w:top w:val="none" w:sz="0" w:space="0" w:color="auto"/>
                            <w:left w:val="none" w:sz="0" w:space="0" w:color="auto"/>
                            <w:bottom w:val="none" w:sz="0" w:space="0" w:color="auto"/>
                            <w:right w:val="none" w:sz="0" w:space="0" w:color="auto"/>
                          </w:divBdr>
                        </w:div>
                        <w:div w:id="266886918">
                          <w:marLeft w:val="0"/>
                          <w:marRight w:val="0"/>
                          <w:marTop w:val="0"/>
                          <w:marBottom w:val="0"/>
                          <w:divBdr>
                            <w:top w:val="none" w:sz="0" w:space="0" w:color="auto"/>
                            <w:left w:val="none" w:sz="0" w:space="0" w:color="auto"/>
                            <w:bottom w:val="none" w:sz="0" w:space="0" w:color="auto"/>
                            <w:right w:val="none" w:sz="0" w:space="0" w:color="auto"/>
                          </w:divBdr>
                        </w:div>
                        <w:div w:id="266886966">
                          <w:marLeft w:val="0"/>
                          <w:marRight w:val="0"/>
                          <w:marTop w:val="0"/>
                          <w:marBottom w:val="0"/>
                          <w:divBdr>
                            <w:top w:val="none" w:sz="0" w:space="0" w:color="auto"/>
                            <w:left w:val="none" w:sz="0" w:space="0" w:color="auto"/>
                            <w:bottom w:val="none" w:sz="0" w:space="0" w:color="auto"/>
                            <w:right w:val="none" w:sz="0" w:space="0" w:color="auto"/>
                          </w:divBdr>
                        </w:div>
                        <w:div w:id="266886967">
                          <w:marLeft w:val="0"/>
                          <w:marRight w:val="0"/>
                          <w:marTop w:val="0"/>
                          <w:marBottom w:val="0"/>
                          <w:divBdr>
                            <w:top w:val="none" w:sz="0" w:space="0" w:color="auto"/>
                            <w:left w:val="none" w:sz="0" w:space="0" w:color="auto"/>
                            <w:bottom w:val="none" w:sz="0" w:space="0" w:color="auto"/>
                            <w:right w:val="none" w:sz="0" w:space="0" w:color="auto"/>
                          </w:divBdr>
                        </w:div>
                        <w:div w:id="266886986">
                          <w:marLeft w:val="0"/>
                          <w:marRight w:val="0"/>
                          <w:marTop w:val="0"/>
                          <w:marBottom w:val="0"/>
                          <w:divBdr>
                            <w:top w:val="none" w:sz="0" w:space="0" w:color="auto"/>
                            <w:left w:val="none" w:sz="0" w:space="0" w:color="auto"/>
                            <w:bottom w:val="none" w:sz="0" w:space="0" w:color="auto"/>
                            <w:right w:val="none" w:sz="0" w:space="0" w:color="auto"/>
                          </w:divBdr>
                        </w:div>
                        <w:div w:id="266887001">
                          <w:marLeft w:val="0"/>
                          <w:marRight w:val="0"/>
                          <w:marTop w:val="0"/>
                          <w:marBottom w:val="0"/>
                          <w:divBdr>
                            <w:top w:val="none" w:sz="0" w:space="0" w:color="auto"/>
                            <w:left w:val="none" w:sz="0" w:space="0" w:color="auto"/>
                            <w:bottom w:val="none" w:sz="0" w:space="0" w:color="auto"/>
                            <w:right w:val="none" w:sz="0" w:space="0" w:color="auto"/>
                          </w:divBdr>
                        </w:div>
                        <w:div w:id="26688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886809">
      <w:marLeft w:val="0"/>
      <w:marRight w:val="0"/>
      <w:marTop w:val="0"/>
      <w:marBottom w:val="0"/>
      <w:divBdr>
        <w:top w:val="none" w:sz="0" w:space="0" w:color="auto"/>
        <w:left w:val="none" w:sz="0" w:space="0" w:color="auto"/>
        <w:bottom w:val="none" w:sz="0" w:space="0" w:color="auto"/>
        <w:right w:val="none" w:sz="0" w:space="0" w:color="auto"/>
      </w:divBdr>
      <w:divsChild>
        <w:div w:id="266886926">
          <w:marLeft w:val="0"/>
          <w:marRight w:val="0"/>
          <w:marTop w:val="0"/>
          <w:marBottom w:val="0"/>
          <w:divBdr>
            <w:top w:val="none" w:sz="0" w:space="0" w:color="auto"/>
            <w:left w:val="none" w:sz="0" w:space="0" w:color="auto"/>
            <w:bottom w:val="none" w:sz="0" w:space="0" w:color="auto"/>
            <w:right w:val="none" w:sz="0" w:space="0" w:color="auto"/>
          </w:divBdr>
          <w:divsChild>
            <w:div w:id="266886644">
              <w:marLeft w:val="0"/>
              <w:marRight w:val="0"/>
              <w:marTop w:val="0"/>
              <w:marBottom w:val="0"/>
              <w:divBdr>
                <w:top w:val="none" w:sz="0" w:space="0" w:color="auto"/>
                <w:left w:val="none" w:sz="0" w:space="0" w:color="auto"/>
                <w:bottom w:val="none" w:sz="0" w:space="0" w:color="auto"/>
                <w:right w:val="none" w:sz="0" w:space="0" w:color="auto"/>
              </w:divBdr>
              <w:divsChild>
                <w:div w:id="266886584">
                  <w:marLeft w:val="0"/>
                  <w:marRight w:val="0"/>
                  <w:marTop w:val="0"/>
                  <w:marBottom w:val="0"/>
                  <w:divBdr>
                    <w:top w:val="none" w:sz="0" w:space="0" w:color="auto"/>
                    <w:left w:val="none" w:sz="0" w:space="0" w:color="auto"/>
                    <w:bottom w:val="none" w:sz="0" w:space="0" w:color="auto"/>
                    <w:right w:val="none" w:sz="0" w:space="0" w:color="auto"/>
                  </w:divBdr>
                  <w:divsChild>
                    <w:div w:id="266886978">
                      <w:marLeft w:val="0"/>
                      <w:marRight w:val="0"/>
                      <w:marTop w:val="0"/>
                      <w:marBottom w:val="0"/>
                      <w:divBdr>
                        <w:top w:val="none" w:sz="0" w:space="0" w:color="auto"/>
                        <w:left w:val="none" w:sz="0" w:space="0" w:color="auto"/>
                        <w:bottom w:val="none" w:sz="0" w:space="0" w:color="auto"/>
                        <w:right w:val="none" w:sz="0" w:space="0" w:color="auto"/>
                      </w:divBdr>
                      <w:divsChild>
                        <w:div w:id="266886858">
                          <w:marLeft w:val="0"/>
                          <w:marRight w:val="0"/>
                          <w:marTop w:val="0"/>
                          <w:marBottom w:val="0"/>
                          <w:divBdr>
                            <w:top w:val="none" w:sz="0" w:space="0" w:color="auto"/>
                            <w:left w:val="none" w:sz="0" w:space="0" w:color="auto"/>
                            <w:bottom w:val="none" w:sz="0" w:space="0" w:color="auto"/>
                            <w:right w:val="none" w:sz="0" w:space="0" w:color="auto"/>
                          </w:divBdr>
                          <w:divsChild>
                            <w:div w:id="266886933">
                              <w:marLeft w:val="0"/>
                              <w:marRight w:val="0"/>
                              <w:marTop w:val="0"/>
                              <w:marBottom w:val="0"/>
                              <w:divBdr>
                                <w:top w:val="none" w:sz="0" w:space="0" w:color="auto"/>
                                <w:left w:val="none" w:sz="0" w:space="0" w:color="auto"/>
                                <w:bottom w:val="none" w:sz="0" w:space="0" w:color="auto"/>
                                <w:right w:val="none" w:sz="0" w:space="0" w:color="auto"/>
                              </w:divBdr>
                              <w:divsChild>
                                <w:div w:id="26688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886813">
      <w:marLeft w:val="0"/>
      <w:marRight w:val="0"/>
      <w:marTop w:val="0"/>
      <w:marBottom w:val="0"/>
      <w:divBdr>
        <w:top w:val="none" w:sz="0" w:space="0" w:color="auto"/>
        <w:left w:val="none" w:sz="0" w:space="0" w:color="auto"/>
        <w:bottom w:val="none" w:sz="0" w:space="0" w:color="auto"/>
        <w:right w:val="none" w:sz="0" w:space="0" w:color="auto"/>
      </w:divBdr>
    </w:div>
    <w:div w:id="266886819">
      <w:marLeft w:val="0"/>
      <w:marRight w:val="0"/>
      <w:marTop w:val="0"/>
      <w:marBottom w:val="0"/>
      <w:divBdr>
        <w:top w:val="none" w:sz="0" w:space="0" w:color="auto"/>
        <w:left w:val="none" w:sz="0" w:space="0" w:color="auto"/>
        <w:bottom w:val="none" w:sz="0" w:space="0" w:color="auto"/>
        <w:right w:val="none" w:sz="0" w:space="0" w:color="auto"/>
      </w:divBdr>
      <w:divsChild>
        <w:div w:id="266886869">
          <w:marLeft w:val="0"/>
          <w:marRight w:val="0"/>
          <w:marTop w:val="0"/>
          <w:marBottom w:val="0"/>
          <w:divBdr>
            <w:top w:val="none" w:sz="0" w:space="0" w:color="auto"/>
            <w:left w:val="none" w:sz="0" w:space="0" w:color="auto"/>
            <w:bottom w:val="none" w:sz="0" w:space="0" w:color="auto"/>
            <w:right w:val="none" w:sz="0" w:space="0" w:color="auto"/>
          </w:divBdr>
          <w:divsChild>
            <w:div w:id="266886903">
              <w:marLeft w:val="0"/>
              <w:marRight w:val="0"/>
              <w:marTop w:val="0"/>
              <w:marBottom w:val="0"/>
              <w:divBdr>
                <w:top w:val="none" w:sz="0" w:space="0" w:color="auto"/>
                <w:left w:val="none" w:sz="0" w:space="0" w:color="auto"/>
                <w:bottom w:val="none" w:sz="0" w:space="0" w:color="auto"/>
                <w:right w:val="none" w:sz="0" w:space="0" w:color="auto"/>
              </w:divBdr>
              <w:divsChild>
                <w:div w:id="266886770">
                  <w:marLeft w:val="0"/>
                  <w:marRight w:val="0"/>
                  <w:marTop w:val="0"/>
                  <w:marBottom w:val="0"/>
                  <w:divBdr>
                    <w:top w:val="none" w:sz="0" w:space="0" w:color="auto"/>
                    <w:left w:val="none" w:sz="0" w:space="0" w:color="auto"/>
                    <w:bottom w:val="none" w:sz="0" w:space="0" w:color="auto"/>
                    <w:right w:val="none" w:sz="0" w:space="0" w:color="auto"/>
                  </w:divBdr>
                  <w:divsChild>
                    <w:div w:id="266886560">
                      <w:marLeft w:val="0"/>
                      <w:marRight w:val="0"/>
                      <w:marTop w:val="0"/>
                      <w:marBottom w:val="0"/>
                      <w:divBdr>
                        <w:top w:val="none" w:sz="0" w:space="0" w:color="auto"/>
                        <w:left w:val="none" w:sz="0" w:space="0" w:color="auto"/>
                        <w:bottom w:val="none" w:sz="0" w:space="0" w:color="auto"/>
                        <w:right w:val="none" w:sz="0" w:space="0" w:color="auto"/>
                      </w:divBdr>
                      <w:divsChild>
                        <w:div w:id="266886814">
                          <w:marLeft w:val="0"/>
                          <w:marRight w:val="0"/>
                          <w:marTop w:val="0"/>
                          <w:marBottom w:val="0"/>
                          <w:divBdr>
                            <w:top w:val="none" w:sz="0" w:space="0" w:color="auto"/>
                            <w:left w:val="none" w:sz="0" w:space="0" w:color="auto"/>
                            <w:bottom w:val="none" w:sz="0" w:space="0" w:color="auto"/>
                            <w:right w:val="none" w:sz="0" w:space="0" w:color="auto"/>
                          </w:divBdr>
                        </w:div>
                        <w:div w:id="26688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886820">
      <w:marLeft w:val="0"/>
      <w:marRight w:val="0"/>
      <w:marTop w:val="0"/>
      <w:marBottom w:val="0"/>
      <w:divBdr>
        <w:top w:val="none" w:sz="0" w:space="0" w:color="auto"/>
        <w:left w:val="none" w:sz="0" w:space="0" w:color="auto"/>
        <w:bottom w:val="none" w:sz="0" w:space="0" w:color="auto"/>
        <w:right w:val="none" w:sz="0" w:space="0" w:color="auto"/>
      </w:divBdr>
      <w:divsChild>
        <w:div w:id="266886543">
          <w:marLeft w:val="0"/>
          <w:marRight w:val="0"/>
          <w:marTop w:val="0"/>
          <w:marBottom w:val="0"/>
          <w:divBdr>
            <w:top w:val="none" w:sz="0" w:space="0" w:color="auto"/>
            <w:left w:val="none" w:sz="0" w:space="0" w:color="auto"/>
            <w:bottom w:val="none" w:sz="0" w:space="0" w:color="auto"/>
            <w:right w:val="none" w:sz="0" w:space="0" w:color="auto"/>
          </w:divBdr>
          <w:divsChild>
            <w:div w:id="266886774">
              <w:marLeft w:val="0"/>
              <w:marRight w:val="0"/>
              <w:marTop w:val="0"/>
              <w:marBottom w:val="0"/>
              <w:divBdr>
                <w:top w:val="none" w:sz="0" w:space="0" w:color="auto"/>
                <w:left w:val="none" w:sz="0" w:space="0" w:color="auto"/>
                <w:bottom w:val="none" w:sz="0" w:space="0" w:color="auto"/>
                <w:right w:val="none" w:sz="0" w:space="0" w:color="auto"/>
              </w:divBdr>
              <w:divsChild>
                <w:div w:id="266886994">
                  <w:marLeft w:val="0"/>
                  <w:marRight w:val="0"/>
                  <w:marTop w:val="0"/>
                  <w:marBottom w:val="0"/>
                  <w:divBdr>
                    <w:top w:val="none" w:sz="0" w:space="0" w:color="auto"/>
                    <w:left w:val="none" w:sz="0" w:space="0" w:color="auto"/>
                    <w:bottom w:val="none" w:sz="0" w:space="0" w:color="auto"/>
                    <w:right w:val="none" w:sz="0" w:space="0" w:color="auto"/>
                  </w:divBdr>
                  <w:divsChild>
                    <w:div w:id="266886881">
                      <w:marLeft w:val="0"/>
                      <w:marRight w:val="0"/>
                      <w:marTop w:val="0"/>
                      <w:marBottom w:val="0"/>
                      <w:divBdr>
                        <w:top w:val="none" w:sz="0" w:space="0" w:color="auto"/>
                        <w:left w:val="none" w:sz="0" w:space="0" w:color="auto"/>
                        <w:bottom w:val="none" w:sz="0" w:space="0" w:color="auto"/>
                        <w:right w:val="none" w:sz="0" w:space="0" w:color="auto"/>
                      </w:divBdr>
                      <w:divsChild>
                        <w:div w:id="266886539">
                          <w:marLeft w:val="0"/>
                          <w:marRight w:val="0"/>
                          <w:marTop w:val="0"/>
                          <w:marBottom w:val="0"/>
                          <w:divBdr>
                            <w:top w:val="none" w:sz="0" w:space="0" w:color="auto"/>
                            <w:left w:val="none" w:sz="0" w:space="0" w:color="auto"/>
                            <w:bottom w:val="none" w:sz="0" w:space="0" w:color="auto"/>
                            <w:right w:val="none" w:sz="0" w:space="0" w:color="auto"/>
                          </w:divBdr>
                          <w:divsChild>
                            <w:div w:id="266886684">
                              <w:marLeft w:val="0"/>
                              <w:marRight w:val="0"/>
                              <w:marTop w:val="0"/>
                              <w:marBottom w:val="0"/>
                              <w:divBdr>
                                <w:top w:val="none" w:sz="0" w:space="0" w:color="auto"/>
                                <w:left w:val="none" w:sz="0" w:space="0" w:color="auto"/>
                                <w:bottom w:val="none" w:sz="0" w:space="0" w:color="auto"/>
                                <w:right w:val="none" w:sz="0" w:space="0" w:color="auto"/>
                              </w:divBdr>
                              <w:divsChild>
                                <w:div w:id="266886959">
                                  <w:marLeft w:val="0"/>
                                  <w:marRight w:val="0"/>
                                  <w:marTop w:val="0"/>
                                  <w:marBottom w:val="0"/>
                                  <w:divBdr>
                                    <w:top w:val="none" w:sz="0" w:space="0" w:color="auto"/>
                                    <w:left w:val="none" w:sz="0" w:space="0" w:color="auto"/>
                                    <w:bottom w:val="none" w:sz="0" w:space="0" w:color="auto"/>
                                    <w:right w:val="none" w:sz="0" w:space="0" w:color="auto"/>
                                  </w:divBdr>
                                  <w:divsChild>
                                    <w:div w:id="26688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6886823">
      <w:marLeft w:val="0"/>
      <w:marRight w:val="0"/>
      <w:marTop w:val="0"/>
      <w:marBottom w:val="0"/>
      <w:divBdr>
        <w:top w:val="none" w:sz="0" w:space="0" w:color="auto"/>
        <w:left w:val="none" w:sz="0" w:space="0" w:color="auto"/>
        <w:bottom w:val="none" w:sz="0" w:space="0" w:color="auto"/>
        <w:right w:val="none" w:sz="0" w:space="0" w:color="auto"/>
      </w:divBdr>
    </w:div>
    <w:div w:id="266886859">
      <w:marLeft w:val="0"/>
      <w:marRight w:val="0"/>
      <w:marTop w:val="0"/>
      <w:marBottom w:val="0"/>
      <w:divBdr>
        <w:top w:val="none" w:sz="0" w:space="0" w:color="auto"/>
        <w:left w:val="none" w:sz="0" w:space="0" w:color="auto"/>
        <w:bottom w:val="none" w:sz="0" w:space="0" w:color="auto"/>
        <w:right w:val="none" w:sz="0" w:space="0" w:color="auto"/>
      </w:divBdr>
      <w:divsChild>
        <w:div w:id="266886657">
          <w:marLeft w:val="0"/>
          <w:marRight w:val="0"/>
          <w:marTop w:val="0"/>
          <w:marBottom w:val="0"/>
          <w:divBdr>
            <w:top w:val="none" w:sz="0" w:space="0" w:color="auto"/>
            <w:left w:val="none" w:sz="0" w:space="0" w:color="auto"/>
            <w:bottom w:val="none" w:sz="0" w:space="0" w:color="auto"/>
            <w:right w:val="none" w:sz="0" w:space="0" w:color="auto"/>
          </w:divBdr>
          <w:divsChild>
            <w:div w:id="266886787">
              <w:marLeft w:val="0"/>
              <w:marRight w:val="0"/>
              <w:marTop w:val="0"/>
              <w:marBottom w:val="0"/>
              <w:divBdr>
                <w:top w:val="none" w:sz="0" w:space="0" w:color="auto"/>
                <w:left w:val="none" w:sz="0" w:space="0" w:color="auto"/>
                <w:bottom w:val="none" w:sz="0" w:space="0" w:color="auto"/>
                <w:right w:val="none" w:sz="0" w:space="0" w:color="auto"/>
              </w:divBdr>
              <w:divsChild>
                <w:div w:id="266886520">
                  <w:marLeft w:val="0"/>
                  <w:marRight w:val="0"/>
                  <w:marTop w:val="0"/>
                  <w:marBottom w:val="0"/>
                  <w:divBdr>
                    <w:top w:val="none" w:sz="0" w:space="0" w:color="auto"/>
                    <w:left w:val="none" w:sz="0" w:space="0" w:color="auto"/>
                    <w:bottom w:val="none" w:sz="0" w:space="0" w:color="auto"/>
                    <w:right w:val="none" w:sz="0" w:space="0" w:color="auto"/>
                  </w:divBdr>
                  <w:divsChild>
                    <w:div w:id="26688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6895">
      <w:marLeft w:val="0"/>
      <w:marRight w:val="0"/>
      <w:marTop w:val="0"/>
      <w:marBottom w:val="0"/>
      <w:divBdr>
        <w:top w:val="none" w:sz="0" w:space="0" w:color="auto"/>
        <w:left w:val="none" w:sz="0" w:space="0" w:color="auto"/>
        <w:bottom w:val="none" w:sz="0" w:space="0" w:color="auto"/>
        <w:right w:val="none" w:sz="0" w:space="0" w:color="auto"/>
      </w:divBdr>
      <w:divsChild>
        <w:div w:id="266886777">
          <w:marLeft w:val="0"/>
          <w:marRight w:val="0"/>
          <w:marTop w:val="0"/>
          <w:marBottom w:val="0"/>
          <w:divBdr>
            <w:top w:val="none" w:sz="0" w:space="0" w:color="auto"/>
            <w:left w:val="none" w:sz="0" w:space="0" w:color="auto"/>
            <w:bottom w:val="none" w:sz="0" w:space="0" w:color="auto"/>
            <w:right w:val="none" w:sz="0" w:space="0" w:color="auto"/>
          </w:divBdr>
          <w:divsChild>
            <w:div w:id="266886791">
              <w:marLeft w:val="0"/>
              <w:marRight w:val="0"/>
              <w:marTop w:val="0"/>
              <w:marBottom w:val="0"/>
              <w:divBdr>
                <w:top w:val="none" w:sz="0" w:space="0" w:color="auto"/>
                <w:left w:val="none" w:sz="0" w:space="0" w:color="auto"/>
                <w:bottom w:val="none" w:sz="0" w:space="0" w:color="auto"/>
                <w:right w:val="none" w:sz="0" w:space="0" w:color="auto"/>
              </w:divBdr>
              <w:divsChild>
                <w:div w:id="266886982">
                  <w:marLeft w:val="0"/>
                  <w:marRight w:val="0"/>
                  <w:marTop w:val="0"/>
                  <w:marBottom w:val="0"/>
                  <w:divBdr>
                    <w:top w:val="none" w:sz="0" w:space="0" w:color="auto"/>
                    <w:left w:val="none" w:sz="0" w:space="0" w:color="auto"/>
                    <w:bottom w:val="none" w:sz="0" w:space="0" w:color="auto"/>
                    <w:right w:val="none" w:sz="0" w:space="0" w:color="auto"/>
                  </w:divBdr>
                  <w:divsChild>
                    <w:div w:id="266886905">
                      <w:marLeft w:val="0"/>
                      <w:marRight w:val="0"/>
                      <w:marTop w:val="0"/>
                      <w:marBottom w:val="0"/>
                      <w:divBdr>
                        <w:top w:val="none" w:sz="0" w:space="0" w:color="auto"/>
                        <w:left w:val="none" w:sz="0" w:space="0" w:color="auto"/>
                        <w:bottom w:val="none" w:sz="0" w:space="0" w:color="auto"/>
                        <w:right w:val="none" w:sz="0" w:space="0" w:color="auto"/>
                      </w:divBdr>
                      <w:divsChild>
                        <w:div w:id="266886830">
                          <w:marLeft w:val="0"/>
                          <w:marRight w:val="0"/>
                          <w:marTop w:val="0"/>
                          <w:marBottom w:val="0"/>
                          <w:divBdr>
                            <w:top w:val="none" w:sz="0" w:space="0" w:color="auto"/>
                            <w:left w:val="none" w:sz="0" w:space="0" w:color="auto"/>
                            <w:bottom w:val="none" w:sz="0" w:space="0" w:color="auto"/>
                            <w:right w:val="none" w:sz="0" w:space="0" w:color="auto"/>
                          </w:divBdr>
                          <w:divsChild>
                            <w:div w:id="266886922">
                              <w:marLeft w:val="0"/>
                              <w:marRight w:val="0"/>
                              <w:marTop w:val="0"/>
                              <w:marBottom w:val="0"/>
                              <w:divBdr>
                                <w:top w:val="none" w:sz="0" w:space="0" w:color="auto"/>
                                <w:left w:val="none" w:sz="0" w:space="0" w:color="auto"/>
                                <w:bottom w:val="none" w:sz="0" w:space="0" w:color="auto"/>
                                <w:right w:val="none" w:sz="0" w:space="0" w:color="auto"/>
                              </w:divBdr>
                              <w:divsChild>
                                <w:div w:id="266886604">
                                  <w:marLeft w:val="0"/>
                                  <w:marRight w:val="0"/>
                                  <w:marTop w:val="0"/>
                                  <w:marBottom w:val="0"/>
                                  <w:divBdr>
                                    <w:top w:val="none" w:sz="0" w:space="0" w:color="auto"/>
                                    <w:left w:val="none" w:sz="0" w:space="0" w:color="auto"/>
                                    <w:bottom w:val="none" w:sz="0" w:space="0" w:color="auto"/>
                                    <w:right w:val="none" w:sz="0" w:space="0" w:color="auto"/>
                                  </w:divBdr>
                                  <w:divsChild>
                                    <w:div w:id="266886631">
                                      <w:marLeft w:val="0"/>
                                      <w:marRight w:val="0"/>
                                      <w:marTop w:val="0"/>
                                      <w:marBottom w:val="0"/>
                                      <w:divBdr>
                                        <w:top w:val="none" w:sz="0" w:space="0" w:color="auto"/>
                                        <w:left w:val="none" w:sz="0" w:space="0" w:color="auto"/>
                                        <w:bottom w:val="none" w:sz="0" w:space="0" w:color="auto"/>
                                        <w:right w:val="none" w:sz="0" w:space="0" w:color="auto"/>
                                      </w:divBdr>
                                      <w:divsChild>
                                        <w:div w:id="266886868">
                                          <w:marLeft w:val="0"/>
                                          <w:marRight w:val="0"/>
                                          <w:marTop w:val="0"/>
                                          <w:marBottom w:val="0"/>
                                          <w:divBdr>
                                            <w:top w:val="none" w:sz="0" w:space="0" w:color="auto"/>
                                            <w:left w:val="none" w:sz="0" w:space="0" w:color="auto"/>
                                            <w:bottom w:val="none" w:sz="0" w:space="0" w:color="auto"/>
                                            <w:right w:val="none" w:sz="0" w:space="0" w:color="auto"/>
                                          </w:divBdr>
                                          <w:divsChild>
                                            <w:div w:id="26688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6886896">
      <w:marLeft w:val="0"/>
      <w:marRight w:val="0"/>
      <w:marTop w:val="0"/>
      <w:marBottom w:val="0"/>
      <w:divBdr>
        <w:top w:val="none" w:sz="0" w:space="0" w:color="auto"/>
        <w:left w:val="none" w:sz="0" w:space="0" w:color="auto"/>
        <w:bottom w:val="none" w:sz="0" w:space="0" w:color="auto"/>
        <w:right w:val="none" w:sz="0" w:space="0" w:color="auto"/>
      </w:divBdr>
    </w:div>
    <w:div w:id="266886912">
      <w:marLeft w:val="0"/>
      <w:marRight w:val="0"/>
      <w:marTop w:val="0"/>
      <w:marBottom w:val="0"/>
      <w:divBdr>
        <w:top w:val="none" w:sz="0" w:space="0" w:color="auto"/>
        <w:left w:val="none" w:sz="0" w:space="0" w:color="auto"/>
        <w:bottom w:val="none" w:sz="0" w:space="0" w:color="auto"/>
        <w:right w:val="none" w:sz="0" w:space="0" w:color="auto"/>
      </w:divBdr>
      <w:divsChild>
        <w:div w:id="266886706">
          <w:marLeft w:val="0"/>
          <w:marRight w:val="0"/>
          <w:marTop w:val="0"/>
          <w:marBottom w:val="0"/>
          <w:divBdr>
            <w:top w:val="none" w:sz="0" w:space="0" w:color="auto"/>
            <w:left w:val="none" w:sz="0" w:space="0" w:color="auto"/>
            <w:bottom w:val="none" w:sz="0" w:space="0" w:color="auto"/>
            <w:right w:val="none" w:sz="0" w:space="0" w:color="auto"/>
          </w:divBdr>
          <w:divsChild>
            <w:div w:id="266886594">
              <w:marLeft w:val="0"/>
              <w:marRight w:val="0"/>
              <w:marTop w:val="0"/>
              <w:marBottom w:val="0"/>
              <w:divBdr>
                <w:top w:val="none" w:sz="0" w:space="0" w:color="auto"/>
                <w:left w:val="none" w:sz="0" w:space="0" w:color="auto"/>
                <w:bottom w:val="none" w:sz="0" w:space="0" w:color="auto"/>
                <w:right w:val="none" w:sz="0" w:space="0" w:color="auto"/>
              </w:divBdr>
              <w:divsChild>
                <w:div w:id="266886951">
                  <w:marLeft w:val="0"/>
                  <w:marRight w:val="0"/>
                  <w:marTop w:val="0"/>
                  <w:marBottom w:val="0"/>
                  <w:divBdr>
                    <w:top w:val="none" w:sz="0" w:space="0" w:color="auto"/>
                    <w:left w:val="none" w:sz="0" w:space="0" w:color="auto"/>
                    <w:bottom w:val="none" w:sz="0" w:space="0" w:color="auto"/>
                    <w:right w:val="none" w:sz="0" w:space="0" w:color="auto"/>
                  </w:divBdr>
                  <w:divsChild>
                    <w:div w:id="26688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6915">
      <w:marLeft w:val="0"/>
      <w:marRight w:val="0"/>
      <w:marTop w:val="0"/>
      <w:marBottom w:val="0"/>
      <w:divBdr>
        <w:top w:val="none" w:sz="0" w:space="0" w:color="auto"/>
        <w:left w:val="none" w:sz="0" w:space="0" w:color="auto"/>
        <w:bottom w:val="none" w:sz="0" w:space="0" w:color="auto"/>
        <w:right w:val="none" w:sz="0" w:space="0" w:color="auto"/>
      </w:divBdr>
      <w:divsChild>
        <w:div w:id="266886938">
          <w:marLeft w:val="0"/>
          <w:marRight w:val="0"/>
          <w:marTop w:val="0"/>
          <w:marBottom w:val="0"/>
          <w:divBdr>
            <w:top w:val="none" w:sz="0" w:space="0" w:color="auto"/>
            <w:left w:val="none" w:sz="0" w:space="0" w:color="auto"/>
            <w:bottom w:val="none" w:sz="0" w:space="0" w:color="auto"/>
            <w:right w:val="none" w:sz="0" w:space="0" w:color="auto"/>
          </w:divBdr>
          <w:divsChild>
            <w:div w:id="266886778">
              <w:marLeft w:val="0"/>
              <w:marRight w:val="0"/>
              <w:marTop w:val="0"/>
              <w:marBottom w:val="0"/>
              <w:divBdr>
                <w:top w:val="none" w:sz="0" w:space="0" w:color="auto"/>
                <w:left w:val="none" w:sz="0" w:space="0" w:color="auto"/>
                <w:bottom w:val="none" w:sz="0" w:space="0" w:color="auto"/>
                <w:right w:val="none" w:sz="0" w:space="0" w:color="auto"/>
              </w:divBdr>
              <w:divsChild>
                <w:div w:id="266886947">
                  <w:marLeft w:val="0"/>
                  <w:marRight w:val="0"/>
                  <w:marTop w:val="0"/>
                  <w:marBottom w:val="0"/>
                  <w:divBdr>
                    <w:top w:val="none" w:sz="0" w:space="0" w:color="auto"/>
                    <w:left w:val="none" w:sz="0" w:space="0" w:color="auto"/>
                    <w:bottom w:val="none" w:sz="0" w:space="0" w:color="auto"/>
                    <w:right w:val="none" w:sz="0" w:space="0" w:color="auto"/>
                  </w:divBdr>
                  <w:divsChild>
                    <w:div w:id="266886847">
                      <w:marLeft w:val="0"/>
                      <w:marRight w:val="0"/>
                      <w:marTop w:val="0"/>
                      <w:marBottom w:val="0"/>
                      <w:divBdr>
                        <w:top w:val="none" w:sz="0" w:space="0" w:color="auto"/>
                        <w:left w:val="none" w:sz="0" w:space="0" w:color="auto"/>
                        <w:bottom w:val="none" w:sz="0" w:space="0" w:color="auto"/>
                        <w:right w:val="none" w:sz="0" w:space="0" w:color="auto"/>
                      </w:divBdr>
                      <w:divsChild>
                        <w:div w:id="266886538">
                          <w:marLeft w:val="0"/>
                          <w:marRight w:val="0"/>
                          <w:marTop w:val="0"/>
                          <w:marBottom w:val="0"/>
                          <w:divBdr>
                            <w:top w:val="none" w:sz="0" w:space="0" w:color="auto"/>
                            <w:left w:val="none" w:sz="0" w:space="0" w:color="auto"/>
                            <w:bottom w:val="none" w:sz="0" w:space="0" w:color="auto"/>
                            <w:right w:val="none" w:sz="0" w:space="0" w:color="auto"/>
                          </w:divBdr>
                          <w:divsChild>
                            <w:div w:id="266886720">
                              <w:marLeft w:val="0"/>
                              <w:marRight w:val="0"/>
                              <w:marTop w:val="0"/>
                              <w:marBottom w:val="0"/>
                              <w:divBdr>
                                <w:top w:val="none" w:sz="0" w:space="0" w:color="auto"/>
                                <w:left w:val="none" w:sz="0" w:space="0" w:color="auto"/>
                                <w:bottom w:val="none" w:sz="0" w:space="0" w:color="auto"/>
                                <w:right w:val="none" w:sz="0" w:space="0" w:color="auto"/>
                              </w:divBdr>
                              <w:divsChild>
                                <w:div w:id="26688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886925">
      <w:marLeft w:val="0"/>
      <w:marRight w:val="0"/>
      <w:marTop w:val="0"/>
      <w:marBottom w:val="0"/>
      <w:divBdr>
        <w:top w:val="none" w:sz="0" w:space="0" w:color="auto"/>
        <w:left w:val="none" w:sz="0" w:space="0" w:color="auto"/>
        <w:bottom w:val="none" w:sz="0" w:space="0" w:color="auto"/>
        <w:right w:val="none" w:sz="0" w:space="0" w:color="auto"/>
      </w:divBdr>
      <w:divsChild>
        <w:div w:id="266886976">
          <w:marLeft w:val="0"/>
          <w:marRight w:val="0"/>
          <w:marTop w:val="0"/>
          <w:marBottom w:val="0"/>
          <w:divBdr>
            <w:top w:val="none" w:sz="0" w:space="0" w:color="auto"/>
            <w:left w:val="none" w:sz="0" w:space="0" w:color="auto"/>
            <w:bottom w:val="none" w:sz="0" w:space="0" w:color="auto"/>
            <w:right w:val="none" w:sz="0" w:space="0" w:color="auto"/>
          </w:divBdr>
          <w:divsChild>
            <w:div w:id="266886507">
              <w:marLeft w:val="0"/>
              <w:marRight w:val="0"/>
              <w:marTop w:val="0"/>
              <w:marBottom w:val="0"/>
              <w:divBdr>
                <w:top w:val="none" w:sz="0" w:space="0" w:color="auto"/>
                <w:left w:val="none" w:sz="0" w:space="0" w:color="auto"/>
                <w:bottom w:val="none" w:sz="0" w:space="0" w:color="auto"/>
                <w:right w:val="none" w:sz="0" w:space="0" w:color="auto"/>
              </w:divBdr>
              <w:divsChild>
                <w:div w:id="266886775">
                  <w:marLeft w:val="0"/>
                  <w:marRight w:val="0"/>
                  <w:marTop w:val="0"/>
                  <w:marBottom w:val="0"/>
                  <w:divBdr>
                    <w:top w:val="none" w:sz="0" w:space="0" w:color="auto"/>
                    <w:left w:val="none" w:sz="0" w:space="0" w:color="auto"/>
                    <w:bottom w:val="none" w:sz="0" w:space="0" w:color="auto"/>
                    <w:right w:val="none" w:sz="0" w:space="0" w:color="auto"/>
                  </w:divBdr>
                  <w:divsChild>
                    <w:div w:id="266886808">
                      <w:marLeft w:val="0"/>
                      <w:marRight w:val="0"/>
                      <w:marTop w:val="0"/>
                      <w:marBottom w:val="0"/>
                      <w:divBdr>
                        <w:top w:val="none" w:sz="0" w:space="0" w:color="auto"/>
                        <w:left w:val="none" w:sz="0" w:space="0" w:color="auto"/>
                        <w:bottom w:val="none" w:sz="0" w:space="0" w:color="auto"/>
                        <w:right w:val="none" w:sz="0" w:space="0" w:color="auto"/>
                      </w:divBdr>
                      <w:divsChild>
                        <w:div w:id="266886518">
                          <w:marLeft w:val="0"/>
                          <w:marRight w:val="0"/>
                          <w:marTop w:val="0"/>
                          <w:marBottom w:val="0"/>
                          <w:divBdr>
                            <w:top w:val="none" w:sz="0" w:space="0" w:color="auto"/>
                            <w:left w:val="none" w:sz="0" w:space="0" w:color="auto"/>
                            <w:bottom w:val="none" w:sz="0" w:space="0" w:color="auto"/>
                            <w:right w:val="none" w:sz="0" w:space="0" w:color="auto"/>
                          </w:divBdr>
                        </w:div>
                        <w:div w:id="266886559">
                          <w:marLeft w:val="0"/>
                          <w:marRight w:val="0"/>
                          <w:marTop w:val="0"/>
                          <w:marBottom w:val="0"/>
                          <w:divBdr>
                            <w:top w:val="none" w:sz="0" w:space="0" w:color="auto"/>
                            <w:left w:val="none" w:sz="0" w:space="0" w:color="auto"/>
                            <w:bottom w:val="none" w:sz="0" w:space="0" w:color="auto"/>
                            <w:right w:val="none" w:sz="0" w:space="0" w:color="auto"/>
                          </w:divBdr>
                        </w:div>
                        <w:div w:id="266886567">
                          <w:marLeft w:val="0"/>
                          <w:marRight w:val="0"/>
                          <w:marTop w:val="0"/>
                          <w:marBottom w:val="0"/>
                          <w:divBdr>
                            <w:top w:val="none" w:sz="0" w:space="0" w:color="auto"/>
                            <w:left w:val="none" w:sz="0" w:space="0" w:color="auto"/>
                            <w:bottom w:val="none" w:sz="0" w:space="0" w:color="auto"/>
                            <w:right w:val="none" w:sz="0" w:space="0" w:color="auto"/>
                          </w:divBdr>
                        </w:div>
                        <w:div w:id="266886595">
                          <w:marLeft w:val="0"/>
                          <w:marRight w:val="0"/>
                          <w:marTop w:val="0"/>
                          <w:marBottom w:val="0"/>
                          <w:divBdr>
                            <w:top w:val="none" w:sz="0" w:space="0" w:color="auto"/>
                            <w:left w:val="none" w:sz="0" w:space="0" w:color="auto"/>
                            <w:bottom w:val="none" w:sz="0" w:space="0" w:color="auto"/>
                            <w:right w:val="none" w:sz="0" w:space="0" w:color="auto"/>
                          </w:divBdr>
                        </w:div>
                        <w:div w:id="266886622">
                          <w:marLeft w:val="0"/>
                          <w:marRight w:val="0"/>
                          <w:marTop w:val="0"/>
                          <w:marBottom w:val="0"/>
                          <w:divBdr>
                            <w:top w:val="none" w:sz="0" w:space="0" w:color="auto"/>
                            <w:left w:val="none" w:sz="0" w:space="0" w:color="auto"/>
                            <w:bottom w:val="none" w:sz="0" w:space="0" w:color="auto"/>
                            <w:right w:val="none" w:sz="0" w:space="0" w:color="auto"/>
                          </w:divBdr>
                        </w:div>
                        <w:div w:id="266886634">
                          <w:marLeft w:val="0"/>
                          <w:marRight w:val="0"/>
                          <w:marTop w:val="0"/>
                          <w:marBottom w:val="0"/>
                          <w:divBdr>
                            <w:top w:val="none" w:sz="0" w:space="0" w:color="auto"/>
                            <w:left w:val="none" w:sz="0" w:space="0" w:color="auto"/>
                            <w:bottom w:val="none" w:sz="0" w:space="0" w:color="auto"/>
                            <w:right w:val="none" w:sz="0" w:space="0" w:color="auto"/>
                          </w:divBdr>
                        </w:div>
                        <w:div w:id="266886647">
                          <w:marLeft w:val="0"/>
                          <w:marRight w:val="0"/>
                          <w:marTop w:val="0"/>
                          <w:marBottom w:val="0"/>
                          <w:divBdr>
                            <w:top w:val="none" w:sz="0" w:space="0" w:color="auto"/>
                            <w:left w:val="none" w:sz="0" w:space="0" w:color="auto"/>
                            <w:bottom w:val="none" w:sz="0" w:space="0" w:color="auto"/>
                            <w:right w:val="none" w:sz="0" w:space="0" w:color="auto"/>
                          </w:divBdr>
                        </w:div>
                        <w:div w:id="266886672">
                          <w:marLeft w:val="0"/>
                          <w:marRight w:val="0"/>
                          <w:marTop w:val="0"/>
                          <w:marBottom w:val="0"/>
                          <w:divBdr>
                            <w:top w:val="none" w:sz="0" w:space="0" w:color="auto"/>
                            <w:left w:val="none" w:sz="0" w:space="0" w:color="auto"/>
                            <w:bottom w:val="none" w:sz="0" w:space="0" w:color="auto"/>
                            <w:right w:val="none" w:sz="0" w:space="0" w:color="auto"/>
                          </w:divBdr>
                        </w:div>
                        <w:div w:id="266886679">
                          <w:marLeft w:val="0"/>
                          <w:marRight w:val="0"/>
                          <w:marTop w:val="0"/>
                          <w:marBottom w:val="0"/>
                          <w:divBdr>
                            <w:top w:val="none" w:sz="0" w:space="0" w:color="auto"/>
                            <w:left w:val="none" w:sz="0" w:space="0" w:color="auto"/>
                            <w:bottom w:val="none" w:sz="0" w:space="0" w:color="auto"/>
                            <w:right w:val="none" w:sz="0" w:space="0" w:color="auto"/>
                          </w:divBdr>
                        </w:div>
                        <w:div w:id="266886680">
                          <w:marLeft w:val="0"/>
                          <w:marRight w:val="0"/>
                          <w:marTop w:val="0"/>
                          <w:marBottom w:val="0"/>
                          <w:divBdr>
                            <w:top w:val="none" w:sz="0" w:space="0" w:color="auto"/>
                            <w:left w:val="none" w:sz="0" w:space="0" w:color="auto"/>
                            <w:bottom w:val="none" w:sz="0" w:space="0" w:color="auto"/>
                            <w:right w:val="none" w:sz="0" w:space="0" w:color="auto"/>
                          </w:divBdr>
                        </w:div>
                        <w:div w:id="266886716">
                          <w:marLeft w:val="0"/>
                          <w:marRight w:val="0"/>
                          <w:marTop w:val="0"/>
                          <w:marBottom w:val="0"/>
                          <w:divBdr>
                            <w:top w:val="none" w:sz="0" w:space="0" w:color="auto"/>
                            <w:left w:val="none" w:sz="0" w:space="0" w:color="auto"/>
                            <w:bottom w:val="none" w:sz="0" w:space="0" w:color="auto"/>
                            <w:right w:val="none" w:sz="0" w:space="0" w:color="auto"/>
                          </w:divBdr>
                        </w:div>
                        <w:div w:id="266886718">
                          <w:marLeft w:val="0"/>
                          <w:marRight w:val="0"/>
                          <w:marTop w:val="0"/>
                          <w:marBottom w:val="0"/>
                          <w:divBdr>
                            <w:top w:val="none" w:sz="0" w:space="0" w:color="auto"/>
                            <w:left w:val="none" w:sz="0" w:space="0" w:color="auto"/>
                            <w:bottom w:val="none" w:sz="0" w:space="0" w:color="auto"/>
                            <w:right w:val="none" w:sz="0" w:space="0" w:color="auto"/>
                          </w:divBdr>
                        </w:div>
                        <w:div w:id="266886723">
                          <w:marLeft w:val="0"/>
                          <w:marRight w:val="0"/>
                          <w:marTop w:val="0"/>
                          <w:marBottom w:val="0"/>
                          <w:divBdr>
                            <w:top w:val="none" w:sz="0" w:space="0" w:color="auto"/>
                            <w:left w:val="none" w:sz="0" w:space="0" w:color="auto"/>
                            <w:bottom w:val="none" w:sz="0" w:space="0" w:color="auto"/>
                            <w:right w:val="none" w:sz="0" w:space="0" w:color="auto"/>
                          </w:divBdr>
                        </w:div>
                        <w:div w:id="266886730">
                          <w:marLeft w:val="0"/>
                          <w:marRight w:val="0"/>
                          <w:marTop w:val="0"/>
                          <w:marBottom w:val="0"/>
                          <w:divBdr>
                            <w:top w:val="none" w:sz="0" w:space="0" w:color="auto"/>
                            <w:left w:val="none" w:sz="0" w:space="0" w:color="auto"/>
                            <w:bottom w:val="none" w:sz="0" w:space="0" w:color="auto"/>
                            <w:right w:val="none" w:sz="0" w:space="0" w:color="auto"/>
                          </w:divBdr>
                        </w:div>
                        <w:div w:id="266886751">
                          <w:marLeft w:val="0"/>
                          <w:marRight w:val="0"/>
                          <w:marTop w:val="0"/>
                          <w:marBottom w:val="0"/>
                          <w:divBdr>
                            <w:top w:val="none" w:sz="0" w:space="0" w:color="auto"/>
                            <w:left w:val="none" w:sz="0" w:space="0" w:color="auto"/>
                            <w:bottom w:val="none" w:sz="0" w:space="0" w:color="auto"/>
                            <w:right w:val="none" w:sz="0" w:space="0" w:color="auto"/>
                          </w:divBdr>
                        </w:div>
                        <w:div w:id="266886768">
                          <w:marLeft w:val="0"/>
                          <w:marRight w:val="0"/>
                          <w:marTop w:val="0"/>
                          <w:marBottom w:val="0"/>
                          <w:divBdr>
                            <w:top w:val="none" w:sz="0" w:space="0" w:color="auto"/>
                            <w:left w:val="none" w:sz="0" w:space="0" w:color="auto"/>
                            <w:bottom w:val="none" w:sz="0" w:space="0" w:color="auto"/>
                            <w:right w:val="none" w:sz="0" w:space="0" w:color="auto"/>
                          </w:divBdr>
                        </w:div>
                        <w:div w:id="266886773">
                          <w:marLeft w:val="0"/>
                          <w:marRight w:val="0"/>
                          <w:marTop w:val="0"/>
                          <w:marBottom w:val="0"/>
                          <w:divBdr>
                            <w:top w:val="none" w:sz="0" w:space="0" w:color="auto"/>
                            <w:left w:val="none" w:sz="0" w:space="0" w:color="auto"/>
                            <w:bottom w:val="none" w:sz="0" w:space="0" w:color="auto"/>
                            <w:right w:val="none" w:sz="0" w:space="0" w:color="auto"/>
                          </w:divBdr>
                        </w:div>
                        <w:div w:id="266886797">
                          <w:marLeft w:val="0"/>
                          <w:marRight w:val="0"/>
                          <w:marTop w:val="0"/>
                          <w:marBottom w:val="0"/>
                          <w:divBdr>
                            <w:top w:val="none" w:sz="0" w:space="0" w:color="auto"/>
                            <w:left w:val="none" w:sz="0" w:space="0" w:color="auto"/>
                            <w:bottom w:val="none" w:sz="0" w:space="0" w:color="auto"/>
                            <w:right w:val="none" w:sz="0" w:space="0" w:color="auto"/>
                          </w:divBdr>
                        </w:div>
                        <w:div w:id="266886806">
                          <w:marLeft w:val="0"/>
                          <w:marRight w:val="0"/>
                          <w:marTop w:val="0"/>
                          <w:marBottom w:val="0"/>
                          <w:divBdr>
                            <w:top w:val="none" w:sz="0" w:space="0" w:color="auto"/>
                            <w:left w:val="none" w:sz="0" w:space="0" w:color="auto"/>
                            <w:bottom w:val="none" w:sz="0" w:space="0" w:color="auto"/>
                            <w:right w:val="none" w:sz="0" w:space="0" w:color="auto"/>
                          </w:divBdr>
                        </w:div>
                        <w:div w:id="266886842">
                          <w:marLeft w:val="0"/>
                          <w:marRight w:val="0"/>
                          <w:marTop w:val="0"/>
                          <w:marBottom w:val="0"/>
                          <w:divBdr>
                            <w:top w:val="none" w:sz="0" w:space="0" w:color="auto"/>
                            <w:left w:val="none" w:sz="0" w:space="0" w:color="auto"/>
                            <w:bottom w:val="none" w:sz="0" w:space="0" w:color="auto"/>
                            <w:right w:val="none" w:sz="0" w:space="0" w:color="auto"/>
                          </w:divBdr>
                        </w:div>
                        <w:div w:id="266886845">
                          <w:marLeft w:val="0"/>
                          <w:marRight w:val="0"/>
                          <w:marTop w:val="0"/>
                          <w:marBottom w:val="0"/>
                          <w:divBdr>
                            <w:top w:val="none" w:sz="0" w:space="0" w:color="auto"/>
                            <w:left w:val="none" w:sz="0" w:space="0" w:color="auto"/>
                            <w:bottom w:val="none" w:sz="0" w:space="0" w:color="auto"/>
                            <w:right w:val="none" w:sz="0" w:space="0" w:color="auto"/>
                          </w:divBdr>
                        </w:div>
                        <w:div w:id="266886846">
                          <w:marLeft w:val="0"/>
                          <w:marRight w:val="0"/>
                          <w:marTop w:val="0"/>
                          <w:marBottom w:val="0"/>
                          <w:divBdr>
                            <w:top w:val="none" w:sz="0" w:space="0" w:color="auto"/>
                            <w:left w:val="none" w:sz="0" w:space="0" w:color="auto"/>
                            <w:bottom w:val="none" w:sz="0" w:space="0" w:color="auto"/>
                            <w:right w:val="none" w:sz="0" w:space="0" w:color="auto"/>
                          </w:divBdr>
                        </w:div>
                        <w:div w:id="266886855">
                          <w:marLeft w:val="0"/>
                          <w:marRight w:val="0"/>
                          <w:marTop w:val="0"/>
                          <w:marBottom w:val="0"/>
                          <w:divBdr>
                            <w:top w:val="none" w:sz="0" w:space="0" w:color="auto"/>
                            <w:left w:val="none" w:sz="0" w:space="0" w:color="auto"/>
                            <w:bottom w:val="none" w:sz="0" w:space="0" w:color="auto"/>
                            <w:right w:val="none" w:sz="0" w:space="0" w:color="auto"/>
                          </w:divBdr>
                        </w:div>
                        <w:div w:id="266886862">
                          <w:marLeft w:val="0"/>
                          <w:marRight w:val="0"/>
                          <w:marTop w:val="0"/>
                          <w:marBottom w:val="0"/>
                          <w:divBdr>
                            <w:top w:val="none" w:sz="0" w:space="0" w:color="auto"/>
                            <w:left w:val="none" w:sz="0" w:space="0" w:color="auto"/>
                            <w:bottom w:val="none" w:sz="0" w:space="0" w:color="auto"/>
                            <w:right w:val="none" w:sz="0" w:space="0" w:color="auto"/>
                          </w:divBdr>
                        </w:div>
                        <w:div w:id="266886866">
                          <w:marLeft w:val="0"/>
                          <w:marRight w:val="0"/>
                          <w:marTop w:val="0"/>
                          <w:marBottom w:val="0"/>
                          <w:divBdr>
                            <w:top w:val="none" w:sz="0" w:space="0" w:color="auto"/>
                            <w:left w:val="none" w:sz="0" w:space="0" w:color="auto"/>
                            <w:bottom w:val="none" w:sz="0" w:space="0" w:color="auto"/>
                            <w:right w:val="none" w:sz="0" w:space="0" w:color="auto"/>
                          </w:divBdr>
                        </w:div>
                        <w:div w:id="266886867">
                          <w:marLeft w:val="0"/>
                          <w:marRight w:val="0"/>
                          <w:marTop w:val="0"/>
                          <w:marBottom w:val="0"/>
                          <w:divBdr>
                            <w:top w:val="none" w:sz="0" w:space="0" w:color="auto"/>
                            <w:left w:val="none" w:sz="0" w:space="0" w:color="auto"/>
                            <w:bottom w:val="none" w:sz="0" w:space="0" w:color="auto"/>
                            <w:right w:val="none" w:sz="0" w:space="0" w:color="auto"/>
                          </w:divBdr>
                        </w:div>
                        <w:div w:id="266886940">
                          <w:marLeft w:val="0"/>
                          <w:marRight w:val="0"/>
                          <w:marTop w:val="0"/>
                          <w:marBottom w:val="0"/>
                          <w:divBdr>
                            <w:top w:val="none" w:sz="0" w:space="0" w:color="auto"/>
                            <w:left w:val="none" w:sz="0" w:space="0" w:color="auto"/>
                            <w:bottom w:val="none" w:sz="0" w:space="0" w:color="auto"/>
                            <w:right w:val="none" w:sz="0" w:space="0" w:color="auto"/>
                          </w:divBdr>
                        </w:div>
                        <w:div w:id="266886954">
                          <w:marLeft w:val="0"/>
                          <w:marRight w:val="0"/>
                          <w:marTop w:val="0"/>
                          <w:marBottom w:val="0"/>
                          <w:divBdr>
                            <w:top w:val="none" w:sz="0" w:space="0" w:color="auto"/>
                            <w:left w:val="none" w:sz="0" w:space="0" w:color="auto"/>
                            <w:bottom w:val="none" w:sz="0" w:space="0" w:color="auto"/>
                            <w:right w:val="none" w:sz="0" w:space="0" w:color="auto"/>
                          </w:divBdr>
                        </w:div>
                        <w:div w:id="266886963">
                          <w:marLeft w:val="0"/>
                          <w:marRight w:val="0"/>
                          <w:marTop w:val="0"/>
                          <w:marBottom w:val="0"/>
                          <w:divBdr>
                            <w:top w:val="none" w:sz="0" w:space="0" w:color="auto"/>
                            <w:left w:val="none" w:sz="0" w:space="0" w:color="auto"/>
                            <w:bottom w:val="none" w:sz="0" w:space="0" w:color="auto"/>
                            <w:right w:val="none" w:sz="0" w:space="0" w:color="auto"/>
                          </w:divBdr>
                        </w:div>
                        <w:div w:id="266886964">
                          <w:marLeft w:val="0"/>
                          <w:marRight w:val="0"/>
                          <w:marTop w:val="0"/>
                          <w:marBottom w:val="0"/>
                          <w:divBdr>
                            <w:top w:val="none" w:sz="0" w:space="0" w:color="auto"/>
                            <w:left w:val="none" w:sz="0" w:space="0" w:color="auto"/>
                            <w:bottom w:val="none" w:sz="0" w:space="0" w:color="auto"/>
                            <w:right w:val="none" w:sz="0" w:space="0" w:color="auto"/>
                          </w:divBdr>
                        </w:div>
                        <w:div w:id="26688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886936">
      <w:marLeft w:val="0"/>
      <w:marRight w:val="0"/>
      <w:marTop w:val="0"/>
      <w:marBottom w:val="0"/>
      <w:divBdr>
        <w:top w:val="none" w:sz="0" w:space="0" w:color="auto"/>
        <w:left w:val="none" w:sz="0" w:space="0" w:color="auto"/>
        <w:bottom w:val="none" w:sz="0" w:space="0" w:color="auto"/>
        <w:right w:val="none" w:sz="0" w:space="0" w:color="auto"/>
      </w:divBdr>
      <w:divsChild>
        <w:div w:id="266886826">
          <w:marLeft w:val="0"/>
          <w:marRight w:val="0"/>
          <w:marTop w:val="0"/>
          <w:marBottom w:val="0"/>
          <w:divBdr>
            <w:top w:val="none" w:sz="0" w:space="0" w:color="auto"/>
            <w:left w:val="none" w:sz="0" w:space="0" w:color="auto"/>
            <w:bottom w:val="none" w:sz="0" w:space="0" w:color="auto"/>
            <w:right w:val="none" w:sz="0" w:space="0" w:color="auto"/>
          </w:divBdr>
          <w:divsChild>
            <w:div w:id="266886733">
              <w:marLeft w:val="0"/>
              <w:marRight w:val="0"/>
              <w:marTop w:val="435"/>
              <w:marBottom w:val="0"/>
              <w:divBdr>
                <w:top w:val="none" w:sz="0" w:space="0" w:color="auto"/>
                <w:left w:val="none" w:sz="0" w:space="0" w:color="auto"/>
                <w:bottom w:val="none" w:sz="0" w:space="0" w:color="auto"/>
                <w:right w:val="none" w:sz="0" w:space="0" w:color="auto"/>
              </w:divBdr>
              <w:divsChild>
                <w:div w:id="266886645">
                  <w:marLeft w:val="0"/>
                  <w:marRight w:val="0"/>
                  <w:marTop w:val="0"/>
                  <w:marBottom w:val="0"/>
                  <w:divBdr>
                    <w:top w:val="none" w:sz="0" w:space="0" w:color="auto"/>
                    <w:left w:val="none" w:sz="0" w:space="0" w:color="auto"/>
                    <w:bottom w:val="none" w:sz="0" w:space="0" w:color="auto"/>
                    <w:right w:val="none" w:sz="0" w:space="0" w:color="auto"/>
                  </w:divBdr>
                  <w:divsChild>
                    <w:div w:id="266886902">
                      <w:marLeft w:val="4350"/>
                      <w:marRight w:val="0"/>
                      <w:marTop w:val="0"/>
                      <w:marBottom w:val="0"/>
                      <w:divBdr>
                        <w:top w:val="none" w:sz="0" w:space="0" w:color="auto"/>
                        <w:left w:val="none" w:sz="0" w:space="0" w:color="auto"/>
                        <w:bottom w:val="none" w:sz="0" w:space="0" w:color="auto"/>
                        <w:right w:val="none" w:sz="0" w:space="0" w:color="auto"/>
                      </w:divBdr>
                      <w:divsChild>
                        <w:div w:id="266886547">
                          <w:marLeft w:val="0"/>
                          <w:marRight w:val="0"/>
                          <w:marTop w:val="0"/>
                          <w:marBottom w:val="0"/>
                          <w:divBdr>
                            <w:top w:val="none" w:sz="0" w:space="0" w:color="auto"/>
                            <w:left w:val="none" w:sz="0" w:space="0" w:color="auto"/>
                            <w:bottom w:val="none" w:sz="0" w:space="0" w:color="auto"/>
                            <w:right w:val="none" w:sz="0" w:space="0" w:color="auto"/>
                          </w:divBdr>
                          <w:divsChild>
                            <w:div w:id="266886509">
                              <w:marLeft w:val="0"/>
                              <w:marRight w:val="0"/>
                              <w:marTop w:val="0"/>
                              <w:marBottom w:val="0"/>
                              <w:divBdr>
                                <w:top w:val="none" w:sz="0" w:space="0" w:color="auto"/>
                                <w:left w:val="none" w:sz="0" w:space="0" w:color="auto"/>
                                <w:bottom w:val="none" w:sz="0" w:space="0" w:color="auto"/>
                                <w:right w:val="none" w:sz="0" w:space="0" w:color="auto"/>
                              </w:divBdr>
                            </w:div>
                            <w:div w:id="266886541">
                              <w:marLeft w:val="0"/>
                              <w:marRight w:val="0"/>
                              <w:marTop w:val="0"/>
                              <w:marBottom w:val="0"/>
                              <w:divBdr>
                                <w:top w:val="none" w:sz="0" w:space="0" w:color="auto"/>
                                <w:left w:val="none" w:sz="0" w:space="0" w:color="auto"/>
                                <w:bottom w:val="none" w:sz="0" w:space="0" w:color="auto"/>
                                <w:right w:val="none" w:sz="0" w:space="0" w:color="auto"/>
                              </w:divBdr>
                            </w:div>
                            <w:div w:id="266886565">
                              <w:marLeft w:val="0"/>
                              <w:marRight w:val="0"/>
                              <w:marTop w:val="0"/>
                              <w:marBottom w:val="0"/>
                              <w:divBdr>
                                <w:top w:val="none" w:sz="0" w:space="0" w:color="auto"/>
                                <w:left w:val="none" w:sz="0" w:space="0" w:color="auto"/>
                                <w:bottom w:val="none" w:sz="0" w:space="0" w:color="auto"/>
                                <w:right w:val="none" w:sz="0" w:space="0" w:color="auto"/>
                              </w:divBdr>
                            </w:div>
                            <w:div w:id="266886600">
                              <w:marLeft w:val="0"/>
                              <w:marRight w:val="0"/>
                              <w:marTop w:val="0"/>
                              <w:marBottom w:val="0"/>
                              <w:divBdr>
                                <w:top w:val="none" w:sz="0" w:space="0" w:color="auto"/>
                                <w:left w:val="none" w:sz="0" w:space="0" w:color="auto"/>
                                <w:bottom w:val="none" w:sz="0" w:space="0" w:color="auto"/>
                                <w:right w:val="none" w:sz="0" w:space="0" w:color="auto"/>
                              </w:divBdr>
                            </w:div>
                            <w:div w:id="266886619">
                              <w:marLeft w:val="360"/>
                              <w:marRight w:val="0"/>
                              <w:marTop w:val="0"/>
                              <w:marBottom w:val="0"/>
                              <w:divBdr>
                                <w:top w:val="none" w:sz="0" w:space="0" w:color="auto"/>
                                <w:left w:val="none" w:sz="0" w:space="0" w:color="auto"/>
                                <w:bottom w:val="none" w:sz="0" w:space="0" w:color="auto"/>
                                <w:right w:val="none" w:sz="0" w:space="0" w:color="auto"/>
                              </w:divBdr>
                            </w:div>
                            <w:div w:id="266886629">
                              <w:marLeft w:val="0"/>
                              <w:marRight w:val="0"/>
                              <w:marTop w:val="0"/>
                              <w:marBottom w:val="0"/>
                              <w:divBdr>
                                <w:top w:val="none" w:sz="0" w:space="0" w:color="auto"/>
                                <w:left w:val="none" w:sz="0" w:space="0" w:color="auto"/>
                                <w:bottom w:val="none" w:sz="0" w:space="0" w:color="auto"/>
                                <w:right w:val="none" w:sz="0" w:space="0" w:color="auto"/>
                              </w:divBdr>
                            </w:div>
                            <w:div w:id="266886637">
                              <w:marLeft w:val="0"/>
                              <w:marRight w:val="0"/>
                              <w:marTop w:val="0"/>
                              <w:marBottom w:val="0"/>
                              <w:divBdr>
                                <w:top w:val="none" w:sz="0" w:space="0" w:color="auto"/>
                                <w:left w:val="none" w:sz="0" w:space="0" w:color="auto"/>
                                <w:bottom w:val="none" w:sz="0" w:space="0" w:color="auto"/>
                                <w:right w:val="none" w:sz="0" w:space="0" w:color="auto"/>
                              </w:divBdr>
                            </w:div>
                            <w:div w:id="266886665">
                              <w:marLeft w:val="0"/>
                              <w:marRight w:val="0"/>
                              <w:marTop w:val="0"/>
                              <w:marBottom w:val="0"/>
                              <w:divBdr>
                                <w:top w:val="none" w:sz="0" w:space="0" w:color="auto"/>
                                <w:left w:val="none" w:sz="0" w:space="0" w:color="auto"/>
                                <w:bottom w:val="none" w:sz="0" w:space="0" w:color="auto"/>
                                <w:right w:val="none" w:sz="0" w:space="0" w:color="auto"/>
                              </w:divBdr>
                            </w:div>
                            <w:div w:id="266886840">
                              <w:marLeft w:val="0"/>
                              <w:marRight w:val="0"/>
                              <w:marTop w:val="0"/>
                              <w:marBottom w:val="0"/>
                              <w:divBdr>
                                <w:top w:val="none" w:sz="0" w:space="0" w:color="auto"/>
                                <w:left w:val="none" w:sz="0" w:space="0" w:color="auto"/>
                                <w:bottom w:val="none" w:sz="0" w:space="0" w:color="auto"/>
                                <w:right w:val="none" w:sz="0" w:space="0" w:color="auto"/>
                              </w:divBdr>
                            </w:div>
                            <w:div w:id="266886864">
                              <w:marLeft w:val="360"/>
                              <w:marRight w:val="0"/>
                              <w:marTop w:val="0"/>
                              <w:marBottom w:val="0"/>
                              <w:divBdr>
                                <w:top w:val="none" w:sz="0" w:space="0" w:color="auto"/>
                                <w:left w:val="none" w:sz="0" w:space="0" w:color="auto"/>
                                <w:bottom w:val="none" w:sz="0" w:space="0" w:color="auto"/>
                                <w:right w:val="none" w:sz="0" w:space="0" w:color="auto"/>
                              </w:divBdr>
                            </w:div>
                            <w:div w:id="266886974">
                              <w:marLeft w:val="0"/>
                              <w:marRight w:val="0"/>
                              <w:marTop w:val="0"/>
                              <w:marBottom w:val="0"/>
                              <w:divBdr>
                                <w:top w:val="none" w:sz="0" w:space="0" w:color="auto"/>
                                <w:left w:val="none" w:sz="0" w:space="0" w:color="auto"/>
                                <w:bottom w:val="none" w:sz="0" w:space="0" w:color="auto"/>
                                <w:right w:val="none" w:sz="0" w:space="0" w:color="auto"/>
                              </w:divBdr>
                            </w:div>
                            <w:div w:id="26688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886941">
      <w:marLeft w:val="0"/>
      <w:marRight w:val="0"/>
      <w:marTop w:val="0"/>
      <w:marBottom w:val="0"/>
      <w:divBdr>
        <w:top w:val="none" w:sz="0" w:space="0" w:color="auto"/>
        <w:left w:val="none" w:sz="0" w:space="0" w:color="auto"/>
        <w:bottom w:val="none" w:sz="0" w:space="0" w:color="auto"/>
        <w:right w:val="none" w:sz="0" w:space="0" w:color="auto"/>
      </w:divBdr>
      <w:divsChild>
        <w:div w:id="266886670">
          <w:marLeft w:val="0"/>
          <w:marRight w:val="0"/>
          <w:marTop w:val="0"/>
          <w:marBottom w:val="0"/>
          <w:divBdr>
            <w:top w:val="none" w:sz="0" w:space="0" w:color="auto"/>
            <w:left w:val="none" w:sz="0" w:space="0" w:color="auto"/>
            <w:bottom w:val="none" w:sz="0" w:space="0" w:color="auto"/>
            <w:right w:val="none" w:sz="0" w:space="0" w:color="auto"/>
          </w:divBdr>
          <w:divsChild>
            <w:div w:id="266886861">
              <w:marLeft w:val="0"/>
              <w:marRight w:val="0"/>
              <w:marTop w:val="0"/>
              <w:marBottom w:val="0"/>
              <w:divBdr>
                <w:top w:val="none" w:sz="0" w:space="0" w:color="auto"/>
                <w:left w:val="none" w:sz="0" w:space="0" w:color="auto"/>
                <w:bottom w:val="none" w:sz="0" w:space="0" w:color="auto"/>
                <w:right w:val="none" w:sz="0" w:space="0" w:color="auto"/>
              </w:divBdr>
              <w:divsChild>
                <w:div w:id="266886535">
                  <w:marLeft w:val="0"/>
                  <w:marRight w:val="0"/>
                  <w:marTop w:val="0"/>
                  <w:marBottom w:val="0"/>
                  <w:divBdr>
                    <w:top w:val="none" w:sz="0" w:space="0" w:color="auto"/>
                    <w:left w:val="none" w:sz="0" w:space="0" w:color="auto"/>
                    <w:bottom w:val="none" w:sz="0" w:space="0" w:color="auto"/>
                    <w:right w:val="none" w:sz="0" w:space="0" w:color="auto"/>
                  </w:divBdr>
                  <w:divsChild>
                    <w:div w:id="26688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6948">
      <w:marLeft w:val="0"/>
      <w:marRight w:val="0"/>
      <w:marTop w:val="0"/>
      <w:marBottom w:val="0"/>
      <w:divBdr>
        <w:top w:val="none" w:sz="0" w:space="0" w:color="auto"/>
        <w:left w:val="none" w:sz="0" w:space="0" w:color="auto"/>
        <w:bottom w:val="none" w:sz="0" w:space="0" w:color="auto"/>
        <w:right w:val="none" w:sz="0" w:space="0" w:color="auto"/>
      </w:divBdr>
      <w:divsChild>
        <w:div w:id="266886886">
          <w:marLeft w:val="0"/>
          <w:marRight w:val="0"/>
          <w:marTop w:val="0"/>
          <w:marBottom w:val="0"/>
          <w:divBdr>
            <w:top w:val="none" w:sz="0" w:space="0" w:color="auto"/>
            <w:left w:val="none" w:sz="0" w:space="0" w:color="auto"/>
            <w:bottom w:val="none" w:sz="0" w:space="0" w:color="auto"/>
            <w:right w:val="none" w:sz="0" w:space="0" w:color="auto"/>
          </w:divBdr>
          <w:divsChild>
            <w:div w:id="266886958">
              <w:marLeft w:val="0"/>
              <w:marRight w:val="0"/>
              <w:marTop w:val="0"/>
              <w:marBottom w:val="0"/>
              <w:divBdr>
                <w:top w:val="none" w:sz="0" w:space="0" w:color="auto"/>
                <w:left w:val="none" w:sz="0" w:space="0" w:color="auto"/>
                <w:bottom w:val="none" w:sz="0" w:space="0" w:color="auto"/>
                <w:right w:val="none" w:sz="0" w:space="0" w:color="auto"/>
              </w:divBdr>
              <w:divsChild>
                <w:div w:id="266886748">
                  <w:marLeft w:val="0"/>
                  <w:marRight w:val="0"/>
                  <w:marTop w:val="0"/>
                  <w:marBottom w:val="0"/>
                  <w:divBdr>
                    <w:top w:val="none" w:sz="0" w:space="0" w:color="auto"/>
                    <w:left w:val="none" w:sz="0" w:space="0" w:color="auto"/>
                    <w:bottom w:val="none" w:sz="0" w:space="0" w:color="auto"/>
                    <w:right w:val="none" w:sz="0" w:space="0" w:color="auto"/>
                  </w:divBdr>
                  <w:divsChild>
                    <w:div w:id="266886897">
                      <w:marLeft w:val="0"/>
                      <w:marRight w:val="0"/>
                      <w:marTop w:val="0"/>
                      <w:marBottom w:val="0"/>
                      <w:divBdr>
                        <w:top w:val="none" w:sz="0" w:space="0" w:color="auto"/>
                        <w:left w:val="none" w:sz="0" w:space="0" w:color="auto"/>
                        <w:bottom w:val="none" w:sz="0" w:space="0" w:color="auto"/>
                        <w:right w:val="none" w:sz="0" w:space="0" w:color="auto"/>
                      </w:divBdr>
                      <w:divsChild>
                        <w:div w:id="266886943">
                          <w:marLeft w:val="0"/>
                          <w:marRight w:val="0"/>
                          <w:marTop w:val="0"/>
                          <w:marBottom w:val="0"/>
                          <w:divBdr>
                            <w:top w:val="none" w:sz="0" w:space="0" w:color="auto"/>
                            <w:left w:val="none" w:sz="0" w:space="0" w:color="auto"/>
                            <w:bottom w:val="none" w:sz="0" w:space="0" w:color="auto"/>
                            <w:right w:val="none" w:sz="0" w:space="0" w:color="auto"/>
                          </w:divBdr>
                          <w:divsChild>
                            <w:div w:id="26688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886953">
      <w:marLeft w:val="0"/>
      <w:marRight w:val="0"/>
      <w:marTop w:val="0"/>
      <w:marBottom w:val="0"/>
      <w:divBdr>
        <w:top w:val="none" w:sz="0" w:space="0" w:color="auto"/>
        <w:left w:val="none" w:sz="0" w:space="0" w:color="auto"/>
        <w:bottom w:val="none" w:sz="0" w:space="0" w:color="auto"/>
        <w:right w:val="none" w:sz="0" w:space="0" w:color="auto"/>
      </w:divBdr>
    </w:div>
    <w:div w:id="266886962">
      <w:marLeft w:val="0"/>
      <w:marRight w:val="0"/>
      <w:marTop w:val="0"/>
      <w:marBottom w:val="0"/>
      <w:divBdr>
        <w:top w:val="none" w:sz="0" w:space="0" w:color="auto"/>
        <w:left w:val="none" w:sz="0" w:space="0" w:color="auto"/>
        <w:bottom w:val="none" w:sz="0" w:space="0" w:color="auto"/>
        <w:right w:val="none" w:sz="0" w:space="0" w:color="auto"/>
      </w:divBdr>
      <w:divsChild>
        <w:div w:id="266886931">
          <w:marLeft w:val="0"/>
          <w:marRight w:val="0"/>
          <w:marTop w:val="0"/>
          <w:marBottom w:val="0"/>
          <w:divBdr>
            <w:top w:val="none" w:sz="0" w:space="0" w:color="auto"/>
            <w:left w:val="none" w:sz="0" w:space="0" w:color="auto"/>
            <w:bottom w:val="none" w:sz="0" w:space="0" w:color="auto"/>
            <w:right w:val="none" w:sz="0" w:space="0" w:color="auto"/>
          </w:divBdr>
          <w:divsChild>
            <w:div w:id="266886975">
              <w:marLeft w:val="0"/>
              <w:marRight w:val="0"/>
              <w:marTop w:val="0"/>
              <w:marBottom w:val="0"/>
              <w:divBdr>
                <w:top w:val="none" w:sz="0" w:space="0" w:color="auto"/>
                <w:left w:val="none" w:sz="0" w:space="0" w:color="auto"/>
                <w:bottom w:val="none" w:sz="0" w:space="0" w:color="auto"/>
                <w:right w:val="none" w:sz="0" w:space="0" w:color="auto"/>
              </w:divBdr>
              <w:divsChild>
                <w:div w:id="266886610">
                  <w:marLeft w:val="0"/>
                  <w:marRight w:val="0"/>
                  <w:marTop w:val="0"/>
                  <w:marBottom w:val="0"/>
                  <w:divBdr>
                    <w:top w:val="none" w:sz="0" w:space="0" w:color="auto"/>
                    <w:left w:val="none" w:sz="0" w:space="0" w:color="auto"/>
                    <w:bottom w:val="none" w:sz="0" w:space="0" w:color="auto"/>
                    <w:right w:val="none" w:sz="0" w:space="0" w:color="auto"/>
                  </w:divBdr>
                  <w:divsChild>
                    <w:div w:id="266886553">
                      <w:marLeft w:val="0"/>
                      <w:marRight w:val="0"/>
                      <w:marTop w:val="0"/>
                      <w:marBottom w:val="0"/>
                      <w:divBdr>
                        <w:top w:val="none" w:sz="0" w:space="0" w:color="auto"/>
                        <w:left w:val="none" w:sz="0" w:space="0" w:color="auto"/>
                        <w:bottom w:val="none" w:sz="0" w:space="0" w:color="auto"/>
                        <w:right w:val="none" w:sz="0" w:space="0" w:color="auto"/>
                      </w:divBdr>
                      <w:divsChild>
                        <w:div w:id="266886526">
                          <w:marLeft w:val="0"/>
                          <w:marRight w:val="0"/>
                          <w:marTop w:val="0"/>
                          <w:marBottom w:val="0"/>
                          <w:divBdr>
                            <w:top w:val="none" w:sz="0" w:space="0" w:color="auto"/>
                            <w:left w:val="none" w:sz="0" w:space="0" w:color="auto"/>
                            <w:bottom w:val="none" w:sz="0" w:space="0" w:color="auto"/>
                            <w:right w:val="none" w:sz="0" w:space="0" w:color="auto"/>
                          </w:divBdr>
                        </w:div>
                        <w:div w:id="266886528">
                          <w:marLeft w:val="0"/>
                          <w:marRight w:val="0"/>
                          <w:marTop w:val="0"/>
                          <w:marBottom w:val="0"/>
                          <w:divBdr>
                            <w:top w:val="none" w:sz="0" w:space="0" w:color="auto"/>
                            <w:left w:val="none" w:sz="0" w:space="0" w:color="auto"/>
                            <w:bottom w:val="none" w:sz="0" w:space="0" w:color="auto"/>
                            <w:right w:val="none" w:sz="0" w:space="0" w:color="auto"/>
                          </w:divBdr>
                        </w:div>
                        <w:div w:id="266886546">
                          <w:marLeft w:val="0"/>
                          <w:marRight w:val="0"/>
                          <w:marTop w:val="0"/>
                          <w:marBottom w:val="0"/>
                          <w:divBdr>
                            <w:top w:val="none" w:sz="0" w:space="0" w:color="auto"/>
                            <w:left w:val="none" w:sz="0" w:space="0" w:color="auto"/>
                            <w:bottom w:val="none" w:sz="0" w:space="0" w:color="auto"/>
                            <w:right w:val="none" w:sz="0" w:space="0" w:color="auto"/>
                          </w:divBdr>
                        </w:div>
                        <w:div w:id="266886587">
                          <w:marLeft w:val="0"/>
                          <w:marRight w:val="0"/>
                          <w:marTop w:val="0"/>
                          <w:marBottom w:val="0"/>
                          <w:divBdr>
                            <w:top w:val="none" w:sz="0" w:space="0" w:color="auto"/>
                            <w:left w:val="none" w:sz="0" w:space="0" w:color="auto"/>
                            <w:bottom w:val="none" w:sz="0" w:space="0" w:color="auto"/>
                            <w:right w:val="none" w:sz="0" w:space="0" w:color="auto"/>
                          </w:divBdr>
                        </w:div>
                        <w:div w:id="266886603">
                          <w:marLeft w:val="0"/>
                          <w:marRight w:val="0"/>
                          <w:marTop w:val="0"/>
                          <w:marBottom w:val="0"/>
                          <w:divBdr>
                            <w:top w:val="none" w:sz="0" w:space="0" w:color="auto"/>
                            <w:left w:val="none" w:sz="0" w:space="0" w:color="auto"/>
                            <w:bottom w:val="none" w:sz="0" w:space="0" w:color="auto"/>
                            <w:right w:val="none" w:sz="0" w:space="0" w:color="auto"/>
                          </w:divBdr>
                        </w:div>
                        <w:div w:id="266886630">
                          <w:marLeft w:val="0"/>
                          <w:marRight w:val="0"/>
                          <w:marTop w:val="0"/>
                          <w:marBottom w:val="0"/>
                          <w:divBdr>
                            <w:top w:val="none" w:sz="0" w:space="0" w:color="auto"/>
                            <w:left w:val="none" w:sz="0" w:space="0" w:color="auto"/>
                            <w:bottom w:val="none" w:sz="0" w:space="0" w:color="auto"/>
                            <w:right w:val="none" w:sz="0" w:space="0" w:color="auto"/>
                          </w:divBdr>
                        </w:div>
                        <w:div w:id="266886642">
                          <w:marLeft w:val="0"/>
                          <w:marRight w:val="0"/>
                          <w:marTop w:val="0"/>
                          <w:marBottom w:val="0"/>
                          <w:divBdr>
                            <w:top w:val="none" w:sz="0" w:space="0" w:color="auto"/>
                            <w:left w:val="none" w:sz="0" w:space="0" w:color="auto"/>
                            <w:bottom w:val="none" w:sz="0" w:space="0" w:color="auto"/>
                            <w:right w:val="none" w:sz="0" w:space="0" w:color="auto"/>
                          </w:divBdr>
                        </w:div>
                        <w:div w:id="266886646">
                          <w:marLeft w:val="0"/>
                          <w:marRight w:val="0"/>
                          <w:marTop w:val="0"/>
                          <w:marBottom w:val="0"/>
                          <w:divBdr>
                            <w:top w:val="none" w:sz="0" w:space="0" w:color="auto"/>
                            <w:left w:val="none" w:sz="0" w:space="0" w:color="auto"/>
                            <w:bottom w:val="none" w:sz="0" w:space="0" w:color="auto"/>
                            <w:right w:val="none" w:sz="0" w:space="0" w:color="auto"/>
                          </w:divBdr>
                        </w:div>
                        <w:div w:id="266886648">
                          <w:marLeft w:val="0"/>
                          <w:marRight w:val="0"/>
                          <w:marTop w:val="0"/>
                          <w:marBottom w:val="0"/>
                          <w:divBdr>
                            <w:top w:val="none" w:sz="0" w:space="0" w:color="auto"/>
                            <w:left w:val="none" w:sz="0" w:space="0" w:color="auto"/>
                            <w:bottom w:val="none" w:sz="0" w:space="0" w:color="auto"/>
                            <w:right w:val="none" w:sz="0" w:space="0" w:color="auto"/>
                          </w:divBdr>
                        </w:div>
                        <w:div w:id="266886661">
                          <w:marLeft w:val="0"/>
                          <w:marRight w:val="0"/>
                          <w:marTop w:val="0"/>
                          <w:marBottom w:val="0"/>
                          <w:divBdr>
                            <w:top w:val="none" w:sz="0" w:space="0" w:color="auto"/>
                            <w:left w:val="none" w:sz="0" w:space="0" w:color="auto"/>
                            <w:bottom w:val="none" w:sz="0" w:space="0" w:color="auto"/>
                            <w:right w:val="none" w:sz="0" w:space="0" w:color="auto"/>
                          </w:divBdr>
                        </w:div>
                        <w:div w:id="266886663">
                          <w:marLeft w:val="0"/>
                          <w:marRight w:val="0"/>
                          <w:marTop w:val="0"/>
                          <w:marBottom w:val="0"/>
                          <w:divBdr>
                            <w:top w:val="none" w:sz="0" w:space="0" w:color="auto"/>
                            <w:left w:val="none" w:sz="0" w:space="0" w:color="auto"/>
                            <w:bottom w:val="none" w:sz="0" w:space="0" w:color="auto"/>
                            <w:right w:val="none" w:sz="0" w:space="0" w:color="auto"/>
                          </w:divBdr>
                        </w:div>
                        <w:div w:id="266886671">
                          <w:marLeft w:val="0"/>
                          <w:marRight w:val="0"/>
                          <w:marTop w:val="0"/>
                          <w:marBottom w:val="0"/>
                          <w:divBdr>
                            <w:top w:val="none" w:sz="0" w:space="0" w:color="auto"/>
                            <w:left w:val="none" w:sz="0" w:space="0" w:color="auto"/>
                            <w:bottom w:val="none" w:sz="0" w:space="0" w:color="auto"/>
                            <w:right w:val="none" w:sz="0" w:space="0" w:color="auto"/>
                          </w:divBdr>
                        </w:div>
                        <w:div w:id="266886687">
                          <w:marLeft w:val="0"/>
                          <w:marRight w:val="0"/>
                          <w:marTop w:val="0"/>
                          <w:marBottom w:val="0"/>
                          <w:divBdr>
                            <w:top w:val="none" w:sz="0" w:space="0" w:color="auto"/>
                            <w:left w:val="none" w:sz="0" w:space="0" w:color="auto"/>
                            <w:bottom w:val="none" w:sz="0" w:space="0" w:color="auto"/>
                            <w:right w:val="none" w:sz="0" w:space="0" w:color="auto"/>
                          </w:divBdr>
                        </w:div>
                        <w:div w:id="266886692">
                          <w:marLeft w:val="0"/>
                          <w:marRight w:val="0"/>
                          <w:marTop w:val="0"/>
                          <w:marBottom w:val="0"/>
                          <w:divBdr>
                            <w:top w:val="none" w:sz="0" w:space="0" w:color="auto"/>
                            <w:left w:val="none" w:sz="0" w:space="0" w:color="auto"/>
                            <w:bottom w:val="none" w:sz="0" w:space="0" w:color="auto"/>
                            <w:right w:val="none" w:sz="0" w:space="0" w:color="auto"/>
                          </w:divBdr>
                        </w:div>
                        <w:div w:id="266886724">
                          <w:marLeft w:val="0"/>
                          <w:marRight w:val="0"/>
                          <w:marTop w:val="0"/>
                          <w:marBottom w:val="0"/>
                          <w:divBdr>
                            <w:top w:val="none" w:sz="0" w:space="0" w:color="auto"/>
                            <w:left w:val="none" w:sz="0" w:space="0" w:color="auto"/>
                            <w:bottom w:val="none" w:sz="0" w:space="0" w:color="auto"/>
                            <w:right w:val="none" w:sz="0" w:space="0" w:color="auto"/>
                          </w:divBdr>
                        </w:div>
                        <w:div w:id="266886726">
                          <w:marLeft w:val="0"/>
                          <w:marRight w:val="0"/>
                          <w:marTop w:val="0"/>
                          <w:marBottom w:val="0"/>
                          <w:divBdr>
                            <w:top w:val="none" w:sz="0" w:space="0" w:color="auto"/>
                            <w:left w:val="none" w:sz="0" w:space="0" w:color="auto"/>
                            <w:bottom w:val="none" w:sz="0" w:space="0" w:color="auto"/>
                            <w:right w:val="none" w:sz="0" w:space="0" w:color="auto"/>
                          </w:divBdr>
                        </w:div>
                        <w:div w:id="266886740">
                          <w:marLeft w:val="0"/>
                          <w:marRight w:val="0"/>
                          <w:marTop w:val="0"/>
                          <w:marBottom w:val="0"/>
                          <w:divBdr>
                            <w:top w:val="none" w:sz="0" w:space="0" w:color="auto"/>
                            <w:left w:val="none" w:sz="0" w:space="0" w:color="auto"/>
                            <w:bottom w:val="none" w:sz="0" w:space="0" w:color="auto"/>
                            <w:right w:val="none" w:sz="0" w:space="0" w:color="auto"/>
                          </w:divBdr>
                        </w:div>
                        <w:div w:id="266886744">
                          <w:marLeft w:val="0"/>
                          <w:marRight w:val="0"/>
                          <w:marTop w:val="0"/>
                          <w:marBottom w:val="0"/>
                          <w:divBdr>
                            <w:top w:val="none" w:sz="0" w:space="0" w:color="auto"/>
                            <w:left w:val="none" w:sz="0" w:space="0" w:color="auto"/>
                            <w:bottom w:val="none" w:sz="0" w:space="0" w:color="auto"/>
                            <w:right w:val="none" w:sz="0" w:space="0" w:color="auto"/>
                          </w:divBdr>
                        </w:div>
                        <w:div w:id="266886750">
                          <w:marLeft w:val="0"/>
                          <w:marRight w:val="0"/>
                          <w:marTop w:val="0"/>
                          <w:marBottom w:val="0"/>
                          <w:divBdr>
                            <w:top w:val="none" w:sz="0" w:space="0" w:color="auto"/>
                            <w:left w:val="none" w:sz="0" w:space="0" w:color="auto"/>
                            <w:bottom w:val="none" w:sz="0" w:space="0" w:color="auto"/>
                            <w:right w:val="none" w:sz="0" w:space="0" w:color="auto"/>
                          </w:divBdr>
                        </w:div>
                        <w:div w:id="266886753">
                          <w:marLeft w:val="0"/>
                          <w:marRight w:val="0"/>
                          <w:marTop w:val="0"/>
                          <w:marBottom w:val="0"/>
                          <w:divBdr>
                            <w:top w:val="none" w:sz="0" w:space="0" w:color="auto"/>
                            <w:left w:val="none" w:sz="0" w:space="0" w:color="auto"/>
                            <w:bottom w:val="none" w:sz="0" w:space="0" w:color="auto"/>
                            <w:right w:val="none" w:sz="0" w:space="0" w:color="auto"/>
                          </w:divBdr>
                        </w:div>
                        <w:div w:id="266886765">
                          <w:marLeft w:val="0"/>
                          <w:marRight w:val="0"/>
                          <w:marTop w:val="0"/>
                          <w:marBottom w:val="0"/>
                          <w:divBdr>
                            <w:top w:val="none" w:sz="0" w:space="0" w:color="auto"/>
                            <w:left w:val="none" w:sz="0" w:space="0" w:color="auto"/>
                            <w:bottom w:val="none" w:sz="0" w:space="0" w:color="auto"/>
                            <w:right w:val="none" w:sz="0" w:space="0" w:color="auto"/>
                          </w:divBdr>
                        </w:div>
                        <w:div w:id="266886769">
                          <w:marLeft w:val="0"/>
                          <w:marRight w:val="0"/>
                          <w:marTop w:val="0"/>
                          <w:marBottom w:val="0"/>
                          <w:divBdr>
                            <w:top w:val="none" w:sz="0" w:space="0" w:color="auto"/>
                            <w:left w:val="none" w:sz="0" w:space="0" w:color="auto"/>
                            <w:bottom w:val="none" w:sz="0" w:space="0" w:color="auto"/>
                            <w:right w:val="none" w:sz="0" w:space="0" w:color="auto"/>
                          </w:divBdr>
                        </w:div>
                        <w:div w:id="266886784">
                          <w:marLeft w:val="0"/>
                          <w:marRight w:val="0"/>
                          <w:marTop w:val="0"/>
                          <w:marBottom w:val="0"/>
                          <w:divBdr>
                            <w:top w:val="none" w:sz="0" w:space="0" w:color="auto"/>
                            <w:left w:val="none" w:sz="0" w:space="0" w:color="auto"/>
                            <w:bottom w:val="none" w:sz="0" w:space="0" w:color="auto"/>
                            <w:right w:val="none" w:sz="0" w:space="0" w:color="auto"/>
                          </w:divBdr>
                        </w:div>
                        <w:div w:id="266886786">
                          <w:marLeft w:val="0"/>
                          <w:marRight w:val="0"/>
                          <w:marTop w:val="0"/>
                          <w:marBottom w:val="0"/>
                          <w:divBdr>
                            <w:top w:val="none" w:sz="0" w:space="0" w:color="auto"/>
                            <w:left w:val="none" w:sz="0" w:space="0" w:color="auto"/>
                            <w:bottom w:val="none" w:sz="0" w:space="0" w:color="auto"/>
                            <w:right w:val="none" w:sz="0" w:space="0" w:color="auto"/>
                          </w:divBdr>
                        </w:div>
                        <w:div w:id="266886811">
                          <w:marLeft w:val="0"/>
                          <w:marRight w:val="0"/>
                          <w:marTop w:val="0"/>
                          <w:marBottom w:val="0"/>
                          <w:divBdr>
                            <w:top w:val="none" w:sz="0" w:space="0" w:color="auto"/>
                            <w:left w:val="none" w:sz="0" w:space="0" w:color="auto"/>
                            <w:bottom w:val="none" w:sz="0" w:space="0" w:color="auto"/>
                            <w:right w:val="none" w:sz="0" w:space="0" w:color="auto"/>
                          </w:divBdr>
                        </w:div>
                        <w:div w:id="266886852">
                          <w:marLeft w:val="0"/>
                          <w:marRight w:val="0"/>
                          <w:marTop w:val="0"/>
                          <w:marBottom w:val="0"/>
                          <w:divBdr>
                            <w:top w:val="none" w:sz="0" w:space="0" w:color="auto"/>
                            <w:left w:val="none" w:sz="0" w:space="0" w:color="auto"/>
                            <w:bottom w:val="none" w:sz="0" w:space="0" w:color="auto"/>
                            <w:right w:val="none" w:sz="0" w:space="0" w:color="auto"/>
                          </w:divBdr>
                        </w:div>
                        <w:div w:id="266886880">
                          <w:marLeft w:val="0"/>
                          <w:marRight w:val="0"/>
                          <w:marTop w:val="0"/>
                          <w:marBottom w:val="0"/>
                          <w:divBdr>
                            <w:top w:val="none" w:sz="0" w:space="0" w:color="auto"/>
                            <w:left w:val="none" w:sz="0" w:space="0" w:color="auto"/>
                            <w:bottom w:val="none" w:sz="0" w:space="0" w:color="auto"/>
                            <w:right w:val="none" w:sz="0" w:space="0" w:color="auto"/>
                          </w:divBdr>
                        </w:div>
                        <w:div w:id="266886899">
                          <w:marLeft w:val="0"/>
                          <w:marRight w:val="0"/>
                          <w:marTop w:val="0"/>
                          <w:marBottom w:val="0"/>
                          <w:divBdr>
                            <w:top w:val="none" w:sz="0" w:space="0" w:color="auto"/>
                            <w:left w:val="none" w:sz="0" w:space="0" w:color="auto"/>
                            <w:bottom w:val="none" w:sz="0" w:space="0" w:color="auto"/>
                            <w:right w:val="none" w:sz="0" w:space="0" w:color="auto"/>
                          </w:divBdr>
                        </w:div>
                        <w:div w:id="266886930">
                          <w:marLeft w:val="0"/>
                          <w:marRight w:val="0"/>
                          <w:marTop w:val="0"/>
                          <w:marBottom w:val="0"/>
                          <w:divBdr>
                            <w:top w:val="none" w:sz="0" w:space="0" w:color="auto"/>
                            <w:left w:val="none" w:sz="0" w:space="0" w:color="auto"/>
                            <w:bottom w:val="none" w:sz="0" w:space="0" w:color="auto"/>
                            <w:right w:val="none" w:sz="0" w:space="0" w:color="auto"/>
                          </w:divBdr>
                        </w:div>
                        <w:div w:id="266886934">
                          <w:marLeft w:val="0"/>
                          <w:marRight w:val="0"/>
                          <w:marTop w:val="0"/>
                          <w:marBottom w:val="0"/>
                          <w:divBdr>
                            <w:top w:val="none" w:sz="0" w:space="0" w:color="auto"/>
                            <w:left w:val="none" w:sz="0" w:space="0" w:color="auto"/>
                            <w:bottom w:val="none" w:sz="0" w:space="0" w:color="auto"/>
                            <w:right w:val="none" w:sz="0" w:space="0" w:color="auto"/>
                          </w:divBdr>
                        </w:div>
                        <w:div w:id="26688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886965">
      <w:marLeft w:val="0"/>
      <w:marRight w:val="0"/>
      <w:marTop w:val="0"/>
      <w:marBottom w:val="0"/>
      <w:divBdr>
        <w:top w:val="none" w:sz="0" w:space="0" w:color="auto"/>
        <w:left w:val="none" w:sz="0" w:space="0" w:color="auto"/>
        <w:bottom w:val="none" w:sz="0" w:space="0" w:color="auto"/>
        <w:right w:val="none" w:sz="0" w:space="0" w:color="auto"/>
      </w:divBdr>
      <w:divsChild>
        <w:div w:id="266886667">
          <w:marLeft w:val="0"/>
          <w:marRight w:val="0"/>
          <w:marTop w:val="0"/>
          <w:marBottom w:val="0"/>
          <w:divBdr>
            <w:top w:val="none" w:sz="0" w:space="0" w:color="auto"/>
            <w:left w:val="none" w:sz="0" w:space="0" w:color="auto"/>
            <w:bottom w:val="none" w:sz="0" w:space="0" w:color="auto"/>
            <w:right w:val="none" w:sz="0" w:space="0" w:color="auto"/>
          </w:divBdr>
          <w:divsChild>
            <w:div w:id="266886759">
              <w:marLeft w:val="0"/>
              <w:marRight w:val="0"/>
              <w:marTop w:val="0"/>
              <w:marBottom w:val="0"/>
              <w:divBdr>
                <w:top w:val="none" w:sz="0" w:space="0" w:color="auto"/>
                <w:left w:val="none" w:sz="0" w:space="0" w:color="auto"/>
                <w:bottom w:val="none" w:sz="0" w:space="0" w:color="auto"/>
                <w:right w:val="none" w:sz="0" w:space="0" w:color="auto"/>
              </w:divBdr>
              <w:divsChild>
                <w:div w:id="26688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886973">
      <w:marLeft w:val="0"/>
      <w:marRight w:val="0"/>
      <w:marTop w:val="0"/>
      <w:marBottom w:val="0"/>
      <w:divBdr>
        <w:top w:val="none" w:sz="0" w:space="0" w:color="auto"/>
        <w:left w:val="none" w:sz="0" w:space="0" w:color="auto"/>
        <w:bottom w:val="none" w:sz="0" w:space="0" w:color="auto"/>
        <w:right w:val="none" w:sz="0" w:space="0" w:color="auto"/>
      </w:divBdr>
    </w:div>
    <w:div w:id="266886977">
      <w:marLeft w:val="0"/>
      <w:marRight w:val="0"/>
      <w:marTop w:val="0"/>
      <w:marBottom w:val="0"/>
      <w:divBdr>
        <w:top w:val="none" w:sz="0" w:space="0" w:color="auto"/>
        <w:left w:val="none" w:sz="0" w:space="0" w:color="auto"/>
        <w:bottom w:val="none" w:sz="0" w:space="0" w:color="auto"/>
        <w:right w:val="none" w:sz="0" w:space="0" w:color="auto"/>
      </w:divBdr>
    </w:div>
    <w:div w:id="266886989">
      <w:marLeft w:val="0"/>
      <w:marRight w:val="0"/>
      <w:marTop w:val="0"/>
      <w:marBottom w:val="0"/>
      <w:divBdr>
        <w:top w:val="none" w:sz="0" w:space="0" w:color="auto"/>
        <w:left w:val="none" w:sz="0" w:space="0" w:color="auto"/>
        <w:bottom w:val="none" w:sz="0" w:space="0" w:color="auto"/>
        <w:right w:val="none" w:sz="0" w:space="0" w:color="auto"/>
      </w:divBdr>
      <w:divsChild>
        <w:div w:id="266886703">
          <w:marLeft w:val="0"/>
          <w:marRight w:val="0"/>
          <w:marTop w:val="0"/>
          <w:marBottom w:val="0"/>
          <w:divBdr>
            <w:top w:val="none" w:sz="0" w:space="0" w:color="auto"/>
            <w:left w:val="none" w:sz="0" w:space="0" w:color="auto"/>
            <w:bottom w:val="none" w:sz="0" w:space="0" w:color="auto"/>
            <w:right w:val="none" w:sz="0" w:space="0" w:color="auto"/>
          </w:divBdr>
          <w:divsChild>
            <w:div w:id="266886836">
              <w:marLeft w:val="0"/>
              <w:marRight w:val="0"/>
              <w:marTop w:val="0"/>
              <w:marBottom w:val="0"/>
              <w:divBdr>
                <w:top w:val="none" w:sz="0" w:space="0" w:color="auto"/>
                <w:left w:val="none" w:sz="0" w:space="0" w:color="auto"/>
                <w:bottom w:val="none" w:sz="0" w:space="0" w:color="auto"/>
                <w:right w:val="none" w:sz="0" w:space="0" w:color="auto"/>
              </w:divBdr>
              <w:divsChild>
                <w:div w:id="266886510">
                  <w:marLeft w:val="0"/>
                  <w:marRight w:val="0"/>
                  <w:marTop w:val="0"/>
                  <w:marBottom w:val="0"/>
                  <w:divBdr>
                    <w:top w:val="none" w:sz="0" w:space="0" w:color="auto"/>
                    <w:left w:val="none" w:sz="0" w:space="0" w:color="auto"/>
                    <w:bottom w:val="none" w:sz="0" w:space="0" w:color="auto"/>
                    <w:right w:val="none" w:sz="0" w:space="0" w:color="auto"/>
                  </w:divBdr>
                  <w:divsChild>
                    <w:div w:id="266886799">
                      <w:marLeft w:val="0"/>
                      <w:marRight w:val="0"/>
                      <w:marTop w:val="0"/>
                      <w:marBottom w:val="0"/>
                      <w:divBdr>
                        <w:top w:val="none" w:sz="0" w:space="0" w:color="auto"/>
                        <w:left w:val="none" w:sz="0" w:space="0" w:color="auto"/>
                        <w:bottom w:val="none" w:sz="0" w:space="0" w:color="auto"/>
                        <w:right w:val="none" w:sz="0" w:space="0" w:color="auto"/>
                      </w:divBdr>
                      <w:divsChild>
                        <w:div w:id="266886997">
                          <w:marLeft w:val="0"/>
                          <w:marRight w:val="0"/>
                          <w:marTop w:val="0"/>
                          <w:marBottom w:val="0"/>
                          <w:divBdr>
                            <w:top w:val="none" w:sz="0" w:space="0" w:color="auto"/>
                            <w:left w:val="none" w:sz="0" w:space="0" w:color="auto"/>
                            <w:bottom w:val="none" w:sz="0" w:space="0" w:color="auto"/>
                            <w:right w:val="none" w:sz="0" w:space="0" w:color="auto"/>
                          </w:divBdr>
                          <w:divsChild>
                            <w:div w:id="26688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886992">
      <w:marLeft w:val="0"/>
      <w:marRight w:val="0"/>
      <w:marTop w:val="0"/>
      <w:marBottom w:val="0"/>
      <w:divBdr>
        <w:top w:val="none" w:sz="0" w:space="0" w:color="auto"/>
        <w:left w:val="none" w:sz="0" w:space="0" w:color="auto"/>
        <w:bottom w:val="none" w:sz="0" w:space="0" w:color="auto"/>
        <w:right w:val="none" w:sz="0" w:space="0" w:color="auto"/>
      </w:divBdr>
      <w:divsChild>
        <w:div w:id="266886658">
          <w:marLeft w:val="0"/>
          <w:marRight w:val="0"/>
          <w:marTop w:val="0"/>
          <w:marBottom w:val="0"/>
          <w:divBdr>
            <w:top w:val="none" w:sz="0" w:space="0" w:color="auto"/>
            <w:left w:val="none" w:sz="0" w:space="0" w:color="auto"/>
            <w:bottom w:val="none" w:sz="0" w:space="0" w:color="auto"/>
            <w:right w:val="none" w:sz="0" w:space="0" w:color="auto"/>
          </w:divBdr>
          <w:divsChild>
            <w:div w:id="266886980">
              <w:marLeft w:val="0"/>
              <w:marRight w:val="0"/>
              <w:marTop w:val="0"/>
              <w:marBottom w:val="0"/>
              <w:divBdr>
                <w:top w:val="none" w:sz="0" w:space="0" w:color="auto"/>
                <w:left w:val="none" w:sz="0" w:space="0" w:color="auto"/>
                <w:bottom w:val="none" w:sz="0" w:space="0" w:color="auto"/>
                <w:right w:val="none" w:sz="0" w:space="0" w:color="auto"/>
              </w:divBdr>
              <w:divsChild>
                <w:div w:id="266886844">
                  <w:marLeft w:val="255"/>
                  <w:marRight w:val="75"/>
                  <w:marTop w:val="0"/>
                  <w:marBottom w:val="0"/>
                  <w:divBdr>
                    <w:top w:val="none" w:sz="0" w:space="0" w:color="auto"/>
                    <w:left w:val="none" w:sz="0" w:space="0" w:color="auto"/>
                    <w:bottom w:val="none" w:sz="0" w:space="0" w:color="auto"/>
                    <w:right w:val="none" w:sz="0" w:space="0" w:color="auto"/>
                  </w:divBdr>
                  <w:divsChild>
                    <w:div w:id="266886624">
                      <w:marLeft w:val="0"/>
                      <w:marRight w:val="0"/>
                      <w:marTop w:val="0"/>
                      <w:marBottom w:val="0"/>
                      <w:divBdr>
                        <w:top w:val="none" w:sz="0" w:space="0" w:color="auto"/>
                        <w:left w:val="none" w:sz="0" w:space="0" w:color="auto"/>
                        <w:bottom w:val="none" w:sz="0" w:space="0" w:color="auto"/>
                        <w:right w:val="none" w:sz="0" w:space="0" w:color="auto"/>
                      </w:divBdr>
                      <w:divsChild>
                        <w:div w:id="266886783">
                          <w:marLeft w:val="0"/>
                          <w:marRight w:val="0"/>
                          <w:marTop w:val="0"/>
                          <w:marBottom w:val="0"/>
                          <w:divBdr>
                            <w:top w:val="none" w:sz="0" w:space="0" w:color="auto"/>
                            <w:left w:val="none" w:sz="0" w:space="0" w:color="auto"/>
                            <w:bottom w:val="none" w:sz="0" w:space="0" w:color="auto"/>
                            <w:right w:val="none" w:sz="0" w:space="0" w:color="auto"/>
                          </w:divBdr>
                          <w:divsChild>
                            <w:div w:id="26688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886999">
      <w:marLeft w:val="0"/>
      <w:marRight w:val="0"/>
      <w:marTop w:val="0"/>
      <w:marBottom w:val="0"/>
      <w:divBdr>
        <w:top w:val="none" w:sz="0" w:space="0" w:color="auto"/>
        <w:left w:val="none" w:sz="0" w:space="0" w:color="auto"/>
        <w:bottom w:val="none" w:sz="0" w:space="0" w:color="auto"/>
        <w:right w:val="none" w:sz="0" w:space="0" w:color="auto"/>
      </w:divBdr>
      <w:divsChild>
        <w:div w:id="266886960">
          <w:marLeft w:val="0"/>
          <w:marRight w:val="0"/>
          <w:marTop w:val="0"/>
          <w:marBottom w:val="0"/>
          <w:divBdr>
            <w:top w:val="none" w:sz="0" w:space="0" w:color="auto"/>
            <w:left w:val="none" w:sz="0" w:space="0" w:color="auto"/>
            <w:bottom w:val="none" w:sz="0" w:space="0" w:color="auto"/>
            <w:right w:val="none" w:sz="0" w:space="0" w:color="auto"/>
          </w:divBdr>
          <w:divsChild>
            <w:div w:id="26688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887009">
      <w:marLeft w:val="0"/>
      <w:marRight w:val="0"/>
      <w:marTop w:val="0"/>
      <w:marBottom w:val="0"/>
      <w:divBdr>
        <w:top w:val="none" w:sz="0" w:space="0" w:color="auto"/>
        <w:left w:val="none" w:sz="0" w:space="0" w:color="auto"/>
        <w:bottom w:val="none" w:sz="0" w:space="0" w:color="auto"/>
        <w:right w:val="none" w:sz="0" w:space="0" w:color="auto"/>
      </w:divBdr>
      <w:divsChild>
        <w:div w:id="266887008">
          <w:marLeft w:val="0"/>
          <w:marRight w:val="0"/>
          <w:marTop w:val="0"/>
          <w:marBottom w:val="0"/>
          <w:divBdr>
            <w:top w:val="none" w:sz="0" w:space="0" w:color="auto"/>
            <w:left w:val="none" w:sz="0" w:space="0" w:color="auto"/>
            <w:bottom w:val="none" w:sz="0" w:space="0" w:color="auto"/>
            <w:right w:val="none" w:sz="0" w:space="0" w:color="auto"/>
          </w:divBdr>
          <w:divsChild>
            <w:div w:id="266887006">
              <w:marLeft w:val="0"/>
              <w:marRight w:val="0"/>
              <w:marTop w:val="0"/>
              <w:marBottom w:val="0"/>
              <w:divBdr>
                <w:top w:val="none" w:sz="0" w:space="0" w:color="auto"/>
                <w:left w:val="none" w:sz="0" w:space="0" w:color="auto"/>
                <w:bottom w:val="none" w:sz="0" w:space="0" w:color="auto"/>
                <w:right w:val="none" w:sz="0" w:space="0" w:color="auto"/>
              </w:divBdr>
              <w:divsChild>
                <w:div w:id="266887010">
                  <w:marLeft w:val="0"/>
                  <w:marRight w:val="0"/>
                  <w:marTop w:val="0"/>
                  <w:marBottom w:val="0"/>
                  <w:divBdr>
                    <w:top w:val="none" w:sz="0" w:space="0" w:color="auto"/>
                    <w:left w:val="none" w:sz="0" w:space="0" w:color="auto"/>
                    <w:bottom w:val="none" w:sz="0" w:space="0" w:color="auto"/>
                    <w:right w:val="none" w:sz="0" w:space="0" w:color="auto"/>
                  </w:divBdr>
                  <w:divsChild>
                    <w:div w:id="266887011">
                      <w:marLeft w:val="0"/>
                      <w:marRight w:val="0"/>
                      <w:marTop w:val="0"/>
                      <w:marBottom w:val="0"/>
                      <w:divBdr>
                        <w:top w:val="none" w:sz="0" w:space="0" w:color="auto"/>
                        <w:left w:val="none" w:sz="0" w:space="0" w:color="auto"/>
                        <w:bottom w:val="none" w:sz="0" w:space="0" w:color="auto"/>
                        <w:right w:val="none" w:sz="0" w:space="0" w:color="auto"/>
                      </w:divBdr>
                      <w:divsChild>
                        <w:div w:id="26688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887013">
      <w:marLeft w:val="0"/>
      <w:marRight w:val="0"/>
      <w:marTop w:val="0"/>
      <w:marBottom w:val="0"/>
      <w:divBdr>
        <w:top w:val="none" w:sz="0" w:space="0" w:color="auto"/>
        <w:left w:val="none" w:sz="0" w:space="0" w:color="auto"/>
        <w:bottom w:val="none" w:sz="0" w:space="0" w:color="auto"/>
        <w:right w:val="none" w:sz="0" w:space="0" w:color="auto"/>
      </w:divBdr>
      <w:divsChild>
        <w:div w:id="266887012">
          <w:marLeft w:val="0"/>
          <w:marRight w:val="0"/>
          <w:marTop w:val="0"/>
          <w:marBottom w:val="0"/>
          <w:divBdr>
            <w:top w:val="none" w:sz="0" w:space="0" w:color="auto"/>
            <w:left w:val="none" w:sz="0" w:space="0" w:color="auto"/>
            <w:bottom w:val="none" w:sz="0" w:space="0" w:color="auto"/>
            <w:right w:val="none" w:sz="0" w:space="0" w:color="auto"/>
          </w:divBdr>
        </w:div>
      </w:divsChild>
    </w:div>
    <w:div w:id="266887022">
      <w:marLeft w:val="0"/>
      <w:marRight w:val="0"/>
      <w:marTop w:val="0"/>
      <w:marBottom w:val="0"/>
      <w:divBdr>
        <w:top w:val="none" w:sz="0" w:space="0" w:color="auto"/>
        <w:left w:val="none" w:sz="0" w:space="0" w:color="auto"/>
        <w:bottom w:val="none" w:sz="0" w:space="0" w:color="auto"/>
        <w:right w:val="none" w:sz="0" w:space="0" w:color="auto"/>
      </w:divBdr>
      <w:divsChild>
        <w:div w:id="266886440">
          <w:marLeft w:val="0"/>
          <w:marRight w:val="0"/>
          <w:marTop w:val="0"/>
          <w:marBottom w:val="0"/>
          <w:divBdr>
            <w:top w:val="none" w:sz="0" w:space="0" w:color="auto"/>
            <w:left w:val="none" w:sz="0" w:space="0" w:color="auto"/>
            <w:bottom w:val="none" w:sz="0" w:space="0" w:color="auto"/>
            <w:right w:val="none" w:sz="0" w:space="0" w:color="auto"/>
          </w:divBdr>
          <w:divsChild>
            <w:div w:id="266887031">
              <w:marLeft w:val="0"/>
              <w:marRight w:val="0"/>
              <w:marTop w:val="0"/>
              <w:marBottom w:val="0"/>
              <w:divBdr>
                <w:top w:val="none" w:sz="0" w:space="0" w:color="auto"/>
                <w:left w:val="none" w:sz="0" w:space="0" w:color="auto"/>
                <w:bottom w:val="none" w:sz="0" w:space="0" w:color="auto"/>
                <w:right w:val="none" w:sz="0" w:space="0" w:color="auto"/>
              </w:divBdr>
              <w:divsChild>
                <w:div w:id="266886489">
                  <w:marLeft w:val="0"/>
                  <w:marRight w:val="0"/>
                  <w:marTop w:val="0"/>
                  <w:marBottom w:val="0"/>
                  <w:divBdr>
                    <w:top w:val="none" w:sz="0" w:space="0" w:color="auto"/>
                    <w:left w:val="none" w:sz="0" w:space="0" w:color="auto"/>
                    <w:bottom w:val="none" w:sz="0" w:space="0" w:color="auto"/>
                    <w:right w:val="none" w:sz="0" w:space="0" w:color="auto"/>
                  </w:divBdr>
                  <w:divsChild>
                    <w:div w:id="26688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7023">
      <w:marLeft w:val="0"/>
      <w:marRight w:val="0"/>
      <w:marTop w:val="0"/>
      <w:marBottom w:val="0"/>
      <w:divBdr>
        <w:top w:val="none" w:sz="0" w:space="0" w:color="auto"/>
        <w:left w:val="none" w:sz="0" w:space="0" w:color="auto"/>
        <w:bottom w:val="none" w:sz="0" w:space="0" w:color="auto"/>
        <w:right w:val="none" w:sz="0" w:space="0" w:color="auto"/>
      </w:divBdr>
      <w:divsChild>
        <w:div w:id="266886470">
          <w:marLeft w:val="0"/>
          <w:marRight w:val="0"/>
          <w:marTop w:val="0"/>
          <w:marBottom w:val="0"/>
          <w:divBdr>
            <w:top w:val="none" w:sz="0" w:space="0" w:color="auto"/>
            <w:left w:val="none" w:sz="0" w:space="0" w:color="auto"/>
            <w:bottom w:val="none" w:sz="0" w:space="0" w:color="auto"/>
            <w:right w:val="none" w:sz="0" w:space="0" w:color="auto"/>
          </w:divBdr>
          <w:divsChild>
            <w:div w:id="266886420">
              <w:marLeft w:val="0"/>
              <w:marRight w:val="0"/>
              <w:marTop w:val="0"/>
              <w:marBottom w:val="0"/>
              <w:divBdr>
                <w:top w:val="none" w:sz="0" w:space="0" w:color="auto"/>
                <w:left w:val="none" w:sz="0" w:space="0" w:color="auto"/>
                <w:bottom w:val="none" w:sz="0" w:space="0" w:color="auto"/>
                <w:right w:val="none" w:sz="0" w:space="0" w:color="auto"/>
              </w:divBdr>
              <w:divsChild>
                <w:div w:id="266886436">
                  <w:marLeft w:val="0"/>
                  <w:marRight w:val="0"/>
                  <w:marTop w:val="0"/>
                  <w:marBottom w:val="0"/>
                  <w:divBdr>
                    <w:top w:val="none" w:sz="0" w:space="0" w:color="auto"/>
                    <w:left w:val="none" w:sz="0" w:space="0" w:color="auto"/>
                    <w:bottom w:val="none" w:sz="0" w:space="0" w:color="auto"/>
                    <w:right w:val="none" w:sz="0" w:space="0" w:color="auto"/>
                  </w:divBdr>
                  <w:divsChild>
                    <w:div w:id="26688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7036">
      <w:marLeft w:val="0"/>
      <w:marRight w:val="0"/>
      <w:marTop w:val="0"/>
      <w:marBottom w:val="0"/>
      <w:divBdr>
        <w:top w:val="none" w:sz="0" w:space="0" w:color="auto"/>
        <w:left w:val="none" w:sz="0" w:space="0" w:color="auto"/>
        <w:bottom w:val="none" w:sz="0" w:space="0" w:color="auto"/>
        <w:right w:val="none" w:sz="0" w:space="0" w:color="auto"/>
      </w:divBdr>
    </w:div>
    <w:div w:id="266887045">
      <w:marLeft w:val="0"/>
      <w:marRight w:val="0"/>
      <w:marTop w:val="0"/>
      <w:marBottom w:val="0"/>
      <w:divBdr>
        <w:top w:val="none" w:sz="0" w:space="0" w:color="auto"/>
        <w:left w:val="none" w:sz="0" w:space="0" w:color="auto"/>
        <w:bottom w:val="none" w:sz="0" w:space="0" w:color="auto"/>
        <w:right w:val="none" w:sz="0" w:space="0" w:color="auto"/>
      </w:divBdr>
      <w:divsChild>
        <w:div w:id="266887038">
          <w:marLeft w:val="0"/>
          <w:marRight w:val="0"/>
          <w:marTop w:val="0"/>
          <w:marBottom w:val="0"/>
          <w:divBdr>
            <w:top w:val="none" w:sz="0" w:space="0" w:color="auto"/>
            <w:left w:val="none" w:sz="0" w:space="0" w:color="auto"/>
            <w:bottom w:val="none" w:sz="0" w:space="0" w:color="auto"/>
            <w:right w:val="none" w:sz="0" w:space="0" w:color="auto"/>
          </w:divBdr>
          <w:divsChild>
            <w:div w:id="266887044">
              <w:marLeft w:val="0"/>
              <w:marRight w:val="0"/>
              <w:marTop w:val="0"/>
              <w:marBottom w:val="0"/>
              <w:divBdr>
                <w:top w:val="none" w:sz="0" w:space="0" w:color="auto"/>
                <w:left w:val="none" w:sz="0" w:space="0" w:color="auto"/>
                <w:bottom w:val="none" w:sz="0" w:space="0" w:color="auto"/>
                <w:right w:val="none" w:sz="0" w:space="0" w:color="auto"/>
              </w:divBdr>
              <w:divsChild>
                <w:div w:id="266887041">
                  <w:marLeft w:val="0"/>
                  <w:marRight w:val="0"/>
                  <w:marTop w:val="0"/>
                  <w:marBottom w:val="0"/>
                  <w:divBdr>
                    <w:top w:val="none" w:sz="0" w:space="0" w:color="auto"/>
                    <w:left w:val="none" w:sz="0" w:space="0" w:color="auto"/>
                    <w:bottom w:val="none" w:sz="0" w:space="0" w:color="auto"/>
                    <w:right w:val="none" w:sz="0" w:space="0" w:color="auto"/>
                  </w:divBdr>
                  <w:divsChild>
                    <w:div w:id="266887040">
                      <w:marLeft w:val="0"/>
                      <w:marRight w:val="0"/>
                      <w:marTop w:val="0"/>
                      <w:marBottom w:val="0"/>
                      <w:divBdr>
                        <w:top w:val="none" w:sz="0" w:space="0" w:color="auto"/>
                        <w:left w:val="none" w:sz="0" w:space="0" w:color="auto"/>
                        <w:bottom w:val="none" w:sz="0" w:space="0" w:color="auto"/>
                        <w:right w:val="none" w:sz="0" w:space="0" w:color="auto"/>
                      </w:divBdr>
                      <w:divsChild>
                        <w:div w:id="266887042">
                          <w:marLeft w:val="0"/>
                          <w:marRight w:val="0"/>
                          <w:marTop w:val="0"/>
                          <w:marBottom w:val="0"/>
                          <w:divBdr>
                            <w:top w:val="none" w:sz="0" w:space="0" w:color="auto"/>
                            <w:left w:val="none" w:sz="0" w:space="0" w:color="auto"/>
                            <w:bottom w:val="none" w:sz="0" w:space="0" w:color="auto"/>
                            <w:right w:val="none" w:sz="0" w:space="0" w:color="auto"/>
                          </w:divBdr>
                          <w:divsChild>
                            <w:div w:id="266887037">
                              <w:marLeft w:val="0"/>
                              <w:marRight w:val="0"/>
                              <w:marTop w:val="0"/>
                              <w:marBottom w:val="0"/>
                              <w:divBdr>
                                <w:top w:val="none" w:sz="0" w:space="0" w:color="auto"/>
                                <w:left w:val="none" w:sz="0" w:space="0" w:color="auto"/>
                                <w:bottom w:val="none" w:sz="0" w:space="0" w:color="auto"/>
                                <w:right w:val="none" w:sz="0" w:space="0" w:color="auto"/>
                              </w:divBdr>
                            </w:div>
                            <w:div w:id="266887046">
                              <w:marLeft w:val="0"/>
                              <w:marRight w:val="0"/>
                              <w:marTop w:val="0"/>
                              <w:marBottom w:val="0"/>
                              <w:divBdr>
                                <w:top w:val="none" w:sz="0" w:space="0" w:color="auto"/>
                                <w:left w:val="none" w:sz="0" w:space="0" w:color="auto"/>
                                <w:bottom w:val="none" w:sz="0" w:space="0" w:color="auto"/>
                                <w:right w:val="none" w:sz="0" w:space="0" w:color="auto"/>
                              </w:divBdr>
                              <w:divsChild>
                                <w:div w:id="266887043">
                                  <w:marLeft w:val="0"/>
                                  <w:marRight w:val="0"/>
                                  <w:marTop w:val="0"/>
                                  <w:marBottom w:val="0"/>
                                  <w:divBdr>
                                    <w:top w:val="none" w:sz="0" w:space="0" w:color="auto"/>
                                    <w:left w:val="none" w:sz="0" w:space="0" w:color="auto"/>
                                    <w:bottom w:val="none" w:sz="0" w:space="0" w:color="auto"/>
                                    <w:right w:val="none" w:sz="0" w:space="0" w:color="auto"/>
                                  </w:divBdr>
                                  <w:divsChild>
                                    <w:div w:id="26688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6887050">
      <w:marLeft w:val="0"/>
      <w:marRight w:val="0"/>
      <w:marTop w:val="0"/>
      <w:marBottom w:val="0"/>
      <w:divBdr>
        <w:top w:val="none" w:sz="0" w:space="0" w:color="auto"/>
        <w:left w:val="none" w:sz="0" w:space="0" w:color="auto"/>
        <w:bottom w:val="none" w:sz="0" w:space="0" w:color="auto"/>
        <w:right w:val="none" w:sz="0" w:space="0" w:color="auto"/>
      </w:divBdr>
      <w:divsChild>
        <w:div w:id="266887048">
          <w:marLeft w:val="0"/>
          <w:marRight w:val="0"/>
          <w:marTop w:val="100"/>
          <w:marBottom w:val="100"/>
          <w:divBdr>
            <w:top w:val="single" w:sz="6" w:space="0" w:color="0072BC"/>
            <w:left w:val="single" w:sz="6" w:space="0" w:color="0072BC"/>
            <w:bottom w:val="single" w:sz="6" w:space="0" w:color="0072BC"/>
            <w:right w:val="single" w:sz="6" w:space="0" w:color="0072BC"/>
          </w:divBdr>
          <w:divsChild>
            <w:div w:id="266887049">
              <w:marLeft w:val="0"/>
              <w:marRight w:val="0"/>
              <w:marTop w:val="0"/>
              <w:marBottom w:val="0"/>
              <w:divBdr>
                <w:top w:val="none" w:sz="0" w:space="0" w:color="auto"/>
                <w:left w:val="none" w:sz="0" w:space="0" w:color="auto"/>
                <w:bottom w:val="none" w:sz="0" w:space="0" w:color="auto"/>
                <w:right w:val="none" w:sz="0" w:space="0" w:color="auto"/>
              </w:divBdr>
              <w:divsChild>
                <w:div w:id="26688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887052">
      <w:marLeft w:val="0"/>
      <w:marRight w:val="0"/>
      <w:marTop w:val="0"/>
      <w:marBottom w:val="0"/>
      <w:divBdr>
        <w:top w:val="none" w:sz="0" w:space="0" w:color="auto"/>
        <w:left w:val="none" w:sz="0" w:space="0" w:color="auto"/>
        <w:bottom w:val="none" w:sz="0" w:space="0" w:color="auto"/>
        <w:right w:val="none" w:sz="0" w:space="0" w:color="auto"/>
      </w:divBdr>
      <w:divsChild>
        <w:div w:id="266887053">
          <w:marLeft w:val="0"/>
          <w:marRight w:val="0"/>
          <w:marTop w:val="0"/>
          <w:marBottom w:val="0"/>
          <w:divBdr>
            <w:top w:val="none" w:sz="0" w:space="0" w:color="auto"/>
            <w:left w:val="none" w:sz="0" w:space="0" w:color="auto"/>
            <w:bottom w:val="none" w:sz="0" w:space="0" w:color="auto"/>
            <w:right w:val="none" w:sz="0" w:space="0" w:color="auto"/>
          </w:divBdr>
          <w:divsChild>
            <w:div w:id="266887051">
              <w:marLeft w:val="0"/>
              <w:marRight w:val="0"/>
              <w:marTop w:val="0"/>
              <w:marBottom w:val="0"/>
              <w:divBdr>
                <w:top w:val="none" w:sz="0" w:space="0" w:color="auto"/>
                <w:left w:val="single" w:sz="36" w:space="2" w:color="4DB6E2"/>
                <w:bottom w:val="single" w:sz="6" w:space="2" w:color="B7E2F7"/>
                <w:right w:val="none" w:sz="0" w:space="0" w:color="auto"/>
              </w:divBdr>
            </w:div>
          </w:divsChild>
        </w:div>
      </w:divsChild>
    </w:div>
    <w:div w:id="266887058">
      <w:marLeft w:val="0"/>
      <w:marRight w:val="0"/>
      <w:marTop w:val="0"/>
      <w:marBottom w:val="0"/>
      <w:divBdr>
        <w:top w:val="none" w:sz="0" w:space="0" w:color="auto"/>
        <w:left w:val="none" w:sz="0" w:space="0" w:color="auto"/>
        <w:bottom w:val="none" w:sz="0" w:space="0" w:color="auto"/>
        <w:right w:val="none" w:sz="0" w:space="0" w:color="auto"/>
      </w:divBdr>
      <w:divsChild>
        <w:div w:id="266887054">
          <w:marLeft w:val="0"/>
          <w:marRight w:val="0"/>
          <w:marTop w:val="0"/>
          <w:marBottom w:val="0"/>
          <w:divBdr>
            <w:top w:val="none" w:sz="0" w:space="0" w:color="auto"/>
            <w:left w:val="none" w:sz="0" w:space="0" w:color="auto"/>
            <w:bottom w:val="none" w:sz="0" w:space="0" w:color="auto"/>
            <w:right w:val="none" w:sz="0" w:space="0" w:color="auto"/>
          </w:divBdr>
          <w:divsChild>
            <w:div w:id="266887055">
              <w:marLeft w:val="0"/>
              <w:marRight w:val="0"/>
              <w:marTop w:val="0"/>
              <w:marBottom w:val="0"/>
              <w:divBdr>
                <w:top w:val="none" w:sz="0" w:space="0" w:color="auto"/>
                <w:left w:val="none" w:sz="0" w:space="0" w:color="auto"/>
                <w:bottom w:val="none" w:sz="0" w:space="0" w:color="auto"/>
                <w:right w:val="none" w:sz="0" w:space="0" w:color="auto"/>
              </w:divBdr>
              <w:divsChild>
                <w:div w:id="266887056">
                  <w:marLeft w:val="0"/>
                  <w:marRight w:val="0"/>
                  <w:marTop w:val="0"/>
                  <w:marBottom w:val="0"/>
                  <w:divBdr>
                    <w:top w:val="none" w:sz="0" w:space="0" w:color="auto"/>
                    <w:left w:val="none" w:sz="0" w:space="0" w:color="auto"/>
                    <w:bottom w:val="none" w:sz="0" w:space="0" w:color="auto"/>
                    <w:right w:val="none" w:sz="0" w:space="0" w:color="auto"/>
                  </w:divBdr>
                  <w:divsChild>
                    <w:div w:id="26688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7085">
      <w:marLeft w:val="0"/>
      <w:marRight w:val="0"/>
      <w:marTop w:val="0"/>
      <w:marBottom w:val="0"/>
      <w:divBdr>
        <w:top w:val="none" w:sz="0" w:space="0" w:color="auto"/>
        <w:left w:val="none" w:sz="0" w:space="0" w:color="auto"/>
        <w:bottom w:val="none" w:sz="0" w:space="0" w:color="auto"/>
        <w:right w:val="none" w:sz="0" w:space="0" w:color="auto"/>
      </w:divBdr>
      <w:divsChild>
        <w:div w:id="266887151">
          <w:marLeft w:val="0"/>
          <w:marRight w:val="0"/>
          <w:marTop w:val="0"/>
          <w:marBottom w:val="0"/>
          <w:divBdr>
            <w:top w:val="none" w:sz="0" w:space="0" w:color="auto"/>
            <w:left w:val="none" w:sz="0" w:space="0" w:color="auto"/>
            <w:bottom w:val="none" w:sz="0" w:space="0" w:color="auto"/>
            <w:right w:val="none" w:sz="0" w:space="0" w:color="auto"/>
          </w:divBdr>
          <w:divsChild>
            <w:div w:id="266887113">
              <w:marLeft w:val="0"/>
              <w:marRight w:val="0"/>
              <w:marTop w:val="0"/>
              <w:marBottom w:val="0"/>
              <w:divBdr>
                <w:top w:val="none" w:sz="0" w:space="0" w:color="auto"/>
                <w:left w:val="none" w:sz="0" w:space="0" w:color="auto"/>
                <w:bottom w:val="none" w:sz="0" w:space="0" w:color="auto"/>
                <w:right w:val="none" w:sz="0" w:space="0" w:color="auto"/>
              </w:divBdr>
              <w:divsChild>
                <w:div w:id="266887103">
                  <w:marLeft w:val="0"/>
                  <w:marRight w:val="0"/>
                  <w:marTop w:val="0"/>
                  <w:marBottom w:val="0"/>
                  <w:divBdr>
                    <w:top w:val="none" w:sz="0" w:space="0" w:color="auto"/>
                    <w:left w:val="none" w:sz="0" w:space="0" w:color="auto"/>
                    <w:bottom w:val="none" w:sz="0" w:space="0" w:color="auto"/>
                    <w:right w:val="none" w:sz="0" w:space="0" w:color="auto"/>
                  </w:divBdr>
                  <w:divsChild>
                    <w:div w:id="266887133">
                      <w:marLeft w:val="0"/>
                      <w:marRight w:val="0"/>
                      <w:marTop w:val="0"/>
                      <w:marBottom w:val="0"/>
                      <w:divBdr>
                        <w:top w:val="none" w:sz="0" w:space="0" w:color="auto"/>
                        <w:left w:val="none" w:sz="0" w:space="0" w:color="auto"/>
                        <w:bottom w:val="none" w:sz="0" w:space="0" w:color="auto"/>
                        <w:right w:val="none" w:sz="0" w:space="0" w:color="auto"/>
                      </w:divBdr>
                      <w:divsChild>
                        <w:div w:id="266887064">
                          <w:marLeft w:val="0"/>
                          <w:marRight w:val="0"/>
                          <w:marTop w:val="0"/>
                          <w:marBottom w:val="0"/>
                          <w:divBdr>
                            <w:top w:val="none" w:sz="0" w:space="0" w:color="auto"/>
                            <w:left w:val="none" w:sz="0" w:space="0" w:color="auto"/>
                            <w:bottom w:val="none" w:sz="0" w:space="0" w:color="auto"/>
                            <w:right w:val="none" w:sz="0" w:space="0" w:color="auto"/>
                          </w:divBdr>
                          <w:divsChild>
                            <w:div w:id="266887070">
                              <w:marLeft w:val="0"/>
                              <w:marRight w:val="0"/>
                              <w:marTop w:val="0"/>
                              <w:marBottom w:val="0"/>
                              <w:divBdr>
                                <w:top w:val="none" w:sz="0" w:space="0" w:color="auto"/>
                                <w:left w:val="none" w:sz="0" w:space="0" w:color="auto"/>
                                <w:bottom w:val="none" w:sz="0" w:space="0" w:color="auto"/>
                                <w:right w:val="none" w:sz="0" w:space="0" w:color="auto"/>
                              </w:divBdr>
                              <w:divsChild>
                                <w:div w:id="266887094">
                                  <w:marLeft w:val="0"/>
                                  <w:marRight w:val="0"/>
                                  <w:marTop w:val="0"/>
                                  <w:marBottom w:val="0"/>
                                  <w:divBdr>
                                    <w:top w:val="none" w:sz="0" w:space="0" w:color="auto"/>
                                    <w:left w:val="none" w:sz="0" w:space="0" w:color="auto"/>
                                    <w:bottom w:val="none" w:sz="0" w:space="0" w:color="auto"/>
                                    <w:right w:val="none" w:sz="0" w:space="0" w:color="auto"/>
                                  </w:divBdr>
                                  <w:divsChild>
                                    <w:div w:id="266887066">
                                      <w:marLeft w:val="0"/>
                                      <w:marRight w:val="0"/>
                                      <w:marTop w:val="0"/>
                                      <w:marBottom w:val="0"/>
                                      <w:divBdr>
                                        <w:top w:val="none" w:sz="0" w:space="0" w:color="auto"/>
                                        <w:left w:val="none" w:sz="0" w:space="0" w:color="auto"/>
                                        <w:bottom w:val="none" w:sz="0" w:space="0" w:color="auto"/>
                                        <w:right w:val="none" w:sz="0" w:space="0" w:color="auto"/>
                                      </w:divBdr>
                                      <w:divsChild>
                                        <w:div w:id="266887150">
                                          <w:marLeft w:val="0"/>
                                          <w:marRight w:val="0"/>
                                          <w:marTop w:val="0"/>
                                          <w:marBottom w:val="0"/>
                                          <w:divBdr>
                                            <w:top w:val="none" w:sz="0" w:space="0" w:color="auto"/>
                                            <w:left w:val="none" w:sz="0" w:space="0" w:color="auto"/>
                                            <w:bottom w:val="none" w:sz="0" w:space="0" w:color="auto"/>
                                            <w:right w:val="none" w:sz="0" w:space="0" w:color="auto"/>
                                          </w:divBdr>
                                          <w:divsChild>
                                            <w:div w:id="266887099">
                                              <w:marLeft w:val="0"/>
                                              <w:marRight w:val="0"/>
                                              <w:marTop w:val="0"/>
                                              <w:marBottom w:val="0"/>
                                              <w:divBdr>
                                                <w:top w:val="none" w:sz="0" w:space="0" w:color="auto"/>
                                                <w:left w:val="none" w:sz="0" w:space="0" w:color="auto"/>
                                                <w:bottom w:val="none" w:sz="0" w:space="0" w:color="auto"/>
                                                <w:right w:val="none" w:sz="0" w:space="0" w:color="auto"/>
                                              </w:divBdr>
                                              <w:divsChild>
                                                <w:div w:id="26688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6887090">
      <w:marLeft w:val="0"/>
      <w:marRight w:val="0"/>
      <w:marTop w:val="0"/>
      <w:marBottom w:val="0"/>
      <w:divBdr>
        <w:top w:val="none" w:sz="0" w:space="0" w:color="auto"/>
        <w:left w:val="none" w:sz="0" w:space="0" w:color="auto"/>
        <w:bottom w:val="none" w:sz="0" w:space="0" w:color="auto"/>
        <w:right w:val="none" w:sz="0" w:space="0" w:color="auto"/>
      </w:divBdr>
      <w:divsChild>
        <w:div w:id="266887152">
          <w:marLeft w:val="0"/>
          <w:marRight w:val="0"/>
          <w:marTop w:val="0"/>
          <w:marBottom w:val="0"/>
          <w:divBdr>
            <w:top w:val="none" w:sz="0" w:space="0" w:color="auto"/>
            <w:left w:val="none" w:sz="0" w:space="0" w:color="auto"/>
            <w:bottom w:val="none" w:sz="0" w:space="0" w:color="auto"/>
            <w:right w:val="none" w:sz="0" w:space="0" w:color="auto"/>
          </w:divBdr>
          <w:divsChild>
            <w:div w:id="266887124">
              <w:marLeft w:val="0"/>
              <w:marRight w:val="0"/>
              <w:marTop w:val="0"/>
              <w:marBottom w:val="0"/>
              <w:divBdr>
                <w:top w:val="none" w:sz="0" w:space="0" w:color="auto"/>
                <w:left w:val="none" w:sz="0" w:space="0" w:color="auto"/>
                <w:bottom w:val="none" w:sz="0" w:space="0" w:color="auto"/>
                <w:right w:val="none" w:sz="0" w:space="0" w:color="auto"/>
              </w:divBdr>
              <w:divsChild>
                <w:div w:id="266887074">
                  <w:marLeft w:val="0"/>
                  <w:marRight w:val="0"/>
                  <w:marTop w:val="0"/>
                  <w:marBottom w:val="0"/>
                  <w:divBdr>
                    <w:top w:val="none" w:sz="0" w:space="0" w:color="auto"/>
                    <w:left w:val="none" w:sz="0" w:space="0" w:color="auto"/>
                    <w:bottom w:val="none" w:sz="0" w:space="0" w:color="auto"/>
                    <w:right w:val="none" w:sz="0" w:space="0" w:color="auto"/>
                  </w:divBdr>
                  <w:divsChild>
                    <w:div w:id="26688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7092">
      <w:marLeft w:val="0"/>
      <w:marRight w:val="0"/>
      <w:marTop w:val="0"/>
      <w:marBottom w:val="0"/>
      <w:divBdr>
        <w:top w:val="none" w:sz="0" w:space="0" w:color="auto"/>
        <w:left w:val="none" w:sz="0" w:space="0" w:color="auto"/>
        <w:bottom w:val="none" w:sz="0" w:space="0" w:color="auto"/>
        <w:right w:val="none" w:sz="0" w:space="0" w:color="auto"/>
      </w:divBdr>
      <w:divsChild>
        <w:div w:id="266887079">
          <w:marLeft w:val="0"/>
          <w:marRight w:val="0"/>
          <w:marTop w:val="0"/>
          <w:marBottom w:val="0"/>
          <w:divBdr>
            <w:top w:val="none" w:sz="0" w:space="0" w:color="auto"/>
            <w:left w:val="none" w:sz="0" w:space="0" w:color="auto"/>
            <w:bottom w:val="none" w:sz="0" w:space="0" w:color="auto"/>
            <w:right w:val="none" w:sz="0" w:space="0" w:color="auto"/>
          </w:divBdr>
          <w:divsChild>
            <w:div w:id="266887143">
              <w:marLeft w:val="0"/>
              <w:marRight w:val="0"/>
              <w:marTop w:val="0"/>
              <w:marBottom w:val="0"/>
              <w:divBdr>
                <w:top w:val="none" w:sz="0" w:space="0" w:color="auto"/>
                <w:left w:val="none" w:sz="0" w:space="0" w:color="auto"/>
                <w:bottom w:val="none" w:sz="0" w:space="0" w:color="auto"/>
                <w:right w:val="none" w:sz="0" w:space="0" w:color="auto"/>
              </w:divBdr>
              <w:divsChild>
                <w:div w:id="266887149">
                  <w:marLeft w:val="0"/>
                  <w:marRight w:val="0"/>
                  <w:marTop w:val="0"/>
                  <w:marBottom w:val="0"/>
                  <w:divBdr>
                    <w:top w:val="none" w:sz="0" w:space="0" w:color="auto"/>
                    <w:left w:val="none" w:sz="0" w:space="0" w:color="auto"/>
                    <w:bottom w:val="none" w:sz="0" w:space="0" w:color="auto"/>
                    <w:right w:val="none" w:sz="0" w:space="0" w:color="auto"/>
                  </w:divBdr>
                  <w:divsChild>
                    <w:div w:id="26688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7093">
      <w:marLeft w:val="0"/>
      <w:marRight w:val="0"/>
      <w:marTop w:val="0"/>
      <w:marBottom w:val="0"/>
      <w:divBdr>
        <w:top w:val="none" w:sz="0" w:space="0" w:color="auto"/>
        <w:left w:val="none" w:sz="0" w:space="0" w:color="auto"/>
        <w:bottom w:val="none" w:sz="0" w:space="0" w:color="auto"/>
        <w:right w:val="none" w:sz="0" w:space="0" w:color="auto"/>
      </w:divBdr>
      <w:divsChild>
        <w:div w:id="266887095">
          <w:marLeft w:val="0"/>
          <w:marRight w:val="0"/>
          <w:marTop w:val="0"/>
          <w:marBottom w:val="0"/>
          <w:divBdr>
            <w:top w:val="none" w:sz="0" w:space="0" w:color="auto"/>
            <w:left w:val="none" w:sz="0" w:space="0" w:color="auto"/>
            <w:bottom w:val="none" w:sz="0" w:space="0" w:color="auto"/>
            <w:right w:val="none" w:sz="0" w:space="0" w:color="auto"/>
          </w:divBdr>
          <w:divsChild>
            <w:div w:id="266887105">
              <w:marLeft w:val="0"/>
              <w:marRight w:val="0"/>
              <w:marTop w:val="0"/>
              <w:marBottom w:val="0"/>
              <w:divBdr>
                <w:top w:val="none" w:sz="0" w:space="0" w:color="auto"/>
                <w:left w:val="none" w:sz="0" w:space="0" w:color="auto"/>
                <w:bottom w:val="none" w:sz="0" w:space="0" w:color="auto"/>
                <w:right w:val="none" w:sz="0" w:space="0" w:color="auto"/>
              </w:divBdr>
              <w:divsChild>
                <w:div w:id="266887059">
                  <w:marLeft w:val="0"/>
                  <w:marRight w:val="0"/>
                  <w:marTop w:val="0"/>
                  <w:marBottom w:val="0"/>
                  <w:divBdr>
                    <w:top w:val="none" w:sz="0" w:space="0" w:color="auto"/>
                    <w:left w:val="none" w:sz="0" w:space="0" w:color="auto"/>
                    <w:bottom w:val="none" w:sz="0" w:space="0" w:color="auto"/>
                    <w:right w:val="none" w:sz="0" w:space="0" w:color="auto"/>
                  </w:divBdr>
                  <w:divsChild>
                    <w:div w:id="26688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7097">
      <w:marLeft w:val="0"/>
      <w:marRight w:val="0"/>
      <w:marTop w:val="0"/>
      <w:marBottom w:val="0"/>
      <w:divBdr>
        <w:top w:val="none" w:sz="0" w:space="0" w:color="auto"/>
        <w:left w:val="none" w:sz="0" w:space="0" w:color="auto"/>
        <w:bottom w:val="none" w:sz="0" w:space="0" w:color="auto"/>
        <w:right w:val="none" w:sz="0" w:space="0" w:color="auto"/>
      </w:divBdr>
      <w:divsChild>
        <w:div w:id="266887146">
          <w:marLeft w:val="0"/>
          <w:marRight w:val="0"/>
          <w:marTop w:val="0"/>
          <w:marBottom w:val="0"/>
          <w:divBdr>
            <w:top w:val="none" w:sz="0" w:space="0" w:color="auto"/>
            <w:left w:val="none" w:sz="0" w:space="0" w:color="auto"/>
            <w:bottom w:val="none" w:sz="0" w:space="0" w:color="auto"/>
            <w:right w:val="none" w:sz="0" w:space="0" w:color="auto"/>
          </w:divBdr>
          <w:divsChild>
            <w:div w:id="266887072">
              <w:marLeft w:val="0"/>
              <w:marRight w:val="0"/>
              <w:marTop w:val="0"/>
              <w:marBottom w:val="0"/>
              <w:divBdr>
                <w:top w:val="none" w:sz="0" w:space="0" w:color="auto"/>
                <w:left w:val="none" w:sz="0" w:space="0" w:color="auto"/>
                <w:bottom w:val="none" w:sz="0" w:space="0" w:color="auto"/>
                <w:right w:val="none" w:sz="0" w:space="0" w:color="auto"/>
              </w:divBdr>
              <w:divsChild>
                <w:div w:id="266887101">
                  <w:marLeft w:val="0"/>
                  <w:marRight w:val="0"/>
                  <w:marTop w:val="0"/>
                  <w:marBottom w:val="0"/>
                  <w:divBdr>
                    <w:top w:val="none" w:sz="0" w:space="0" w:color="auto"/>
                    <w:left w:val="none" w:sz="0" w:space="0" w:color="auto"/>
                    <w:bottom w:val="none" w:sz="0" w:space="0" w:color="auto"/>
                    <w:right w:val="none" w:sz="0" w:space="0" w:color="auto"/>
                  </w:divBdr>
                  <w:divsChild>
                    <w:div w:id="26688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7108">
      <w:marLeft w:val="0"/>
      <w:marRight w:val="0"/>
      <w:marTop w:val="0"/>
      <w:marBottom w:val="0"/>
      <w:divBdr>
        <w:top w:val="none" w:sz="0" w:space="0" w:color="auto"/>
        <w:left w:val="none" w:sz="0" w:space="0" w:color="auto"/>
        <w:bottom w:val="none" w:sz="0" w:space="0" w:color="auto"/>
        <w:right w:val="none" w:sz="0" w:space="0" w:color="auto"/>
      </w:divBdr>
      <w:divsChild>
        <w:div w:id="266887075">
          <w:marLeft w:val="0"/>
          <w:marRight w:val="0"/>
          <w:marTop w:val="0"/>
          <w:marBottom w:val="0"/>
          <w:divBdr>
            <w:top w:val="none" w:sz="0" w:space="0" w:color="auto"/>
            <w:left w:val="none" w:sz="0" w:space="0" w:color="auto"/>
            <w:bottom w:val="none" w:sz="0" w:space="0" w:color="auto"/>
            <w:right w:val="none" w:sz="0" w:space="0" w:color="auto"/>
          </w:divBdr>
          <w:divsChild>
            <w:div w:id="266887106">
              <w:marLeft w:val="0"/>
              <w:marRight w:val="0"/>
              <w:marTop w:val="0"/>
              <w:marBottom w:val="0"/>
              <w:divBdr>
                <w:top w:val="none" w:sz="0" w:space="0" w:color="auto"/>
                <w:left w:val="none" w:sz="0" w:space="0" w:color="auto"/>
                <w:bottom w:val="none" w:sz="0" w:space="0" w:color="auto"/>
                <w:right w:val="none" w:sz="0" w:space="0" w:color="auto"/>
              </w:divBdr>
              <w:divsChild>
                <w:div w:id="266887126">
                  <w:marLeft w:val="0"/>
                  <w:marRight w:val="0"/>
                  <w:marTop w:val="0"/>
                  <w:marBottom w:val="0"/>
                  <w:divBdr>
                    <w:top w:val="none" w:sz="0" w:space="0" w:color="auto"/>
                    <w:left w:val="none" w:sz="0" w:space="0" w:color="auto"/>
                    <w:bottom w:val="none" w:sz="0" w:space="0" w:color="auto"/>
                    <w:right w:val="none" w:sz="0" w:space="0" w:color="auto"/>
                  </w:divBdr>
                  <w:divsChild>
                    <w:div w:id="266887131">
                      <w:marLeft w:val="0"/>
                      <w:marRight w:val="0"/>
                      <w:marTop w:val="0"/>
                      <w:marBottom w:val="0"/>
                      <w:divBdr>
                        <w:top w:val="none" w:sz="0" w:space="0" w:color="auto"/>
                        <w:left w:val="none" w:sz="0" w:space="0" w:color="auto"/>
                        <w:bottom w:val="none" w:sz="0" w:space="0" w:color="auto"/>
                        <w:right w:val="none" w:sz="0" w:space="0" w:color="auto"/>
                      </w:divBdr>
                      <w:divsChild>
                        <w:div w:id="266887063">
                          <w:marLeft w:val="0"/>
                          <w:marRight w:val="0"/>
                          <w:marTop w:val="0"/>
                          <w:marBottom w:val="0"/>
                          <w:divBdr>
                            <w:top w:val="none" w:sz="0" w:space="0" w:color="auto"/>
                            <w:left w:val="none" w:sz="0" w:space="0" w:color="auto"/>
                            <w:bottom w:val="none" w:sz="0" w:space="0" w:color="auto"/>
                            <w:right w:val="none" w:sz="0" w:space="0" w:color="auto"/>
                          </w:divBdr>
                          <w:divsChild>
                            <w:div w:id="266887117">
                              <w:marLeft w:val="0"/>
                              <w:marRight w:val="0"/>
                              <w:marTop w:val="0"/>
                              <w:marBottom w:val="0"/>
                              <w:divBdr>
                                <w:top w:val="none" w:sz="0" w:space="0" w:color="auto"/>
                                <w:left w:val="none" w:sz="0" w:space="0" w:color="auto"/>
                                <w:bottom w:val="none" w:sz="0" w:space="0" w:color="auto"/>
                                <w:right w:val="none" w:sz="0" w:space="0" w:color="auto"/>
                              </w:divBdr>
                              <w:divsChild>
                                <w:div w:id="266887140">
                                  <w:marLeft w:val="0"/>
                                  <w:marRight w:val="0"/>
                                  <w:marTop w:val="0"/>
                                  <w:marBottom w:val="0"/>
                                  <w:divBdr>
                                    <w:top w:val="none" w:sz="0" w:space="0" w:color="auto"/>
                                    <w:left w:val="none" w:sz="0" w:space="0" w:color="auto"/>
                                    <w:bottom w:val="none" w:sz="0" w:space="0" w:color="auto"/>
                                    <w:right w:val="none" w:sz="0" w:space="0" w:color="auto"/>
                                  </w:divBdr>
                                  <w:divsChild>
                                    <w:div w:id="266887148">
                                      <w:marLeft w:val="0"/>
                                      <w:marRight w:val="0"/>
                                      <w:marTop w:val="0"/>
                                      <w:marBottom w:val="0"/>
                                      <w:divBdr>
                                        <w:top w:val="none" w:sz="0" w:space="0" w:color="auto"/>
                                        <w:left w:val="none" w:sz="0" w:space="0" w:color="auto"/>
                                        <w:bottom w:val="none" w:sz="0" w:space="0" w:color="auto"/>
                                        <w:right w:val="none" w:sz="0" w:space="0" w:color="auto"/>
                                      </w:divBdr>
                                      <w:divsChild>
                                        <w:div w:id="266887114">
                                          <w:marLeft w:val="0"/>
                                          <w:marRight w:val="0"/>
                                          <w:marTop w:val="0"/>
                                          <w:marBottom w:val="0"/>
                                          <w:divBdr>
                                            <w:top w:val="none" w:sz="0" w:space="0" w:color="auto"/>
                                            <w:left w:val="none" w:sz="0" w:space="0" w:color="auto"/>
                                            <w:bottom w:val="none" w:sz="0" w:space="0" w:color="auto"/>
                                            <w:right w:val="none" w:sz="0" w:space="0" w:color="auto"/>
                                          </w:divBdr>
                                          <w:divsChild>
                                            <w:div w:id="266887118">
                                              <w:marLeft w:val="0"/>
                                              <w:marRight w:val="0"/>
                                              <w:marTop w:val="0"/>
                                              <w:marBottom w:val="0"/>
                                              <w:divBdr>
                                                <w:top w:val="none" w:sz="0" w:space="0" w:color="auto"/>
                                                <w:left w:val="none" w:sz="0" w:space="0" w:color="auto"/>
                                                <w:bottom w:val="none" w:sz="0" w:space="0" w:color="auto"/>
                                                <w:right w:val="none" w:sz="0" w:space="0" w:color="auto"/>
                                              </w:divBdr>
                                              <w:divsChild>
                                                <w:div w:id="26688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6887109">
      <w:marLeft w:val="0"/>
      <w:marRight w:val="0"/>
      <w:marTop w:val="0"/>
      <w:marBottom w:val="0"/>
      <w:divBdr>
        <w:top w:val="none" w:sz="0" w:space="0" w:color="auto"/>
        <w:left w:val="none" w:sz="0" w:space="0" w:color="auto"/>
        <w:bottom w:val="none" w:sz="0" w:space="0" w:color="auto"/>
        <w:right w:val="none" w:sz="0" w:space="0" w:color="auto"/>
      </w:divBdr>
      <w:divsChild>
        <w:div w:id="266887083">
          <w:marLeft w:val="0"/>
          <w:marRight w:val="0"/>
          <w:marTop w:val="0"/>
          <w:marBottom w:val="0"/>
          <w:divBdr>
            <w:top w:val="none" w:sz="0" w:space="0" w:color="auto"/>
            <w:left w:val="none" w:sz="0" w:space="0" w:color="auto"/>
            <w:bottom w:val="none" w:sz="0" w:space="0" w:color="auto"/>
            <w:right w:val="none" w:sz="0" w:space="0" w:color="auto"/>
          </w:divBdr>
          <w:divsChild>
            <w:div w:id="266887128">
              <w:marLeft w:val="0"/>
              <w:marRight w:val="0"/>
              <w:marTop w:val="0"/>
              <w:marBottom w:val="0"/>
              <w:divBdr>
                <w:top w:val="none" w:sz="0" w:space="0" w:color="auto"/>
                <w:left w:val="none" w:sz="0" w:space="0" w:color="auto"/>
                <w:bottom w:val="none" w:sz="0" w:space="0" w:color="auto"/>
                <w:right w:val="none" w:sz="0" w:space="0" w:color="auto"/>
              </w:divBdr>
              <w:divsChild>
                <w:div w:id="266887147">
                  <w:marLeft w:val="0"/>
                  <w:marRight w:val="0"/>
                  <w:marTop w:val="0"/>
                  <w:marBottom w:val="0"/>
                  <w:divBdr>
                    <w:top w:val="none" w:sz="0" w:space="0" w:color="auto"/>
                    <w:left w:val="none" w:sz="0" w:space="0" w:color="auto"/>
                    <w:bottom w:val="none" w:sz="0" w:space="0" w:color="auto"/>
                    <w:right w:val="none" w:sz="0" w:space="0" w:color="auto"/>
                  </w:divBdr>
                  <w:divsChild>
                    <w:div w:id="266887065">
                      <w:marLeft w:val="0"/>
                      <w:marRight w:val="0"/>
                      <w:marTop w:val="0"/>
                      <w:marBottom w:val="0"/>
                      <w:divBdr>
                        <w:top w:val="none" w:sz="0" w:space="0" w:color="auto"/>
                        <w:left w:val="none" w:sz="0" w:space="0" w:color="auto"/>
                        <w:bottom w:val="none" w:sz="0" w:space="0" w:color="auto"/>
                        <w:right w:val="none" w:sz="0" w:space="0" w:color="auto"/>
                      </w:divBdr>
                      <w:divsChild>
                        <w:div w:id="266887067">
                          <w:marLeft w:val="0"/>
                          <w:marRight w:val="0"/>
                          <w:marTop w:val="0"/>
                          <w:marBottom w:val="0"/>
                          <w:divBdr>
                            <w:top w:val="none" w:sz="0" w:space="0" w:color="auto"/>
                            <w:left w:val="none" w:sz="0" w:space="0" w:color="auto"/>
                            <w:bottom w:val="none" w:sz="0" w:space="0" w:color="auto"/>
                            <w:right w:val="none" w:sz="0" w:space="0" w:color="auto"/>
                          </w:divBdr>
                          <w:divsChild>
                            <w:div w:id="266887077">
                              <w:marLeft w:val="0"/>
                              <w:marRight w:val="0"/>
                              <w:marTop w:val="0"/>
                              <w:marBottom w:val="0"/>
                              <w:divBdr>
                                <w:top w:val="none" w:sz="0" w:space="0" w:color="auto"/>
                                <w:left w:val="none" w:sz="0" w:space="0" w:color="auto"/>
                                <w:bottom w:val="none" w:sz="0" w:space="0" w:color="auto"/>
                                <w:right w:val="none" w:sz="0" w:space="0" w:color="auto"/>
                              </w:divBdr>
                              <w:divsChild>
                                <w:div w:id="266887139">
                                  <w:marLeft w:val="0"/>
                                  <w:marRight w:val="0"/>
                                  <w:marTop w:val="0"/>
                                  <w:marBottom w:val="0"/>
                                  <w:divBdr>
                                    <w:top w:val="none" w:sz="0" w:space="0" w:color="auto"/>
                                    <w:left w:val="none" w:sz="0" w:space="0" w:color="auto"/>
                                    <w:bottom w:val="none" w:sz="0" w:space="0" w:color="auto"/>
                                    <w:right w:val="none" w:sz="0" w:space="0" w:color="auto"/>
                                  </w:divBdr>
                                  <w:divsChild>
                                    <w:div w:id="266887081">
                                      <w:marLeft w:val="0"/>
                                      <w:marRight w:val="0"/>
                                      <w:marTop w:val="0"/>
                                      <w:marBottom w:val="0"/>
                                      <w:divBdr>
                                        <w:top w:val="none" w:sz="0" w:space="0" w:color="auto"/>
                                        <w:left w:val="none" w:sz="0" w:space="0" w:color="auto"/>
                                        <w:bottom w:val="none" w:sz="0" w:space="0" w:color="auto"/>
                                        <w:right w:val="none" w:sz="0" w:space="0" w:color="auto"/>
                                      </w:divBdr>
                                      <w:divsChild>
                                        <w:div w:id="266887137">
                                          <w:marLeft w:val="0"/>
                                          <w:marRight w:val="0"/>
                                          <w:marTop w:val="0"/>
                                          <w:marBottom w:val="0"/>
                                          <w:divBdr>
                                            <w:top w:val="none" w:sz="0" w:space="0" w:color="auto"/>
                                            <w:left w:val="none" w:sz="0" w:space="0" w:color="auto"/>
                                            <w:bottom w:val="none" w:sz="0" w:space="0" w:color="auto"/>
                                            <w:right w:val="none" w:sz="0" w:space="0" w:color="auto"/>
                                          </w:divBdr>
                                          <w:divsChild>
                                            <w:div w:id="266887115">
                                              <w:marLeft w:val="0"/>
                                              <w:marRight w:val="0"/>
                                              <w:marTop w:val="0"/>
                                              <w:marBottom w:val="0"/>
                                              <w:divBdr>
                                                <w:top w:val="none" w:sz="0" w:space="0" w:color="auto"/>
                                                <w:left w:val="none" w:sz="0" w:space="0" w:color="auto"/>
                                                <w:bottom w:val="none" w:sz="0" w:space="0" w:color="auto"/>
                                                <w:right w:val="none" w:sz="0" w:space="0" w:color="auto"/>
                                              </w:divBdr>
                                              <w:divsChild>
                                                <w:div w:id="266887062">
                                                  <w:marLeft w:val="0"/>
                                                  <w:marRight w:val="0"/>
                                                  <w:marTop w:val="0"/>
                                                  <w:marBottom w:val="0"/>
                                                  <w:divBdr>
                                                    <w:top w:val="none" w:sz="0" w:space="0" w:color="auto"/>
                                                    <w:left w:val="none" w:sz="0" w:space="0" w:color="auto"/>
                                                    <w:bottom w:val="none" w:sz="0" w:space="0" w:color="auto"/>
                                                    <w:right w:val="none" w:sz="0" w:space="0" w:color="auto"/>
                                                  </w:divBdr>
                                                  <w:divsChild>
                                                    <w:div w:id="266887098">
                                                      <w:marLeft w:val="0"/>
                                                      <w:marRight w:val="0"/>
                                                      <w:marTop w:val="0"/>
                                                      <w:marBottom w:val="0"/>
                                                      <w:divBdr>
                                                        <w:top w:val="none" w:sz="0" w:space="0" w:color="auto"/>
                                                        <w:left w:val="none" w:sz="0" w:space="0" w:color="auto"/>
                                                        <w:bottom w:val="none" w:sz="0" w:space="0" w:color="auto"/>
                                                        <w:right w:val="none" w:sz="0" w:space="0" w:color="auto"/>
                                                      </w:divBdr>
                                                      <w:divsChild>
                                                        <w:div w:id="266887076">
                                                          <w:marLeft w:val="0"/>
                                                          <w:marRight w:val="0"/>
                                                          <w:marTop w:val="0"/>
                                                          <w:marBottom w:val="0"/>
                                                          <w:divBdr>
                                                            <w:top w:val="none" w:sz="0" w:space="0" w:color="auto"/>
                                                            <w:left w:val="none" w:sz="0" w:space="0" w:color="auto"/>
                                                            <w:bottom w:val="none" w:sz="0" w:space="0" w:color="auto"/>
                                                            <w:right w:val="none" w:sz="0" w:space="0" w:color="auto"/>
                                                          </w:divBdr>
                                                        </w:div>
                                                      </w:divsChild>
                                                    </w:div>
                                                    <w:div w:id="26688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88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6887120">
      <w:marLeft w:val="0"/>
      <w:marRight w:val="0"/>
      <w:marTop w:val="0"/>
      <w:marBottom w:val="0"/>
      <w:divBdr>
        <w:top w:val="none" w:sz="0" w:space="0" w:color="auto"/>
        <w:left w:val="none" w:sz="0" w:space="0" w:color="auto"/>
        <w:bottom w:val="none" w:sz="0" w:space="0" w:color="auto"/>
        <w:right w:val="none" w:sz="0" w:space="0" w:color="auto"/>
      </w:divBdr>
      <w:divsChild>
        <w:div w:id="266887142">
          <w:marLeft w:val="0"/>
          <w:marRight w:val="0"/>
          <w:marTop w:val="0"/>
          <w:marBottom w:val="0"/>
          <w:divBdr>
            <w:top w:val="none" w:sz="0" w:space="0" w:color="auto"/>
            <w:left w:val="none" w:sz="0" w:space="0" w:color="auto"/>
            <w:bottom w:val="none" w:sz="0" w:space="0" w:color="auto"/>
            <w:right w:val="none" w:sz="0" w:space="0" w:color="auto"/>
          </w:divBdr>
          <w:divsChild>
            <w:div w:id="266887061">
              <w:marLeft w:val="0"/>
              <w:marRight w:val="0"/>
              <w:marTop w:val="0"/>
              <w:marBottom w:val="0"/>
              <w:divBdr>
                <w:top w:val="none" w:sz="0" w:space="0" w:color="auto"/>
                <w:left w:val="none" w:sz="0" w:space="0" w:color="auto"/>
                <w:bottom w:val="none" w:sz="0" w:space="0" w:color="auto"/>
                <w:right w:val="none" w:sz="0" w:space="0" w:color="auto"/>
              </w:divBdr>
              <w:divsChild>
                <w:div w:id="2668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887121">
      <w:marLeft w:val="0"/>
      <w:marRight w:val="0"/>
      <w:marTop w:val="0"/>
      <w:marBottom w:val="0"/>
      <w:divBdr>
        <w:top w:val="none" w:sz="0" w:space="0" w:color="auto"/>
        <w:left w:val="none" w:sz="0" w:space="0" w:color="auto"/>
        <w:bottom w:val="none" w:sz="0" w:space="0" w:color="auto"/>
        <w:right w:val="none" w:sz="0" w:space="0" w:color="auto"/>
      </w:divBdr>
      <w:divsChild>
        <w:div w:id="266887086">
          <w:marLeft w:val="0"/>
          <w:marRight w:val="0"/>
          <w:marTop w:val="0"/>
          <w:marBottom w:val="0"/>
          <w:divBdr>
            <w:top w:val="none" w:sz="0" w:space="0" w:color="auto"/>
            <w:left w:val="none" w:sz="0" w:space="0" w:color="auto"/>
            <w:bottom w:val="none" w:sz="0" w:space="0" w:color="auto"/>
            <w:right w:val="none" w:sz="0" w:space="0" w:color="auto"/>
          </w:divBdr>
          <w:divsChild>
            <w:div w:id="266887089">
              <w:marLeft w:val="0"/>
              <w:marRight w:val="0"/>
              <w:marTop w:val="0"/>
              <w:marBottom w:val="0"/>
              <w:divBdr>
                <w:top w:val="none" w:sz="0" w:space="0" w:color="auto"/>
                <w:left w:val="none" w:sz="0" w:space="0" w:color="auto"/>
                <w:bottom w:val="none" w:sz="0" w:space="0" w:color="auto"/>
                <w:right w:val="none" w:sz="0" w:space="0" w:color="auto"/>
              </w:divBdr>
              <w:divsChild>
                <w:div w:id="26688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887134">
      <w:marLeft w:val="0"/>
      <w:marRight w:val="0"/>
      <w:marTop w:val="0"/>
      <w:marBottom w:val="0"/>
      <w:divBdr>
        <w:top w:val="none" w:sz="0" w:space="0" w:color="auto"/>
        <w:left w:val="none" w:sz="0" w:space="0" w:color="auto"/>
        <w:bottom w:val="none" w:sz="0" w:space="0" w:color="auto"/>
        <w:right w:val="none" w:sz="0" w:space="0" w:color="auto"/>
      </w:divBdr>
      <w:divsChild>
        <w:div w:id="266887088">
          <w:marLeft w:val="0"/>
          <w:marRight w:val="0"/>
          <w:marTop w:val="0"/>
          <w:marBottom w:val="0"/>
          <w:divBdr>
            <w:top w:val="none" w:sz="0" w:space="0" w:color="auto"/>
            <w:left w:val="none" w:sz="0" w:space="0" w:color="auto"/>
            <w:bottom w:val="none" w:sz="0" w:space="0" w:color="auto"/>
            <w:right w:val="none" w:sz="0" w:space="0" w:color="auto"/>
          </w:divBdr>
          <w:divsChild>
            <w:div w:id="266887141">
              <w:marLeft w:val="0"/>
              <w:marRight w:val="0"/>
              <w:marTop w:val="0"/>
              <w:marBottom w:val="0"/>
              <w:divBdr>
                <w:top w:val="none" w:sz="0" w:space="0" w:color="auto"/>
                <w:left w:val="none" w:sz="0" w:space="0" w:color="auto"/>
                <w:bottom w:val="none" w:sz="0" w:space="0" w:color="auto"/>
                <w:right w:val="none" w:sz="0" w:space="0" w:color="auto"/>
              </w:divBdr>
              <w:divsChild>
                <w:div w:id="266887119">
                  <w:marLeft w:val="0"/>
                  <w:marRight w:val="0"/>
                  <w:marTop w:val="0"/>
                  <w:marBottom w:val="0"/>
                  <w:divBdr>
                    <w:top w:val="none" w:sz="0" w:space="0" w:color="auto"/>
                    <w:left w:val="none" w:sz="0" w:space="0" w:color="auto"/>
                    <w:bottom w:val="none" w:sz="0" w:space="0" w:color="auto"/>
                    <w:right w:val="none" w:sz="0" w:space="0" w:color="auto"/>
                  </w:divBdr>
                  <w:divsChild>
                    <w:div w:id="266887127">
                      <w:marLeft w:val="0"/>
                      <w:marRight w:val="0"/>
                      <w:marTop w:val="0"/>
                      <w:marBottom w:val="0"/>
                      <w:divBdr>
                        <w:top w:val="none" w:sz="0" w:space="0" w:color="auto"/>
                        <w:left w:val="none" w:sz="0" w:space="0" w:color="auto"/>
                        <w:bottom w:val="none" w:sz="0" w:space="0" w:color="auto"/>
                        <w:right w:val="none" w:sz="0" w:space="0" w:color="auto"/>
                      </w:divBdr>
                      <w:divsChild>
                        <w:div w:id="266887073">
                          <w:marLeft w:val="0"/>
                          <w:marRight w:val="0"/>
                          <w:marTop w:val="0"/>
                          <w:marBottom w:val="0"/>
                          <w:divBdr>
                            <w:top w:val="none" w:sz="0" w:space="0" w:color="auto"/>
                            <w:left w:val="none" w:sz="0" w:space="0" w:color="auto"/>
                            <w:bottom w:val="none" w:sz="0" w:space="0" w:color="auto"/>
                            <w:right w:val="none" w:sz="0" w:space="0" w:color="auto"/>
                          </w:divBdr>
                          <w:divsChild>
                            <w:div w:id="266887110">
                              <w:marLeft w:val="0"/>
                              <w:marRight w:val="0"/>
                              <w:marTop w:val="0"/>
                              <w:marBottom w:val="0"/>
                              <w:divBdr>
                                <w:top w:val="none" w:sz="0" w:space="0" w:color="auto"/>
                                <w:left w:val="none" w:sz="0" w:space="0" w:color="auto"/>
                                <w:bottom w:val="none" w:sz="0" w:space="0" w:color="auto"/>
                                <w:right w:val="none" w:sz="0" w:space="0" w:color="auto"/>
                              </w:divBdr>
                              <w:divsChild>
                                <w:div w:id="266887130">
                                  <w:marLeft w:val="0"/>
                                  <w:marRight w:val="0"/>
                                  <w:marTop w:val="0"/>
                                  <w:marBottom w:val="0"/>
                                  <w:divBdr>
                                    <w:top w:val="none" w:sz="0" w:space="0" w:color="auto"/>
                                    <w:left w:val="none" w:sz="0" w:space="0" w:color="auto"/>
                                    <w:bottom w:val="none" w:sz="0" w:space="0" w:color="auto"/>
                                    <w:right w:val="none" w:sz="0" w:space="0" w:color="auto"/>
                                  </w:divBdr>
                                  <w:divsChild>
                                    <w:div w:id="266887082">
                                      <w:marLeft w:val="0"/>
                                      <w:marRight w:val="0"/>
                                      <w:marTop w:val="0"/>
                                      <w:marBottom w:val="0"/>
                                      <w:divBdr>
                                        <w:top w:val="none" w:sz="0" w:space="0" w:color="auto"/>
                                        <w:left w:val="none" w:sz="0" w:space="0" w:color="auto"/>
                                        <w:bottom w:val="none" w:sz="0" w:space="0" w:color="auto"/>
                                        <w:right w:val="none" w:sz="0" w:space="0" w:color="auto"/>
                                      </w:divBdr>
                                      <w:divsChild>
                                        <w:div w:id="266887107">
                                          <w:marLeft w:val="0"/>
                                          <w:marRight w:val="0"/>
                                          <w:marTop w:val="0"/>
                                          <w:marBottom w:val="0"/>
                                          <w:divBdr>
                                            <w:top w:val="none" w:sz="0" w:space="0" w:color="auto"/>
                                            <w:left w:val="none" w:sz="0" w:space="0" w:color="auto"/>
                                            <w:bottom w:val="none" w:sz="0" w:space="0" w:color="auto"/>
                                            <w:right w:val="none" w:sz="0" w:space="0" w:color="auto"/>
                                          </w:divBdr>
                                          <w:divsChild>
                                            <w:div w:id="266887155">
                                              <w:marLeft w:val="0"/>
                                              <w:marRight w:val="0"/>
                                              <w:marTop w:val="0"/>
                                              <w:marBottom w:val="0"/>
                                              <w:divBdr>
                                                <w:top w:val="none" w:sz="0" w:space="0" w:color="auto"/>
                                                <w:left w:val="none" w:sz="0" w:space="0" w:color="auto"/>
                                                <w:bottom w:val="none" w:sz="0" w:space="0" w:color="auto"/>
                                                <w:right w:val="none" w:sz="0" w:space="0" w:color="auto"/>
                                              </w:divBdr>
                                              <w:divsChild>
                                                <w:div w:id="266887087">
                                                  <w:marLeft w:val="0"/>
                                                  <w:marRight w:val="0"/>
                                                  <w:marTop w:val="0"/>
                                                  <w:marBottom w:val="0"/>
                                                  <w:divBdr>
                                                    <w:top w:val="none" w:sz="0" w:space="0" w:color="auto"/>
                                                    <w:left w:val="none" w:sz="0" w:space="0" w:color="auto"/>
                                                    <w:bottom w:val="none" w:sz="0" w:space="0" w:color="auto"/>
                                                    <w:right w:val="none" w:sz="0" w:space="0" w:color="auto"/>
                                                  </w:divBdr>
                                                  <w:divsChild>
                                                    <w:div w:id="26688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6887135">
      <w:marLeft w:val="0"/>
      <w:marRight w:val="0"/>
      <w:marTop w:val="0"/>
      <w:marBottom w:val="0"/>
      <w:divBdr>
        <w:top w:val="none" w:sz="0" w:space="0" w:color="auto"/>
        <w:left w:val="none" w:sz="0" w:space="0" w:color="auto"/>
        <w:bottom w:val="none" w:sz="0" w:space="0" w:color="auto"/>
        <w:right w:val="none" w:sz="0" w:space="0" w:color="auto"/>
      </w:divBdr>
      <w:divsChild>
        <w:div w:id="266887144">
          <w:marLeft w:val="0"/>
          <w:marRight w:val="0"/>
          <w:marTop w:val="0"/>
          <w:marBottom w:val="0"/>
          <w:divBdr>
            <w:top w:val="none" w:sz="0" w:space="0" w:color="auto"/>
            <w:left w:val="none" w:sz="0" w:space="0" w:color="auto"/>
            <w:bottom w:val="none" w:sz="0" w:space="0" w:color="auto"/>
            <w:right w:val="none" w:sz="0" w:space="0" w:color="auto"/>
          </w:divBdr>
          <w:divsChild>
            <w:div w:id="266887071">
              <w:marLeft w:val="0"/>
              <w:marRight w:val="0"/>
              <w:marTop w:val="0"/>
              <w:marBottom w:val="0"/>
              <w:divBdr>
                <w:top w:val="none" w:sz="0" w:space="0" w:color="auto"/>
                <w:left w:val="none" w:sz="0" w:space="0" w:color="auto"/>
                <w:bottom w:val="none" w:sz="0" w:space="0" w:color="auto"/>
                <w:right w:val="none" w:sz="0" w:space="0" w:color="auto"/>
              </w:divBdr>
              <w:divsChild>
                <w:div w:id="266887096">
                  <w:marLeft w:val="0"/>
                  <w:marRight w:val="0"/>
                  <w:marTop w:val="0"/>
                  <w:marBottom w:val="0"/>
                  <w:divBdr>
                    <w:top w:val="none" w:sz="0" w:space="0" w:color="auto"/>
                    <w:left w:val="none" w:sz="0" w:space="0" w:color="auto"/>
                    <w:bottom w:val="none" w:sz="0" w:space="0" w:color="auto"/>
                    <w:right w:val="none" w:sz="0" w:space="0" w:color="auto"/>
                  </w:divBdr>
                  <w:divsChild>
                    <w:div w:id="266887122">
                      <w:marLeft w:val="0"/>
                      <w:marRight w:val="0"/>
                      <w:marTop w:val="0"/>
                      <w:marBottom w:val="0"/>
                      <w:divBdr>
                        <w:top w:val="none" w:sz="0" w:space="0" w:color="auto"/>
                        <w:left w:val="none" w:sz="0" w:space="0" w:color="auto"/>
                        <w:bottom w:val="none" w:sz="0" w:space="0" w:color="auto"/>
                        <w:right w:val="none" w:sz="0" w:space="0" w:color="auto"/>
                      </w:divBdr>
                      <w:divsChild>
                        <w:div w:id="266887084">
                          <w:marLeft w:val="0"/>
                          <w:marRight w:val="0"/>
                          <w:marTop w:val="0"/>
                          <w:marBottom w:val="0"/>
                          <w:divBdr>
                            <w:top w:val="none" w:sz="0" w:space="0" w:color="auto"/>
                            <w:left w:val="none" w:sz="0" w:space="0" w:color="auto"/>
                            <w:bottom w:val="none" w:sz="0" w:space="0" w:color="auto"/>
                            <w:right w:val="none" w:sz="0" w:space="0" w:color="auto"/>
                          </w:divBdr>
                          <w:divsChild>
                            <w:div w:id="266887091">
                              <w:marLeft w:val="0"/>
                              <w:marRight w:val="0"/>
                              <w:marTop w:val="0"/>
                              <w:marBottom w:val="0"/>
                              <w:divBdr>
                                <w:top w:val="none" w:sz="0" w:space="0" w:color="auto"/>
                                <w:left w:val="none" w:sz="0" w:space="0" w:color="auto"/>
                                <w:bottom w:val="none" w:sz="0" w:space="0" w:color="auto"/>
                                <w:right w:val="none" w:sz="0" w:space="0" w:color="auto"/>
                              </w:divBdr>
                              <w:divsChild>
                                <w:div w:id="26688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887138">
      <w:marLeft w:val="0"/>
      <w:marRight w:val="0"/>
      <w:marTop w:val="0"/>
      <w:marBottom w:val="0"/>
      <w:divBdr>
        <w:top w:val="none" w:sz="0" w:space="0" w:color="auto"/>
        <w:left w:val="none" w:sz="0" w:space="0" w:color="auto"/>
        <w:bottom w:val="none" w:sz="0" w:space="0" w:color="auto"/>
        <w:right w:val="none" w:sz="0" w:space="0" w:color="auto"/>
      </w:divBdr>
      <w:divsChild>
        <w:div w:id="266887060">
          <w:marLeft w:val="0"/>
          <w:marRight w:val="0"/>
          <w:marTop w:val="0"/>
          <w:marBottom w:val="0"/>
          <w:divBdr>
            <w:top w:val="none" w:sz="0" w:space="0" w:color="auto"/>
            <w:left w:val="none" w:sz="0" w:space="0" w:color="auto"/>
            <w:bottom w:val="none" w:sz="0" w:space="0" w:color="auto"/>
            <w:right w:val="none" w:sz="0" w:space="0" w:color="auto"/>
          </w:divBdr>
          <w:divsChild>
            <w:div w:id="266887068">
              <w:marLeft w:val="0"/>
              <w:marRight w:val="0"/>
              <w:marTop w:val="0"/>
              <w:marBottom w:val="0"/>
              <w:divBdr>
                <w:top w:val="none" w:sz="0" w:space="0" w:color="auto"/>
                <w:left w:val="none" w:sz="0" w:space="0" w:color="auto"/>
                <w:bottom w:val="none" w:sz="0" w:space="0" w:color="auto"/>
                <w:right w:val="none" w:sz="0" w:space="0" w:color="auto"/>
              </w:divBdr>
              <w:divsChild>
                <w:div w:id="266887136">
                  <w:marLeft w:val="0"/>
                  <w:marRight w:val="0"/>
                  <w:marTop w:val="0"/>
                  <w:marBottom w:val="0"/>
                  <w:divBdr>
                    <w:top w:val="none" w:sz="0" w:space="0" w:color="auto"/>
                    <w:left w:val="none" w:sz="0" w:space="0" w:color="auto"/>
                    <w:bottom w:val="none" w:sz="0" w:space="0" w:color="auto"/>
                    <w:right w:val="none" w:sz="0" w:space="0" w:color="auto"/>
                  </w:divBdr>
                  <w:divsChild>
                    <w:div w:id="266887080">
                      <w:marLeft w:val="0"/>
                      <w:marRight w:val="0"/>
                      <w:marTop w:val="0"/>
                      <w:marBottom w:val="0"/>
                      <w:divBdr>
                        <w:top w:val="none" w:sz="0" w:space="0" w:color="auto"/>
                        <w:left w:val="none" w:sz="0" w:space="0" w:color="auto"/>
                        <w:bottom w:val="none" w:sz="0" w:space="0" w:color="auto"/>
                        <w:right w:val="none" w:sz="0" w:space="0" w:color="auto"/>
                      </w:divBdr>
                    </w:div>
                    <w:div w:id="266887112">
                      <w:marLeft w:val="0"/>
                      <w:marRight w:val="0"/>
                      <w:marTop w:val="0"/>
                      <w:marBottom w:val="0"/>
                      <w:divBdr>
                        <w:top w:val="none" w:sz="0" w:space="0" w:color="auto"/>
                        <w:left w:val="none" w:sz="0" w:space="0" w:color="auto"/>
                        <w:bottom w:val="none" w:sz="0" w:space="0" w:color="auto"/>
                        <w:right w:val="none" w:sz="0" w:space="0" w:color="auto"/>
                      </w:divBdr>
                    </w:div>
                    <w:div w:id="266887116">
                      <w:marLeft w:val="0"/>
                      <w:marRight w:val="0"/>
                      <w:marTop w:val="0"/>
                      <w:marBottom w:val="0"/>
                      <w:divBdr>
                        <w:top w:val="none" w:sz="0" w:space="0" w:color="auto"/>
                        <w:left w:val="none" w:sz="0" w:space="0" w:color="auto"/>
                        <w:bottom w:val="none" w:sz="0" w:space="0" w:color="auto"/>
                        <w:right w:val="none" w:sz="0" w:space="0" w:color="auto"/>
                      </w:divBdr>
                    </w:div>
                  </w:divsChild>
                </w:div>
                <w:div w:id="26688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887161">
      <w:marLeft w:val="0"/>
      <w:marRight w:val="0"/>
      <w:marTop w:val="0"/>
      <w:marBottom w:val="0"/>
      <w:divBdr>
        <w:top w:val="none" w:sz="0" w:space="0" w:color="auto"/>
        <w:left w:val="none" w:sz="0" w:space="0" w:color="auto"/>
        <w:bottom w:val="none" w:sz="0" w:space="0" w:color="auto"/>
        <w:right w:val="none" w:sz="0" w:space="0" w:color="auto"/>
      </w:divBdr>
      <w:divsChild>
        <w:div w:id="266886381">
          <w:marLeft w:val="0"/>
          <w:marRight w:val="0"/>
          <w:marTop w:val="0"/>
          <w:marBottom w:val="0"/>
          <w:divBdr>
            <w:top w:val="none" w:sz="0" w:space="0" w:color="auto"/>
            <w:left w:val="none" w:sz="0" w:space="0" w:color="auto"/>
            <w:bottom w:val="none" w:sz="0" w:space="0" w:color="auto"/>
            <w:right w:val="none" w:sz="0" w:space="0" w:color="auto"/>
          </w:divBdr>
          <w:divsChild>
            <w:div w:id="266886412">
              <w:marLeft w:val="0"/>
              <w:marRight w:val="0"/>
              <w:marTop w:val="0"/>
              <w:marBottom w:val="0"/>
              <w:divBdr>
                <w:top w:val="none" w:sz="0" w:space="0" w:color="auto"/>
                <w:left w:val="none" w:sz="0" w:space="0" w:color="auto"/>
                <w:bottom w:val="none" w:sz="0" w:space="0" w:color="auto"/>
                <w:right w:val="none" w:sz="0" w:space="0" w:color="auto"/>
              </w:divBdr>
              <w:divsChild>
                <w:div w:id="266887195">
                  <w:marLeft w:val="0"/>
                  <w:marRight w:val="0"/>
                  <w:marTop w:val="0"/>
                  <w:marBottom w:val="0"/>
                  <w:divBdr>
                    <w:top w:val="none" w:sz="0" w:space="0" w:color="auto"/>
                    <w:left w:val="none" w:sz="0" w:space="0" w:color="auto"/>
                    <w:bottom w:val="none" w:sz="0" w:space="0" w:color="auto"/>
                    <w:right w:val="none" w:sz="0" w:space="0" w:color="auto"/>
                  </w:divBdr>
                  <w:divsChild>
                    <w:div w:id="266886386">
                      <w:marLeft w:val="0"/>
                      <w:marRight w:val="0"/>
                      <w:marTop w:val="0"/>
                      <w:marBottom w:val="0"/>
                      <w:divBdr>
                        <w:top w:val="none" w:sz="0" w:space="0" w:color="auto"/>
                        <w:left w:val="none" w:sz="0" w:space="0" w:color="auto"/>
                        <w:bottom w:val="none" w:sz="0" w:space="0" w:color="auto"/>
                        <w:right w:val="none" w:sz="0" w:space="0" w:color="auto"/>
                      </w:divBdr>
                    </w:div>
                    <w:div w:id="266886409">
                      <w:marLeft w:val="0"/>
                      <w:marRight w:val="0"/>
                      <w:marTop w:val="0"/>
                      <w:marBottom w:val="0"/>
                      <w:divBdr>
                        <w:top w:val="none" w:sz="0" w:space="0" w:color="auto"/>
                        <w:left w:val="none" w:sz="0" w:space="0" w:color="auto"/>
                        <w:bottom w:val="none" w:sz="0" w:space="0" w:color="auto"/>
                        <w:right w:val="none" w:sz="0" w:space="0" w:color="auto"/>
                      </w:divBdr>
                    </w:div>
                    <w:div w:id="266887181">
                      <w:marLeft w:val="0"/>
                      <w:marRight w:val="0"/>
                      <w:marTop w:val="0"/>
                      <w:marBottom w:val="0"/>
                      <w:divBdr>
                        <w:top w:val="none" w:sz="0" w:space="0" w:color="auto"/>
                        <w:left w:val="none" w:sz="0" w:space="0" w:color="auto"/>
                        <w:bottom w:val="none" w:sz="0" w:space="0" w:color="auto"/>
                        <w:right w:val="none" w:sz="0" w:space="0" w:color="auto"/>
                      </w:divBdr>
                    </w:div>
                    <w:div w:id="26688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7168">
      <w:marLeft w:val="0"/>
      <w:marRight w:val="0"/>
      <w:marTop w:val="0"/>
      <w:marBottom w:val="0"/>
      <w:divBdr>
        <w:top w:val="none" w:sz="0" w:space="0" w:color="auto"/>
        <w:left w:val="none" w:sz="0" w:space="0" w:color="auto"/>
        <w:bottom w:val="none" w:sz="0" w:space="0" w:color="auto"/>
        <w:right w:val="none" w:sz="0" w:space="0" w:color="auto"/>
      </w:divBdr>
      <w:divsChild>
        <w:div w:id="266887189">
          <w:marLeft w:val="0"/>
          <w:marRight w:val="0"/>
          <w:marTop w:val="0"/>
          <w:marBottom w:val="0"/>
          <w:divBdr>
            <w:top w:val="none" w:sz="0" w:space="0" w:color="auto"/>
            <w:left w:val="none" w:sz="0" w:space="0" w:color="auto"/>
            <w:bottom w:val="none" w:sz="0" w:space="0" w:color="auto"/>
            <w:right w:val="none" w:sz="0" w:space="0" w:color="auto"/>
          </w:divBdr>
          <w:divsChild>
            <w:div w:id="266887182">
              <w:marLeft w:val="0"/>
              <w:marRight w:val="0"/>
              <w:marTop w:val="0"/>
              <w:marBottom w:val="0"/>
              <w:divBdr>
                <w:top w:val="none" w:sz="0" w:space="0" w:color="auto"/>
                <w:left w:val="none" w:sz="0" w:space="0" w:color="auto"/>
                <w:bottom w:val="none" w:sz="0" w:space="0" w:color="auto"/>
                <w:right w:val="none" w:sz="0" w:space="0" w:color="auto"/>
              </w:divBdr>
              <w:divsChild>
                <w:div w:id="266887173">
                  <w:marLeft w:val="0"/>
                  <w:marRight w:val="0"/>
                  <w:marTop w:val="0"/>
                  <w:marBottom w:val="0"/>
                  <w:divBdr>
                    <w:top w:val="none" w:sz="0" w:space="0" w:color="auto"/>
                    <w:left w:val="none" w:sz="0" w:space="0" w:color="auto"/>
                    <w:bottom w:val="none" w:sz="0" w:space="0" w:color="auto"/>
                    <w:right w:val="none" w:sz="0" w:space="0" w:color="auto"/>
                  </w:divBdr>
                  <w:divsChild>
                    <w:div w:id="26688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7175">
      <w:marLeft w:val="0"/>
      <w:marRight w:val="0"/>
      <w:marTop w:val="0"/>
      <w:marBottom w:val="0"/>
      <w:divBdr>
        <w:top w:val="none" w:sz="0" w:space="0" w:color="auto"/>
        <w:left w:val="none" w:sz="0" w:space="0" w:color="auto"/>
        <w:bottom w:val="none" w:sz="0" w:space="0" w:color="auto"/>
        <w:right w:val="none" w:sz="0" w:space="0" w:color="auto"/>
      </w:divBdr>
      <w:divsChild>
        <w:div w:id="266887207">
          <w:marLeft w:val="0"/>
          <w:marRight w:val="0"/>
          <w:marTop w:val="0"/>
          <w:marBottom w:val="0"/>
          <w:divBdr>
            <w:top w:val="none" w:sz="0" w:space="0" w:color="auto"/>
            <w:left w:val="none" w:sz="0" w:space="0" w:color="auto"/>
            <w:bottom w:val="none" w:sz="0" w:space="0" w:color="auto"/>
            <w:right w:val="none" w:sz="0" w:space="0" w:color="auto"/>
          </w:divBdr>
          <w:divsChild>
            <w:div w:id="266887208">
              <w:marLeft w:val="0"/>
              <w:marRight w:val="0"/>
              <w:marTop w:val="0"/>
              <w:marBottom w:val="0"/>
              <w:divBdr>
                <w:top w:val="none" w:sz="0" w:space="0" w:color="auto"/>
                <w:left w:val="none" w:sz="0" w:space="0" w:color="auto"/>
                <w:bottom w:val="none" w:sz="0" w:space="0" w:color="auto"/>
                <w:right w:val="none" w:sz="0" w:space="0" w:color="auto"/>
              </w:divBdr>
              <w:divsChild>
                <w:div w:id="266887172">
                  <w:marLeft w:val="0"/>
                  <w:marRight w:val="0"/>
                  <w:marTop w:val="0"/>
                  <w:marBottom w:val="0"/>
                  <w:divBdr>
                    <w:top w:val="none" w:sz="0" w:space="0" w:color="auto"/>
                    <w:left w:val="none" w:sz="0" w:space="0" w:color="auto"/>
                    <w:bottom w:val="none" w:sz="0" w:space="0" w:color="auto"/>
                    <w:right w:val="none" w:sz="0" w:space="0" w:color="auto"/>
                  </w:divBdr>
                  <w:divsChild>
                    <w:div w:id="26688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7188">
      <w:marLeft w:val="0"/>
      <w:marRight w:val="0"/>
      <w:marTop w:val="0"/>
      <w:marBottom w:val="0"/>
      <w:divBdr>
        <w:top w:val="none" w:sz="0" w:space="0" w:color="auto"/>
        <w:left w:val="none" w:sz="0" w:space="0" w:color="auto"/>
        <w:bottom w:val="none" w:sz="0" w:space="0" w:color="auto"/>
        <w:right w:val="none" w:sz="0" w:space="0" w:color="auto"/>
      </w:divBdr>
      <w:divsChild>
        <w:div w:id="266887159">
          <w:marLeft w:val="0"/>
          <w:marRight w:val="0"/>
          <w:marTop w:val="0"/>
          <w:marBottom w:val="0"/>
          <w:divBdr>
            <w:top w:val="none" w:sz="0" w:space="0" w:color="auto"/>
            <w:left w:val="none" w:sz="0" w:space="0" w:color="auto"/>
            <w:bottom w:val="none" w:sz="0" w:space="0" w:color="auto"/>
            <w:right w:val="none" w:sz="0" w:space="0" w:color="auto"/>
          </w:divBdr>
          <w:divsChild>
            <w:div w:id="266886373">
              <w:marLeft w:val="0"/>
              <w:marRight w:val="0"/>
              <w:marTop w:val="0"/>
              <w:marBottom w:val="0"/>
              <w:divBdr>
                <w:top w:val="none" w:sz="0" w:space="0" w:color="auto"/>
                <w:left w:val="none" w:sz="0" w:space="0" w:color="auto"/>
                <w:bottom w:val="none" w:sz="0" w:space="0" w:color="auto"/>
                <w:right w:val="none" w:sz="0" w:space="0" w:color="auto"/>
              </w:divBdr>
              <w:divsChild>
                <w:div w:id="266887169">
                  <w:marLeft w:val="0"/>
                  <w:marRight w:val="0"/>
                  <w:marTop w:val="0"/>
                  <w:marBottom w:val="0"/>
                  <w:divBdr>
                    <w:top w:val="none" w:sz="0" w:space="0" w:color="auto"/>
                    <w:left w:val="none" w:sz="0" w:space="0" w:color="auto"/>
                    <w:bottom w:val="none" w:sz="0" w:space="0" w:color="auto"/>
                    <w:right w:val="none" w:sz="0" w:space="0" w:color="auto"/>
                  </w:divBdr>
                  <w:divsChild>
                    <w:div w:id="2668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7215">
      <w:marLeft w:val="0"/>
      <w:marRight w:val="0"/>
      <w:marTop w:val="0"/>
      <w:marBottom w:val="0"/>
      <w:divBdr>
        <w:top w:val="none" w:sz="0" w:space="0" w:color="auto"/>
        <w:left w:val="none" w:sz="0" w:space="0" w:color="auto"/>
        <w:bottom w:val="none" w:sz="0" w:space="0" w:color="auto"/>
        <w:right w:val="none" w:sz="0" w:space="0" w:color="auto"/>
      </w:divBdr>
      <w:divsChild>
        <w:div w:id="266887213">
          <w:marLeft w:val="0"/>
          <w:marRight w:val="0"/>
          <w:marTop w:val="0"/>
          <w:marBottom w:val="0"/>
          <w:divBdr>
            <w:top w:val="none" w:sz="0" w:space="0" w:color="auto"/>
            <w:left w:val="none" w:sz="0" w:space="0" w:color="auto"/>
            <w:bottom w:val="none" w:sz="0" w:space="0" w:color="auto"/>
            <w:right w:val="none" w:sz="0" w:space="0" w:color="auto"/>
          </w:divBdr>
          <w:divsChild>
            <w:div w:id="266887214">
              <w:marLeft w:val="0"/>
              <w:marRight w:val="0"/>
              <w:marTop w:val="0"/>
              <w:marBottom w:val="0"/>
              <w:divBdr>
                <w:top w:val="none" w:sz="0" w:space="0" w:color="auto"/>
                <w:left w:val="none" w:sz="0" w:space="0" w:color="auto"/>
                <w:bottom w:val="none" w:sz="0" w:space="0" w:color="auto"/>
                <w:right w:val="none" w:sz="0" w:space="0" w:color="auto"/>
              </w:divBdr>
              <w:divsChild>
                <w:div w:id="266887216">
                  <w:marLeft w:val="0"/>
                  <w:marRight w:val="0"/>
                  <w:marTop w:val="0"/>
                  <w:marBottom w:val="0"/>
                  <w:divBdr>
                    <w:top w:val="none" w:sz="0" w:space="0" w:color="auto"/>
                    <w:left w:val="none" w:sz="0" w:space="0" w:color="auto"/>
                    <w:bottom w:val="none" w:sz="0" w:space="0" w:color="auto"/>
                    <w:right w:val="none" w:sz="0" w:space="0" w:color="auto"/>
                  </w:divBdr>
                  <w:divsChild>
                    <w:div w:id="266887210">
                      <w:marLeft w:val="0"/>
                      <w:marRight w:val="0"/>
                      <w:marTop w:val="0"/>
                      <w:marBottom w:val="0"/>
                      <w:divBdr>
                        <w:top w:val="none" w:sz="0" w:space="0" w:color="auto"/>
                        <w:left w:val="none" w:sz="0" w:space="0" w:color="auto"/>
                        <w:bottom w:val="none" w:sz="0" w:space="0" w:color="auto"/>
                        <w:right w:val="none" w:sz="0" w:space="0" w:color="auto"/>
                      </w:divBdr>
                      <w:divsChild>
                        <w:div w:id="266887211">
                          <w:marLeft w:val="0"/>
                          <w:marRight w:val="0"/>
                          <w:marTop w:val="0"/>
                          <w:marBottom w:val="0"/>
                          <w:divBdr>
                            <w:top w:val="none" w:sz="0" w:space="0" w:color="auto"/>
                            <w:left w:val="none" w:sz="0" w:space="0" w:color="auto"/>
                            <w:bottom w:val="none" w:sz="0" w:space="0" w:color="auto"/>
                            <w:right w:val="none" w:sz="0" w:space="0" w:color="auto"/>
                          </w:divBdr>
                        </w:div>
                        <w:div w:id="266887212">
                          <w:marLeft w:val="0"/>
                          <w:marRight w:val="0"/>
                          <w:marTop w:val="0"/>
                          <w:marBottom w:val="0"/>
                          <w:divBdr>
                            <w:top w:val="none" w:sz="0" w:space="0" w:color="auto"/>
                            <w:left w:val="none" w:sz="0" w:space="0" w:color="auto"/>
                            <w:bottom w:val="none" w:sz="0" w:space="0" w:color="auto"/>
                            <w:right w:val="none" w:sz="0" w:space="0" w:color="auto"/>
                          </w:divBdr>
                          <w:divsChild>
                            <w:div w:id="266887209">
                              <w:marLeft w:val="0"/>
                              <w:marRight w:val="0"/>
                              <w:marTop w:val="0"/>
                              <w:marBottom w:val="0"/>
                              <w:divBdr>
                                <w:top w:val="none" w:sz="0" w:space="0" w:color="auto"/>
                                <w:left w:val="none" w:sz="0" w:space="0" w:color="auto"/>
                                <w:bottom w:val="none" w:sz="0" w:space="0" w:color="auto"/>
                                <w:right w:val="none" w:sz="0" w:space="0" w:color="auto"/>
                              </w:divBdr>
                              <w:divsChild>
                                <w:div w:id="26688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887220">
      <w:marLeft w:val="0"/>
      <w:marRight w:val="0"/>
      <w:marTop w:val="0"/>
      <w:marBottom w:val="0"/>
      <w:divBdr>
        <w:top w:val="none" w:sz="0" w:space="0" w:color="auto"/>
        <w:left w:val="none" w:sz="0" w:space="0" w:color="auto"/>
        <w:bottom w:val="none" w:sz="0" w:space="0" w:color="auto"/>
        <w:right w:val="none" w:sz="0" w:space="0" w:color="auto"/>
      </w:divBdr>
      <w:divsChild>
        <w:div w:id="266887232">
          <w:marLeft w:val="0"/>
          <w:marRight w:val="0"/>
          <w:marTop w:val="0"/>
          <w:marBottom w:val="0"/>
          <w:divBdr>
            <w:top w:val="none" w:sz="0" w:space="0" w:color="auto"/>
            <w:left w:val="none" w:sz="0" w:space="0" w:color="auto"/>
            <w:bottom w:val="none" w:sz="0" w:space="0" w:color="auto"/>
            <w:right w:val="none" w:sz="0" w:space="0" w:color="auto"/>
          </w:divBdr>
          <w:divsChild>
            <w:div w:id="266887237">
              <w:marLeft w:val="0"/>
              <w:marRight w:val="0"/>
              <w:marTop w:val="0"/>
              <w:marBottom w:val="0"/>
              <w:divBdr>
                <w:top w:val="none" w:sz="0" w:space="0" w:color="auto"/>
                <w:left w:val="none" w:sz="0" w:space="0" w:color="auto"/>
                <w:bottom w:val="none" w:sz="0" w:space="0" w:color="auto"/>
                <w:right w:val="none" w:sz="0" w:space="0" w:color="auto"/>
              </w:divBdr>
              <w:divsChild>
                <w:div w:id="26688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887221">
      <w:marLeft w:val="0"/>
      <w:marRight w:val="0"/>
      <w:marTop w:val="0"/>
      <w:marBottom w:val="0"/>
      <w:divBdr>
        <w:top w:val="none" w:sz="0" w:space="0" w:color="auto"/>
        <w:left w:val="none" w:sz="0" w:space="0" w:color="auto"/>
        <w:bottom w:val="none" w:sz="0" w:space="0" w:color="auto"/>
        <w:right w:val="none" w:sz="0" w:space="0" w:color="auto"/>
      </w:divBdr>
      <w:divsChild>
        <w:div w:id="266887230">
          <w:marLeft w:val="0"/>
          <w:marRight w:val="0"/>
          <w:marTop w:val="0"/>
          <w:marBottom w:val="0"/>
          <w:divBdr>
            <w:top w:val="none" w:sz="0" w:space="0" w:color="auto"/>
            <w:left w:val="none" w:sz="0" w:space="0" w:color="auto"/>
            <w:bottom w:val="none" w:sz="0" w:space="0" w:color="auto"/>
            <w:right w:val="none" w:sz="0" w:space="0" w:color="auto"/>
          </w:divBdr>
          <w:divsChild>
            <w:div w:id="266887233">
              <w:marLeft w:val="0"/>
              <w:marRight w:val="0"/>
              <w:marTop w:val="0"/>
              <w:marBottom w:val="0"/>
              <w:divBdr>
                <w:top w:val="none" w:sz="0" w:space="0" w:color="auto"/>
                <w:left w:val="none" w:sz="0" w:space="0" w:color="auto"/>
                <w:bottom w:val="none" w:sz="0" w:space="0" w:color="auto"/>
                <w:right w:val="none" w:sz="0" w:space="0" w:color="auto"/>
              </w:divBdr>
              <w:divsChild>
                <w:div w:id="26688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887222">
      <w:marLeft w:val="0"/>
      <w:marRight w:val="0"/>
      <w:marTop w:val="0"/>
      <w:marBottom w:val="0"/>
      <w:divBdr>
        <w:top w:val="none" w:sz="0" w:space="0" w:color="auto"/>
        <w:left w:val="none" w:sz="0" w:space="0" w:color="auto"/>
        <w:bottom w:val="none" w:sz="0" w:space="0" w:color="auto"/>
        <w:right w:val="none" w:sz="0" w:space="0" w:color="auto"/>
      </w:divBdr>
      <w:divsChild>
        <w:div w:id="266887228">
          <w:marLeft w:val="0"/>
          <w:marRight w:val="0"/>
          <w:marTop w:val="0"/>
          <w:marBottom w:val="0"/>
          <w:divBdr>
            <w:top w:val="none" w:sz="0" w:space="0" w:color="auto"/>
            <w:left w:val="none" w:sz="0" w:space="0" w:color="auto"/>
            <w:bottom w:val="none" w:sz="0" w:space="0" w:color="auto"/>
            <w:right w:val="none" w:sz="0" w:space="0" w:color="auto"/>
          </w:divBdr>
          <w:divsChild>
            <w:div w:id="266887226">
              <w:marLeft w:val="0"/>
              <w:marRight w:val="0"/>
              <w:marTop w:val="0"/>
              <w:marBottom w:val="0"/>
              <w:divBdr>
                <w:top w:val="none" w:sz="0" w:space="0" w:color="auto"/>
                <w:left w:val="none" w:sz="0" w:space="0" w:color="auto"/>
                <w:bottom w:val="none" w:sz="0" w:space="0" w:color="auto"/>
                <w:right w:val="none" w:sz="0" w:space="0" w:color="auto"/>
              </w:divBdr>
              <w:divsChild>
                <w:div w:id="26688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887224">
      <w:marLeft w:val="0"/>
      <w:marRight w:val="0"/>
      <w:marTop w:val="0"/>
      <w:marBottom w:val="0"/>
      <w:divBdr>
        <w:top w:val="none" w:sz="0" w:space="0" w:color="auto"/>
        <w:left w:val="none" w:sz="0" w:space="0" w:color="auto"/>
        <w:bottom w:val="none" w:sz="0" w:space="0" w:color="auto"/>
        <w:right w:val="none" w:sz="0" w:space="0" w:color="auto"/>
      </w:divBdr>
      <w:divsChild>
        <w:div w:id="266887225">
          <w:marLeft w:val="0"/>
          <w:marRight w:val="0"/>
          <w:marTop w:val="0"/>
          <w:marBottom w:val="0"/>
          <w:divBdr>
            <w:top w:val="none" w:sz="0" w:space="0" w:color="auto"/>
            <w:left w:val="none" w:sz="0" w:space="0" w:color="auto"/>
            <w:bottom w:val="none" w:sz="0" w:space="0" w:color="auto"/>
            <w:right w:val="none" w:sz="0" w:space="0" w:color="auto"/>
          </w:divBdr>
          <w:divsChild>
            <w:div w:id="266887218">
              <w:marLeft w:val="0"/>
              <w:marRight w:val="0"/>
              <w:marTop w:val="0"/>
              <w:marBottom w:val="0"/>
              <w:divBdr>
                <w:top w:val="none" w:sz="0" w:space="0" w:color="auto"/>
                <w:left w:val="none" w:sz="0" w:space="0" w:color="auto"/>
                <w:bottom w:val="none" w:sz="0" w:space="0" w:color="auto"/>
                <w:right w:val="none" w:sz="0" w:space="0" w:color="auto"/>
              </w:divBdr>
              <w:divsChild>
                <w:div w:id="26688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887234">
      <w:marLeft w:val="0"/>
      <w:marRight w:val="0"/>
      <w:marTop w:val="0"/>
      <w:marBottom w:val="0"/>
      <w:divBdr>
        <w:top w:val="none" w:sz="0" w:space="0" w:color="auto"/>
        <w:left w:val="none" w:sz="0" w:space="0" w:color="auto"/>
        <w:bottom w:val="none" w:sz="0" w:space="0" w:color="auto"/>
        <w:right w:val="none" w:sz="0" w:space="0" w:color="auto"/>
      </w:divBdr>
      <w:divsChild>
        <w:div w:id="266887219">
          <w:marLeft w:val="0"/>
          <w:marRight w:val="0"/>
          <w:marTop w:val="0"/>
          <w:marBottom w:val="0"/>
          <w:divBdr>
            <w:top w:val="none" w:sz="0" w:space="0" w:color="auto"/>
            <w:left w:val="none" w:sz="0" w:space="0" w:color="auto"/>
            <w:bottom w:val="none" w:sz="0" w:space="0" w:color="auto"/>
            <w:right w:val="none" w:sz="0" w:space="0" w:color="auto"/>
          </w:divBdr>
          <w:divsChild>
            <w:div w:id="266887223">
              <w:marLeft w:val="0"/>
              <w:marRight w:val="0"/>
              <w:marTop w:val="0"/>
              <w:marBottom w:val="0"/>
              <w:divBdr>
                <w:top w:val="none" w:sz="0" w:space="0" w:color="auto"/>
                <w:left w:val="none" w:sz="0" w:space="0" w:color="auto"/>
                <w:bottom w:val="none" w:sz="0" w:space="0" w:color="auto"/>
                <w:right w:val="none" w:sz="0" w:space="0" w:color="auto"/>
              </w:divBdr>
            </w:div>
            <w:div w:id="266887227">
              <w:marLeft w:val="0"/>
              <w:marRight w:val="0"/>
              <w:marTop w:val="0"/>
              <w:marBottom w:val="0"/>
              <w:divBdr>
                <w:top w:val="none" w:sz="0" w:space="0" w:color="auto"/>
                <w:left w:val="none" w:sz="0" w:space="0" w:color="auto"/>
                <w:bottom w:val="none" w:sz="0" w:space="0" w:color="auto"/>
                <w:right w:val="none" w:sz="0" w:space="0" w:color="auto"/>
              </w:divBdr>
            </w:div>
            <w:div w:id="266887236">
              <w:marLeft w:val="0"/>
              <w:marRight w:val="0"/>
              <w:marTop w:val="0"/>
              <w:marBottom w:val="0"/>
              <w:divBdr>
                <w:top w:val="none" w:sz="0" w:space="0" w:color="auto"/>
                <w:left w:val="none" w:sz="0" w:space="0" w:color="auto"/>
                <w:bottom w:val="none" w:sz="0" w:space="0" w:color="auto"/>
                <w:right w:val="none" w:sz="0" w:space="0" w:color="auto"/>
              </w:divBdr>
              <w:divsChild>
                <w:div w:id="26688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887243">
      <w:marLeft w:val="0"/>
      <w:marRight w:val="0"/>
      <w:marTop w:val="0"/>
      <w:marBottom w:val="0"/>
      <w:divBdr>
        <w:top w:val="none" w:sz="0" w:space="0" w:color="auto"/>
        <w:left w:val="none" w:sz="0" w:space="0" w:color="auto"/>
        <w:bottom w:val="none" w:sz="0" w:space="0" w:color="auto"/>
        <w:right w:val="none" w:sz="0" w:space="0" w:color="auto"/>
      </w:divBdr>
      <w:divsChild>
        <w:div w:id="266887245">
          <w:marLeft w:val="0"/>
          <w:marRight w:val="0"/>
          <w:marTop w:val="0"/>
          <w:marBottom w:val="0"/>
          <w:divBdr>
            <w:top w:val="none" w:sz="0" w:space="0" w:color="auto"/>
            <w:left w:val="none" w:sz="0" w:space="0" w:color="auto"/>
            <w:bottom w:val="none" w:sz="0" w:space="0" w:color="auto"/>
            <w:right w:val="none" w:sz="0" w:space="0" w:color="auto"/>
          </w:divBdr>
          <w:divsChild>
            <w:div w:id="266887240">
              <w:marLeft w:val="0"/>
              <w:marRight w:val="0"/>
              <w:marTop w:val="0"/>
              <w:marBottom w:val="0"/>
              <w:divBdr>
                <w:top w:val="none" w:sz="0" w:space="0" w:color="auto"/>
                <w:left w:val="none" w:sz="0" w:space="0" w:color="auto"/>
                <w:bottom w:val="none" w:sz="0" w:space="0" w:color="auto"/>
                <w:right w:val="none" w:sz="0" w:space="0" w:color="auto"/>
              </w:divBdr>
              <w:divsChild>
                <w:div w:id="26688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887246">
      <w:marLeft w:val="0"/>
      <w:marRight w:val="0"/>
      <w:marTop w:val="0"/>
      <w:marBottom w:val="0"/>
      <w:divBdr>
        <w:top w:val="none" w:sz="0" w:space="0" w:color="auto"/>
        <w:left w:val="none" w:sz="0" w:space="0" w:color="auto"/>
        <w:bottom w:val="none" w:sz="0" w:space="0" w:color="auto"/>
        <w:right w:val="none" w:sz="0" w:space="0" w:color="auto"/>
      </w:divBdr>
      <w:divsChild>
        <w:div w:id="266887244">
          <w:marLeft w:val="0"/>
          <w:marRight w:val="0"/>
          <w:marTop w:val="0"/>
          <w:marBottom w:val="0"/>
          <w:divBdr>
            <w:top w:val="none" w:sz="0" w:space="0" w:color="auto"/>
            <w:left w:val="none" w:sz="0" w:space="0" w:color="auto"/>
            <w:bottom w:val="none" w:sz="0" w:space="0" w:color="auto"/>
            <w:right w:val="none" w:sz="0" w:space="0" w:color="auto"/>
          </w:divBdr>
          <w:divsChild>
            <w:div w:id="266887247">
              <w:marLeft w:val="0"/>
              <w:marRight w:val="0"/>
              <w:marTop w:val="0"/>
              <w:marBottom w:val="0"/>
              <w:divBdr>
                <w:top w:val="none" w:sz="0" w:space="0" w:color="auto"/>
                <w:left w:val="none" w:sz="0" w:space="0" w:color="auto"/>
                <w:bottom w:val="none" w:sz="0" w:space="0" w:color="auto"/>
                <w:right w:val="none" w:sz="0" w:space="0" w:color="auto"/>
              </w:divBdr>
              <w:divsChild>
                <w:div w:id="26688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887256">
      <w:marLeft w:val="0"/>
      <w:marRight w:val="0"/>
      <w:marTop w:val="0"/>
      <w:marBottom w:val="0"/>
      <w:divBdr>
        <w:top w:val="none" w:sz="0" w:space="0" w:color="auto"/>
        <w:left w:val="none" w:sz="0" w:space="0" w:color="auto"/>
        <w:bottom w:val="none" w:sz="0" w:space="0" w:color="auto"/>
        <w:right w:val="none" w:sz="0" w:space="0" w:color="auto"/>
      </w:divBdr>
      <w:divsChild>
        <w:div w:id="266886342">
          <w:marLeft w:val="0"/>
          <w:marRight w:val="0"/>
          <w:marTop w:val="0"/>
          <w:marBottom w:val="0"/>
          <w:divBdr>
            <w:top w:val="none" w:sz="0" w:space="0" w:color="auto"/>
            <w:left w:val="none" w:sz="0" w:space="0" w:color="auto"/>
            <w:bottom w:val="none" w:sz="0" w:space="0" w:color="auto"/>
            <w:right w:val="none" w:sz="0" w:space="0" w:color="auto"/>
          </w:divBdr>
          <w:divsChild>
            <w:div w:id="266886332">
              <w:marLeft w:val="0"/>
              <w:marRight w:val="0"/>
              <w:marTop w:val="0"/>
              <w:marBottom w:val="0"/>
              <w:divBdr>
                <w:top w:val="none" w:sz="0" w:space="0" w:color="auto"/>
                <w:left w:val="none" w:sz="0" w:space="0" w:color="auto"/>
                <w:bottom w:val="none" w:sz="0" w:space="0" w:color="auto"/>
                <w:right w:val="none" w:sz="0" w:space="0" w:color="auto"/>
              </w:divBdr>
              <w:divsChild>
                <w:div w:id="266886354">
                  <w:marLeft w:val="0"/>
                  <w:marRight w:val="0"/>
                  <w:marTop w:val="0"/>
                  <w:marBottom w:val="0"/>
                  <w:divBdr>
                    <w:top w:val="none" w:sz="0" w:space="0" w:color="auto"/>
                    <w:left w:val="none" w:sz="0" w:space="0" w:color="auto"/>
                    <w:bottom w:val="none" w:sz="0" w:space="0" w:color="auto"/>
                    <w:right w:val="none" w:sz="0" w:space="0" w:color="auto"/>
                  </w:divBdr>
                  <w:divsChild>
                    <w:div w:id="266886330">
                      <w:marLeft w:val="0"/>
                      <w:marRight w:val="0"/>
                      <w:marTop w:val="0"/>
                      <w:marBottom w:val="0"/>
                      <w:divBdr>
                        <w:top w:val="none" w:sz="0" w:space="0" w:color="auto"/>
                        <w:left w:val="none" w:sz="0" w:space="0" w:color="auto"/>
                        <w:bottom w:val="none" w:sz="0" w:space="0" w:color="auto"/>
                        <w:right w:val="none" w:sz="0" w:space="0" w:color="auto"/>
                      </w:divBdr>
                      <w:divsChild>
                        <w:div w:id="266886350">
                          <w:marLeft w:val="0"/>
                          <w:marRight w:val="0"/>
                          <w:marTop w:val="0"/>
                          <w:marBottom w:val="0"/>
                          <w:divBdr>
                            <w:top w:val="none" w:sz="0" w:space="0" w:color="auto"/>
                            <w:left w:val="none" w:sz="0" w:space="0" w:color="auto"/>
                            <w:bottom w:val="none" w:sz="0" w:space="0" w:color="auto"/>
                            <w:right w:val="none" w:sz="0" w:space="0" w:color="auto"/>
                          </w:divBdr>
                          <w:divsChild>
                            <w:div w:id="266886323">
                              <w:marLeft w:val="0"/>
                              <w:marRight w:val="0"/>
                              <w:marTop w:val="0"/>
                              <w:marBottom w:val="0"/>
                              <w:divBdr>
                                <w:top w:val="none" w:sz="0" w:space="0" w:color="auto"/>
                                <w:left w:val="none" w:sz="0" w:space="0" w:color="auto"/>
                                <w:bottom w:val="none" w:sz="0" w:space="0" w:color="auto"/>
                                <w:right w:val="none" w:sz="0" w:space="0" w:color="auto"/>
                              </w:divBdr>
                              <w:divsChild>
                                <w:div w:id="266886337">
                                  <w:marLeft w:val="0"/>
                                  <w:marRight w:val="0"/>
                                  <w:marTop w:val="0"/>
                                  <w:marBottom w:val="0"/>
                                  <w:divBdr>
                                    <w:top w:val="none" w:sz="0" w:space="0" w:color="auto"/>
                                    <w:left w:val="none" w:sz="0" w:space="0" w:color="auto"/>
                                    <w:bottom w:val="none" w:sz="0" w:space="0" w:color="auto"/>
                                    <w:right w:val="none" w:sz="0" w:space="0" w:color="auto"/>
                                  </w:divBdr>
                                </w:div>
                                <w:div w:id="2668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887257">
      <w:marLeft w:val="0"/>
      <w:marRight w:val="0"/>
      <w:marTop w:val="0"/>
      <w:marBottom w:val="0"/>
      <w:divBdr>
        <w:top w:val="none" w:sz="0" w:space="0" w:color="auto"/>
        <w:left w:val="none" w:sz="0" w:space="0" w:color="auto"/>
        <w:bottom w:val="none" w:sz="0" w:space="0" w:color="auto"/>
        <w:right w:val="none" w:sz="0" w:space="0" w:color="auto"/>
      </w:divBdr>
      <w:divsChild>
        <w:div w:id="266887260">
          <w:marLeft w:val="0"/>
          <w:marRight w:val="0"/>
          <w:marTop w:val="100"/>
          <w:marBottom w:val="100"/>
          <w:divBdr>
            <w:top w:val="single" w:sz="6" w:space="0" w:color="0072BC"/>
            <w:left w:val="single" w:sz="6" w:space="0" w:color="0072BC"/>
            <w:bottom w:val="single" w:sz="6" w:space="0" w:color="0072BC"/>
            <w:right w:val="single" w:sz="6" w:space="0" w:color="0072BC"/>
          </w:divBdr>
          <w:divsChild>
            <w:div w:id="266887259">
              <w:marLeft w:val="0"/>
              <w:marRight w:val="0"/>
              <w:marTop w:val="0"/>
              <w:marBottom w:val="0"/>
              <w:divBdr>
                <w:top w:val="none" w:sz="0" w:space="0" w:color="auto"/>
                <w:left w:val="none" w:sz="0" w:space="0" w:color="auto"/>
                <w:bottom w:val="none" w:sz="0" w:space="0" w:color="auto"/>
                <w:right w:val="none" w:sz="0" w:space="0" w:color="auto"/>
              </w:divBdr>
              <w:divsChild>
                <w:div w:id="2668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887268">
      <w:marLeft w:val="0"/>
      <w:marRight w:val="0"/>
      <w:marTop w:val="0"/>
      <w:marBottom w:val="0"/>
      <w:divBdr>
        <w:top w:val="none" w:sz="0" w:space="0" w:color="auto"/>
        <w:left w:val="none" w:sz="0" w:space="0" w:color="auto"/>
        <w:bottom w:val="none" w:sz="0" w:space="0" w:color="auto"/>
        <w:right w:val="none" w:sz="0" w:space="0" w:color="auto"/>
      </w:divBdr>
      <w:divsChild>
        <w:div w:id="266887269">
          <w:marLeft w:val="0"/>
          <w:marRight w:val="0"/>
          <w:marTop w:val="100"/>
          <w:marBottom w:val="100"/>
          <w:divBdr>
            <w:top w:val="none" w:sz="0" w:space="0" w:color="auto"/>
            <w:left w:val="none" w:sz="0" w:space="0" w:color="auto"/>
            <w:bottom w:val="none" w:sz="0" w:space="0" w:color="auto"/>
            <w:right w:val="none" w:sz="0" w:space="0" w:color="auto"/>
          </w:divBdr>
          <w:divsChild>
            <w:div w:id="266887265">
              <w:marLeft w:val="0"/>
              <w:marRight w:val="0"/>
              <w:marTop w:val="0"/>
              <w:marBottom w:val="0"/>
              <w:divBdr>
                <w:top w:val="none" w:sz="0" w:space="0" w:color="auto"/>
                <w:left w:val="none" w:sz="0" w:space="0" w:color="auto"/>
                <w:bottom w:val="none" w:sz="0" w:space="0" w:color="auto"/>
                <w:right w:val="none" w:sz="0" w:space="0" w:color="auto"/>
              </w:divBdr>
              <w:divsChild>
                <w:div w:id="266887266">
                  <w:marLeft w:val="0"/>
                  <w:marRight w:val="0"/>
                  <w:marTop w:val="0"/>
                  <w:marBottom w:val="0"/>
                  <w:divBdr>
                    <w:top w:val="none" w:sz="0" w:space="0" w:color="auto"/>
                    <w:left w:val="none" w:sz="0" w:space="0" w:color="auto"/>
                    <w:bottom w:val="none" w:sz="0" w:space="0" w:color="auto"/>
                    <w:right w:val="none" w:sz="0" w:space="0" w:color="auto"/>
                  </w:divBdr>
                  <w:divsChild>
                    <w:div w:id="266887263">
                      <w:marLeft w:val="0"/>
                      <w:marRight w:val="0"/>
                      <w:marTop w:val="0"/>
                      <w:marBottom w:val="1080"/>
                      <w:divBdr>
                        <w:top w:val="none" w:sz="0" w:space="0" w:color="auto"/>
                        <w:left w:val="none" w:sz="0" w:space="0" w:color="auto"/>
                        <w:bottom w:val="none" w:sz="0" w:space="0" w:color="auto"/>
                        <w:right w:val="none" w:sz="0" w:space="0" w:color="auto"/>
                      </w:divBdr>
                      <w:divsChild>
                        <w:div w:id="266887267">
                          <w:marLeft w:val="0"/>
                          <w:marRight w:val="0"/>
                          <w:marTop w:val="0"/>
                          <w:marBottom w:val="0"/>
                          <w:divBdr>
                            <w:top w:val="none" w:sz="0" w:space="0" w:color="auto"/>
                            <w:left w:val="none" w:sz="0" w:space="0" w:color="auto"/>
                            <w:bottom w:val="none" w:sz="0" w:space="0" w:color="auto"/>
                            <w:right w:val="none" w:sz="0" w:space="0" w:color="auto"/>
                          </w:divBdr>
                          <w:divsChild>
                            <w:div w:id="266887262">
                              <w:marLeft w:val="0"/>
                              <w:marRight w:val="0"/>
                              <w:marTop w:val="0"/>
                              <w:marBottom w:val="0"/>
                              <w:divBdr>
                                <w:top w:val="none" w:sz="0" w:space="0" w:color="auto"/>
                                <w:left w:val="none" w:sz="0" w:space="0" w:color="auto"/>
                                <w:bottom w:val="none" w:sz="0" w:space="0" w:color="auto"/>
                                <w:right w:val="none" w:sz="0" w:space="0" w:color="auto"/>
                              </w:divBdr>
                              <w:divsChild>
                                <w:div w:id="266887261">
                                  <w:marLeft w:val="0"/>
                                  <w:marRight w:val="0"/>
                                  <w:marTop w:val="0"/>
                                  <w:marBottom w:val="0"/>
                                  <w:divBdr>
                                    <w:top w:val="none" w:sz="0" w:space="0" w:color="auto"/>
                                    <w:left w:val="none" w:sz="0" w:space="0" w:color="auto"/>
                                    <w:bottom w:val="none" w:sz="0" w:space="0" w:color="auto"/>
                                    <w:right w:val="none" w:sz="0" w:space="0" w:color="auto"/>
                                  </w:divBdr>
                                  <w:divsChild>
                                    <w:div w:id="26688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6887272">
      <w:marLeft w:val="0"/>
      <w:marRight w:val="0"/>
      <w:marTop w:val="0"/>
      <w:marBottom w:val="0"/>
      <w:divBdr>
        <w:top w:val="none" w:sz="0" w:space="0" w:color="auto"/>
        <w:left w:val="none" w:sz="0" w:space="0" w:color="auto"/>
        <w:bottom w:val="none" w:sz="0" w:space="0" w:color="auto"/>
        <w:right w:val="none" w:sz="0" w:space="0" w:color="auto"/>
      </w:divBdr>
      <w:divsChild>
        <w:div w:id="266887271">
          <w:marLeft w:val="0"/>
          <w:marRight w:val="0"/>
          <w:marTop w:val="100"/>
          <w:marBottom w:val="100"/>
          <w:divBdr>
            <w:top w:val="single" w:sz="6" w:space="0" w:color="0072BC"/>
            <w:left w:val="single" w:sz="6" w:space="0" w:color="0072BC"/>
            <w:bottom w:val="single" w:sz="6" w:space="0" w:color="0072BC"/>
            <w:right w:val="single" w:sz="6" w:space="0" w:color="0072BC"/>
          </w:divBdr>
          <w:divsChild>
            <w:div w:id="266887270">
              <w:marLeft w:val="0"/>
              <w:marRight w:val="0"/>
              <w:marTop w:val="0"/>
              <w:marBottom w:val="0"/>
              <w:divBdr>
                <w:top w:val="none" w:sz="0" w:space="0" w:color="auto"/>
                <w:left w:val="none" w:sz="0" w:space="0" w:color="auto"/>
                <w:bottom w:val="none" w:sz="0" w:space="0" w:color="auto"/>
                <w:right w:val="none" w:sz="0" w:space="0" w:color="auto"/>
              </w:divBdr>
              <w:divsChild>
                <w:div w:id="26688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887276">
      <w:marLeft w:val="0"/>
      <w:marRight w:val="0"/>
      <w:marTop w:val="0"/>
      <w:marBottom w:val="0"/>
      <w:divBdr>
        <w:top w:val="none" w:sz="0" w:space="0" w:color="auto"/>
        <w:left w:val="none" w:sz="0" w:space="0" w:color="auto"/>
        <w:bottom w:val="none" w:sz="0" w:space="0" w:color="auto"/>
        <w:right w:val="none" w:sz="0" w:space="0" w:color="auto"/>
      </w:divBdr>
      <w:divsChild>
        <w:div w:id="266887278">
          <w:marLeft w:val="0"/>
          <w:marRight w:val="0"/>
          <w:marTop w:val="0"/>
          <w:marBottom w:val="0"/>
          <w:divBdr>
            <w:top w:val="none" w:sz="0" w:space="0" w:color="auto"/>
            <w:left w:val="none" w:sz="0" w:space="0" w:color="auto"/>
            <w:bottom w:val="none" w:sz="0" w:space="0" w:color="auto"/>
            <w:right w:val="none" w:sz="0" w:space="0" w:color="auto"/>
          </w:divBdr>
          <w:divsChild>
            <w:div w:id="266887274">
              <w:marLeft w:val="0"/>
              <w:marRight w:val="0"/>
              <w:marTop w:val="0"/>
              <w:marBottom w:val="0"/>
              <w:divBdr>
                <w:top w:val="none" w:sz="0" w:space="0" w:color="auto"/>
                <w:left w:val="none" w:sz="0" w:space="0" w:color="auto"/>
                <w:bottom w:val="none" w:sz="0" w:space="0" w:color="auto"/>
                <w:right w:val="none" w:sz="0" w:space="0" w:color="auto"/>
              </w:divBdr>
              <w:divsChild>
                <w:div w:id="266887277">
                  <w:marLeft w:val="0"/>
                  <w:marRight w:val="0"/>
                  <w:marTop w:val="0"/>
                  <w:marBottom w:val="0"/>
                  <w:divBdr>
                    <w:top w:val="none" w:sz="0" w:space="0" w:color="auto"/>
                    <w:left w:val="none" w:sz="0" w:space="0" w:color="auto"/>
                    <w:bottom w:val="none" w:sz="0" w:space="0" w:color="auto"/>
                    <w:right w:val="none" w:sz="0" w:space="0" w:color="auto"/>
                  </w:divBdr>
                  <w:divsChild>
                    <w:div w:id="26688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7279">
      <w:marLeft w:val="0"/>
      <w:marRight w:val="0"/>
      <w:marTop w:val="0"/>
      <w:marBottom w:val="0"/>
      <w:divBdr>
        <w:top w:val="none" w:sz="0" w:space="0" w:color="auto"/>
        <w:left w:val="none" w:sz="0" w:space="0" w:color="auto"/>
        <w:bottom w:val="none" w:sz="0" w:space="0" w:color="auto"/>
        <w:right w:val="none" w:sz="0" w:space="0" w:color="auto"/>
      </w:divBdr>
    </w:div>
    <w:div w:id="266887288">
      <w:marLeft w:val="0"/>
      <w:marRight w:val="0"/>
      <w:marTop w:val="0"/>
      <w:marBottom w:val="0"/>
      <w:divBdr>
        <w:top w:val="none" w:sz="0" w:space="0" w:color="auto"/>
        <w:left w:val="none" w:sz="0" w:space="0" w:color="auto"/>
        <w:bottom w:val="none" w:sz="0" w:space="0" w:color="auto"/>
        <w:right w:val="none" w:sz="0" w:space="0" w:color="auto"/>
      </w:divBdr>
      <w:divsChild>
        <w:div w:id="266887304">
          <w:marLeft w:val="0"/>
          <w:marRight w:val="0"/>
          <w:marTop w:val="0"/>
          <w:marBottom w:val="0"/>
          <w:divBdr>
            <w:top w:val="none" w:sz="0" w:space="0" w:color="auto"/>
            <w:left w:val="none" w:sz="0" w:space="0" w:color="auto"/>
            <w:bottom w:val="none" w:sz="0" w:space="0" w:color="auto"/>
            <w:right w:val="none" w:sz="0" w:space="0" w:color="auto"/>
          </w:divBdr>
          <w:divsChild>
            <w:div w:id="266887300">
              <w:marLeft w:val="0"/>
              <w:marRight w:val="0"/>
              <w:marTop w:val="0"/>
              <w:marBottom w:val="0"/>
              <w:divBdr>
                <w:top w:val="none" w:sz="0" w:space="0" w:color="auto"/>
                <w:left w:val="none" w:sz="0" w:space="0" w:color="auto"/>
                <w:bottom w:val="none" w:sz="0" w:space="0" w:color="auto"/>
                <w:right w:val="none" w:sz="0" w:space="0" w:color="auto"/>
              </w:divBdr>
              <w:divsChild>
                <w:div w:id="266887291">
                  <w:marLeft w:val="0"/>
                  <w:marRight w:val="0"/>
                  <w:marTop w:val="0"/>
                  <w:marBottom w:val="0"/>
                  <w:divBdr>
                    <w:top w:val="none" w:sz="0" w:space="0" w:color="auto"/>
                    <w:left w:val="none" w:sz="0" w:space="0" w:color="auto"/>
                    <w:bottom w:val="none" w:sz="0" w:space="0" w:color="auto"/>
                    <w:right w:val="none" w:sz="0" w:space="0" w:color="auto"/>
                  </w:divBdr>
                  <w:divsChild>
                    <w:div w:id="266886287">
                      <w:marLeft w:val="0"/>
                      <w:marRight w:val="0"/>
                      <w:marTop w:val="0"/>
                      <w:marBottom w:val="0"/>
                      <w:divBdr>
                        <w:top w:val="none" w:sz="0" w:space="0" w:color="auto"/>
                        <w:left w:val="none" w:sz="0" w:space="0" w:color="auto"/>
                        <w:bottom w:val="none" w:sz="0" w:space="0" w:color="auto"/>
                        <w:right w:val="none" w:sz="0" w:space="0" w:color="auto"/>
                      </w:divBdr>
                      <w:divsChild>
                        <w:div w:id="266887284">
                          <w:marLeft w:val="0"/>
                          <w:marRight w:val="0"/>
                          <w:marTop w:val="0"/>
                          <w:marBottom w:val="0"/>
                          <w:divBdr>
                            <w:top w:val="none" w:sz="0" w:space="0" w:color="auto"/>
                            <w:left w:val="none" w:sz="0" w:space="0" w:color="auto"/>
                            <w:bottom w:val="none" w:sz="0" w:space="0" w:color="auto"/>
                            <w:right w:val="none" w:sz="0" w:space="0" w:color="auto"/>
                          </w:divBdr>
                          <w:divsChild>
                            <w:div w:id="266886303">
                              <w:marLeft w:val="0"/>
                              <w:marRight w:val="0"/>
                              <w:marTop w:val="0"/>
                              <w:marBottom w:val="0"/>
                              <w:divBdr>
                                <w:top w:val="none" w:sz="0" w:space="0" w:color="auto"/>
                                <w:left w:val="none" w:sz="0" w:space="0" w:color="auto"/>
                                <w:bottom w:val="none" w:sz="0" w:space="0" w:color="auto"/>
                                <w:right w:val="none" w:sz="0" w:space="0" w:color="auto"/>
                              </w:divBdr>
                              <w:divsChild>
                                <w:div w:id="266886316">
                                  <w:marLeft w:val="0"/>
                                  <w:marRight w:val="0"/>
                                  <w:marTop w:val="0"/>
                                  <w:marBottom w:val="0"/>
                                  <w:divBdr>
                                    <w:top w:val="none" w:sz="0" w:space="0" w:color="auto"/>
                                    <w:left w:val="none" w:sz="0" w:space="0" w:color="auto"/>
                                    <w:bottom w:val="none" w:sz="0" w:space="0" w:color="auto"/>
                                    <w:right w:val="none" w:sz="0" w:space="0" w:color="auto"/>
                                  </w:divBdr>
                                  <w:divsChild>
                                    <w:div w:id="266886294">
                                      <w:marLeft w:val="0"/>
                                      <w:marRight w:val="0"/>
                                      <w:marTop w:val="0"/>
                                      <w:marBottom w:val="0"/>
                                      <w:divBdr>
                                        <w:top w:val="none" w:sz="0" w:space="0" w:color="auto"/>
                                        <w:left w:val="none" w:sz="0" w:space="0" w:color="auto"/>
                                        <w:bottom w:val="none" w:sz="0" w:space="0" w:color="auto"/>
                                        <w:right w:val="none" w:sz="0" w:space="0" w:color="auto"/>
                                      </w:divBdr>
                                      <w:divsChild>
                                        <w:div w:id="266886314">
                                          <w:marLeft w:val="0"/>
                                          <w:marRight w:val="0"/>
                                          <w:marTop w:val="0"/>
                                          <w:marBottom w:val="0"/>
                                          <w:divBdr>
                                            <w:top w:val="none" w:sz="0" w:space="0" w:color="auto"/>
                                            <w:left w:val="none" w:sz="0" w:space="0" w:color="auto"/>
                                            <w:bottom w:val="none" w:sz="0" w:space="0" w:color="auto"/>
                                            <w:right w:val="none" w:sz="0" w:space="0" w:color="auto"/>
                                          </w:divBdr>
                                          <w:divsChild>
                                            <w:div w:id="266886283">
                                              <w:marLeft w:val="0"/>
                                              <w:marRight w:val="0"/>
                                              <w:marTop w:val="0"/>
                                              <w:marBottom w:val="0"/>
                                              <w:divBdr>
                                                <w:top w:val="none" w:sz="0" w:space="0" w:color="auto"/>
                                                <w:left w:val="none" w:sz="0" w:space="0" w:color="auto"/>
                                                <w:bottom w:val="none" w:sz="0" w:space="0" w:color="auto"/>
                                                <w:right w:val="none" w:sz="0" w:space="0" w:color="auto"/>
                                              </w:divBdr>
                                              <w:divsChild>
                                                <w:div w:id="26688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6887311">
      <w:marLeft w:val="0"/>
      <w:marRight w:val="0"/>
      <w:marTop w:val="0"/>
      <w:marBottom w:val="0"/>
      <w:divBdr>
        <w:top w:val="none" w:sz="0" w:space="0" w:color="auto"/>
        <w:left w:val="none" w:sz="0" w:space="0" w:color="auto"/>
        <w:bottom w:val="none" w:sz="0" w:space="0" w:color="auto"/>
        <w:right w:val="none" w:sz="0" w:space="0" w:color="auto"/>
      </w:divBdr>
      <w:divsChild>
        <w:div w:id="266887308">
          <w:marLeft w:val="0"/>
          <w:marRight w:val="0"/>
          <w:marTop w:val="0"/>
          <w:marBottom w:val="0"/>
          <w:divBdr>
            <w:top w:val="none" w:sz="0" w:space="0" w:color="auto"/>
            <w:left w:val="none" w:sz="0" w:space="0" w:color="auto"/>
            <w:bottom w:val="none" w:sz="0" w:space="0" w:color="auto"/>
            <w:right w:val="none" w:sz="0" w:space="0" w:color="auto"/>
          </w:divBdr>
          <w:divsChild>
            <w:div w:id="266887310">
              <w:marLeft w:val="0"/>
              <w:marRight w:val="0"/>
              <w:marTop w:val="0"/>
              <w:marBottom w:val="0"/>
              <w:divBdr>
                <w:top w:val="none" w:sz="0" w:space="0" w:color="auto"/>
                <w:left w:val="none" w:sz="0" w:space="0" w:color="auto"/>
                <w:bottom w:val="none" w:sz="0" w:space="0" w:color="auto"/>
                <w:right w:val="none" w:sz="0" w:space="0" w:color="auto"/>
              </w:divBdr>
              <w:divsChild>
                <w:div w:id="26688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887313">
      <w:marLeft w:val="0"/>
      <w:marRight w:val="0"/>
      <w:marTop w:val="0"/>
      <w:marBottom w:val="0"/>
      <w:divBdr>
        <w:top w:val="none" w:sz="0" w:space="0" w:color="auto"/>
        <w:left w:val="none" w:sz="0" w:space="0" w:color="auto"/>
        <w:bottom w:val="none" w:sz="0" w:space="0" w:color="auto"/>
        <w:right w:val="none" w:sz="0" w:space="0" w:color="auto"/>
      </w:divBdr>
      <w:divsChild>
        <w:div w:id="266887312">
          <w:marLeft w:val="0"/>
          <w:marRight w:val="0"/>
          <w:marTop w:val="135"/>
          <w:marBottom w:val="7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behindertenbeauftragter.de/DE/Themen/RechtlicheGrundlagen/SGBIX/SGBIX_node.html;jsessionid=738EEBD165E201542147BA0D53FB38FA.2_cid095" TargetMode="External"/><Relationship Id="rId18" Type="http://schemas.openxmlformats.org/officeDocument/2006/relationships/hyperlink" Target="http://www.einfach-teilhaben.de/DE/StdS/Ausb_Arbeit/Schwerbehinderung/integrationsamt/integrationsamt_node.html" TargetMode="External"/><Relationship Id="rId26" Type="http://schemas.openxmlformats.org/officeDocument/2006/relationships/hyperlink" Target="http://www.talentplus.de/lexikon/E/eingliederungszuschuss.html" TargetMode="External"/><Relationship Id="rId39" Type="http://schemas.openxmlformats.org/officeDocument/2006/relationships/hyperlink" Target="http://www.studentenwerke.de/pdf/Broschuere_Studium_und_Behinderung_Gesamt_2006.pdf" TargetMode="External"/><Relationship Id="rId21" Type="http://schemas.openxmlformats.org/officeDocument/2006/relationships/hyperlink" Target="http://www.talentplus.de/lexikon/M/mobilitaetshilfen.html" TargetMode="External"/><Relationship Id="rId34" Type="http://schemas.openxmlformats.org/officeDocument/2006/relationships/hyperlink" Target="http://de.wikipedia.org/wiki/Berufseinstiegsbegleitung" TargetMode="External"/><Relationship Id="rId42" Type="http://schemas.openxmlformats.org/officeDocument/2006/relationships/hyperlink" Target="http://www.behindertenbeauftragter.de/DE/DerBeauftragte/DieAufgabe/Aufgabe_node.html" TargetMode="External"/><Relationship Id="rId47" Type="http://schemas.openxmlformats.org/officeDocument/2006/relationships/hyperlink" Target="http://www.einfach-teilhaben.de/DE/StdS/Ausb_Arbeit/Schwerbehinderung/Zusatzurlaub/zusatzurlaub_node.html" TargetMode="External"/><Relationship Id="rId50" Type="http://schemas.openxmlformats.org/officeDocument/2006/relationships/hyperlink" Target="http://www.einfach-teilhaben.de/DE/StdS/Ausb_Arbeit/Werkstaetten/Arbeitgeber/arbeitgeber_node.html" TargetMode="External"/><Relationship Id="rId55" Type="http://schemas.openxmlformats.org/officeDocument/2006/relationships/hyperlink" Target="http://www.arbeitsagentur.de/zentraler-Content/HEGA-Internet/A05-Berufl-Qualifizierung/Publikation/HEGA-12-2010-Anpassung-GA-Anlage-7.pdf" TargetMode="External"/><Relationship Id="rId63" Type="http://schemas.openxmlformats.org/officeDocument/2006/relationships/hyperlink" Target="http://www.budget.bmas.de/DE/StdS/Gesundh_Pflege/Reha/Berufl_Wiedereingl/berufl_wiedereingl_dossier.html?nn=277158&amp;notFirst=true&amp;docId=566760" TargetMode="External"/><Relationship Id="rId68" Type="http://schemas.openxmlformats.org/officeDocument/2006/relationships/hyperlink" Target="http://www.bmas.de/SharedDocs/Downloads/DE/PDF-Publikationen/a740-nationaler-aktionsplan-barrierefrei.pdf?__blob=publicationFile" TargetMode="External"/><Relationship Id="rId76" Type="http://schemas.openxmlformats.org/officeDocument/2006/relationships/hyperlink" Target="http://www.behindertenbeauftragter.de/DE/Landkarte/1Was/Was_node.html" TargetMode="External"/><Relationship Id="rId84" Type="http://schemas.openxmlformats.org/officeDocument/2006/relationships/footer" Target="footer7.xml"/><Relationship Id="rId7" Type="http://schemas.openxmlformats.org/officeDocument/2006/relationships/endnotes" Target="endnotes.xml"/><Relationship Id="rId71" Type="http://schemas.openxmlformats.org/officeDocument/2006/relationships/hyperlink" Target="http://www.integrationsaemter.de/files/11/JB_BIH10_screen_1.pdf" TargetMode="External"/><Relationship Id="rId2" Type="http://schemas.openxmlformats.org/officeDocument/2006/relationships/styles" Target="styles.xml"/><Relationship Id="rId16" Type="http://schemas.openxmlformats.org/officeDocument/2006/relationships/hyperlink" Target="http://www.einfach-teilhaben.de/DE/StdS/Schwerbehinderung/Grad/grad_node.html" TargetMode="External"/><Relationship Id="rId29" Type="http://schemas.openxmlformats.org/officeDocument/2006/relationships/hyperlink" Target="http://www.einfach-teilhaben.de/DE/StdS/Home/Aktuelles/reha_futur_bericht.html" TargetMode="External"/><Relationship Id="rId11" Type="http://schemas.openxmlformats.org/officeDocument/2006/relationships/hyperlink" Target="http://www.gesetze-im-internet.de/schwbav_1988/index.html" TargetMode="External"/><Relationship Id="rId24" Type="http://schemas.openxmlformats.org/officeDocument/2006/relationships/hyperlink" Target="http://www.talentplus.de/institutionen-ansprechpartner/Suche_nach/BFW/index.html" TargetMode="External"/><Relationship Id="rId32" Type="http://schemas.openxmlformats.org/officeDocument/2006/relationships/hyperlink" Target="http://www.einfach-teilhaben.de/cln_031/DE/StdS/Ausb_Arbeit/Berufsausbildung/Beruf_finden/beruf_finden_node.html" TargetMode="External"/><Relationship Id="rId37" Type="http://schemas.openxmlformats.org/officeDocument/2006/relationships/hyperlink" Target="http://www.bbw-aschau.de/cs/P&#345;&#237;pravn&#233;obdob&#237;prorozli&#353;en&#237;povol&#225;n&#237;/tabid/128/Default.aspx" TargetMode="External"/><Relationship Id="rId40" Type="http://schemas.openxmlformats.org/officeDocument/2006/relationships/hyperlink" Target="http://www.behindertenbeauftragter.de/DE/Themen/BildungundArbeit/Studium/Studium_node.html" TargetMode="External"/><Relationship Id="rId45" Type="http://schemas.openxmlformats.org/officeDocument/2006/relationships/hyperlink" Target="http://www.behindertenbeauftragter.de/DE/Themen/BildungundArbeit/Arbeit/Nachteilsausgleiche/Nachteilsausgleiche_node.html" TargetMode="External"/><Relationship Id="rId53" Type="http://schemas.openxmlformats.org/officeDocument/2006/relationships/hyperlink" Target="http://www.integrationsaemter.de/Aufgaben/53c147i1p8/index.html" TargetMode="External"/><Relationship Id="rId58" Type="http://schemas.openxmlformats.org/officeDocument/2006/relationships/hyperlink" Target="http://www.talentplus.de/arbeitnehmer-bewerber/neuer_Job/Beschaeftigungsmoeglichkeiten/Selbstaendigkeit/index.html" TargetMode="External"/><Relationship Id="rId66" Type="http://schemas.openxmlformats.org/officeDocument/2006/relationships/hyperlink" Target="http://www.talentplus.de/arbeitgeber/Foerderung/Neuer_Arbeitsplatz/Arbeitshilfen_Arbeitsplatz/index.html" TargetMode="External"/><Relationship Id="rId74" Type="http://schemas.openxmlformats.org/officeDocument/2006/relationships/hyperlink" Target="http://www.bagwfbm.de/article/1721" TargetMode="External"/><Relationship Id="rId79" Type="http://schemas.openxmlformats.org/officeDocument/2006/relationships/hyperlink" Target="http://www.pei.de/cln_236/nn_154580/sid_7AD14CABBEB3D75D5B7965948258CDB6/DE/institut/integrationsprojekte/probas/probas-inhalt.html?__nnn=true" TargetMode="External"/><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www.einfach-teilhaben.de/DE/StdS/Ausb_Arbeit/Berufstaetigkeit/UB/ub_node.html" TargetMode="External"/><Relationship Id="rId82" Type="http://schemas.openxmlformats.org/officeDocument/2006/relationships/footer" Target="footer5.xml"/><Relationship Id="rId19" Type="http://schemas.openxmlformats.org/officeDocument/2006/relationships/hyperlink" Target="http://www.talentplus.de/lexikon/L/leistungen_zur_teilhabe_am_arbeitsleben_html"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behindertenbeauftragter.de/DE/Themen/RechtlicheGrundlagen/BehinderungundAusweis/BehinderungundAusweis_node.html" TargetMode="External"/><Relationship Id="rId22" Type="http://schemas.openxmlformats.org/officeDocument/2006/relationships/hyperlink" Target="http://www.talentplus.de/institutionen-ansprechpartner/Suche_nach/BBW/index.html" TargetMode="External"/><Relationship Id="rId27" Type="http://schemas.openxmlformats.org/officeDocument/2006/relationships/hyperlink" Target="http://www.bmas.de/DE/Themen/Arbeitsmarkt/Arbeitsvermittlung/eingliederungszuschuesse.html" TargetMode="External"/><Relationship Id="rId30" Type="http://schemas.openxmlformats.org/officeDocument/2006/relationships/hyperlink" Target="http://www.einfach-teilhaben.de/DE/StdS/Gesundh_Pflege/Reha/Finanz_Sicherung/finanz_sicherung_inhalt.html?nn=276650" TargetMode="External"/><Relationship Id="rId35" Type="http://schemas.openxmlformats.org/officeDocument/2006/relationships/hyperlink" Target="http://www.arbeitsagentur.de/zentraler-Content/A05-Berufl-Qualifizierung/Weisungen/Publikation/GA-Berufseinstiegsbegleitung-421s-SGB-III-BerEb-02-2011.pdf" TargetMode="External"/><Relationship Id="rId43" Type="http://schemas.openxmlformats.org/officeDocument/2006/relationships/hyperlink" Target="http://www.bmas.de/DE/Themen/Teilhabe-behinderter-Menschen/Rehabilitation-und-Teilhabe/Betriebliches-Eingliederungsmanagement/betriebliches-eingliederungsmanagement.html" TargetMode="External"/><Relationship Id="rId48" Type="http://schemas.openxmlformats.org/officeDocument/2006/relationships/hyperlink" Target="http://www.einfach-teilhaben.de/DE/StdS/Ausb_Arbeit/Schwerbehinderung/Arbeitszeit/arbeitszeit_node.html" TargetMode="External"/><Relationship Id="rId56" Type="http://schemas.openxmlformats.org/officeDocument/2006/relationships/hyperlink" Target="http://www.talentplus.de/arbeitgeber/Foerderung/Neuer_Arbeitsplatz/Lohnkostenzuschuss/Eingliederungszuschuss/index.html" TargetMode="External"/><Relationship Id="rId64" Type="http://schemas.openxmlformats.org/officeDocument/2006/relationships/hyperlink" Target="http://www.behindertenbeauftragter.de/DE/Themen/BildungundArbeit/Arbeit/Werkstatt/WerkstattfuerbehinderteMenschen_node.html" TargetMode="External"/><Relationship Id="rId69" Type="http://schemas.openxmlformats.org/officeDocument/2006/relationships/hyperlink" Target="http://www.einfach-teilhaben.de/DE/Service/UN_BRK/UN_BRK_Teaser/UN_BRK_dossier.html" TargetMode="External"/><Relationship Id="rId77" Type="http://schemas.openxmlformats.org/officeDocument/2006/relationships/hyperlink" Target="http://www.unternehmensforum.org/" TargetMode="External"/><Relationship Id="rId8" Type="http://schemas.openxmlformats.org/officeDocument/2006/relationships/footer" Target="footer1.xml"/><Relationship Id="rId51" Type="http://schemas.openxmlformats.org/officeDocument/2006/relationships/hyperlink" Target="http://www.zbfs.bayern.de/integrationsamt/ausgleichsabgabe/" TargetMode="External"/><Relationship Id="rId72" Type="http://schemas.openxmlformats.org/officeDocument/2006/relationships/hyperlink" Target="http://statistik.arbeitsagentur.de/Statischer-Content/Arbeitsmarktberichte/Monatsbericht-Arbeits-Ausbildungsmarkt-Deutschland/Monatsberichte/Generische-Publikationen/Monatsbericht-201112.pdf" TargetMode="External"/><Relationship Id="rId80" Type="http://schemas.openxmlformats.org/officeDocument/2006/relationships/footer" Target="footer3.xml"/><Relationship Id="rId85" Type="http://schemas.openxmlformats.org/officeDocument/2006/relationships/footer" Target="footer8.xml"/><Relationship Id="rId3" Type="http://schemas.microsoft.com/office/2007/relationships/stylesWithEffects" Target="stylesWithEffects.xml"/><Relationship Id="rId12" Type="http://schemas.openxmlformats.org/officeDocument/2006/relationships/hyperlink" Target="http://www.gesetze-im-internet.de/sgb_12/__14.html" TargetMode="External"/><Relationship Id="rId17" Type="http://schemas.openxmlformats.org/officeDocument/2006/relationships/hyperlink" Target="http://www.bmas.de/DE/Themen/Teilhabe-behinderter-Menschen/Rehabilitation-und-Teilhabe/reha-und-teilhabe.html" TargetMode="External"/><Relationship Id="rId25" Type="http://schemas.openxmlformats.org/officeDocument/2006/relationships/hyperlink" Target="http://www.talentplus.de/lexikon/B/berufliche_anpassung.html" TargetMode="External"/><Relationship Id="rId33" Type="http://schemas.openxmlformats.org/officeDocument/2006/relationships/hyperlink" Target="http://www.einfach-teilhaben.de/cln_031/DE/StdS/Ausb_Arbeit/Berufsausbildung/Betriebl/betriebl_node.html" TargetMode="External"/><Relationship Id="rId38" Type="http://schemas.openxmlformats.org/officeDocument/2006/relationships/hyperlink" Target="http://www.bbw-aschau.de/cs/P%C5%99%C3%ADpravn%C3%A9obdob%C3%ADprorozli%C5%A1en%C3%ADpovol%C3%A1n%C3%AD/tabid/128/Default.aspx" TargetMode="External"/><Relationship Id="rId46" Type="http://schemas.openxmlformats.org/officeDocument/2006/relationships/hyperlink" Target="http://www.einfach-teilhaben.de/DE/StdS/Ausb_Arbeit/Schwerbehinderung/Kuendigung/kuendigung_node.html" TargetMode="External"/><Relationship Id="rId59" Type="http://schemas.openxmlformats.org/officeDocument/2006/relationships/hyperlink" Target="http://www.talentplus.de/arbeitgeber/neueinstellung/Fachkraefte/Rund_um_Einstellung/Beschaeftigungsformen/Heimarbeit/index.html" TargetMode="External"/><Relationship Id="rId67" Type="http://schemas.openxmlformats.org/officeDocument/2006/relationships/hyperlink" Target="http://www.bmas.de/DE/Themen/Teilhabe-behinderter-Menschen/Foerderung-der-Ausbildung-und-Beschaeftigung/Unterstuetzte-Beschaeftigung/beschaeftigung-schwerbehinderter-menschen.html" TargetMode="External"/><Relationship Id="rId20" Type="http://schemas.openxmlformats.org/officeDocument/2006/relationships/hyperlink" Target="http://www.integrationsaemter.de/Fachlexikon/Arbeitsassistenz/77c545i1p/index.html" TargetMode="External"/><Relationship Id="rId41" Type="http://schemas.openxmlformats.org/officeDocument/2006/relationships/hyperlink" Target="http://www.behindertenbeauftragter.de/DE/Themen/RechtlicheGrundlagen/Behindertengleichstellungsgesetz/Behindertengleichstellungsgesetz_node.html" TargetMode="External"/><Relationship Id="rId54" Type="http://schemas.openxmlformats.org/officeDocument/2006/relationships/hyperlink" Target="http://www.integrationsaemter.de/Fachlexikon/Aussergewoehnliche-Belastungen/77c408i1p/index.html" TargetMode="External"/><Relationship Id="rId62" Type="http://schemas.openxmlformats.org/officeDocument/2006/relationships/hyperlink" Target="http://www.talentplus.de/arbeitnehmer-bewerber/neuer_Job/Beschaeftigungsmoeglichkeiten/Besonderer_Arbeitsmarkt/Integrationsprojekte/index.html" TargetMode="External"/><Relationship Id="rId70" Type="http://schemas.openxmlformats.org/officeDocument/2006/relationships/hyperlink" Target="http://www.integrationsaemter.de/ZB-02-2011/346c4406i1p/index.html" TargetMode="External"/><Relationship Id="rId75" Type="http://schemas.openxmlformats.org/officeDocument/2006/relationships/hyperlink" Target="http://www.behindertenbeauftragter.de/DE/Landkarte/Forms/Suche/ProjektSuchen_formular.html?nn=1851248&amp;state.GROUP=1&amp;idField.GROUP=1&amp;ambit_distance.GROUP=1&amp;idTranssect.GROUP=1" TargetMode="External"/><Relationship Id="rId83"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einfach-teilhaben.de/DE/StdS/Ausb_Arbeit/Schwerbehinderung/schwerbehinderung_node.html" TargetMode="External"/><Relationship Id="rId23" Type="http://schemas.openxmlformats.org/officeDocument/2006/relationships/hyperlink" Target="http://www.talentplus.de/lexikon/B/berufsbildungswerk.html" TargetMode="External"/><Relationship Id="rId28" Type="http://schemas.openxmlformats.org/officeDocument/2006/relationships/hyperlink" Target="http://www.einfach-teilhaben.de/DE/StdS/Ausb_Arbeit/Foerderung_AG/Eingl_Zuschuss/eingl_zuschuss_node.html" TargetMode="External"/><Relationship Id="rId36" Type="http://schemas.openxmlformats.org/officeDocument/2006/relationships/hyperlink" Target="http://www.talentplus.de/lexikon/E/index.html" TargetMode="External"/><Relationship Id="rId49" Type="http://schemas.openxmlformats.org/officeDocument/2006/relationships/hyperlink" Target="http://www.einfach-teilhaben.de/cln_030/DE/StdS/Schwerbehinderung/Ausgleichsabgabe/ausgleichsabgabe_inhalt.html" TargetMode="External"/><Relationship Id="rId57" Type="http://schemas.openxmlformats.org/officeDocument/2006/relationships/hyperlink" Target="http://www.einfach-teilhaben.de/DE/StdS/Ausb_Arbeit/Schwerbehinderung/ESt/est_node.html" TargetMode="External"/><Relationship Id="rId10" Type="http://schemas.openxmlformats.org/officeDocument/2006/relationships/hyperlink" Target="http://www.gesetze-im-internet.de/sgb_9/" TargetMode="External"/><Relationship Id="rId31" Type="http://schemas.openxmlformats.org/officeDocument/2006/relationships/hyperlink" Target="http://www.einfach-teilhaben.de/DE/StdS/Finanz_Leistungen/Pers_Budget/pers_budget_inhalt.html" TargetMode="External"/><Relationship Id="rId44" Type="http://schemas.openxmlformats.org/officeDocument/2006/relationships/hyperlink" Target="http://www.behindertenbeauftragter.de/DE/Themen/BildungundArbeit/Arbeit/TeilhabeamArbeitsleben/TeilhabeamArbeitsleben_node.html" TargetMode="External"/><Relationship Id="rId52" Type="http://schemas.openxmlformats.org/officeDocument/2006/relationships/hyperlink" Target="http://www.arbeitsagentur.de/nn_27766/zentraler-Content/A08-Ordnung-Recht/A081-Schwerbehindertenrecht/Allgemein/Mehrfachanrechnung-gemaess-76-Sozialgese.html" TargetMode="External"/><Relationship Id="rId60" Type="http://schemas.openxmlformats.org/officeDocument/2006/relationships/hyperlink" Target="http://www.talentplus.de/arbeitgeber/neueinstellung/Fachkraefte/Rund_um_Einstellung/Beschaeftigungsformen/Telearbeit/index.html" TargetMode="External"/><Relationship Id="rId65" Type="http://schemas.openxmlformats.org/officeDocument/2006/relationships/hyperlink" Target="http://www.einfach-teilhaben.de/cln_030/DE/StdS/Ausb_Arbeit/Werkstaetten/werkstaetten_node.html" TargetMode="External"/><Relationship Id="rId73" Type="http://schemas.openxmlformats.org/officeDocument/2006/relationships/hyperlink" Target="http://www.bagwfbm.de/page/25" TargetMode="External"/><Relationship Id="rId78" Type="http://schemas.openxmlformats.org/officeDocument/2006/relationships/hyperlink" Target="http://www.projekt-probas.de/" TargetMode="External"/><Relationship Id="rId81" Type="http://schemas.openxmlformats.org/officeDocument/2006/relationships/footer" Target="footer4.xml"/><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24196</Words>
  <Characters>142758</Characters>
  <Application>Microsoft Office Word</Application>
  <DocSecurity>0</DocSecurity>
  <Lines>1189</Lines>
  <Paragraphs>333</Paragraphs>
  <ScaleCrop>false</ScaleCrop>
  <HeadingPairs>
    <vt:vector size="2" baseType="variant">
      <vt:variant>
        <vt:lpstr>Název</vt:lpstr>
      </vt:variant>
      <vt:variant>
        <vt:i4>1</vt:i4>
      </vt:variant>
    </vt:vector>
  </HeadingPairs>
  <TitlesOfParts>
    <vt:vector size="1" baseType="lpstr">
      <vt:lpstr>Zaměstnávání osob se zdravotním postižením</vt:lpstr>
    </vt:vector>
  </TitlesOfParts>
  <Company>VÚPSV</Company>
  <LinksUpToDate>false</LinksUpToDate>
  <CharactersWithSpaces>166621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Zaměstnávání osob se zdravotním postižením</dc:title>
  <dc:subject/>
  <dc:creator>miriam.suchomelova</dc:creator>
  <cp:keywords/>
  <dc:description/>
  <cp:lastModifiedBy>vitezslava.magerska</cp:lastModifiedBy>
  <cp:revision>2</cp:revision>
  <cp:lastPrinted>2012-04-24T15:27:00Z</cp:lastPrinted>
  <dcterms:created xsi:type="dcterms:W3CDTF">2012-06-01T07:34:00Z</dcterms:created>
  <dcterms:modified xsi:type="dcterms:W3CDTF">2012-06-01T07:34:00Z</dcterms:modified>
</cp:coreProperties>
</file>