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A50" w:rsidRPr="00D12A50" w:rsidRDefault="00D12A50" w:rsidP="00D12A50">
      <w:pPr>
        <w:jc w:val="both"/>
        <w:rPr>
          <w:rFonts w:ascii="Verdana" w:eastAsia="Calibri" w:hAnsi="Verdana"/>
          <w:b/>
          <w:sz w:val="28"/>
          <w:szCs w:val="28"/>
          <w:lang w:eastAsia="en-US"/>
        </w:rPr>
      </w:pPr>
    </w:p>
    <w:p w:rsidR="00D12A50" w:rsidRPr="00D12A50" w:rsidRDefault="00D12A50" w:rsidP="00D12A50">
      <w:pPr>
        <w:jc w:val="both"/>
        <w:rPr>
          <w:rFonts w:ascii="Verdana" w:eastAsia="Calibri" w:hAnsi="Verdana"/>
          <w:b/>
          <w:sz w:val="28"/>
          <w:szCs w:val="28"/>
          <w:lang w:eastAsia="en-US"/>
        </w:rPr>
      </w:pPr>
    </w:p>
    <w:p w:rsidR="00D12A50" w:rsidRPr="00D12A50" w:rsidRDefault="00D12A50" w:rsidP="00D12A50">
      <w:pPr>
        <w:jc w:val="both"/>
        <w:rPr>
          <w:rFonts w:ascii="Verdana" w:eastAsia="Calibri" w:hAnsi="Verdana"/>
          <w:b/>
          <w:sz w:val="28"/>
          <w:szCs w:val="28"/>
          <w:lang w:eastAsia="en-US"/>
        </w:rPr>
      </w:pPr>
    </w:p>
    <w:p w:rsidR="00D12A50" w:rsidRPr="00D12A50" w:rsidRDefault="00D12A50" w:rsidP="00D12A50">
      <w:pPr>
        <w:jc w:val="both"/>
        <w:rPr>
          <w:rFonts w:ascii="Verdana" w:eastAsia="Calibri" w:hAnsi="Verdana"/>
          <w:b/>
          <w:sz w:val="28"/>
          <w:szCs w:val="28"/>
          <w:lang w:eastAsia="en-US"/>
        </w:rPr>
      </w:pPr>
    </w:p>
    <w:p w:rsidR="00D12A50" w:rsidRPr="00D12A50" w:rsidRDefault="00D12A50" w:rsidP="00D600AE">
      <w:pPr>
        <w:ind w:left="-284"/>
        <w:jc w:val="center"/>
        <w:rPr>
          <w:rFonts w:ascii="Verdana" w:eastAsia="Calibri" w:hAnsi="Verdana"/>
          <w:b/>
          <w:sz w:val="28"/>
          <w:szCs w:val="28"/>
          <w:lang w:eastAsia="en-US"/>
        </w:rPr>
      </w:pPr>
    </w:p>
    <w:p w:rsidR="00D12A50" w:rsidRPr="00D12A50" w:rsidRDefault="00D12A50" w:rsidP="00D600AE">
      <w:pPr>
        <w:ind w:left="-284"/>
        <w:jc w:val="center"/>
        <w:rPr>
          <w:rFonts w:ascii="Verdana" w:eastAsia="Calibri" w:hAnsi="Verdana"/>
          <w:b/>
          <w:sz w:val="28"/>
          <w:szCs w:val="28"/>
          <w:lang w:eastAsia="en-US"/>
        </w:rPr>
      </w:pPr>
    </w:p>
    <w:p w:rsidR="00D12A50" w:rsidRPr="00D12A50" w:rsidRDefault="00D12A50" w:rsidP="00D600AE">
      <w:pPr>
        <w:ind w:left="-284"/>
        <w:jc w:val="center"/>
        <w:rPr>
          <w:rFonts w:ascii="Verdana" w:eastAsia="Calibri" w:hAnsi="Verdana"/>
          <w:b/>
          <w:sz w:val="28"/>
          <w:szCs w:val="28"/>
          <w:lang w:eastAsia="en-US"/>
        </w:rPr>
      </w:pPr>
    </w:p>
    <w:p w:rsidR="00D12A50" w:rsidRPr="00D12A50" w:rsidRDefault="00D12A50" w:rsidP="00D600AE">
      <w:pPr>
        <w:ind w:left="-284"/>
        <w:jc w:val="center"/>
        <w:rPr>
          <w:rFonts w:ascii="Verdana" w:eastAsia="Calibri" w:hAnsi="Verdana"/>
          <w:b/>
          <w:sz w:val="28"/>
          <w:szCs w:val="28"/>
          <w:lang w:eastAsia="en-US"/>
        </w:rPr>
      </w:pPr>
    </w:p>
    <w:p w:rsidR="00D12A50" w:rsidRPr="00D12A50" w:rsidRDefault="00D12A50" w:rsidP="00D600AE">
      <w:pPr>
        <w:keepNext/>
        <w:keepLines/>
        <w:ind w:left="-284"/>
        <w:jc w:val="center"/>
        <w:outlineLvl w:val="0"/>
        <w:rPr>
          <w:rFonts w:ascii="Verdana" w:hAnsi="Verdana"/>
          <w:b/>
          <w:bCs/>
          <w:sz w:val="32"/>
          <w:szCs w:val="28"/>
          <w:lang w:eastAsia="en-US"/>
        </w:rPr>
      </w:pPr>
      <w:r w:rsidRPr="00D12A50">
        <w:rPr>
          <w:rFonts w:ascii="Verdana" w:hAnsi="Verdana"/>
          <w:b/>
          <w:bCs/>
          <w:sz w:val="32"/>
          <w:szCs w:val="28"/>
          <w:lang w:eastAsia="en-US"/>
        </w:rPr>
        <w:t xml:space="preserve">Politika zaměstnanosti osob </w:t>
      </w:r>
    </w:p>
    <w:p w:rsidR="00D12A50" w:rsidRPr="00D12A50" w:rsidRDefault="00D12A50" w:rsidP="00D600AE">
      <w:pPr>
        <w:keepNext/>
        <w:keepLines/>
        <w:spacing w:after="480"/>
        <w:ind w:left="-284"/>
        <w:jc w:val="center"/>
        <w:outlineLvl w:val="0"/>
        <w:rPr>
          <w:rFonts w:ascii="Verdana" w:hAnsi="Verdana"/>
          <w:b/>
          <w:bCs/>
          <w:sz w:val="32"/>
          <w:szCs w:val="28"/>
          <w:lang w:eastAsia="en-US"/>
        </w:rPr>
      </w:pPr>
      <w:r w:rsidRPr="00D12A50">
        <w:rPr>
          <w:rFonts w:ascii="Verdana" w:hAnsi="Verdana"/>
          <w:b/>
          <w:bCs/>
          <w:sz w:val="32"/>
          <w:szCs w:val="28"/>
          <w:lang w:eastAsia="en-US"/>
        </w:rPr>
        <w:t>se zdravotním postižením</w:t>
      </w:r>
    </w:p>
    <w:p w:rsidR="00D12A50" w:rsidRPr="00D12A50" w:rsidRDefault="00D12A50" w:rsidP="00D600AE">
      <w:pPr>
        <w:ind w:left="-284"/>
        <w:jc w:val="center"/>
        <w:rPr>
          <w:rFonts w:ascii="Verdana" w:eastAsia="Calibri" w:hAnsi="Verdana"/>
          <w:b/>
          <w:sz w:val="28"/>
          <w:szCs w:val="28"/>
          <w:lang w:eastAsia="en-US"/>
        </w:rPr>
      </w:pPr>
      <w:r>
        <w:rPr>
          <w:rFonts w:ascii="Verdana" w:eastAsia="Calibri" w:hAnsi="Verdana"/>
          <w:b/>
          <w:sz w:val="28"/>
          <w:szCs w:val="28"/>
          <w:lang w:eastAsia="en-US"/>
        </w:rPr>
        <w:t>Španělsko</w:t>
      </w:r>
    </w:p>
    <w:p w:rsidR="00D12A50" w:rsidRPr="00D12A50" w:rsidRDefault="00D12A50" w:rsidP="00D600AE">
      <w:pPr>
        <w:ind w:left="-284"/>
        <w:jc w:val="center"/>
        <w:rPr>
          <w:rFonts w:ascii="Verdana" w:eastAsia="Calibri" w:hAnsi="Verdana"/>
          <w:b/>
          <w:sz w:val="28"/>
          <w:szCs w:val="28"/>
          <w:lang w:eastAsia="en-US"/>
        </w:rPr>
      </w:pPr>
    </w:p>
    <w:p w:rsidR="00D12A50" w:rsidRPr="00D12A50" w:rsidRDefault="00D12A50" w:rsidP="00D600AE">
      <w:pPr>
        <w:keepNext/>
        <w:keepLines/>
        <w:spacing w:after="480"/>
        <w:ind w:left="-284"/>
        <w:jc w:val="both"/>
        <w:outlineLvl w:val="0"/>
        <w:rPr>
          <w:rFonts w:ascii="Verdana" w:hAnsi="Verdana"/>
          <w:b/>
          <w:bCs/>
          <w:sz w:val="32"/>
          <w:szCs w:val="28"/>
          <w:lang w:eastAsia="en-US"/>
        </w:rPr>
      </w:pPr>
    </w:p>
    <w:p w:rsidR="00D12A50" w:rsidRPr="00D12A50" w:rsidRDefault="00D12A50" w:rsidP="00D600AE">
      <w:pPr>
        <w:ind w:left="-284"/>
        <w:rPr>
          <w:rFonts w:ascii="Calibri" w:eastAsia="Calibri" w:hAnsi="Calibri"/>
          <w:sz w:val="22"/>
          <w:szCs w:val="22"/>
          <w:lang w:eastAsia="en-US"/>
        </w:rPr>
      </w:pPr>
    </w:p>
    <w:p w:rsidR="00D12A50" w:rsidRPr="00D12A50" w:rsidRDefault="00D12A50" w:rsidP="00D600AE">
      <w:pPr>
        <w:ind w:left="-284"/>
        <w:jc w:val="both"/>
        <w:rPr>
          <w:rFonts w:ascii="Verdana" w:eastAsia="Calibri" w:hAnsi="Verdana"/>
          <w:b/>
          <w:sz w:val="18"/>
          <w:szCs w:val="18"/>
          <w:lang w:eastAsia="en-US"/>
        </w:rPr>
      </w:pPr>
      <w:r w:rsidRPr="00D12A50">
        <w:rPr>
          <w:rFonts w:ascii="Verdana" w:eastAsia="Calibri" w:hAnsi="Verdana"/>
          <w:b/>
          <w:sz w:val="18"/>
          <w:szCs w:val="18"/>
          <w:lang w:eastAsia="en-US"/>
        </w:rPr>
        <w:t>Veřejná zakázka: „Zajištění komplexního řešení systému podpory zaměstnávání</w:t>
      </w:r>
      <w:r w:rsidR="00D600AE">
        <w:rPr>
          <w:rFonts w:ascii="Verdana" w:eastAsia="Calibri" w:hAnsi="Verdana"/>
          <w:b/>
          <w:sz w:val="18"/>
          <w:szCs w:val="18"/>
          <w:lang w:eastAsia="en-US"/>
        </w:rPr>
        <w:t xml:space="preserve"> osob se zdravotním postižením,</w:t>
      </w:r>
      <w:r w:rsidR="00D600AE" w:rsidRPr="00D600AE">
        <w:rPr>
          <w:rFonts w:ascii="Verdana" w:eastAsia="Calibri" w:hAnsi="Verdana"/>
          <w:b/>
          <w:sz w:val="12"/>
          <w:szCs w:val="12"/>
          <w:lang w:eastAsia="en-US"/>
        </w:rPr>
        <w:t xml:space="preserve"> </w:t>
      </w:r>
      <w:r w:rsidRPr="00D12A50">
        <w:rPr>
          <w:rFonts w:ascii="Verdana" w:eastAsia="Calibri" w:hAnsi="Verdana"/>
          <w:b/>
          <w:sz w:val="18"/>
          <w:szCs w:val="18"/>
          <w:lang w:eastAsia="en-US"/>
        </w:rPr>
        <w:t>návrh metodologie, analytických podkladů, příprava systémových změn a vzdělávacích materiálů v návaznosti na další projekty vzdělávání zaměstnanců“</w:t>
      </w:r>
    </w:p>
    <w:p w:rsidR="00D12A50" w:rsidRPr="00D12A50" w:rsidRDefault="00D12A50" w:rsidP="00D600AE">
      <w:pPr>
        <w:ind w:left="-284"/>
        <w:jc w:val="center"/>
        <w:rPr>
          <w:rFonts w:ascii="Verdana" w:eastAsia="Calibri" w:hAnsi="Verdana"/>
          <w:b/>
          <w:sz w:val="18"/>
          <w:szCs w:val="18"/>
          <w:lang w:eastAsia="en-US"/>
        </w:rPr>
      </w:pPr>
    </w:p>
    <w:p w:rsidR="00D12A50" w:rsidRPr="00D12A50" w:rsidRDefault="00D12A50" w:rsidP="00D600AE">
      <w:pPr>
        <w:ind w:left="-284"/>
        <w:jc w:val="center"/>
        <w:rPr>
          <w:rFonts w:ascii="Verdana" w:eastAsia="Calibri" w:hAnsi="Verdana"/>
          <w:b/>
          <w:sz w:val="18"/>
          <w:szCs w:val="18"/>
          <w:lang w:eastAsia="en-US"/>
        </w:rPr>
      </w:pPr>
      <w:r w:rsidRPr="00D12A50">
        <w:rPr>
          <w:rFonts w:ascii="Verdana" w:eastAsia="Calibri" w:hAnsi="Verdana"/>
          <w:b/>
          <w:sz w:val="18"/>
          <w:szCs w:val="18"/>
          <w:lang w:eastAsia="en-US"/>
        </w:rPr>
        <w:t>Cíl č. 11: Vytvoření databáze dobrých praxí - zahraniční zkušenosti v oblasti národních politik zaměstnanosti OZP</w:t>
      </w:r>
    </w:p>
    <w:p w:rsidR="00D12A50" w:rsidRPr="00D12A50" w:rsidRDefault="00D12A50" w:rsidP="00D600AE">
      <w:pPr>
        <w:ind w:left="-284"/>
        <w:rPr>
          <w:rFonts w:ascii="Calibri" w:eastAsia="Calibri" w:hAnsi="Calibri"/>
          <w:sz w:val="22"/>
          <w:szCs w:val="22"/>
          <w:lang w:eastAsia="en-US"/>
        </w:rPr>
      </w:pPr>
    </w:p>
    <w:p w:rsidR="00D12A50" w:rsidRPr="00D12A50" w:rsidRDefault="00D12A50" w:rsidP="00D600AE">
      <w:pPr>
        <w:ind w:left="-284"/>
        <w:jc w:val="center"/>
        <w:rPr>
          <w:rFonts w:ascii="Verdana" w:eastAsia="Calibri" w:hAnsi="Verdana"/>
          <w:b/>
          <w:sz w:val="28"/>
          <w:szCs w:val="28"/>
          <w:lang w:eastAsia="en-US"/>
        </w:rPr>
      </w:pPr>
    </w:p>
    <w:p w:rsidR="00D12A50" w:rsidRPr="00D12A50" w:rsidRDefault="00D12A50" w:rsidP="00D600AE">
      <w:pPr>
        <w:ind w:left="-284"/>
        <w:jc w:val="center"/>
        <w:rPr>
          <w:rFonts w:ascii="Verdana" w:eastAsia="Calibri" w:hAnsi="Verdana"/>
          <w:b/>
          <w:sz w:val="28"/>
          <w:szCs w:val="28"/>
          <w:lang w:eastAsia="en-US"/>
        </w:rPr>
      </w:pPr>
    </w:p>
    <w:p w:rsidR="00D12A50" w:rsidRPr="00D12A50" w:rsidRDefault="00D12A50" w:rsidP="00D600AE">
      <w:pPr>
        <w:ind w:left="-284"/>
        <w:jc w:val="center"/>
        <w:rPr>
          <w:rFonts w:ascii="Verdana" w:eastAsia="Calibri" w:hAnsi="Verdana"/>
          <w:b/>
          <w:sz w:val="28"/>
          <w:szCs w:val="28"/>
          <w:lang w:eastAsia="en-US"/>
        </w:rPr>
      </w:pPr>
    </w:p>
    <w:p w:rsidR="00D12A50" w:rsidRPr="00D12A50" w:rsidRDefault="00D12A50" w:rsidP="00D600AE">
      <w:pPr>
        <w:ind w:left="-284"/>
        <w:jc w:val="center"/>
        <w:rPr>
          <w:rFonts w:ascii="Verdana" w:eastAsia="Calibri" w:hAnsi="Verdana"/>
          <w:b/>
          <w:sz w:val="28"/>
          <w:szCs w:val="28"/>
          <w:lang w:eastAsia="en-US"/>
        </w:rPr>
      </w:pPr>
    </w:p>
    <w:p w:rsidR="00D12A50" w:rsidRPr="00D12A50" w:rsidRDefault="00D12A50" w:rsidP="00D600AE">
      <w:pPr>
        <w:ind w:left="-284"/>
        <w:jc w:val="center"/>
        <w:rPr>
          <w:rFonts w:ascii="Verdana" w:eastAsia="Calibri" w:hAnsi="Verdana"/>
          <w:b/>
          <w:sz w:val="28"/>
          <w:szCs w:val="28"/>
          <w:lang w:eastAsia="en-US"/>
        </w:rPr>
      </w:pPr>
    </w:p>
    <w:p w:rsidR="00D12A50" w:rsidRPr="00D12A50" w:rsidRDefault="00D12A50" w:rsidP="00D600AE">
      <w:pPr>
        <w:ind w:left="-284"/>
        <w:jc w:val="center"/>
        <w:rPr>
          <w:rFonts w:ascii="Verdana" w:eastAsia="Calibri" w:hAnsi="Verdana"/>
          <w:b/>
          <w:sz w:val="28"/>
          <w:szCs w:val="28"/>
          <w:lang w:eastAsia="en-US"/>
        </w:rPr>
      </w:pPr>
    </w:p>
    <w:p w:rsidR="00D12A50" w:rsidRPr="00D12A50" w:rsidRDefault="00D12A50" w:rsidP="00D600AE">
      <w:pPr>
        <w:ind w:left="-284"/>
        <w:jc w:val="center"/>
        <w:rPr>
          <w:rFonts w:ascii="Verdana" w:eastAsia="Calibri" w:hAnsi="Verdana"/>
          <w:b/>
          <w:sz w:val="28"/>
          <w:szCs w:val="28"/>
          <w:lang w:eastAsia="en-US"/>
        </w:rPr>
      </w:pPr>
    </w:p>
    <w:p w:rsidR="00D12A50" w:rsidRPr="00D12A50" w:rsidRDefault="00D12A50" w:rsidP="00D600AE">
      <w:pPr>
        <w:ind w:left="-284"/>
        <w:jc w:val="center"/>
        <w:rPr>
          <w:rFonts w:ascii="Verdana" w:eastAsia="Calibri" w:hAnsi="Verdana"/>
          <w:b/>
          <w:sz w:val="28"/>
          <w:szCs w:val="28"/>
          <w:lang w:eastAsia="en-US"/>
        </w:rPr>
      </w:pPr>
    </w:p>
    <w:p w:rsidR="00D12A50" w:rsidRPr="00D12A50" w:rsidRDefault="00D12A50" w:rsidP="00D600AE">
      <w:pPr>
        <w:ind w:left="-284"/>
        <w:jc w:val="center"/>
        <w:rPr>
          <w:rFonts w:ascii="Verdana" w:eastAsia="Calibri" w:hAnsi="Verdana"/>
          <w:b/>
          <w:sz w:val="28"/>
          <w:szCs w:val="28"/>
          <w:lang w:eastAsia="en-US"/>
        </w:rPr>
      </w:pPr>
    </w:p>
    <w:p w:rsidR="00D12A50" w:rsidRPr="00D12A50" w:rsidRDefault="00D12A50" w:rsidP="00D600AE">
      <w:pPr>
        <w:ind w:left="-284"/>
        <w:jc w:val="center"/>
        <w:rPr>
          <w:rFonts w:ascii="Verdana" w:eastAsia="Calibri" w:hAnsi="Verdana"/>
          <w:b/>
          <w:sz w:val="28"/>
          <w:szCs w:val="28"/>
          <w:lang w:eastAsia="en-US"/>
        </w:rPr>
      </w:pPr>
    </w:p>
    <w:p w:rsidR="00D12A50" w:rsidRPr="00D12A50" w:rsidRDefault="00D12A50" w:rsidP="00D600AE">
      <w:pPr>
        <w:ind w:left="-284"/>
        <w:jc w:val="center"/>
        <w:rPr>
          <w:rFonts w:ascii="Verdana" w:eastAsia="Arial" w:hAnsi="Verdana" w:cs="Arial"/>
          <w:bCs/>
          <w:lang w:eastAsia="en-US"/>
        </w:rPr>
      </w:pPr>
    </w:p>
    <w:p w:rsidR="00D12A50" w:rsidRPr="00D12A50" w:rsidRDefault="00D12A50" w:rsidP="00D600AE">
      <w:pPr>
        <w:ind w:left="-284"/>
        <w:jc w:val="center"/>
        <w:rPr>
          <w:rFonts w:ascii="Verdana" w:eastAsia="Arial" w:hAnsi="Verdana" w:cs="Arial"/>
          <w:bCs/>
          <w:lang w:eastAsia="en-US"/>
        </w:rPr>
      </w:pPr>
    </w:p>
    <w:p w:rsidR="00D12A50" w:rsidRPr="00D12A50" w:rsidRDefault="00D12A50" w:rsidP="00D600AE">
      <w:pPr>
        <w:ind w:left="-284"/>
        <w:jc w:val="center"/>
        <w:rPr>
          <w:rFonts w:ascii="Verdana" w:eastAsia="Arial" w:hAnsi="Verdana" w:cs="Arial"/>
          <w:bCs/>
          <w:lang w:eastAsia="en-US"/>
        </w:rPr>
      </w:pPr>
    </w:p>
    <w:p w:rsidR="00D12A50" w:rsidRPr="00D12A50" w:rsidRDefault="00D12A50" w:rsidP="00D600AE">
      <w:pPr>
        <w:ind w:left="-284"/>
        <w:jc w:val="center"/>
        <w:rPr>
          <w:rFonts w:ascii="Verdana" w:eastAsia="Arial" w:hAnsi="Verdana" w:cs="Arial"/>
          <w:bCs/>
          <w:lang w:eastAsia="en-US"/>
        </w:rPr>
      </w:pPr>
    </w:p>
    <w:p w:rsidR="00D12A50" w:rsidRPr="00D12A50" w:rsidRDefault="00D12A50" w:rsidP="00D600AE">
      <w:pPr>
        <w:ind w:left="-284"/>
        <w:jc w:val="center"/>
        <w:rPr>
          <w:rFonts w:ascii="Verdana" w:eastAsia="Arial" w:hAnsi="Verdana" w:cs="Arial"/>
          <w:bCs/>
          <w:lang w:eastAsia="en-US"/>
        </w:rPr>
      </w:pPr>
    </w:p>
    <w:p w:rsidR="00D12A50" w:rsidRPr="00D12A50" w:rsidRDefault="00D12A50" w:rsidP="00D600AE">
      <w:pPr>
        <w:ind w:left="-284"/>
        <w:jc w:val="center"/>
        <w:rPr>
          <w:rFonts w:ascii="Verdana" w:eastAsia="Arial" w:hAnsi="Verdana" w:cs="Arial"/>
          <w:bCs/>
          <w:lang w:eastAsia="en-US"/>
        </w:rPr>
      </w:pPr>
    </w:p>
    <w:p w:rsidR="00D12A50" w:rsidRPr="00D12A50" w:rsidRDefault="00D12A50" w:rsidP="00D600AE">
      <w:pPr>
        <w:ind w:left="-284"/>
        <w:jc w:val="center"/>
        <w:rPr>
          <w:rFonts w:ascii="Verdana" w:eastAsia="Arial" w:hAnsi="Verdana" w:cs="Arial"/>
          <w:bCs/>
          <w:lang w:eastAsia="en-US"/>
        </w:rPr>
      </w:pPr>
    </w:p>
    <w:p w:rsidR="00D12A50" w:rsidRPr="00D12A50" w:rsidRDefault="00D12A50" w:rsidP="00D600AE">
      <w:pPr>
        <w:ind w:left="-284"/>
        <w:jc w:val="center"/>
        <w:rPr>
          <w:rFonts w:ascii="Verdana" w:eastAsia="Arial" w:hAnsi="Verdana" w:cs="Arial"/>
          <w:bCs/>
          <w:lang w:eastAsia="en-US"/>
        </w:rPr>
      </w:pPr>
      <w:r w:rsidRPr="00D12A50">
        <w:rPr>
          <w:rFonts w:ascii="Verdana" w:eastAsia="Arial" w:hAnsi="Verdana" w:cs="Arial"/>
          <w:bCs/>
          <w:lang w:eastAsia="en-US"/>
        </w:rPr>
        <w:t xml:space="preserve">VÚPSV, </w:t>
      </w:r>
      <w:proofErr w:type="gramStart"/>
      <w:r w:rsidRPr="00D12A50">
        <w:rPr>
          <w:rFonts w:ascii="Verdana" w:eastAsia="Arial" w:hAnsi="Verdana" w:cs="Arial"/>
          <w:bCs/>
          <w:lang w:eastAsia="en-US"/>
        </w:rPr>
        <w:t>v.v.</w:t>
      </w:r>
      <w:proofErr w:type="gramEnd"/>
      <w:r w:rsidRPr="00D12A50">
        <w:rPr>
          <w:rFonts w:ascii="Verdana" w:eastAsia="Arial" w:hAnsi="Verdana" w:cs="Arial"/>
          <w:bCs/>
          <w:lang w:eastAsia="en-US"/>
        </w:rPr>
        <w:t>i. Praha</w:t>
      </w:r>
    </w:p>
    <w:p w:rsidR="00D12A50" w:rsidRPr="00D12A50" w:rsidRDefault="00D12A50" w:rsidP="00D600AE">
      <w:pPr>
        <w:ind w:left="-284"/>
        <w:jc w:val="center"/>
        <w:rPr>
          <w:rFonts w:ascii="Verdana" w:eastAsia="Arial" w:hAnsi="Verdana" w:cs="Arial"/>
          <w:bCs/>
          <w:lang w:eastAsia="en-US"/>
        </w:rPr>
      </w:pPr>
    </w:p>
    <w:p w:rsidR="00D12A50" w:rsidRPr="00D12A50" w:rsidRDefault="00D12A50" w:rsidP="00D600AE">
      <w:pPr>
        <w:ind w:left="-284"/>
        <w:jc w:val="center"/>
        <w:rPr>
          <w:rFonts w:ascii="Verdana" w:eastAsia="Arial" w:hAnsi="Verdana" w:cs="Arial"/>
          <w:bCs/>
          <w:lang w:eastAsia="en-US"/>
        </w:rPr>
      </w:pPr>
      <w:r w:rsidRPr="00D12A50">
        <w:rPr>
          <w:rFonts w:ascii="Verdana" w:eastAsia="Arial" w:hAnsi="Verdana" w:cs="Arial"/>
          <w:bCs/>
          <w:lang w:eastAsia="en-US"/>
        </w:rPr>
        <w:t>2012</w:t>
      </w:r>
    </w:p>
    <w:p w:rsidR="00483DC4" w:rsidRDefault="004031B0" w:rsidP="00D600AE">
      <w:pPr>
        <w:ind w:left="-284"/>
        <w:jc w:val="both"/>
        <w:rPr>
          <w:rFonts w:ascii="Verdana" w:eastAsia="Arial" w:hAnsi="Verdana" w:cs="Arial"/>
          <w:b/>
          <w:bCs/>
          <w:sz w:val="28"/>
          <w:szCs w:val="28"/>
        </w:rPr>
      </w:pPr>
      <w:r>
        <w:rPr>
          <w:rFonts w:ascii="Verdana" w:eastAsia="Arial" w:hAnsi="Verdana" w:cs="Arial"/>
          <w:b/>
          <w:bCs/>
          <w:sz w:val="28"/>
          <w:szCs w:val="28"/>
        </w:rPr>
        <w:lastRenderedPageBreak/>
        <w:br w:type="page"/>
      </w:r>
    </w:p>
    <w:p w:rsidR="00483DC4" w:rsidRDefault="00483DC4" w:rsidP="004031B0">
      <w:pPr>
        <w:jc w:val="both"/>
        <w:rPr>
          <w:rFonts w:ascii="Verdana" w:eastAsia="Arial" w:hAnsi="Verdana" w:cs="Arial"/>
          <w:b/>
          <w:bCs/>
          <w:sz w:val="28"/>
          <w:szCs w:val="28"/>
        </w:rPr>
        <w:sectPr w:rsidR="00483DC4" w:rsidSect="004031B0">
          <w:footerReference w:type="default" r:id="rId8"/>
          <w:pgSz w:w="11906" w:h="16838" w:code="9"/>
          <w:pgMar w:top="1418" w:right="1418" w:bottom="1418" w:left="1701" w:header="709" w:footer="709" w:gutter="0"/>
          <w:cols w:space="708"/>
          <w:docGrid w:linePitch="360"/>
        </w:sectPr>
      </w:pPr>
    </w:p>
    <w:p w:rsidR="004031B0" w:rsidRDefault="004031B0" w:rsidP="004031B0">
      <w:pPr>
        <w:jc w:val="both"/>
        <w:rPr>
          <w:rFonts w:ascii="Verdana" w:eastAsia="Arial" w:hAnsi="Verdana" w:cs="Arial"/>
          <w:b/>
          <w:bCs/>
          <w:sz w:val="28"/>
          <w:szCs w:val="28"/>
        </w:rPr>
      </w:pPr>
      <w:r>
        <w:rPr>
          <w:rFonts w:ascii="Verdana" w:eastAsia="Arial" w:hAnsi="Verdana" w:cs="Arial"/>
          <w:b/>
          <w:bCs/>
          <w:sz w:val="28"/>
          <w:szCs w:val="28"/>
        </w:rPr>
        <w:lastRenderedPageBreak/>
        <w:t>Obsah</w:t>
      </w:r>
    </w:p>
    <w:p w:rsidR="00040BB2" w:rsidRDefault="00040BB2" w:rsidP="004031B0">
      <w:pPr>
        <w:jc w:val="both"/>
        <w:rPr>
          <w:rFonts w:ascii="Verdana" w:hAnsi="Verdana"/>
          <w:sz w:val="20"/>
          <w:szCs w:val="20"/>
        </w:rPr>
      </w:pPr>
    </w:p>
    <w:p w:rsidR="00040BB2" w:rsidRDefault="00040BB2">
      <w:pPr>
        <w:pStyle w:val="Obsah1"/>
        <w:tabs>
          <w:tab w:val="right" w:leader="dot" w:pos="8777"/>
        </w:tabs>
      </w:pPr>
    </w:p>
    <w:p w:rsidR="00040BB2" w:rsidRPr="00040BB2" w:rsidRDefault="00040BB2">
      <w:pPr>
        <w:pStyle w:val="Obsah1"/>
        <w:tabs>
          <w:tab w:val="right" w:leader="dot" w:pos="8777"/>
        </w:tabs>
        <w:rPr>
          <w:rFonts w:ascii="Verdana" w:hAnsi="Verdana"/>
          <w:noProof/>
          <w:sz w:val="20"/>
          <w:szCs w:val="20"/>
        </w:rPr>
      </w:pPr>
      <w:r>
        <w:fldChar w:fldCharType="begin"/>
      </w:r>
      <w:r>
        <w:instrText xml:space="preserve"> TOC \o "1-3" \h \z \u </w:instrText>
      </w:r>
      <w:r>
        <w:fldChar w:fldCharType="separate"/>
      </w:r>
      <w:hyperlink w:anchor="_Toc322691977" w:history="1">
        <w:r w:rsidRPr="00040BB2">
          <w:rPr>
            <w:rStyle w:val="Hypertextovodkaz"/>
            <w:rFonts w:ascii="Verdana" w:hAnsi="Verdana"/>
            <w:b/>
            <w:noProof/>
            <w:sz w:val="20"/>
            <w:szCs w:val="20"/>
          </w:rPr>
          <w:t>1. Legislativní rámec</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_Toc322691977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5</w:t>
        </w:r>
        <w:r w:rsidRPr="00040BB2">
          <w:rPr>
            <w:rFonts w:ascii="Verdana" w:hAnsi="Verdana"/>
            <w:noProof/>
            <w:webHidden/>
            <w:sz w:val="20"/>
            <w:szCs w:val="20"/>
          </w:rPr>
          <w:fldChar w:fldCharType="end"/>
        </w:r>
      </w:hyperlink>
    </w:p>
    <w:p w:rsidR="00040BB2" w:rsidRPr="00040BB2" w:rsidRDefault="00040BB2" w:rsidP="00040BB2">
      <w:pPr>
        <w:pStyle w:val="Obsah2"/>
        <w:tabs>
          <w:tab w:val="right" w:leader="dot" w:pos="8777"/>
        </w:tabs>
        <w:ind w:left="284"/>
        <w:rPr>
          <w:rFonts w:ascii="Verdana" w:hAnsi="Verdana"/>
          <w:noProof/>
          <w:sz w:val="20"/>
          <w:szCs w:val="20"/>
        </w:rPr>
      </w:pPr>
      <w:hyperlink w:anchor="_Toc322691978" w:history="1">
        <w:r w:rsidRPr="00040BB2">
          <w:rPr>
            <w:rStyle w:val="Hypertextovodkaz"/>
            <w:rFonts w:ascii="Verdana" w:hAnsi="Verdana"/>
            <w:noProof/>
            <w:sz w:val="20"/>
            <w:szCs w:val="20"/>
          </w:rPr>
          <w:t>1.1 Antidiskriminační legislativa</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_Toc322691978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5</w:t>
        </w:r>
        <w:r w:rsidRPr="00040BB2">
          <w:rPr>
            <w:rFonts w:ascii="Verdana" w:hAnsi="Verdana"/>
            <w:noProof/>
            <w:webHidden/>
            <w:sz w:val="20"/>
            <w:szCs w:val="20"/>
          </w:rPr>
          <w:fldChar w:fldCharType="end"/>
        </w:r>
      </w:hyperlink>
    </w:p>
    <w:p w:rsidR="00040BB2" w:rsidRPr="00040BB2" w:rsidRDefault="00040BB2" w:rsidP="00040BB2">
      <w:pPr>
        <w:pStyle w:val="Obsah2"/>
        <w:tabs>
          <w:tab w:val="right" w:leader="dot" w:pos="8777"/>
        </w:tabs>
        <w:ind w:left="284"/>
        <w:rPr>
          <w:rFonts w:ascii="Verdana" w:hAnsi="Verdana"/>
          <w:noProof/>
          <w:sz w:val="20"/>
          <w:szCs w:val="20"/>
        </w:rPr>
      </w:pPr>
      <w:hyperlink w:anchor="_Toc322691979" w:history="1">
        <w:r w:rsidRPr="00040BB2">
          <w:rPr>
            <w:rStyle w:val="Hypertextovodkaz"/>
            <w:rFonts w:ascii="Verdana" w:hAnsi="Verdana"/>
            <w:noProof/>
            <w:sz w:val="20"/>
            <w:szCs w:val="20"/>
          </w:rPr>
          <w:t>1.2 Pracovněprávní legislativa</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_Toc322691979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5</w:t>
        </w:r>
        <w:r w:rsidRPr="00040BB2">
          <w:rPr>
            <w:rFonts w:ascii="Verdana" w:hAnsi="Verdana"/>
            <w:noProof/>
            <w:webHidden/>
            <w:sz w:val="20"/>
            <w:szCs w:val="20"/>
          </w:rPr>
          <w:fldChar w:fldCharType="end"/>
        </w:r>
      </w:hyperlink>
    </w:p>
    <w:p w:rsidR="00040BB2" w:rsidRPr="00040BB2" w:rsidRDefault="00040BB2" w:rsidP="00040BB2">
      <w:pPr>
        <w:pStyle w:val="Obsah2"/>
        <w:tabs>
          <w:tab w:val="right" w:leader="dot" w:pos="8777"/>
        </w:tabs>
        <w:ind w:left="284"/>
        <w:rPr>
          <w:rFonts w:ascii="Verdana" w:hAnsi="Verdana"/>
          <w:noProof/>
          <w:sz w:val="20"/>
          <w:szCs w:val="20"/>
        </w:rPr>
      </w:pPr>
      <w:hyperlink w:anchor="_Toc322691980" w:history="1">
        <w:r w:rsidRPr="00040BB2">
          <w:rPr>
            <w:rStyle w:val="Hypertextovodkaz"/>
            <w:rFonts w:ascii="Verdana" w:hAnsi="Verdana"/>
            <w:noProof/>
            <w:sz w:val="20"/>
            <w:szCs w:val="20"/>
          </w:rPr>
          <w:t>1.3 Důležitá politická opatření</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_Toc322691980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5</w:t>
        </w:r>
        <w:r w:rsidRPr="00040BB2">
          <w:rPr>
            <w:rFonts w:ascii="Verdana" w:hAnsi="Verdana"/>
            <w:noProof/>
            <w:webHidden/>
            <w:sz w:val="20"/>
            <w:szCs w:val="20"/>
          </w:rPr>
          <w:fldChar w:fldCharType="end"/>
        </w:r>
      </w:hyperlink>
    </w:p>
    <w:p w:rsidR="00040BB2" w:rsidRDefault="00040BB2">
      <w:pPr>
        <w:pStyle w:val="Obsah1"/>
        <w:tabs>
          <w:tab w:val="right" w:leader="dot" w:pos="8777"/>
        </w:tabs>
        <w:rPr>
          <w:rStyle w:val="Hypertextovodkaz"/>
          <w:rFonts w:ascii="Verdana" w:hAnsi="Verdana"/>
          <w:noProof/>
          <w:sz w:val="20"/>
          <w:szCs w:val="20"/>
        </w:rPr>
      </w:pPr>
    </w:p>
    <w:p w:rsidR="00040BB2" w:rsidRPr="00040BB2" w:rsidRDefault="00040BB2">
      <w:pPr>
        <w:pStyle w:val="Obsah1"/>
        <w:tabs>
          <w:tab w:val="right" w:leader="dot" w:pos="8777"/>
        </w:tabs>
        <w:rPr>
          <w:rFonts w:ascii="Verdana" w:hAnsi="Verdana"/>
          <w:noProof/>
          <w:sz w:val="20"/>
          <w:szCs w:val="20"/>
        </w:rPr>
      </w:pPr>
      <w:hyperlink w:anchor="_Toc322691981" w:history="1">
        <w:r w:rsidRPr="00040BB2">
          <w:rPr>
            <w:rStyle w:val="Hypertextovodkaz"/>
            <w:rFonts w:ascii="Verdana" w:hAnsi="Verdana"/>
            <w:b/>
            <w:noProof/>
            <w:sz w:val="20"/>
            <w:szCs w:val="20"/>
          </w:rPr>
          <w:t>2. Nejdůležitější orgány a instituce</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_Toc322691981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6</w:t>
        </w:r>
        <w:r w:rsidRPr="00040BB2">
          <w:rPr>
            <w:rFonts w:ascii="Verdana" w:hAnsi="Verdana"/>
            <w:noProof/>
            <w:webHidden/>
            <w:sz w:val="20"/>
            <w:szCs w:val="20"/>
          </w:rPr>
          <w:fldChar w:fldCharType="end"/>
        </w:r>
      </w:hyperlink>
    </w:p>
    <w:p w:rsidR="00040BB2" w:rsidRPr="00040BB2" w:rsidRDefault="00040BB2" w:rsidP="00040BB2">
      <w:pPr>
        <w:pStyle w:val="Obsah2"/>
        <w:tabs>
          <w:tab w:val="right" w:leader="dot" w:pos="8777"/>
        </w:tabs>
        <w:ind w:left="284"/>
        <w:rPr>
          <w:rFonts w:ascii="Verdana" w:hAnsi="Verdana"/>
          <w:noProof/>
          <w:sz w:val="20"/>
          <w:szCs w:val="20"/>
        </w:rPr>
      </w:pPr>
      <w:hyperlink w:anchor="_Toc322691982" w:history="1">
        <w:r w:rsidRPr="00040BB2">
          <w:rPr>
            <w:rStyle w:val="Hypertextovodkaz"/>
            <w:rFonts w:ascii="Verdana" w:hAnsi="Verdana"/>
            <w:noProof/>
            <w:sz w:val="20"/>
            <w:szCs w:val="20"/>
          </w:rPr>
          <w:t>2.1 Státní administrativa</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_Toc322691982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6</w:t>
        </w:r>
        <w:r w:rsidRPr="00040BB2">
          <w:rPr>
            <w:rFonts w:ascii="Verdana" w:hAnsi="Verdana"/>
            <w:noProof/>
            <w:webHidden/>
            <w:sz w:val="20"/>
            <w:szCs w:val="20"/>
          </w:rPr>
          <w:fldChar w:fldCharType="end"/>
        </w:r>
      </w:hyperlink>
    </w:p>
    <w:p w:rsidR="00040BB2" w:rsidRPr="00040BB2" w:rsidRDefault="00040BB2" w:rsidP="00040BB2">
      <w:pPr>
        <w:pStyle w:val="Obsah2"/>
        <w:tabs>
          <w:tab w:val="right" w:leader="dot" w:pos="8777"/>
        </w:tabs>
        <w:ind w:left="284"/>
        <w:rPr>
          <w:rFonts w:ascii="Verdana" w:hAnsi="Verdana"/>
          <w:noProof/>
          <w:sz w:val="20"/>
          <w:szCs w:val="20"/>
        </w:rPr>
      </w:pPr>
      <w:hyperlink w:anchor="_Toc322691983" w:history="1">
        <w:r w:rsidRPr="00040BB2">
          <w:rPr>
            <w:rStyle w:val="Hypertextovodkaz"/>
            <w:rFonts w:ascii="Verdana" w:hAnsi="Verdana"/>
            <w:noProof/>
            <w:sz w:val="20"/>
            <w:szCs w:val="20"/>
          </w:rPr>
          <w:t>2.2 Důležité organizace</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_Toc322691983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6</w:t>
        </w:r>
        <w:r w:rsidRPr="00040BB2">
          <w:rPr>
            <w:rFonts w:ascii="Verdana" w:hAnsi="Verdana"/>
            <w:noProof/>
            <w:webHidden/>
            <w:sz w:val="20"/>
            <w:szCs w:val="20"/>
          </w:rPr>
          <w:fldChar w:fldCharType="end"/>
        </w:r>
      </w:hyperlink>
    </w:p>
    <w:p w:rsidR="00040BB2" w:rsidRDefault="00040BB2">
      <w:pPr>
        <w:pStyle w:val="Obsah1"/>
        <w:tabs>
          <w:tab w:val="right" w:leader="dot" w:pos="8777"/>
        </w:tabs>
        <w:rPr>
          <w:rStyle w:val="Hypertextovodkaz"/>
          <w:rFonts w:ascii="Verdana" w:hAnsi="Verdana"/>
          <w:noProof/>
          <w:sz w:val="20"/>
          <w:szCs w:val="20"/>
        </w:rPr>
      </w:pPr>
    </w:p>
    <w:p w:rsidR="00040BB2" w:rsidRPr="00040BB2" w:rsidRDefault="00040BB2">
      <w:pPr>
        <w:pStyle w:val="Obsah1"/>
        <w:tabs>
          <w:tab w:val="right" w:leader="dot" w:pos="8777"/>
        </w:tabs>
        <w:rPr>
          <w:rFonts w:ascii="Verdana" w:hAnsi="Verdana"/>
          <w:noProof/>
          <w:sz w:val="20"/>
          <w:szCs w:val="20"/>
        </w:rPr>
      </w:pPr>
      <w:hyperlink w:anchor="_Toc322691984" w:history="1">
        <w:r w:rsidRPr="00040BB2">
          <w:rPr>
            <w:rStyle w:val="Hypertextovodkaz"/>
            <w:rFonts w:ascii="Verdana" w:hAnsi="Verdana"/>
            <w:b/>
            <w:noProof/>
            <w:sz w:val="20"/>
            <w:szCs w:val="20"/>
          </w:rPr>
          <w:t>3. Posudková činnost</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_Toc322691984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7</w:t>
        </w:r>
        <w:r w:rsidRPr="00040BB2">
          <w:rPr>
            <w:rFonts w:ascii="Verdana" w:hAnsi="Verdana"/>
            <w:noProof/>
            <w:webHidden/>
            <w:sz w:val="20"/>
            <w:szCs w:val="20"/>
          </w:rPr>
          <w:fldChar w:fldCharType="end"/>
        </w:r>
      </w:hyperlink>
    </w:p>
    <w:p w:rsidR="00040BB2" w:rsidRPr="00040BB2" w:rsidRDefault="00040BB2" w:rsidP="00040BB2">
      <w:pPr>
        <w:pStyle w:val="Obsah2"/>
        <w:tabs>
          <w:tab w:val="right" w:leader="dot" w:pos="8777"/>
        </w:tabs>
        <w:ind w:left="284"/>
        <w:rPr>
          <w:rFonts w:ascii="Verdana" w:hAnsi="Verdana"/>
          <w:noProof/>
          <w:sz w:val="20"/>
          <w:szCs w:val="20"/>
        </w:rPr>
      </w:pPr>
      <w:hyperlink w:anchor="_Toc322691985" w:history="1">
        <w:r w:rsidRPr="00040BB2">
          <w:rPr>
            <w:rStyle w:val="Hypertextovodkaz"/>
            <w:rFonts w:ascii="Verdana" w:hAnsi="Verdana"/>
            <w:noProof/>
            <w:sz w:val="20"/>
            <w:szCs w:val="20"/>
          </w:rPr>
          <w:t>3.1 Monitorování pracovní absence z důvodu nemoci</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_Toc322691985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7</w:t>
        </w:r>
        <w:r w:rsidRPr="00040BB2">
          <w:rPr>
            <w:rFonts w:ascii="Verdana" w:hAnsi="Verdana"/>
            <w:noProof/>
            <w:webHidden/>
            <w:sz w:val="20"/>
            <w:szCs w:val="20"/>
          </w:rPr>
          <w:fldChar w:fldCharType="end"/>
        </w:r>
      </w:hyperlink>
    </w:p>
    <w:p w:rsidR="00040BB2" w:rsidRPr="00040BB2" w:rsidRDefault="00040BB2" w:rsidP="00040BB2">
      <w:pPr>
        <w:pStyle w:val="Obsah2"/>
        <w:tabs>
          <w:tab w:val="right" w:leader="dot" w:pos="8777"/>
        </w:tabs>
        <w:ind w:left="284"/>
        <w:rPr>
          <w:rFonts w:ascii="Verdana" w:hAnsi="Verdana"/>
          <w:noProof/>
          <w:sz w:val="20"/>
          <w:szCs w:val="20"/>
        </w:rPr>
      </w:pPr>
      <w:hyperlink w:anchor="_Toc322691986" w:history="1">
        <w:r w:rsidRPr="00040BB2">
          <w:rPr>
            <w:rStyle w:val="Hypertextovodkaz"/>
            <w:rFonts w:ascii="Verdana" w:hAnsi="Verdana"/>
            <w:noProof/>
            <w:sz w:val="20"/>
            <w:szCs w:val="20"/>
          </w:rPr>
          <w:t>3.2 Posuzování a stanovování invalidity</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_Toc322691986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7</w:t>
        </w:r>
        <w:r w:rsidRPr="00040BB2">
          <w:rPr>
            <w:rFonts w:ascii="Verdana" w:hAnsi="Verdana"/>
            <w:noProof/>
            <w:webHidden/>
            <w:sz w:val="20"/>
            <w:szCs w:val="20"/>
          </w:rPr>
          <w:fldChar w:fldCharType="end"/>
        </w:r>
      </w:hyperlink>
    </w:p>
    <w:p w:rsidR="00040BB2" w:rsidRPr="00040BB2" w:rsidRDefault="00040BB2" w:rsidP="00040BB2">
      <w:pPr>
        <w:pStyle w:val="Obsah2"/>
        <w:tabs>
          <w:tab w:val="right" w:leader="dot" w:pos="8777"/>
        </w:tabs>
        <w:ind w:left="284"/>
        <w:rPr>
          <w:rFonts w:ascii="Verdana" w:hAnsi="Verdana"/>
          <w:noProof/>
          <w:sz w:val="20"/>
          <w:szCs w:val="20"/>
        </w:rPr>
      </w:pPr>
      <w:hyperlink w:anchor="_Toc322691987" w:history="1">
        <w:r w:rsidRPr="00040BB2">
          <w:rPr>
            <w:rStyle w:val="Hypertextovodkaz"/>
            <w:rFonts w:ascii="Verdana" w:hAnsi="Verdana"/>
            <w:noProof/>
            <w:sz w:val="20"/>
            <w:szCs w:val="20"/>
          </w:rPr>
          <w:t>3.3 Stupně invalidity</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_Toc322691987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7</w:t>
        </w:r>
        <w:r w:rsidRPr="00040BB2">
          <w:rPr>
            <w:rFonts w:ascii="Verdana" w:hAnsi="Verdana"/>
            <w:noProof/>
            <w:webHidden/>
            <w:sz w:val="20"/>
            <w:szCs w:val="20"/>
          </w:rPr>
          <w:fldChar w:fldCharType="end"/>
        </w:r>
      </w:hyperlink>
    </w:p>
    <w:p w:rsidR="00040BB2" w:rsidRDefault="00040BB2">
      <w:pPr>
        <w:pStyle w:val="Obsah1"/>
        <w:tabs>
          <w:tab w:val="right" w:leader="dot" w:pos="8777"/>
        </w:tabs>
        <w:rPr>
          <w:rStyle w:val="Hypertextovodkaz"/>
          <w:rFonts w:ascii="Verdana" w:hAnsi="Verdana"/>
          <w:noProof/>
          <w:sz w:val="20"/>
          <w:szCs w:val="20"/>
        </w:rPr>
      </w:pPr>
    </w:p>
    <w:p w:rsidR="00040BB2" w:rsidRPr="00040BB2" w:rsidRDefault="00040BB2">
      <w:pPr>
        <w:pStyle w:val="Obsah1"/>
        <w:tabs>
          <w:tab w:val="right" w:leader="dot" w:pos="8777"/>
        </w:tabs>
        <w:rPr>
          <w:rFonts w:ascii="Verdana" w:hAnsi="Verdana"/>
          <w:noProof/>
          <w:sz w:val="20"/>
          <w:szCs w:val="20"/>
        </w:rPr>
      </w:pPr>
      <w:hyperlink w:anchor="_Toc322691988" w:history="1">
        <w:r w:rsidRPr="00040BB2">
          <w:rPr>
            <w:rStyle w:val="Hypertextovodkaz"/>
            <w:rFonts w:ascii="Verdana" w:hAnsi="Verdana"/>
            <w:b/>
            <w:noProof/>
            <w:sz w:val="20"/>
            <w:szCs w:val="20"/>
          </w:rPr>
          <w:t>4. Pracovní rehabilitace</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_Toc322691988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9</w:t>
        </w:r>
        <w:r w:rsidRPr="00040BB2">
          <w:rPr>
            <w:rFonts w:ascii="Verdana" w:hAnsi="Verdana"/>
            <w:noProof/>
            <w:webHidden/>
            <w:sz w:val="20"/>
            <w:szCs w:val="20"/>
          </w:rPr>
          <w:fldChar w:fldCharType="end"/>
        </w:r>
      </w:hyperlink>
    </w:p>
    <w:p w:rsidR="00040BB2" w:rsidRDefault="00040BB2">
      <w:pPr>
        <w:pStyle w:val="Obsah1"/>
        <w:tabs>
          <w:tab w:val="right" w:leader="dot" w:pos="8777"/>
        </w:tabs>
        <w:rPr>
          <w:rStyle w:val="Hypertextovodkaz"/>
          <w:rFonts w:ascii="Verdana" w:hAnsi="Verdana"/>
          <w:noProof/>
          <w:sz w:val="20"/>
          <w:szCs w:val="20"/>
        </w:rPr>
      </w:pPr>
    </w:p>
    <w:p w:rsidR="00040BB2" w:rsidRPr="00040BB2" w:rsidRDefault="00040BB2">
      <w:pPr>
        <w:pStyle w:val="Obsah1"/>
        <w:tabs>
          <w:tab w:val="right" w:leader="dot" w:pos="8777"/>
        </w:tabs>
        <w:rPr>
          <w:rFonts w:ascii="Verdana" w:hAnsi="Verdana"/>
          <w:noProof/>
          <w:sz w:val="20"/>
          <w:szCs w:val="20"/>
        </w:rPr>
      </w:pPr>
      <w:hyperlink w:anchor="_Toc322691989" w:history="1">
        <w:r w:rsidRPr="00040BB2">
          <w:rPr>
            <w:rStyle w:val="Hypertextovodkaz"/>
            <w:rFonts w:ascii="Verdana" w:hAnsi="Verdana"/>
            <w:b/>
            <w:noProof/>
            <w:sz w:val="20"/>
            <w:szCs w:val="20"/>
          </w:rPr>
          <w:t>5. Odborné vzdělávání a příprava</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_Toc322691989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11</w:t>
        </w:r>
        <w:r w:rsidRPr="00040BB2">
          <w:rPr>
            <w:rFonts w:ascii="Verdana" w:hAnsi="Verdana"/>
            <w:noProof/>
            <w:webHidden/>
            <w:sz w:val="20"/>
            <w:szCs w:val="20"/>
          </w:rPr>
          <w:fldChar w:fldCharType="end"/>
        </w:r>
      </w:hyperlink>
    </w:p>
    <w:p w:rsidR="00040BB2" w:rsidRDefault="00040BB2">
      <w:pPr>
        <w:pStyle w:val="Obsah1"/>
        <w:tabs>
          <w:tab w:val="right" w:leader="dot" w:pos="8777"/>
        </w:tabs>
        <w:rPr>
          <w:rStyle w:val="Hypertextovodkaz"/>
          <w:rFonts w:ascii="Verdana" w:hAnsi="Verdana"/>
          <w:noProof/>
          <w:sz w:val="20"/>
          <w:szCs w:val="20"/>
        </w:rPr>
      </w:pPr>
    </w:p>
    <w:p w:rsidR="00040BB2" w:rsidRPr="00040BB2" w:rsidRDefault="00040BB2">
      <w:pPr>
        <w:pStyle w:val="Obsah1"/>
        <w:tabs>
          <w:tab w:val="right" w:leader="dot" w:pos="8777"/>
        </w:tabs>
        <w:rPr>
          <w:rFonts w:ascii="Verdana" w:hAnsi="Verdana"/>
          <w:noProof/>
          <w:sz w:val="20"/>
          <w:szCs w:val="20"/>
        </w:rPr>
      </w:pPr>
      <w:hyperlink w:anchor="_Toc322691990" w:history="1">
        <w:r w:rsidRPr="00040BB2">
          <w:rPr>
            <w:rStyle w:val="Hypertextovodkaz"/>
            <w:rFonts w:ascii="Verdana" w:hAnsi="Verdana"/>
            <w:b/>
            <w:noProof/>
            <w:sz w:val="20"/>
            <w:szCs w:val="20"/>
          </w:rPr>
          <w:t>6. Zaměstnávání osob se zdravotním postižením na otevřeném trhu práce</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_Toc322691990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12</w:t>
        </w:r>
        <w:r w:rsidRPr="00040BB2">
          <w:rPr>
            <w:rFonts w:ascii="Verdana" w:hAnsi="Verdana"/>
            <w:noProof/>
            <w:webHidden/>
            <w:sz w:val="20"/>
            <w:szCs w:val="20"/>
          </w:rPr>
          <w:fldChar w:fldCharType="end"/>
        </w:r>
      </w:hyperlink>
    </w:p>
    <w:p w:rsidR="00040BB2" w:rsidRPr="00040BB2" w:rsidRDefault="00040BB2" w:rsidP="00040BB2">
      <w:pPr>
        <w:pStyle w:val="Obsah2"/>
        <w:tabs>
          <w:tab w:val="right" w:leader="dot" w:pos="8777"/>
        </w:tabs>
        <w:ind w:left="284"/>
        <w:rPr>
          <w:rFonts w:ascii="Verdana" w:hAnsi="Verdana"/>
          <w:noProof/>
          <w:sz w:val="20"/>
          <w:szCs w:val="20"/>
        </w:rPr>
      </w:pPr>
      <w:hyperlink w:anchor="_Toc322691991" w:history="1">
        <w:r w:rsidRPr="00040BB2">
          <w:rPr>
            <w:rStyle w:val="Hypertextovodkaz"/>
            <w:rFonts w:ascii="Verdana" w:hAnsi="Verdana"/>
            <w:noProof/>
            <w:sz w:val="20"/>
            <w:szCs w:val="20"/>
          </w:rPr>
          <w:t>6.1 Povinnosti zaměstnavatelů</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_Toc322691991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12</w:t>
        </w:r>
        <w:r w:rsidRPr="00040BB2">
          <w:rPr>
            <w:rFonts w:ascii="Verdana" w:hAnsi="Verdana"/>
            <w:noProof/>
            <w:webHidden/>
            <w:sz w:val="20"/>
            <w:szCs w:val="20"/>
          </w:rPr>
          <w:fldChar w:fldCharType="end"/>
        </w:r>
      </w:hyperlink>
    </w:p>
    <w:p w:rsidR="00040BB2" w:rsidRPr="00040BB2" w:rsidRDefault="00040BB2" w:rsidP="00040BB2">
      <w:pPr>
        <w:pStyle w:val="Obsah3"/>
        <w:tabs>
          <w:tab w:val="right" w:leader="dot" w:pos="8777"/>
        </w:tabs>
        <w:ind w:left="1304" w:hanging="624"/>
        <w:rPr>
          <w:rFonts w:ascii="Verdana" w:hAnsi="Verdana"/>
          <w:noProof/>
          <w:sz w:val="20"/>
          <w:szCs w:val="20"/>
        </w:rPr>
      </w:pPr>
      <w:hyperlink w:anchor="_Toc322691992" w:history="1">
        <w:r w:rsidRPr="00040BB2">
          <w:rPr>
            <w:rStyle w:val="Hypertextovodkaz"/>
            <w:rFonts w:ascii="Verdana" w:hAnsi="Verdana"/>
            <w:noProof/>
            <w:sz w:val="20"/>
            <w:szCs w:val="20"/>
          </w:rPr>
          <w:t xml:space="preserve">6.1.1 </w:t>
        </w:r>
        <w:r>
          <w:rPr>
            <w:rStyle w:val="Hypertextovodkaz"/>
            <w:rFonts w:ascii="Verdana" w:hAnsi="Verdana"/>
            <w:noProof/>
            <w:sz w:val="20"/>
            <w:szCs w:val="20"/>
          </w:rPr>
          <w:tab/>
        </w:r>
        <w:r w:rsidRPr="00040BB2">
          <w:rPr>
            <w:rStyle w:val="Hypertextovodkaz"/>
            <w:rFonts w:ascii="Verdana" w:hAnsi="Verdana"/>
            <w:noProof/>
            <w:sz w:val="20"/>
            <w:szCs w:val="20"/>
          </w:rPr>
          <w:t>Systém kvót</w:t>
        </w:r>
        <w:r w:rsidRPr="00040BB2">
          <w:rPr>
            <w:rStyle w:val="Hypertextovodkaz"/>
            <w:rFonts w:ascii="Verdana" w:hAnsi="Verdana"/>
            <w:i/>
            <w:noProof/>
            <w:sz w:val="20"/>
            <w:szCs w:val="20"/>
          </w:rPr>
          <w:t xml:space="preserve"> </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_Toc322691992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12</w:t>
        </w:r>
        <w:r w:rsidRPr="00040BB2">
          <w:rPr>
            <w:rFonts w:ascii="Verdana" w:hAnsi="Verdana"/>
            <w:noProof/>
            <w:webHidden/>
            <w:sz w:val="20"/>
            <w:szCs w:val="20"/>
          </w:rPr>
          <w:fldChar w:fldCharType="end"/>
        </w:r>
      </w:hyperlink>
    </w:p>
    <w:p w:rsidR="00040BB2" w:rsidRPr="00040BB2" w:rsidRDefault="00040BB2" w:rsidP="00040BB2">
      <w:pPr>
        <w:pStyle w:val="Obsah3"/>
        <w:tabs>
          <w:tab w:val="right" w:leader="dot" w:pos="8777"/>
        </w:tabs>
        <w:ind w:left="1304" w:hanging="624"/>
        <w:rPr>
          <w:rFonts w:ascii="Verdana" w:hAnsi="Verdana"/>
          <w:noProof/>
          <w:sz w:val="20"/>
          <w:szCs w:val="20"/>
        </w:rPr>
      </w:pPr>
      <w:hyperlink w:anchor="_Toc322691993" w:history="1">
        <w:r w:rsidRPr="00040BB2">
          <w:rPr>
            <w:rStyle w:val="Hypertextovodkaz"/>
            <w:rFonts w:ascii="Verdana" w:hAnsi="Verdana"/>
            <w:noProof/>
            <w:sz w:val="20"/>
            <w:szCs w:val="20"/>
          </w:rPr>
          <w:t xml:space="preserve">6.1.2 </w:t>
        </w:r>
        <w:r>
          <w:rPr>
            <w:rStyle w:val="Hypertextovodkaz"/>
            <w:rFonts w:ascii="Verdana" w:hAnsi="Verdana"/>
            <w:noProof/>
            <w:sz w:val="20"/>
            <w:szCs w:val="20"/>
          </w:rPr>
          <w:tab/>
        </w:r>
        <w:r w:rsidRPr="00040BB2">
          <w:rPr>
            <w:rStyle w:val="Hypertextovodkaz"/>
            <w:rFonts w:ascii="Verdana" w:hAnsi="Verdana"/>
            <w:noProof/>
            <w:sz w:val="20"/>
            <w:szCs w:val="20"/>
          </w:rPr>
          <w:t>Náhradní plnění (Alternativní opatření)</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_Toc322691993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12</w:t>
        </w:r>
        <w:r w:rsidRPr="00040BB2">
          <w:rPr>
            <w:rFonts w:ascii="Verdana" w:hAnsi="Verdana"/>
            <w:noProof/>
            <w:webHidden/>
            <w:sz w:val="20"/>
            <w:szCs w:val="20"/>
          </w:rPr>
          <w:fldChar w:fldCharType="end"/>
        </w:r>
      </w:hyperlink>
    </w:p>
    <w:p w:rsidR="00040BB2" w:rsidRPr="00040BB2" w:rsidRDefault="00040BB2" w:rsidP="00040BB2">
      <w:pPr>
        <w:pStyle w:val="Obsah3"/>
        <w:tabs>
          <w:tab w:val="right" w:leader="dot" w:pos="8777"/>
        </w:tabs>
        <w:ind w:left="1304" w:hanging="624"/>
        <w:rPr>
          <w:rFonts w:ascii="Verdana" w:hAnsi="Verdana"/>
          <w:noProof/>
          <w:sz w:val="20"/>
          <w:szCs w:val="20"/>
        </w:rPr>
      </w:pPr>
      <w:hyperlink w:anchor="_Toc322691994" w:history="1">
        <w:r w:rsidRPr="00040BB2">
          <w:rPr>
            <w:rStyle w:val="Hypertextovodkaz"/>
            <w:rFonts w:ascii="Verdana" w:hAnsi="Verdana"/>
            <w:noProof/>
            <w:sz w:val="20"/>
            <w:szCs w:val="20"/>
          </w:rPr>
          <w:t xml:space="preserve">6.1.3 </w:t>
        </w:r>
        <w:r>
          <w:rPr>
            <w:rStyle w:val="Hypertextovodkaz"/>
            <w:rFonts w:ascii="Verdana" w:hAnsi="Verdana"/>
            <w:noProof/>
            <w:sz w:val="20"/>
            <w:szCs w:val="20"/>
          </w:rPr>
          <w:tab/>
        </w:r>
        <w:r w:rsidRPr="00040BB2">
          <w:rPr>
            <w:rStyle w:val="Hypertextovodkaz"/>
            <w:rFonts w:ascii="Verdana" w:hAnsi="Verdana"/>
            <w:noProof/>
            <w:sz w:val="20"/>
            <w:szCs w:val="20"/>
          </w:rPr>
          <w:t>Další povinnosti ve vztahu k OZP</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_Toc322691994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13</w:t>
        </w:r>
        <w:r w:rsidRPr="00040BB2">
          <w:rPr>
            <w:rFonts w:ascii="Verdana" w:hAnsi="Verdana"/>
            <w:noProof/>
            <w:webHidden/>
            <w:sz w:val="20"/>
            <w:szCs w:val="20"/>
          </w:rPr>
          <w:fldChar w:fldCharType="end"/>
        </w:r>
      </w:hyperlink>
    </w:p>
    <w:p w:rsidR="00040BB2" w:rsidRPr="00040BB2" w:rsidRDefault="00040BB2" w:rsidP="00040BB2">
      <w:pPr>
        <w:pStyle w:val="Obsah2"/>
        <w:tabs>
          <w:tab w:val="right" w:leader="dot" w:pos="8777"/>
        </w:tabs>
        <w:ind w:left="284"/>
        <w:rPr>
          <w:rFonts w:ascii="Verdana" w:hAnsi="Verdana"/>
          <w:noProof/>
          <w:sz w:val="20"/>
          <w:szCs w:val="20"/>
        </w:rPr>
      </w:pPr>
      <w:hyperlink w:anchor="_Toc322691995" w:history="1">
        <w:r w:rsidRPr="00040BB2">
          <w:rPr>
            <w:rStyle w:val="Hypertextovodkaz"/>
            <w:rFonts w:ascii="Verdana" w:hAnsi="Verdana"/>
            <w:noProof/>
            <w:sz w:val="20"/>
            <w:szCs w:val="20"/>
          </w:rPr>
          <w:t>6.2 Podpora zaměstnávání</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_Toc322691995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13</w:t>
        </w:r>
        <w:r w:rsidRPr="00040BB2">
          <w:rPr>
            <w:rFonts w:ascii="Verdana" w:hAnsi="Verdana"/>
            <w:noProof/>
            <w:webHidden/>
            <w:sz w:val="20"/>
            <w:szCs w:val="20"/>
          </w:rPr>
          <w:fldChar w:fldCharType="end"/>
        </w:r>
      </w:hyperlink>
    </w:p>
    <w:p w:rsidR="00040BB2" w:rsidRPr="00040BB2" w:rsidRDefault="00040BB2" w:rsidP="00040BB2">
      <w:pPr>
        <w:pStyle w:val="Obsah2"/>
        <w:tabs>
          <w:tab w:val="right" w:leader="dot" w:pos="8777"/>
        </w:tabs>
        <w:ind w:left="284"/>
        <w:rPr>
          <w:rFonts w:ascii="Verdana" w:hAnsi="Verdana"/>
          <w:noProof/>
          <w:sz w:val="20"/>
          <w:szCs w:val="20"/>
        </w:rPr>
      </w:pPr>
      <w:hyperlink w:anchor="_Toc322691996" w:history="1">
        <w:r w:rsidRPr="00040BB2">
          <w:rPr>
            <w:rStyle w:val="Hypertextovodkaz"/>
            <w:rFonts w:ascii="Verdana" w:hAnsi="Verdana"/>
            <w:noProof/>
            <w:sz w:val="20"/>
            <w:szCs w:val="20"/>
          </w:rPr>
          <w:t>6.3 Zaměstnávání ve veřejném sektoru</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_Toc322691996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16</w:t>
        </w:r>
        <w:r w:rsidRPr="00040BB2">
          <w:rPr>
            <w:rFonts w:ascii="Verdana" w:hAnsi="Verdana"/>
            <w:noProof/>
            <w:webHidden/>
            <w:sz w:val="20"/>
            <w:szCs w:val="20"/>
          </w:rPr>
          <w:fldChar w:fldCharType="end"/>
        </w:r>
      </w:hyperlink>
    </w:p>
    <w:p w:rsidR="00040BB2" w:rsidRPr="00040BB2" w:rsidRDefault="00040BB2" w:rsidP="00040BB2">
      <w:pPr>
        <w:pStyle w:val="Obsah3"/>
        <w:tabs>
          <w:tab w:val="right" w:leader="dot" w:pos="8777"/>
        </w:tabs>
        <w:ind w:left="1304" w:hanging="624"/>
        <w:rPr>
          <w:rFonts w:ascii="Verdana" w:hAnsi="Verdana"/>
          <w:noProof/>
          <w:sz w:val="20"/>
          <w:szCs w:val="20"/>
        </w:rPr>
      </w:pPr>
      <w:hyperlink w:anchor="_Toc322691997" w:history="1">
        <w:r w:rsidRPr="00040BB2">
          <w:rPr>
            <w:rStyle w:val="Hypertextovodkaz"/>
            <w:rFonts w:ascii="Verdana" w:hAnsi="Verdana"/>
            <w:noProof/>
            <w:sz w:val="20"/>
            <w:szCs w:val="20"/>
          </w:rPr>
          <w:t xml:space="preserve">6.3.1 </w:t>
        </w:r>
        <w:r>
          <w:rPr>
            <w:rStyle w:val="Hypertextovodkaz"/>
            <w:rFonts w:ascii="Verdana" w:hAnsi="Verdana"/>
            <w:noProof/>
            <w:sz w:val="20"/>
            <w:szCs w:val="20"/>
          </w:rPr>
          <w:tab/>
        </w:r>
        <w:r w:rsidRPr="00040BB2">
          <w:rPr>
            <w:rStyle w:val="Hypertextovodkaz"/>
            <w:rFonts w:ascii="Verdana" w:hAnsi="Verdana"/>
            <w:noProof/>
            <w:sz w:val="20"/>
            <w:szCs w:val="20"/>
          </w:rPr>
          <w:t>Systém kvót</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_Toc322691997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16</w:t>
        </w:r>
        <w:r w:rsidRPr="00040BB2">
          <w:rPr>
            <w:rFonts w:ascii="Verdana" w:hAnsi="Verdana"/>
            <w:noProof/>
            <w:webHidden/>
            <w:sz w:val="20"/>
            <w:szCs w:val="20"/>
          </w:rPr>
          <w:fldChar w:fldCharType="end"/>
        </w:r>
      </w:hyperlink>
    </w:p>
    <w:p w:rsidR="00040BB2" w:rsidRPr="00040BB2" w:rsidRDefault="00040BB2" w:rsidP="00040BB2">
      <w:pPr>
        <w:pStyle w:val="Obsah3"/>
        <w:tabs>
          <w:tab w:val="right" w:leader="dot" w:pos="8777"/>
        </w:tabs>
        <w:ind w:left="1304" w:hanging="624"/>
        <w:rPr>
          <w:rFonts w:ascii="Verdana" w:hAnsi="Verdana"/>
          <w:noProof/>
          <w:sz w:val="20"/>
          <w:szCs w:val="20"/>
        </w:rPr>
      </w:pPr>
      <w:hyperlink w:anchor="_Toc322691998" w:history="1">
        <w:r w:rsidRPr="00040BB2">
          <w:rPr>
            <w:rStyle w:val="Hypertextovodkaz"/>
            <w:rFonts w:ascii="Verdana" w:hAnsi="Verdana"/>
            <w:noProof/>
            <w:sz w:val="20"/>
            <w:szCs w:val="20"/>
          </w:rPr>
          <w:t xml:space="preserve">6.3.2 </w:t>
        </w:r>
        <w:r>
          <w:rPr>
            <w:rStyle w:val="Hypertextovodkaz"/>
            <w:rFonts w:ascii="Verdana" w:hAnsi="Verdana"/>
            <w:noProof/>
            <w:sz w:val="20"/>
            <w:szCs w:val="20"/>
          </w:rPr>
          <w:tab/>
        </w:r>
        <w:r w:rsidRPr="00040BB2">
          <w:rPr>
            <w:rStyle w:val="Hypertextovodkaz"/>
            <w:rFonts w:ascii="Verdana" w:hAnsi="Verdana"/>
            <w:noProof/>
            <w:sz w:val="20"/>
            <w:szCs w:val="20"/>
          </w:rPr>
          <w:t>Posuzování OZP s ohledem na zapojování do zaměstnání ve veřejném/</w:t>
        </w:r>
        <w:r>
          <w:rPr>
            <w:rStyle w:val="Hypertextovodkaz"/>
            <w:rFonts w:ascii="Verdana" w:hAnsi="Verdana"/>
            <w:noProof/>
            <w:sz w:val="20"/>
            <w:szCs w:val="20"/>
          </w:rPr>
          <w:t xml:space="preserve"> </w:t>
        </w:r>
        <w:r w:rsidRPr="00040BB2">
          <w:rPr>
            <w:rStyle w:val="Hypertextovodkaz"/>
            <w:rFonts w:ascii="Verdana" w:hAnsi="Verdana"/>
            <w:noProof/>
            <w:sz w:val="20"/>
            <w:szCs w:val="20"/>
          </w:rPr>
          <w:t>státním sektoru</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_Toc322691998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16</w:t>
        </w:r>
        <w:r w:rsidRPr="00040BB2">
          <w:rPr>
            <w:rFonts w:ascii="Verdana" w:hAnsi="Verdana"/>
            <w:noProof/>
            <w:webHidden/>
            <w:sz w:val="20"/>
            <w:szCs w:val="20"/>
          </w:rPr>
          <w:fldChar w:fldCharType="end"/>
        </w:r>
      </w:hyperlink>
    </w:p>
    <w:p w:rsidR="00040BB2" w:rsidRPr="00040BB2" w:rsidRDefault="00040BB2" w:rsidP="00040BB2">
      <w:pPr>
        <w:pStyle w:val="Obsah3"/>
        <w:tabs>
          <w:tab w:val="right" w:leader="dot" w:pos="8777"/>
        </w:tabs>
        <w:ind w:left="1304" w:hanging="624"/>
        <w:rPr>
          <w:rFonts w:ascii="Verdana" w:hAnsi="Verdana"/>
          <w:noProof/>
          <w:sz w:val="20"/>
          <w:szCs w:val="20"/>
        </w:rPr>
      </w:pPr>
      <w:hyperlink w:anchor="_Toc322691999" w:history="1">
        <w:r w:rsidRPr="00040BB2">
          <w:rPr>
            <w:rStyle w:val="Hypertextovodkaz"/>
            <w:rFonts w:ascii="Verdana" w:hAnsi="Verdana"/>
            <w:noProof/>
            <w:sz w:val="20"/>
            <w:szCs w:val="20"/>
          </w:rPr>
          <w:t xml:space="preserve">6.3.3 </w:t>
        </w:r>
        <w:r>
          <w:rPr>
            <w:rStyle w:val="Hypertextovodkaz"/>
            <w:rFonts w:ascii="Verdana" w:hAnsi="Verdana"/>
            <w:noProof/>
            <w:sz w:val="20"/>
            <w:szCs w:val="20"/>
          </w:rPr>
          <w:tab/>
        </w:r>
        <w:r w:rsidRPr="00040BB2">
          <w:rPr>
            <w:rStyle w:val="Hypertextovodkaz"/>
            <w:rFonts w:ascii="Verdana" w:hAnsi="Verdana"/>
            <w:noProof/>
            <w:sz w:val="20"/>
            <w:szCs w:val="20"/>
          </w:rPr>
          <w:t xml:space="preserve">Opatření k zajištění práva na rovnost příležitostí v přístupu </w:t>
        </w:r>
        <w:r>
          <w:rPr>
            <w:rStyle w:val="Hypertextovodkaz"/>
            <w:rFonts w:ascii="Verdana" w:hAnsi="Verdana"/>
            <w:noProof/>
            <w:sz w:val="20"/>
            <w:szCs w:val="20"/>
          </w:rPr>
          <w:t xml:space="preserve">                                      </w:t>
        </w:r>
        <w:r w:rsidRPr="00040BB2">
          <w:rPr>
            <w:rStyle w:val="Hypertextovodkaz"/>
            <w:rFonts w:ascii="Verdana" w:hAnsi="Verdana"/>
            <w:noProof/>
            <w:sz w:val="20"/>
            <w:szCs w:val="20"/>
          </w:rPr>
          <w:t>k zaměstnání</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_Toc322691999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17</w:t>
        </w:r>
        <w:r w:rsidRPr="00040BB2">
          <w:rPr>
            <w:rFonts w:ascii="Verdana" w:hAnsi="Verdana"/>
            <w:noProof/>
            <w:webHidden/>
            <w:sz w:val="20"/>
            <w:szCs w:val="20"/>
          </w:rPr>
          <w:fldChar w:fldCharType="end"/>
        </w:r>
      </w:hyperlink>
    </w:p>
    <w:p w:rsidR="00040BB2" w:rsidRPr="00040BB2" w:rsidRDefault="00040BB2" w:rsidP="00040BB2">
      <w:pPr>
        <w:pStyle w:val="Obsah2"/>
        <w:tabs>
          <w:tab w:val="right" w:leader="dot" w:pos="8777"/>
        </w:tabs>
        <w:ind w:left="284"/>
        <w:rPr>
          <w:rFonts w:ascii="Verdana" w:hAnsi="Verdana"/>
          <w:noProof/>
          <w:sz w:val="20"/>
          <w:szCs w:val="20"/>
        </w:rPr>
      </w:pPr>
      <w:hyperlink w:anchor="_Toc322692000" w:history="1">
        <w:r w:rsidRPr="00040BB2">
          <w:rPr>
            <w:rStyle w:val="Hypertextovodkaz"/>
            <w:rFonts w:ascii="Verdana" w:hAnsi="Verdana"/>
            <w:noProof/>
            <w:sz w:val="20"/>
            <w:szCs w:val="20"/>
          </w:rPr>
          <w:t>6.4 Podpora samostatné výdělečné činnosti</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_Toc322692000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18</w:t>
        </w:r>
        <w:r w:rsidRPr="00040BB2">
          <w:rPr>
            <w:rFonts w:ascii="Verdana" w:hAnsi="Verdana"/>
            <w:noProof/>
            <w:webHidden/>
            <w:sz w:val="20"/>
            <w:szCs w:val="20"/>
          </w:rPr>
          <w:fldChar w:fldCharType="end"/>
        </w:r>
      </w:hyperlink>
    </w:p>
    <w:p w:rsidR="00040BB2" w:rsidRPr="00040BB2" w:rsidRDefault="00040BB2" w:rsidP="00040BB2">
      <w:pPr>
        <w:pStyle w:val="Obsah2"/>
        <w:tabs>
          <w:tab w:val="right" w:leader="dot" w:pos="8777"/>
        </w:tabs>
        <w:ind w:left="284"/>
        <w:rPr>
          <w:rFonts w:ascii="Verdana" w:hAnsi="Verdana"/>
          <w:noProof/>
          <w:sz w:val="20"/>
          <w:szCs w:val="20"/>
        </w:rPr>
      </w:pPr>
      <w:hyperlink w:anchor="_Toc322692001" w:history="1">
        <w:r w:rsidRPr="00040BB2">
          <w:rPr>
            <w:rStyle w:val="Hypertextovodkaz"/>
            <w:rFonts w:ascii="Verdana" w:hAnsi="Verdana"/>
            <w:noProof/>
            <w:sz w:val="20"/>
            <w:szCs w:val="20"/>
          </w:rPr>
          <w:t>6.5 Práce z domova</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_Toc322692001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18</w:t>
        </w:r>
        <w:r w:rsidRPr="00040BB2">
          <w:rPr>
            <w:rFonts w:ascii="Verdana" w:hAnsi="Verdana"/>
            <w:noProof/>
            <w:webHidden/>
            <w:sz w:val="20"/>
            <w:szCs w:val="20"/>
          </w:rPr>
          <w:fldChar w:fldCharType="end"/>
        </w:r>
      </w:hyperlink>
    </w:p>
    <w:p w:rsidR="00040BB2" w:rsidRPr="00040BB2" w:rsidRDefault="00040BB2" w:rsidP="00040BB2">
      <w:pPr>
        <w:pStyle w:val="Obsah2"/>
        <w:tabs>
          <w:tab w:val="right" w:leader="dot" w:pos="8777"/>
        </w:tabs>
        <w:ind w:left="284"/>
        <w:rPr>
          <w:rFonts w:ascii="Verdana" w:hAnsi="Verdana"/>
          <w:noProof/>
          <w:sz w:val="20"/>
          <w:szCs w:val="20"/>
        </w:rPr>
      </w:pPr>
      <w:hyperlink w:anchor="_Toc322692002" w:history="1">
        <w:r w:rsidRPr="00040BB2">
          <w:rPr>
            <w:rStyle w:val="Hypertextovodkaz"/>
            <w:rFonts w:ascii="Verdana" w:hAnsi="Verdana"/>
            <w:noProof/>
            <w:sz w:val="20"/>
            <w:szCs w:val="20"/>
          </w:rPr>
          <w:t>6.6 Selektivní zaměstnávání</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_Toc322692002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19</w:t>
        </w:r>
        <w:r w:rsidRPr="00040BB2">
          <w:rPr>
            <w:rFonts w:ascii="Verdana" w:hAnsi="Verdana"/>
            <w:noProof/>
            <w:webHidden/>
            <w:sz w:val="20"/>
            <w:szCs w:val="20"/>
          </w:rPr>
          <w:fldChar w:fldCharType="end"/>
        </w:r>
      </w:hyperlink>
    </w:p>
    <w:p w:rsidR="00040BB2" w:rsidRPr="00040BB2" w:rsidRDefault="00040BB2" w:rsidP="00040BB2">
      <w:pPr>
        <w:pStyle w:val="Obsah2"/>
        <w:tabs>
          <w:tab w:val="right" w:leader="dot" w:pos="8777"/>
        </w:tabs>
        <w:ind w:left="284"/>
        <w:rPr>
          <w:rFonts w:ascii="Verdana" w:hAnsi="Verdana"/>
          <w:noProof/>
          <w:sz w:val="20"/>
          <w:szCs w:val="20"/>
        </w:rPr>
      </w:pPr>
      <w:hyperlink w:anchor="_Toc322692003" w:history="1">
        <w:r w:rsidRPr="00040BB2">
          <w:rPr>
            <w:rStyle w:val="Hypertextovodkaz"/>
            <w:rFonts w:ascii="Verdana" w:hAnsi="Verdana"/>
            <w:noProof/>
            <w:sz w:val="20"/>
            <w:szCs w:val="20"/>
          </w:rPr>
          <w:t>6.7 Podporované zaměstnávání</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_Toc322692003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20</w:t>
        </w:r>
        <w:r w:rsidRPr="00040BB2">
          <w:rPr>
            <w:rFonts w:ascii="Verdana" w:hAnsi="Verdana"/>
            <w:noProof/>
            <w:webHidden/>
            <w:sz w:val="20"/>
            <w:szCs w:val="20"/>
          </w:rPr>
          <w:fldChar w:fldCharType="end"/>
        </w:r>
      </w:hyperlink>
    </w:p>
    <w:p w:rsidR="00040BB2" w:rsidRPr="00040BB2" w:rsidRDefault="00040BB2" w:rsidP="00040BB2">
      <w:pPr>
        <w:pStyle w:val="Obsah2"/>
        <w:tabs>
          <w:tab w:val="right" w:leader="dot" w:pos="8777"/>
        </w:tabs>
        <w:ind w:left="284"/>
        <w:rPr>
          <w:rFonts w:ascii="Verdana" w:hAnsi="Verdana"/>
          <w:noProof/>
          <w:sz w:val="20"/>
          <w:szCs w:val="20"/>
        </w:rPr>
      </w:pPr>
      <w:hyperlink w:anchor="_Toc322692004" w:history="1">
        <w:r w:rsidRPr="00040BB2">
          <w:rPr>
            <w:rStyle w:val="Hypertextovodkaz"/>
            <w:rFonts w:ascii="Verdana" w:hAnsi="Verdana"/>
            <w:noProof/>
            <w:sz w:val="20"/>
            <w:szCs w:val="20"/>
          </w:rPr>
          <w:t>6.8 Sociální podniky</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_Toc322692004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22</w:t>
        </w:r>
        <w:r w:rsidRPr="00040BB2">
          <w:rPr>
            <w:rFonts w:ascii="Verdana" w:hAnsi="Verdana"/>
            <w:noProof/>
            <w:webHidden/>
            <w:sz w:val="20"/>
            <w:szCs w:val="20"/>
          </w:rPr>
          <w:fldChar w:fldCharType="end"/>
        </w:r>
      </w:hyperlink>
    </w:p>
    <w:p w:rsidR="00040BB2" w:rsidRDefault="00040BB2">
      <w:pPr>
        <w:pStyle w:val="Obsah1"/>
        <w:tabs>
          <w:tab w:val="right" w:leader="dot" w:pos="8777"/>
        </w:tabs>
        <w:rPr>
          <w:rStyle w:val="Hypertextovodkaz"/>
          <w:rFonts w:ascii="Verdana" w:hAnsi="Verdana"/>
          <w:noProof/>
          <w:sz w:val="20"/>
          <w:szCs w:val="20"/>
        </w:rPr>
      </w:pPr>
    </w:p>
    <w:p w:rsidR="00040BB2" w:rsidRPr="00040BB2" w:rsidRDefault="00040BB2">
      <w:pPr>
        <w:pStyle w:val="Obsah1"/>
        <w:tabs>
          <w:tab w:val="right" w:leader="dot" w:pos="8777"/>
        </w:tabs>
        <w:rPr>
          <w:rFonts w:ascii="Verdana" w:hAnsi="Verdana"/>
          <w:noProof/>
          <w:sz w:val="20"/>
          <w:szCs w:val="20"/>
        </w:rPr>
      </w:pPr>
      <w:hyperlink w:anchor="_Toc322692005" w:history="1">
        <w:r w:rsidRPr="00040BB2">
          <w:rPr>
            <w:rStyle w:val="Hypertextovodkaz"/>
            <w:rFonts w:ascii="Verdana" w:hAnsi="Verdana"/>
            <w:b/>
            <w:noProof/>
            <w:sz w:val="20"/>
            <w:szCs w:val="20"/>
          </w:rPr>
          <w:t>7. Chráněná práce</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_Toc322692005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24</w:t>
        </w:r>
        <w:r w:rsidRPr="00040BB2">
          <w:rPr>
            <w:rFonts w:ascii="Verdana" w:hAnsi="Verdana"/>
            <w:noProof/>
            <w:webHidden/>
            <w:sz w:val="20"/>
            <w:szCs w:val="20"/>
          </w:rPr>
          <w:fldChar w:fldCharType="end"/>
        </w:r>
      </w:hyperlink>
    </w:p>
    <w:p w:rsidR="00040BB2" w:rsidRPr="00040BB2" w:rsidRDefault="00040BB2" w:rsidP="00040BB2">
      <w:pPr>
        <w:pStyle w:val="Obsah2"/>
        <w:tabs>
          <w:tab w:val="right" w:leader="dot" w:pos="8777"/>
        </w:tabs>
        <w:ind w:left="284"/>
        <w:rPr>
          <w:rFonts w:ascii="Verdana" w:hAnsi="Verdana"/>
          <w:noProof/>
          <w:sz w:val="20"/>
          <w:szCs w:val="20"/>
        </w:rPr>
      </w:pPr>
      <w:hyperlink w:anchor="_Toc322692006" w:history="1">
        <w:r w:rsidRPr="00040BB2">
          <w:rPr>
            <w:rStyle w:val="Hypertextovodkaz"/>
            <w:rFonts w:ascii="Verdana" w:hAnsi="Verdana"/>
            <w:noProof/>
            <w:sz w:val="20"/>
            <w:szCs w:val="20"/>
          </w:rPr>
          <w:t>7.1 Speciální centra zaměstnání</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_Toc322692006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24</w:t>
        </w:r>
        <w:r w:rsidRPr="00040BB2">
          <w:rPr>
            <w:rFonts w:ascii="Verdana" w:hAnsi="Verdana"/>
            <w:noProof/>
            <w:webHidden/>
            <w:sz w:val="20"/>
            <w:szCs w:val="20"/>
          </w:rPr>
          <w:fldChar w:fldCharType="end"/>
        </w:r>
      </w:hyperlink>
    </w:p>
    <w:p w:rsidR="00040BB2" w:rsidRPr="00040BB2" w:rsidRDefault="00040BB2" w:rsidP="00040BB2">
      <w:pPr>
        <w:pStyle w:val="Obsah2"/>
        <w:tabs>
          <w:tab w:val="right" w:leader="dot" w:pos="8777"/>
        </w:tabs>
        <w:ind w:left="1304" w:hanging="624"/>
        <w:rPr>
          <w:rFonts w:ascii="Verdana" w:hAnsi="Verdana"/>
          <w:noProof/>
          <w:sz w:val="20"/>
          <w:szCs w:val="20"/>
        </w:rPr>
      </w:pPr>
      <w:hyperlink w:anchor="_Toc322692007" w:history="1">
        <w:r w:rsidRPr="00040BB2">
          <w:rPr>
            <w:rStyle w:val="Hypertextovodkaz"/>
            <w:rFonts w:ascii="Verdana" w:hAnsi="Verdana"/>
            <w:noProof/>
            <w:sz w:val="20"/>
            <w:szCs w:val="20"/>
          </w:rPr>
          <w:t>7.1.1 Podmínky pro přijetí do speciálního centra zaměstnání</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_Toc322692007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24</w:t>
        </w:r>
        <w:r w:rsidRPr="00040BB2">
          <w:rPr>
            <w:rFonts w:ascii="Verdana" w:hAnsi="Verdana"/>
            <w:noProof/>
            <w:webHidden/>
            <w:sz w:val="20"/>
            <w:szCs w:val="20"/>
          </w:rPr>
          <w:fldChar w:fldCharType="end"/>
        </w:r>
      </w:hyperlink>
    </w:p>
    <w:p w:rsidR="00040BB2" w:rsidRPr="00040BB2" w:rsidRDefault="00040BB2" w:rsidP="00040BB2">
      <w:pPr>
        <w:pStyle w:val="Obsah3"/>
        <w:tabs>
          <w:tab w:val="right" w:leader="dot" w:pos="8777"/>
        </w:tabs>
        <w:ind w:left="1304" w:hanging="624"/>
        <w:rPr>
          <w:rFonts w:ascii="Verdana" w:hAnsi="Verdana"/>
          <w:noProof/>
          <w:sz w:val="20"/>
          <w:szCs w:val="20"/>
        </w:rPr>
      </w:pPr>
      <w:hyperlink w:anchor="_Toc322692008" w:history="1">
        <w:r w:rsidRPr="00040BB2">
          <w:rPr>
            <w:rStyle w:val="Hypertextovodkaz"/>
            <w:rFonts w:ascii="Verdana" w:hAnsi="Verdana"/>
            <w:noProof/>
            <w:sz w:val="20"/>
            <w:szCs w:val="20"/>
          </w:rPr>
          <w:t>7.1.2 Formy a typy pracovních smluv</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_Toc322692008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24</w:t>
        </w:r>
        <w:r w:rsidRPr="00040BB2">
          <w:rPr>
            <w:rFonts w:ascii="Verdana" w:hAnsi="Verdana"/>
            <w:noProof/>
            <w:webHidden/>
            <w:sz w:val="20"/>
            <w:szCs w:val="20"/>
          </w:rPr>
          <w:fldChar w:fldCharType="end"/>
        </w:r>
      </w:hyperlink>
    </w:p>
    <w:p w:rsidR="00040BB2" w:rsidRPr="00040BB2" w:rsidRDefault="00040BB2" w:rsidP="00040BB2">
      <w:pPr>
        <w:pStyle w:val="Obsah3"/>
        <w:tabs>
          <w:tab w:val="right" w:leader="dot" w:pos="8777"/>
        </w:tabs>
        <w:ind w:left="1304" w:hanging="624"/>
        <w:rPr>
          <w:rFonts w:ascii="Verdana" w:hAnsi="Verdana"/>
          <w:noProof/>
          <w:sz w:val="20"/>
          <w:szCs w:val="20"/>
        </w:rPr>
      </w:pPr>
      <w:hyperlink w:anchor="_Toc322692009" w:history="1">
        <w:r w:rsidRPr="00040BB2">
          <w:rPr>
            <w:rStyle w:val="Hypertextovodkaz"/>
            <w:rFonts w:ascii="Verdana" w:hAnsi="Verdana"/>
            <w:noProof/>
            <w:sz w:val="20"/>
            <w:szCs w:val="20"/>
          </w:rPr>
          <w:t>7.1.3 Výše subvencí</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_Toc322692009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24</w:t>
        </w:r>
        <w:r w:rsidRPr="00040BB2">
          <w:rPr>
            <w:rFonts w:ascii="Verdana" w:hAnsi="Verdana"/>
            <w:noProof/>
            <w:webHidden/>
            <w:sz w:val="20"/>
            <w:szCs w:val="20"/>
          </w:rPr>
          <w:fldChar w:fldCharType="end"/>
        </w:r>
      </w:hyperlink>
    </w:p>
    <w:p w:rsidR="00040BB2" w:rsidRPr="00040BB2" w:rsidRDefault="00040BB2" w:rsidP="00040BB2">
      <w:pPr>
        <w:pStyle w:val="Obsah2"/>
        <w:tabs>
          <w:tab w:val="right" w:leader="dot" w:pos="8777"/>
        </w:tabs>
        <w:ind w:left="1304" w:hanging="624"/>
        <w:rPr>
          <w:rFonts w:ascii="Verdana" w:hAnsi="Verdana"/>
          <w:noProof/>
          <w:sz w:val="20"/>
          <w:szCs w:val="20"/>
        </w:rPr>
      </w:pPr>
      <w:hyperlink w:anchor="_Toc322692010" w:history="1">
        <w:r w:rsidRPr="00040BB2">
          <w:rPr>
            <w:rStyle w:val="Hypertextovodkaz"/>
            <w:rFonts w:ascii="Verdana" w:hAnsi="Verdana"/>
            <w:noProof/>
            <w:sz w:val="20"/>
            <w:szCs w:val="20"/>
          </w:rPr>
          <w:t>7.1.4 Jednotky na podporu pracovní činnosti</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_Toc322692010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25</w:t>
        </w:r>
        <w:r w:rsidRPr="00040BB2">
          <w:rPr>
            <w:rFonts w:ascii="Verdana" w:hAnsi="Verdana"/>
            <w:noProof/>
            <w:webHidden/>
            <w:sz w:val="20"/>
            <w:szCs w:val="20"/>
          </w:rPr>
          <w:fldChar w:fldCharType="end"/>
        </w:r>
      </w:hyperlink>
    </w:p>
    <w:p w:rsidR="00040BB2" w:rsidRPr="00040BB2" w:rsidRDefault="00040BB2" w:rsidP="00040BB2">
      <w:pPr>
        <w:pStyle w:val="Obsah2"/>
        <w:tabs>
          <w:tab w:val="right" w:leader="dot" w:pos="8777"/>
        </w:tabs>
        <w:ind w:left="284"/>
        <w:rPr>
          <w:rFonts w:ascii="Verdana" w:hAnsi="Verdana"/>
          <w:noProof/>
          <w:sz w:val="20"/>
          <w:szCs w:val="20"/>
        </w:rPr>
      </w:pPr>
      <w:hyperlink w:anchor="_Toc322692011" w:history="1">
        <w:r w:rsidRPr="00040BB2">
          <w:rPr>
            <w:rStyle w:val="Hypertextovodkaz"/>
            <w:rFonts w:ascii="Verdana" w:hAnsi="Verdana"/>
            <w:noProof/>
            <w:sz w:val="20"/>
            <w:szCs w:val="20"/>
          </w:rPr>
          <w:t>7.2 Pracovní enklávy</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_Toc322692011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25</w:t>
        </w:r>
        <w:r w:rsidRPr="00040BB2">
          <w:rPr>
            <w:rFonts w:ascii="Verdana" w:hAnsi="Verdana"/>
            <w:noProof/>
            <w:webHidden/>
            <w:sz w:val="20"/>
            <w:szCs w:val="20"/>
          </w:rPr>
          <w:fldChar w:fldCharType="end"/>
        </w:r>
      </w:hyperlink>
    </w:p>
    <w:p w:rsidR="00040BB2" w:rsidRPr="00040BB2" w:rsidRDefault="00040BB2" w:rsidP="00040BB2">
      <w:pPr>
        <w:pStyle w:val="Obsah3"/>
        <w:tabs>
          <w:tab w:val="right" w:leader="dot" w:pos="8777"/>
        </w:tabs>
        <w:ind w:left="1304" w:hanging="624"/>
        <w:rPr>
          <w:rFonts w:ascii="Verdana" w:hAnsi="Verdana"/>
          <w:noProof/>
          <w:sz w:val="20"/>
          <w:szCs w:val="20"/>
        </w:rPr>
      </w:pPr>
      <w:hyperlink w:anchor="_Toc322692012" w:history="1">
        <w:r w:rsidRPr="00040BB2">
          <w:rPr>
            <w:rStyle w:val="Hypertextovodkaz"/>
            <w:rFonts w:ascii="Verdana" w:hAnsi="Verdana"/>
            <w:noProof/>
            <w:sz w:val="20"/>
            <w:szCs w:val="20"/>
          </w:rPr>
          <w:t>7.2.1 Charakteristika pracovníků určených pro pracovní enklávu</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_Toc322692012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26</w:t>
        </w:r>
        <w:r w:rsidRPr="00040BB2">
          <w:rPr>
            <w:rFonts w:ascii="Verdana" w:hAnsi="Verdana"/>
            <w:noProof/>
            <w:webHidden/>
            <w:sz w:val="20"/>
            <w:szCs w:val="20"/>
          </w:rPr>
          <w:fldChar w:fldCharType="end"/>
        </w:r>
      </w:hyperlink>
    </w:p>
    <w:p w:rsidR="00040BB2" w:rsidRPr="00040BB2" w:rsidRDefault="00040BB2" w:rsidP="00040BB2">
      <w:pPr>
        <w:pStyle w:val="Obsah3"/>
        <w:tabs>
          <w:tab w:val="right" w:leader="dot" w:pos="8777"/>
        </w:tabs>
        <w:ind w:left="1304" w:hanging="624"/>
        <w:rPr>
          <w:rFonts w:ascii="Verdana" w:hAnsi="Verdana"/>
          <w:noProof/>
          <w:sz w:val="20"/>
          <w:szCs w:val="20"/>
        </w:rPr>
      </w:pPr>
      <w:hyperlink w:anchor="_Toc322692013" w:history="1">
        <w:r w:rsidRPr="00040BB2">
          <w:rPr>
            <w:rStyle w:val="Hypertextovodkaz"/>
            <w:rFonts w:ascii="Verdana" w:hAnsi="Verdana"/>
            <w:noProof/>
            <w:sz w:val="20"/>
            <w:szCs w:val="20"/>
          </w:rPr>
          <w:t>7.2.2 Doba působení pracovních enkláv</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_Toc322692013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26</w:t>
        </w:r>
        <w:r w:rsidRPr="00040BB2">
          <w:rPr>
            <w:rFonts w:ascii="Verdana" w:hAnsi="Verdana"/>
            <w:noProof/>
            <w:webHidden/>
            <w:sz w:val="20"/>
            <w:szCs w:val="20"/>
          </w:rPr>
          <w:fldChar w:fldCharType="end"/>
        </w:r>
      </w:hyperlink>
    </w:p>
    <w:p w:rsidR="00040BB2" w:rsidRDefault="00040BB2">
      <w:pPr>
        <w:pStyle w:val="Obsah1"/>
        <w:tabs>
          <w:tab w:val="right" w:leader="dot" w:pos="8777"/>
        </w:tabs>
        <w:rPr>
          <w:rStyle w:val="Hypertextovodkaz"/>
          <w:rFonts w:ascii="Verdana" w:hAnsi="Verdana"/>
          <w:noProof/>
          <w:sz w:val="20"/>
          <w:szCs w:val="20"/>
        </w:rPr>
      </w:pPr>
    </w:p>
    <w:p w:rsidR="00040BB2" w:rsidRPr="00040BB2" w:rsidRDefault="00040BB2">
      <w:pPr>
        <w:pStyle w:val="Obsah1"/>
        <w:tabs>
          <w:tab w:val="right" w:leader="dot" w:pos="8777"/>
        </w:tabs>
        <w:rPr>
          <w:rFonts w:ascii="Verdana" w:hAnsi="Verdana"/>
          <w:noProof/>
          <w:sz w:val="20"/>
          <w:szCs w:val="20"/>
        </w:rPr>
      </w:pPr>
      <w:hyperlink w:anchor="_Toc322692014" w:history="1">
        <w:r w:rsidRPr="00040BB2">
          <w:rPr>
            <w:rStyle w:val="Hypertextovodkaz"/>
            <w:rFonts w:ascii="Verdana" w:hAnsi="Verdana"/>
            <w:b/>
            <w:noProof/>
            <w:sz w:val="20"/>
            <w:szCs w:val="20"/>
          </w:rPr>
          <w:t>8. Statistické údaje</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_Toc322692014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27</w:t>
        </w:r>
        <w:r w:rsidRPr="00040BB2">
          <w:rPr>
            <w:rFonts w:ascii="Verdana" w:hAnsi="Verdana"/>
            <w:noProof/>
            <w:webHidden/>
            <w:sz w:val="20"/>
            <w:szCs w:val="20"/>
          </w:rPr>
          <w:fldChar w:fldCharType="end"/>
        </w:r>
      </w:hyperlink>
    </w:p>
    <w:p w:rsidR="00040BB2" w:rsidRDefault="00040BB2">
      <w:pPr>
        <w:pStyle w:val="Obsah1"/>
        <w:tabs>
          <w:tab w:val="right" w:leader="dot" w:pos="8777"/>
        </w:tabs>
        <w:rPr>
          <w:rStyle w:val="Hypertextovodkaz"/>
          <w:rFonts w:ascii="Verdana" w:hAnsi="Verdana"/>
          <w:noProof/>
          <w:sz w:val="20"/>
          <w:szCs w:val="20"/>
        </w:rPr>
      </w:pPr>
    </w:p>
    <w:p w:rsidR="00040BB2" w:rsidRPr="00040BB2" w:rsidRDefault="00040BB2">
      <w:pPr>
        <w:pStyle w:val="Obsah1"/>
        <w:tabs>
          <w:tab w:val="right" w:leader="dot" w:pos="8777"/>
        </w:tabs>
        <w:rPr>
          <w:rFonts w:ascii="Verdana" w:hAnsi="Verdana"/>
          <w:noProof/>
          <w:sz w:val="20"/>
          <w:szCs w:val="20"/>
        </w:rPr>
      </w:pPr>
      <w:hyperlink w:anchor="_Toc322692015" w:history="1">
        <w:r w:rsidRPr="00040BB2">
          <w:rPr>
            <w:rStyle w:val="Hypertextovodkaz"/>
            <w:rFonts w:ascii="Verdana" w:hAnsi="Verdana"/>
            <w:b/>
            <w:noProof/>
            <w:sz w:val="20"/>
            <w:szCs w:val="20"/>
          </w:rPr>
          <w:t>Závěrečné shrnutí</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_Toc322692015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28</w:t>
        </w:r>
        <w:r w:rsidRPr="00040BB2">
          <w:rPr>
            <w:rFonts w:ascii="Verdana" w:hAnsi="Verdana"/>
            <w:noProof/>
            <w:webHidden/>
            <w:sz w:val="20"/>
            <w:szCs w:val="20"/>
          </w:rPr>
          <w:fldChar w:fldCharType="end"/>
        </w:r>
      </w:hyperlink>
    </w:p>
    <w:p w:rsidR="00040BB2" w:rsidRDefault="00040BB2">
      <w:pPr>
        <w:pStyle w:val="Obsah1"/>
        <w:tabs>
          <w:tab w:val="right" w:leader="dot" w:pos="8777"/>
        </w:tabs>
        <w:rPr>
          <w:rStyle w:val="Hypertextovodkaz"/>
          <w:rFonts w:ascii="Verdana" w:hAnsi="Verdana"/>
          <w:noProof/>
          <w:sz w:val="20"/>
          <w:szCs w:val="20"/>
        </w:rPr>
      </w:pPr>
    </w:p>
    <w:p w:rsidR="00040BB2" w:rsidRPr="00040BB2" w:rsidRDefault="00040BB2">
      <w:pPr>
        <w:pStyle w:val="Obsah1"/>
        <w:tabs>
          <w:tab w:val="right" w:leader="dot" w:pos="8777"/>
        </w:tabs>
        <w:rPr>
          <w:rFonts w:ascii="Verdana" w:hAnsi="Verdana"/>
          <w:noProof/>
          <w:sz w:val="20"/>
          <w:szCs w:val="20"/>
        </w:rPr>
      </w:pPr>
      <w:hyperlink w:anchor="_Toc322692016" w:history="1">
        <w:r w:rsidRPr="00040BB2">
          <w:rPr>
            <w:rStyle w:val="Hypertextovodkaz"/>
            <w:rFonts w:ascii="Verdana" w:hAnsi="Verdana"/>
            <w:b/>
            <w:noProof/>
            <w:sz w:val="20"/>
            <w:szCs w:val="20"/>
          </w:rPr>
          <w:t>Prameny</w:t>
        </w:r>
        <w:r w:rsidRPr="00040BB2">
          <w:rPr>
            <w:rFonts w:ascii="Verdana" w:hAnsi="Verdana"/>
            <w:noProof/>
            <w:webHidden/>
            <w:sz w:val="20"/>
            <w:szCs w:val="20"/>
          </w:rPr>
          <w:tab/>
        </w:r>
        <w:r w:rsidRPr="00040BB2">
          <w:rPr>
            <w:rFonts w:ascii="Verdana" w:hAnsi="Verdana"/>
            <w:noProof/>
            <w:webHidden/>
            <w:sz w:val="20"/>
            <w:szCs w:val="20"/>
          </w:rPr>
          <w:fldChar w:fldCharType="begin"/>
        </w:r>
        <w:r w:rsidRPr="00040BB2">
          <w:rPr>
            <w:rFonts w:ascii="Verdana" w:hAnsi="Verdana"/>
            <w:noProof/>
            <w:webHidden/>
            <w:sz w:val="20"/>
            <w:szCs w:val="20"/>
          </w:rPr>
          <w:instrText xml:space="preserve"> PAGEREF _Toc322692016 \h </w:instrText>
        </w:r>
        <w:r w:rsidRPr="00040BB2">
          <w:rPr>
            <w:rFonts w:ascii="Verdana" w:hAnsi="Verdana"/>
            <w:noProof/>
            <w:webHidden/>
            <w:sz w:val="20"/>
            <w:szCs w:val="20"/>
          </w:rPr>
        </w:r>
        <w:r w:rsidRPr="00040BB2">
          <w:rPr>
            <w:rFonts w:ascii="Verdana" w:hAnsi="Verdana"/>
            <w:noProof/>
            <w:webHidden/>
            <w:sz w:val="20"/>
            <w:szCs w:val="20"/>
          </w:rPr>
          <w:fldChar w:fldCharType="separate"/>
        </w:r>
        <w:r w:rsidR="0004545A">
          <w:rPr>
            <w:rFonts w:ascii="Verdana" w:hAnsi="Verdana"/>
            <w:noProof/>
            <w:webHidden/>
            <w:sz w:val="20"/>
            <w:szCs w:val="20"/>
          </w:rPr>
          <w:t>29</w:t>
        </w:r>
        <w:r w:rsidRPr="00040BB2">
          <w:rPr>
            <w:rFonts w:ascii="Verdana" w:hAnsi="Verdana"/>
            <w:noProof/>
            <w:webHidden/>
            <w:sz w:val="20"/>
            <w:szCs w:val="20"/>
          </w:rPr>
          <w:fldChar w:fldCharType="end"/>
        </w:r>
      </w:hyperlink>
    </w:p>
    <w:p w:rsidR="00040BB2" w:rsidRDefault="00040BB2">
      <w:pPr>
        <w:pStyle w:val="Obsah1"/>
        <w:tabs>
          <w:tab w:val="right" w:leader="dot" w:pos="8777"/>
        </w:tabs>
        <w:rPr>
          <w:rStyle w:val="Hypertextovodkaz"/>
          <w:rFonts w:ascii="Verdana" w:hAnsi="Verdana"/>
          <w:noProof/>
          <w:sz w:val="20"/>
          <w:szCs w:val="20"/>
        </w:rPr>
      </w:pPr>
    </w:p>
    <w:p w:rsidR="00483DC4" w:rsidRDefault="00040BB2">
      <w:pPr>
        <w:pStyle w:val="Obsah1"/>
        <w:tabs>
          <w:tab w:val="right" w:leader="dot" w:pos="8777"/>
        </w:tabs>
        <w:rPr>
          <w:rStyle w:val="Hypertextovodkaz"/>
          <w:rFonts w:ascii="Verdana" w:hAnsi="Verdana"/>
          <w:noProof/>
          <w:sz w:val="20"/>
          <w:szCs w:val="20"/>
        </w:rPr>
        <w:sectPr w:rsidR="00483DC4" w:rsidSect="00483DC4">
          <w:footerReference w:type="default" r:id="rId9"/>
          <w:type w:val="continuous"/>
          <w:pgSz w:w="11906" w:h="16838" w:code="9"/>
          <w:pgMar w:top="1418" w:right="1418" w:bottom="1418" w:left="1701" w:header="709" w:footer="709" w:gutter="0"/>
          <w:cols w:space="708"/>
          <w:docGrid w:linePitch="360"/>
        </w:sectPr>
      </w:pPr>
      <w:hyperlink w:anchor="_Toc322692017" w:history="1">
        <w:r w:rsidRPr="00040BB2">
          <w:rPr>
            <w:rStyle w:val="Hypertextovodkaz"/>
            <w:rFonts w:ascii="Verdana" w:hAnsi="Verdana"/>
            <w:b/>
            <w:bCs/>
            <w:noProof/>
            <w:sz w:val="20"/>
            <w:szCs w:val="20"/>
            <w:lang w:val="de-DE" w:eastAsia="en-US"/>
          </w:rPr>
          <w:t>Přílohy</w:t>
        </w:r>
      </w:hyperlink>
    </w:p>
    <w:p w:rsidR="00040BB2" w:rsidRDefault="00040BB2">
      <w:pPr>
        <w:pStyle w:val="Obsah1"/>
        <w:tabs>
          <w:tab w:val="right" w:leader="dot" w:pos="8777"/>
        </w:tabs>
        <w:rPr>
          <w:rFonts w:ascii="Calibri" w:hAnsi="Calibri"/>
          <w:noProof/>
          <w:sz w:val="22"/>
          <w:szCs w:val="22"/>
        </w:rPr>
      </w:pPr>
    </w:p>
    <w:p w:rsidR="00483DC4" w:rsidRDefault="00483DC4" w:rsidP="00483DC4">
      <w:pPr>
        <w:rPr>
          <w:noProof/>
        </w:rPr>
      </w:pPr>
    </w:p>
    <w:p w:rsidR="00483DC4" w:rsidRDefault="00483DC4" w:rsidP="00483DC4">
      <w:pPr>
        <w:rPr>
          <w:noProof/>
        </w:rPr>
        <w:sectPr w:rsidR="00483DC4" w:rsidSect="00483DC4">
          <w:footerReference w:type="even" r:id="rId10"/>
          <w:type w:val="continuous"/>
          <w:pgSz w:w="11906" w:h="16838" w:code="9"/>
          <w:pgMar w:top="1418" w:right="1418" w:bottom="1418" w:left="1701" w:header="709" w:footer="709" w:gutter="0"/>
          <w:cols w:space="708"/>
          <w:docGrid w:linePitch="360"/>
        </w:sectPr>
      </w:pPr>
    </w:p>
    <w:p w:rsidR="00483DC4" w:rsidRPr="00483DC4" w:rsidRDefault="00483DC4" w:rsidP="00483DC4">
      <w:pPr>
        <w:rPr>
          <w:noProof/>
        </w:rPr>
      </w:pPr>
    </w:p>
    <w:p w:rsidR="00040BB2" w:rsidRDefault="00040BB2">
      <w:r>
        <w:rPr>
          <w:b/>
          <w:bCs/>
        </w:rPr>
        <w:fldChar w:fldCharType="end"/>
      </w:r>
    </w:p>
    <w:p w:rsidR="0014625D" w:rsidRPr="004A5C7F" w:rsidRDefault="004031B0" w:rsidP="00483DC4">
      <w:pPr>
        <w:spacing w:after="480"/>
        <w:jc w:val="both"/>
        <w:outlineLvl w:val="0"/>
        <w:rPr>
          <w:rFonts w:ascii="Verdana" w:hAnsi="Verdana"/>
          <w:b/>
          <w:sz w:val="32"/>
          <w:szCs w:val="32"/>
        </w:rPr>
      </w:pPr>
      <w:r>
        <w:rPr>
          <w:rFonts w:ascii="Verdana" w:hAnsi="Verdana"/>
          <w:sz w:val="20"/>
          <w:szCs w:val="20"/>
        </w:rPr>
        <w:br w:type="page"/>
      </w:r>
      <w:bookmarkStart w:id="0" w:name="_Toc322691977"/>
      <w:r w:rsidR="0014625D" w:rsidRPr="004A5C7F">
        <w:rPr>
          <w:rFonts w:ascii="Verdana" w:hAnsi="Verdana"/>
          <w:b/>
          <w:sz w:val="32"/>
          <w:szCs w:val="32"/>
        </w:rPr>
        <w:lastRenderedPageBreak/>
        <w:t>1. Legislativní rámec</w:t>
      </w:r>
      <w:bookmarkEnd w:id="0"/>
    </w:p>
    <w:p w:rsidR="0014625D" w:rsidRPr="004A5C7F" w:rsidRDefault="0014625D" w:rsidP="004A5C7F">
      <w:pPr>
        <w:spacing w:after="360"/>
        <w:jc w:val="both"/>
        <w:outlineLvl w:val="1"/>
        <w:rPr>
          <w:rFonts w:ascii="Verdana" w:hAnsi="Verdana"/>
          <w:b/>
          <w:sz w:val="28"/>
          <w:szCs w:val="28"/>
        </w:rPr>
      </w:pPr>
      <w:bookmarkStart w:id="1" w:name="_Toc322691978"/>
      <w:r w:rsidRPr="004A5C7F">
        <w:rPr>
          <w:rFonts w:ascii="Verdana" w:hAnsi="Verdana"/>
          <w:b/>
          <w:sz w:val="28"/>
          <w:szCs w:val="28"/>
        </w:rPr>
        <w:t>1.1 Antidiskriminační legislativa</w:t>
      </w:r>
      <w:bookmarkEnd w:id="1"/>
    </w:p>
    <w:p w:rsidR="0014625D" w:rsidRPr="00D84259" w:rsidRDefault="0014625D" w:rsidP="004A5C7F">
      <w:pPr>
        <w:spacing w:after="120"/>
        <w:jc w:val="both"/>
        <w:rPr>
          <w:rFonts w:ascii="Verdana" w:hAnsi="Verdana"/>
          <w:sz w:val="20"/>
          <w:szCs w:val="20"/>
        </w:rPr>
      </w:pPr>
      <w:r w:rsidRPr="00D84259">
        <w:rPr>
          <w:rFonts w:ascii="Verdana" w:hAnsi="Verdana"/>
          <w:i/>
          <w:sz w:val="20"/>
          <w:szCs w:val="20"/>
        </w:rPr>
        <w:t>Španělská ústava</w:t>
      </w:r>
      <w:r w:rsidRPr="00D84259">
        <w:rPr>
          <w:rFonts w:ascii="Verdana" w:hAnsi="Verdana"/>
          <w:sz w:val="20"/>
          <w:szCs w:val="20"/>
        </w:rPr>
        <w:t xml:space="preserve"> (1978) </w:t>
      </w:r>
      <w:r w:rsidR="00CC4BEC">
        <w:rPr>
          <w:rFonts w:ascii="Verdana" w:hAnsi="Verdana"/>
          <w:sz w:val="20"/>
          <w:szCs w:val="20"/>
        </w:rPr>
        <w:t>-</w:t>
      </w:r>
      <w:r w:rsidRPr="00D84259">
        <w:rPr>
          <w:rFonts w:ascii="Verdana" w:hAnsi="Verdana"/>
          <w:sz w:val="20"/>
          <w:szCs w:val="20"/>
        </w:rPr>
        <w:t xml:space="preserve"> zabezpečení práv zdravotně postižených osob. Zaručené právo na plnohodnotný život s možností podílet se na veškerém dění ve sféře politické, ekonomické, pracovní, kulturní i sociální. Nedotknutelné právo na lidskou důstojnost a rozvoj osobnosti.</w:t>
      </w:r>
    </w:p>
    <w:p w:rsidR="0014625D" w:rsidRPr="00D84259" w:rsidRDefault="0014625D" w:rsidP="004A5C7F">
      <w:pPr>
        <w:spacing w:after="120"/>
        <w:jc w:val="both"/>
        <w:rPr>
          <w:rFonts w:ascii="Verdana" w:hAnsi="Verdana"/>
          <w:sz w:val="20"/>
          <w:szCs w:val="20"/>
        </w:rPr>
      </w:pPr>
      <w:r w:rsidRPr="00D84259">
        <w:rPr>
          <w:rFonts w:ascii="Verdana" w:hAnsi="Verdana"/>
          <w:i/>
          <w:sz w:val="20"/>
          <w:szCs w:val="20"/>
        </w:rPr>
        <w:t>Antidiskriminační</w:t>
      </w:r>
      <w:r w:rsidR="004A5C7F">
        <w:rPr>
          <w:rFonts w:ascii="Verdana" w:hAnsi="Verdana"/>
          <w:i/>
          <w:sz w:val="20"/>
          <w:szCs w:val="20"/>
        </w:rPr>
        <w:t xml:space="preserve"> </w:t>
      </w:r>
      <w:r w:rsidRPr="00D84259">
        <w:rPr>
          <w:rFonts w:ascii="Verdana" w:hAnsi="Verdana"/>
          <w:i/>
          <w:sz w:val="20"/>
          <w:szCs w:val="20"/>
        </w:rPr>
        <w:t>zákon</w:t>
      </w:r>
      <w:r w:rsidRPr="00D84259">
        <w:rPr>
          <w:rFonts w:ascii="Verdana" w:hAnsi="Verdana"/>
          <w:sz w:val="20"/>
          <w:szCs w:val="20"/>
        </w:rPr>
        <w:t xml:space="preserve"> (Ley 51/2003 LIONDAU) </w:t>
      </w:r>
      <w:r w:rsidR="00CC4BEC">
        <w:rPr>
          <w:rFonts w:ascii="Verdana" w:hAnsi="Verdana"/>
          <w:sz w:val="20"/>
          <w:szCs w:val="20"/>
        </w:rPr>
        <w:t>-</w:t>
      </w:r>
      <w:r w:rsidRPr="00D84259">
        <w:rPr>
          <w:rFonts w:ascii="Verdana" w:hAnsi="Verdana"/>
          <w:sz w:val="20"/>
          <w:szCs w:val="20"/>
        </w:rPr>
        <w:t xml:space="preserve"> rovnost příležitostí, antidiskrimi</w:t>
      </w:r>
      <w:r w:rsidR="004A5C7F">
        <w:rPr>
          <w:rFonts w:ascii="Verdana" w:hAnsi="Verdana"/>
          <w:sz w:val="20"/>
          <w:szCs w:val="20"/>
        </w:rPr>
        <w:softHyphen/>
        <w:t>nační</w:t>
      </w:r>
      <w:r w:rsidR="004A5C7F" w:rsidRPr="004A5C7F">
        <w:rPr>
          <w:rFonts w:ascii="Verdana" w:hAnsi="Verdana"/>
          <w:sz w:val="12"/>
          <w:szCs w:val="12"/>
        </w:rPr>
        <w:t xml:space="preserve"> </w:t>
      </w:r>
      <w:r w:rsidRPr="00D84259">
        <w:rPr>
          <w:rFonts w:ascii="Verdana" w:hAnsi="Verdana"/>
          <w:sz w:val="20"/>
          <w:szCs w:val="20"/>
        </w:rPr>
        <w:t>opatření,</w:t>
      </w:r>
      <w:r w:rsidRPr="004A5C7F">
        <w:rPr>
          <w:rFonts w:ascii="Verdana" w:hAnsi="Verdana"/>
          <w:sz w:val="12"/>
          <w:szCs w:val="12"/>
        </w:rPr>
        <w:t xml:space="preserve"> </w:t>
      </w:r>
      <w:r w:rsidRPr="00D84259">
        <w:rPr>
          <w:rFonts w:ascii="Verdana" w:hAnsi="Verdana"/>
          <w:sz w:val="20"/>
          <w:szCs w:val="20"/>
        </w:rPr>
        <w:t>univerzální dostupnost. Vychází z ustanovení zakotvených ve Španělské ústavě z r. 1978</w:t>
      </w:r>
    </w:p>
    <w:p w:rsidR="0014625D" w:rsidRPr="00D84259" w:rsidRDefault="0014625D" w:rsidP="004A5C7F">
      <w:pPr>
        <w:spacing w:after="120"/>
        <w:jc w:val="both"/>
        <w:rPr>
          <w:rFonts w:ascii="Verdana" w:hAnsi="Verdana"/>
          <w:sz w:val="20"/>
          <w:szCs w:val="20"/>
        </w:rPr>
      </w:pPr>
      <w:r w:rsidRPr="00D84259">
        <w:rPr>
          <w:rFonts w:ascii="Verdana" w:hAnsi="Verdana"/>
          <w:i/>
          <w:sz w:val="20"/>
          <w:szCs w:val="20"/>
        </w:rPr>
        <w:t>Zákon o rovných příležitostech</w:t>
      </w:r>
      <w:r w:rsidRPr="00D84259">
        <w:rPr>
          <w:rFonts w:ascii="Verdana" w:hAnsi="Verdana"/>
          <w:sz w:val="20"/>
          <w:szCs w:val="20"/>
        </w:rPr>
        <w:t xml:space="preserve"> (49/2007) </w:t>
      </w:r>
      <w:r w:rsidR="00CC4BEC">
        <w:rPr>
          <w:rFonts w:ascii="Verdana" w:hAnsi="Verdana"/>
          <w:sz w:val="20"/>
          <w:szCs w:val="20"/>
        </w:rPr>
        <w:t>-</w:t>
      </w:r>
      <w:r w:rsidRPr="00D84259">
        <w:rPr>
          <w:rFonts w:ascii="Verdana" w:hAnsi="Verdana"/>
          <w:sz w:val="20"/>
          <w:szCs w:val="20"/>
        </w:rPr>
        <w:t xml:space="preserve"> systém přestupků a pokut za nedodržení rovných příležitostí a diskriminaci vůči postiženým osobám. Pokuty v rozmezí 301-100 000 eur</w:t>
      </w:r>
    </w:p>
    <w:p w:rsidR="0014625D" w:rsidRPr="00D84259" w:rsidRDefault="0014625D" w:rsidP="004A5C7F">
      <w:pPr>
        <w:spacing w:after="120"/>
        <w:jc w:val="both"/>
        <w:rPr>
          <w:rFonts w:ascii="Verdana" w:hAnsi="Verdana"/>
          <w:sz w:val="20"/>
          <w:szCs w:val="20"/>
        </w:rPr>
      </w:pPr>
      <w:r w:rsidRPr="00D84259">
        <w:rPr>
          <w:rFonts w:ascii="Verdana" w:hAnsi="Verdana"/>
          <w:i/>
          <w:sz w:val="20"/>
          <w:szCs w:val="20"/>
        </w:rPr>
        <w:t>Královský dekret o zákazu diskriminace ve státních službách</w:t>
      </w:r>
      <w:r w:rsidRPr="00D84259">
        <w:rPr>
          <w:rFonts w:ascii="Verdana" w:hAnsi="Verdana"/>
          <w:sz w:val="20"/>
          <w:szCs w:val="20"/>
        </w:rPr>
        <w:t xml:space="preserve"> (366/2007)</w:t>
      </w:r>
    </w:p>
    <w:p w:rsidR="0014625D" w:rsidRPr="004A5C7F" w:rsidRDefault="003707AB" w:rsidP="004A5C7F">
      <w:pPr>
        <w:spacing w:before="360" w:after="360"/>
        <w:jc w:val="both"/>
        <w:outlineLvl w:val="1"/>
        <w:rPr>
          <w:rFonts w:ascii="Verdana" w:hAnsi="Verdana"/>
          <w:b/>
          <w:sz w:val="28"/>
          <w:szCs w:val="28"/>
        </w:rPr>
      </w:pPr>
      <w:bookmarkStart w:id="2" w:name="_Toc322691979"/>
      <w:r w:rsidRPr="004A5C7F">
        <w:rPr>
          <w:rFonts w:ascii="Verdana" w:hAnsi="Verdana"/>
          <w:b/>
          <w:sz w:val="28"/>
          <w:szCs w:val="28"/>
        </w:rPr>
        <w:t xml:space="preserve">1.2 </w:t>
      </w:r>
      <w:r w:rsidR="0014625D" w:rsidRPr="004A5C7F">
        <w:rPr>
          <w:rFonts w:ascii="Verdana" w:hAnsi="Verdana"/>
          <w:b/>
          <w:sz w:val="28"/>
          <w:szCs w:val="28"/>
        </w:rPr>
        <w:t>Pracovněprávní legislativa</w:t>
      </w:r>
      <w:bookmarkEnd w:id="2"/>
    </w:p>
    <w:p w:rsidR="0014625D" w:rsidRPr="00D84259" w:rsidRDefault="0014625D" w:rsidP="004A5C7F">
      <w:pPr>
        <w:spacing w:after="120"/>
        <w:jc w:val="both"/>
        <w:rPr>
          <w:rFonts w:ascii="Verdana" w:hAnsi="Verdana"/>
          <w:i/>
          <w:sz w:val="20"/>
          <w:szCs w:val="20"/>
        </w:rPr>
      </w:pPr>
      <w:r w:rsidRPr="00D84259">
        <w:rPr>
          <w:rFonts w:ascii="Verdana" w:hAnsi="Verdana"/>
          <w:i/>
          <w:sz w:val="20"/>
          <w:szCs w:val="20"/>
        </w:rPr>
        <w:t>LISMI (Zákon o sociální integraci osob s postižením)</w:t>
      </w:r>
      <w:r w:rsidR="00CC4BEC">
        <w:rPr>
          <w:rFonts w:ascii="Verdana" w:hAnsi="Verdana"/>
          <w:i/>
          <w:sz w:val="20"/>
          <w:szCs w:val="20"/>
        </w:rPr>
        <w:t xml:space="preserve"> </w:t>
      </w:r>
      <w:r w:rsidRPr="00D84259">
        <w:rPr>
          <w:rFonts w:ascii="Verdana" w:hAnsi="Verdana"/>
          <w:i/>
          <w:sz w:val="20"/>
          <w:szCs w:val="20"/>
        </w:rPr>
        <w:t>-</w:t>
      </w:r>
      <w:r w:rsidRPr="00D84259">
        <w:rPr>
          <w:rFonts w:ascii="Verdana" w:hAnsi="Verdana"/>
          <w:sz w:val="20"/>
          <w:szCs w:val="20"/>
        </w:rPr>
        <w:t xml:space="preserve"> Ley 13/1982</w:t>
      </w:r>
    </w:p>
    <w:p w:rsidR="0014625D" w:rsidRPr="00D84259" w:rsidRDefault="0014625D" w:rsidP="004A5C7F">
      <w:pPr>
        <w:spacing w:after="120"/>
        <w:jc w:val="both"/>
        <w:rPr>
          <w:rFonts w:ascii="Verdana" w:hAnsi="Verdana"/>
          <w:sz w:val="20"/>
          <w:szCs w:val="20"/>
        </w:rPr>
      </w:pPr>
      <w:r w:rsidRPr="00D84259">
        <w:rPr>
          <w:rFonts w:ascii="Verdana" w:hAnsi="Verdana"/>
          <w:sz w:val="20"/>
          <w:szCs w:val="20"/>
        </w:rPr>
        <w:t>Soubor norem stanoví opatření pro ochranu osob s postižením v práci. V podnicích s</w:t>
      </w:r>
      <w:r w:rsidR="004A5C7F">
        <w:rPr>
          <w:rFonts w:ascii="Verdana" w:hAnsi="Verdana"/>
          <w:sz w:val="20"/>
          <w:szCs w:val="20"/>
        </w:rPr>
        <w:t> </w:t>
      </w:r>
      <w:r w:rsidRPr="00D84259">
        <w:rPr>
          <w:rFonts w:ascii="Verdana" w:hAnsi="Verdana"/>
          <w:sz w:val="20"/>
          <w:szCs w:val="20"/>
        </w:rPr>
        <w:t>více</w:t>
      </w:r>
      <w:r w:rsidR="004A5C7F">
        <w:rPr>
          <w:rFonts w:ascii="Verdana" w:hAnsi="Verdana"/>
          <w:sz w:val="20"/>
          <w:szCs w:val="20"/>
        </w:rPr>
        <w:t xml:space="preserve"> </w:t>
      </w:r>
      <w:r w:rsidRPr="00D84259">
        <w:rPr>
          <w:rFonts w:ascii="Verdana" w:hAnsi="Verdana"/>
          <w:sz w:val="20"/>
          <w:szCs w:val="20"/>
        </w:rPr>
        <w:t>než 50 zaměstnanci musí nejméně 2 % zaměstnanců tvořit osoby s postižením (s uznaným</w:t>
      </w:r>
      <w:r w:rsidR="00CC4BEC">
        <w:rPr>
          <w:rFonts w:ascii="Verdana" w:hAnsi="Verdana"/>
          <w:sz w:val="20"/>
          <w:szCs w:val="20"/>
        </w:rPr>
        <w:t xml:space="preserve"> </w:t>
      </w:r>
      <w:r w:rsidRPr="00D84259">
        <w:rPr>
          <w:rFonts w:ascii="Verdana" w:hAnsi="Verdana"/>
          <w:sz w:val="20"/>
          <w:szCs w:val="20"/>
        </w:rPr>
        <w:t xml:space="preserve">stupněm postižení nejméně 33 %) a ve veřejné správě je stanovena 3% kvóta. </w:t>
      </w:r>
    </w:p>
    <w:p w:rsidR="0014625D" w:rsidRPr="00D84259" w:rsidRDefault="0014625D" w:rsidP="004A5C7F">
      <w:pPr>
        <w:spacing w:after="120"/>
        <w:jc w:val="both"/>
        <w:rPr>
          <w:rFonts w:ascii="Verdana" w:hAnsi="Verdana"/>
          <w:sz w:val="20"/>
          <w:szCs w:val="20"/>
        </w:rPr>
      </w:pPr>
      <w:r w:rsidRPr="00D84259">
        <w:rPr>
          <w:rFonts w:ascii="Verdana" w:hAnsi="Verdana"/>
          <w:i/>
          <w:sz w:val="20"/>
          <w:szCs w:val="20"/>
        </w:rPr>
        <w:t>Královský Dekret 1451/83</w:t>
      </w:r>
      <w:r w:rsidRPr="00D84259">
        <w:rPr>
          <w:rFonts w:ascii="Verdana" w:hAnsi="Verdana"/>
          <w:sz w:val="20"/>
          <w:szCs w:val="20"/>
        </w:rPr>
        <w:t xml:space="preserve"> </w:t>
      </w:r>
      <w:r w:rsidR="00CC4BEC">
        <w:rPr>
          <w:rFonts w:ascii="Verdana" w:hAnsi="Verdana"/>
          <w:sz w:val="20"/>
          <w:szCs w:val="20"/>
        </w:rPr>
        <w:t>-</w:t>
      </w:r>
      <w:r w:rsidRPr="00D84259">
        <w:rPr>
          <w:rFonts w:ascii="Verdana" w:hAnsi="Verdana"/>
          <w:sz w:val="20"/>
          <w:szCs w:val="20"/>
        </w:rPr>
        <w:t xml:space="preserve"> upravuje podmínky pro tzv. selektivní zaměstnávání</w:t>
      </w:r>
    </w:p>
    <w:p w:rsidR="0014625D" w:rsidRPr="00D84259" w:rsidRDefault="0014625D" w:rsidP="004A5C7F">
      <w:pPr>
        <w:spacing w:after="120"/>
        <w:jc w:val="both"/>
        <w:rPr>
          <w:rFonts w:ascii="Verdana" w:hAnsi="Verdana"/>
          <w:sz w:val="20"/>
          <w:szCs w:val="20"/>
        </w:rPr>
      </w:pPr>
      <w:r w:rsidRPr="00D84259">
        <w:rPr>
          <w:rFonts w:ascii="Verdana" w:hAnsi="Verdana"/>
          <w:i/>
          <w:sz w:val="20"/>
          <w:szCs w:val="20"/>
        </w:rPr>
        <w:t>Královský Dekret 1368/1985</w:t>
      </w:r>
      <w:r w:rsidRPr="00D84259">
        <w:rPr>
          <w:rFonts w:ascii="Verdana" w:hAnsi="Verdana"/>
          <w:sz w:val="20"/>
          <w:szCs w:val="20"/>
        </w:rPr>
        <w:t xml:space="preserve"> </w:t>
      </w:r>
      <w:r w:rsidR="00CC4BEC">
        <w:rPr>
          <w:rFonts w:ascii="Verdana" w:hAnsi="Verdana"/>
          <w:sz w:val="20"/>
          <w:szCs w:val="20"/>
        </w:rPr>
        <w:t>-</w:t>
      </w:r>
      <w:r w:rsidRPr="00D84259">
        <w:rPr>
          <w:rFonts w:ascii="Verdana" w:hAnsi="Verdana"/>
          <w:sz w:val="20"/>
          <w:szCs w:val="20"/>
        </w:rPr>
        <w:t xml:space="preserve"> upravuje pracovní vztahy ve Speciálních centrech zaměstnání</w:t>
      </w:r>
    </w:p>
    <w:p w:rsidR="0014625D" w:rsidRPr="00D84259" w:rsidRDefault="0014625D" w:rsidP="004A5C7F">
      <w:pPr>
        <w:spacing w:after="120"/>
        <w:jc w:val="both"/>
        <w:rPr>
          <w:rFonts w:ascii="Verdana" w:hAnsi="Verdana"/>
          <w:sz w:val="20"/>
          <w:szCs w:val="20"/>
        </w:rPr>
      </w:pPr>
      <w:r w:rsidRPr="00D84259">
        <w:rPr>
          <w:rFonts w:ascii="Verdana" w:hAnsi="Verdana"/>
          <w:i/>
          <w:sz w:val="20"/>
          <w:szCs w:val="20"/>
        </w:rPr>
        <w:t>Královský Dekret 364/2005</w:t>
      </w:r>
      <w:r w:rsidRPr="00D84259">
        <w:rPr>
          <w:rFonts w:ascii="Verdana" w:hAnsi="Verdana"/>
          <w:sz w:val="20"/>
          <w:szCs w:val="20"/>
        </w:rPr>
        <w:t xml:space="preserve"> zavádí alternativní opatření pro zaměstnavatele </w:t>
      </w:r>
    </w:p>
    <w:p w:rsidR="0014625D" w:rsidRPr="00D84259" w:rsidRDefault="0014625D" w:rsidP="004A5C7F">
      <w:pPr>
        <w:spacing w:after="120"/>
        <w:jc w:val="both"/>
        <w:rPr>
          <w:rFonts w:ascii="Verdana" w:hAnsi="Verdana"/>
          <w:sz w:val="20"/>
          <w:szCs w:val="20"/>
        </w:rPr>
      </w:pPr>
      <w:r w:rsidRPr="00D84259">
        <w:rPr>
          <w:rFonts w:ascii="Verdana" w:hAnsi="Verdana"/>
          <w:i/>
          <w:sz w:val="20"/>
          <w:szCs w:val="20"/>
        </w:rPr>
        <w:t>Královský Dekret 290/2004</w:t>
      </w:r>
      <w:r w:rsidRPr="00D84259">
        <w:rPr>
          <w:rFonts w:ascii="Verdana" w:hAnsi="Verdana"/>
          <w:sz w:val="20"/>
          <w:szCs w:val="20"/>
        </w:rPr>
        <w:t xml:space="preserve"> </w:t>
      </w:r>
      <w:r w:rsidR="00CC4BEC">
        <w:rPr>
          <w:rFonts w:ascii="Verdana" w:hAnsi="Verdana"/>
          <w:sz w:val="20"/>
          <w:szCs w:val="20"/>
        </w:rPr>
        <w:t>-</w:t>
      </w:r>
      <w:r w:rsidRPr="00D84259">
        <w:rPr>
          <w:rFonts w:ascii="Verdana" w:hAnsi="Verdana"/>
          <w:sz w:val="20"/>
          <w:szCs w:val="20"/>
        </w:rPr>
        <w:t xml:space="preserve"> </w:t>
      </w:r>
      <w:r w:rsidR="00CC4BEC">
        <w:rPr>
          <w:rFonts w:ascii="Verdana" w:hAnsi="Verdana"/>
          <w:sz w:val="20"/>
          <w:szCs w:val="20"/>
        </w:rPr>
        <w:t>p</w:t>
      </w:r>
      <w:r w:rsidRPr="00D84259">
        <w:rPr>
          <w:rFonts w:ascii="Verdana" w:hAnsi="Verdana"/>
          <w:sz w:val="20"/>
          <w:szCs w:val="20"/>
        </w:rPr>
        <w:t>racovní enklávy</w:t>
      </w:r>
    </w:p>
    <w:p w:rsidR="0014625D" w:rsidRPr="00D84259" w:rsidRDefault="0014625D" w:rsidP="004A5C7F">
      <w:pPr>
        <w:spacing w:after="120"/>
        <w:jc w:val="both"/>
        <w:rPr>
          <w:rFonts w:ascii="Verdana" w:hAnsi="Verdana"/>
          <w:sz w:val="20"/>
          <w:szCs w:val="20"/>
        </w:rPr>
      </w:pPr>
      <w:r w:rsidRPr="00D84259">
        <w:rPr>
          <w:rFonts w:ascii="Verdana" w:hAnsi="Verdana"/>
          <w:i/>
          <w:sz w:val="20"/>
          <w:szCs w:val="20"/>
        </w:rPr>
        <w:t>Dekret 870/2007)</w:t>
      </w:r>
      <w:r w:rsidRPr="00D84259">
        <w:rPr>
          <w:rFonts w:ascii="Verdana" w:hAnsi="Verdana"/>
          <w:sz w:val="20"/>
          <w:szCs w:val="20"/>
        </w:rPr>
        <w:t xml:space="preserve"> - o podporovaném zaměstnávání </w:t>
      </w:r>
    </w:p>
    <w:p w:rsidR="0014625D" w:rsidRPr="00D84259" w:rsidRDefault="0014625D" w:rsidP="004A5C7F">
      <w:pPr>
        <w:spacing w:after="120"/>
        <w:jc w:val="both"/>
        <w:rPr>
          <w:rFonts w:ascii="Verdana" w:hAnsi="Verdana"/>
          <w:sz w:val="20"/>
          <w:szCs w:val="20"/>
        </w:rPr>
      </w:pPr>
      <w:r w:rsidRPr="00D84259">
        <w:rPr>
          <w:rFonts w:ascii="Verdana" w:hAnsi="Verdana"/>
          <w:i/>
          <w:sz w:val="20"/>
          <w:szCs w:val="20"/>
        </w:rPr>
        <w:t>Zákon o integračních společnostech</w:t>
      </w:r>
      <w:r w:rsidRPr="00D84259">
        <w:rPr>
          <w:rFonts w:ascii="Verdana" w:hAnsi="Verdana"/>
          <w:sz w:val="20"/>
          <w:szCs w:val="20"/>
        </w:rPr>
        <w:t xml:space="preserve"> (Ley 44/2007)</w:t>
      </w:r>
      <w:r w:rsidR="00CC4BEC">
        <w:rPr>
          <w:rFonts w:ascii="Verdana" w:hAnsi="Verdana"/>
          <w:sz w:val="20"/>
          <w:szCs w:val="20"/>
        </w:rPr>
        <w:t xml:space="preserve"> -</w:t>
      </w:r>
      <w:r w:rsidRPr="00D84259">
        <w:rPr>
          <w:rFonts w:ascii="Verdana" w:hAnsi="Verdana"/>
          <w:sz w:val="20"/>
          <w:szCs w:val="20"/>
        </w:rPr>
        <w:t xml:space="preserve"> </w:t>
      </w:r>
      <w:r w:rsidR="00CC4BEC">
        <w:rPr>
          <w:rFonts w:ascii="Verdana" w:hAnsi="Verdana"/>
          <w:sz w:val="20"/>
          <w:szCs w:val="20"/>
        </w:rPr>
        <w:t>a</w:t>
      </w:r>
      <w:r w:rsidRPr="00D84259">
        <w:rPr>
          <w:rFonts w:ascii="Verdana" w:hAnsi="Verdana"/>
          <w:sz w:val="20"/>
          <w:szCs w:val="20"/>
        </w:rPr>
        <w:t>ktivační opatření vztažená na potřebu diferencované politiky založené na míře (závažnosti) postižení a druhu práce. Opatření se týkají podpory podniků a družstev, jejichž podnikání má za cíl integraci, výcvik a zaměstnání lidí sociálně vyloučených za účelem jejich přechodu do běžného zaměstnání. Takové společnosti mohou dostávat různou finanční podporu a příspěvky.</w:t>
      </w:r>
    </w:p>
    <w:p w:rsidR="0014625D" w:rsidRPr="004A5C7F" w:rsidRDefault="003707AB" w:rsidP="004A5C7F">
      <w:pPr>
        <w:spacing w:before="360" w:after="360"/>
        <w:jc w:val="both"/>
        <w:outlineLvl w:val="1"/>
        <w:rPr>
          <w:rFonts w:ascii="Verdana" w:hAnsi="Verdana"/>
          <w:b/>
          <w:sz w:val="28"/>
          <w:szCs w:val="28"/>
        </w:rPr>
      </w:pPr>
      <w:bookmarkStart w:id="3" w:name="_Toc322691980"/>
      <w:r w:rsidRPr="004A5C7F">
        <w:rPr>
          <w:rFonts w:ascii="Verdana" w:hAnsi="Verdana"/>
          <w:b/>
          <w:sz w:val="28"/>
          <w:szCs w:val="28"/>
        </w:rPr>
        <w:t xml:space="preserve">1.3 </w:t>
      </w:r>
      <w:r w:rsidR="0014625D" w:rsidRPr="004A5C7F">
        <w:rPr>
          <w:rFonts w:ascii="Verdana" w:hAnsi="Verdana"/>
          <w:b/>
          <w:sz w:val="28"/>
          <w:szCs w:val="28"/>
        </w:rPr>
        <w:t>Důležitá politická opatření</w:t>
      </w:r>
      <w:bookmarkEnd w:id="3"/>
    </w:p>
    <w:p w:rsidR="0014625D" w:rsidRPr="00D84259" w:rsidRDefault="00616241" w:rsidP="004A5C7F">
      <w:pPr>
        <w:spacing w:after="120"/>
        <w:jc w:val="both"/>
        <w:rPr>
          <w:rFonts w:ascii="Verdana" w:hAnsi="Verdana"/>
          <w:sz w:val="20"/>
          <w:szCs w:val="20"/>
        </w:rPr>
      </w:pPr>
      <w:r>
        <w:rPr>
          <w:rFonts w:ascii="Verdana" w:hAnsi="Verdana"/>
          <w:i/>
          <w:sz w:val="20"/>
          <w:szCs w:val="20"/>
        </w:rPr>
        <w:t xml:space="preserve">Akční plán pro ženy se </w:t>
      </w:r>
      <w:r w:rsidR="0014625D" w:rsidRPr="00D84259">
        <w:rPr>
          <w:rFonts w:ascii="Verdana" w:hAnsi="Verdana"/>
          <w:i/>
          <w:sz w:val="20"/>
          <w:szCs w:val="20"/>
        </w:rPr>
        <w:t>zdravotním postižením</w:t>
      </w:r>
      <w:r w:rsidR="0014625D" w:rsidRPr="00D84259">
        <w:rPr>
          <w:rFonts w:ascii="Verdana" w:hAnsi="Verdana"/>
          <w:sz w:val="20"/>
          <w:szCs w:val="20"/>
        </w:rPr>
        <w:t xml:space="preserve"> </w:t>
      </w:r>
      <w:r w:rsidR="004A5C7F">
        <w:rPr>
          <w:rFonts w:ascii="Verdana" w:hAnsi="Verdana"/>
          <w:sz w:val="20"/>
          <w:szCs w:val="20"/>
        </w:rPr>
        <w:t>-</w:t>
      </w:r>
      <w:r w:rsidR="00D600AE">
        <w:rPr>
          <w:rFonts w:ascii="Verdana" w:hAnsi="Verdana"/>
          <w:sz w:val="20"/>
          <w:szCs w:val="20"/>
        </w:rPr>
        <w:t xml:space="preserve"> schválený v roce </w:t>
      </w:r>
      <w:r w:rsidR="0014625D" w:rsidRPr="00D84259">
        <w:rPr>
          <w:rFonts w:ascii="Verdana" w:hAnsi="Verdana"/>
          <w:sz w:val="20"/>
          <w:szCs w:val="20"/>
        </w:rPr>
        <w:t xml:space="preserve">2006, </w:t>
      </w:r>
      <w:r w:rsidR="00CC4BEC">
        <w:rPr>
          <w:rFonts w:ascii="Verdana" w:hAnsi="Verdana"/>
          <w:sz w:val="20"/>
          <w:szCs w:val="20"/>
        </w:rPr>
        <w:t xml:space="preserve">zavádí </w:t>
      </w:r>
      <w:r w:rsidR="0014625D" w:rsidRPr="00D84259">
        <w:rPr>
          <w:rFonts w:ascii="Verdana" w:hAnsi="Verdana"/>
          <w:sz w:val="20"/>
          <w:szCs w:val="20"/>
        </w:rPr>
        <w:t>specifická opatření k zamezení tzv. dvojí diskriminace</w:t>
      </w:r>
    </w:p>
    <w:p w:rsidR="0014625D" w:rsidRPr="00D84259" w:rsidRDefault="0014625D" w:rsidP="004A5C7F">
      <w:pPr>
        <w:spacing w:after="120"/>
        <w:jc w:val="both"/>
        <w:rPr>
          <w:rFonts w:ascii="Verdana" w:hAnsi="Verdana"/>
          <w:sz w:val="20"/>
          <w:szCs w:val="20"/>
        </w:rPr>
      </w:pPr>
      <w:r w:rsidRPr="00D84259">
        <w:rPr>
          <w:rFonts w:ascii="Verdana" w:hAnsi="Verdana"/>
          <w:i/>
          <w:sz w:val="20"/>
          <w:szCs w:val="20"/>
        </w:rPr>
        <w:t>Akční plán</w:t>
      </w:r>
      <w:r w:rsidRPr="004A5C7F">
        <w:rPr>
          <w:rFonts w:ascii="Verdana" w:hAnsi="Verdana"/>
          <w:i/>
          <w:sz w:val="12"/>
          <w:szCs w:val="12"/>
        </w:rPr>
        <w:t xml:space="preserve"> </w:t>
      </w:r>
      <w:r w:rsidRPr="00D84259">
        <w:rPr>
          <w:rFonts w:ascii="Verdana" w:hAnsi="Verdana"/>
          <w:i/>
          <w:sz w:val="20"/>
          <w:szCs w:val="20"/>
        </w:rPr>
        <w:t>2009-2010</w:t>
      </w:r>
      <w:r w:rsidR="004A5C7F" w:rsidRPr="004A5C7F">
        <w:rPr>
          <w:rFonts w:ascii="Verdana" w:hAnsi="Verdana"/>
          <w:sz w:val="12"/>
          <w:szCs w:val="12"/>
        </w:rPr>
        <w:t xml:space="preserve"> </w:t>
      </w:r>
      <w:r w:rsidRPr="00D84259">
        <w:rPr>
          <w:rFonts w:ascii="Verdana" w:hAnsi="Verdana"/>
          <w:sz w:val="20"/>
          <w:szCs w:val="20"/>
        </w:rPr>
        <w:t>- protikrizová opatření zaměřená na snížení dopadu hospodářské krize na zaměstnanost OZP a roli speciálních center zaměstnání</w:t>
      </w:r>
    </w:p>
    <w:p w:rsidR="0014625D" w:rsidRPr="00D84259" w:rsidRDefault="0014625D" w:rsidP="004A5C7F">
      <w:pPr>
        <w:spacing w:after="120"/>
        <w:jc w:val="both"/>
        <w:rPr>
          <w:rFonts w:ascii="Verdana" w:hAnsi="Verdana"/>
          <w:i/>
          <w:sz w:val="20"/>
          <w:szCs w:val="20"/>
        </w:rPr>
      </w:pPr>
      <w:r w:rsidRPr="00D84259">
        <w:rPr>
          <w:rFonts w:ascii="Verdana" w:hAnsi="Verdana"/>
          <w:i/>
          <w:sz w:val="20"/>
          <w:szCs w:val="20"/>
        </w:rPr>
        <w:t>Estrategia global de acción para el empleo de personas con discapacidad 2008-2012</w:t>
      </w:r>
    </w:p>
    <w:p w:rsidR="0014625D" w:rsidRPr="00D84259" w:rsidRDefault="0014625D" w:rsidP="004A5C7F">
      <w:pPr>
        <w:spacing w:after="120"/>
        <w:jc w:val="both"/>
        <w:rPr>
          <w:rFonts w:ascii="Verdana" w:hAnsi="Verdana"/>
          <w:sz w:val="20"/>
          <w:szCs w:val="20"/>
        </w:rPr>
      </w:pPr>
      <w:r w:rsidRPr="00D84259">
        <w:rPr>
          <w:rFonts w:ascii="Verdana" w:hAnsi="Verdana"/>
          <w:sz w:val="20"/>
          <w:szCs w:val="20"/>
        </w:rPr>
        <w:t>(Globální akční strategie pro zaměstnávání osob se zdravotním postižením 2008-2012)</w:t>
      </w:r>
    </w:p>
    <w:p w:rsidR="0014625D" w:rsidRPr="00D84259" w:rsidRDefault="0014625D" w:rsidP="004A5C7F">
      <w:pPr>
        <w:spacing w:after="120"/>
        <w:jc w:val="both"/>
        <w:rPr>
          <w:rFonts w:ascii="Verdana" w:hAnsi="Verdana"/>
          <w:sz w:val="20"/>
          <w:szCs w:val="20"/>
          <w:u w:val="single"/>
        </w:rPr>
      </w:pPr>
    </w:p>
    <w:p w:rsidR="0014625D" w:rsidRPr="004A5C7F" w:rsidRDefault="003707AB" w:rsidP="004A5C7F">
      <w:pPr>
        <w:spacing w:after="480"/>
        <w:jc w:val="both"/>
        <w:outlineLvl w:val="0"/>
        <w:rPr>
          <w:rFonts w:ascii="Verdana" w:hAnsi="Verdana"/>
          <w:b/>
          <w:sz w:val="32"/>
          <w:szCs w:val="32"/>
        </w:rPr>
      </w:pPr>
      <w:bookmarkStart w:id="4" w:name="_Toc322691981"/>
      <w:r w:rsidRPr="004A5C7F">
        <w:rPr>
          <w:rFonts w:ascii="Verdana" w:hAnsi="Verdana"/>
          <w:b/>
          <w:sz w:val="32"/>
          <w:szCs w:val="32"/>
        </w:rPr>
        <w:lastRenderedPageBreak/>
        <w:t>2. Nejdůležitější orgány a instituce</w:t>
      </w:r>
      <w:bookmarkEnd w:id="4"/>
    </w:p>
    <w:p w:rsidR="003360AC" w:rsidRPr="00616241" w:rsidRDefault="003707AB" w:rsidP="00616241">
      <w:pPr>
        <w:spacing w:after="360"/>
        <w:jc w:val="both"/>
        <w:outlineLvl w:val="1"/>
        <w:rPr>
          <w:rFonts w:ascii="Verdana" w:hAnsi="Verdana"/>
          <w:b/>
          <w:sz w:val="28"/>
          <w:szCs w:val="28"/>
        </w:rPr>
      </w:pPr>
      <w:bookmarkStart w:id="5" w:name="_Toc322691982"/>
      <w:r w:rsidRPr="00616241">
        <w:rPr>
          <w:rFonts w:ascii="Verdana" w:hAnsi="Verdana"/>
          <w:b/>
          <w:sz w:val="28"/>
          <w:szCs w:val="28"/>
        </w:rPr>
        <w:t>2.1 Státní administrativa</w:t>
      </w:r>
      <w:bookmarkEnd w:id="5"/>
    </w:p>
    <w:p w:rsidR="003360AC" w:rsidRPr="00D84259" w:rsidRDefault="003360AC" w:rsidP="004A5C7F">
      <w:pPr>
        <w:spacing w:after="120"/>
        <w:jc w:val="both"/>
        <w:rPr>
          <w:rFonts w:ascii="Verdana" w:hAnsi="Verdana"/>
          <w:sz w:val="20"/>
          <w:szCs w:val="20"/>
        </w:rPr>
      </w:pPr>
      <w:r w:rsidRPr="00D84259">
        <w:rPr>
          <w:rFonts w:ascii="Verdana" w:hAnsi="Verdana"/>
          <w:sz w:val="20"/>
          <w:szCs w:val="20"/>
        </w:rPr>
        <w:t>Ministerstvo zdravotnictví, sociálních věcí a rovnosti</w:t>
      </w:r>
    </w:p>
    <w:p w:rsidR="003360AC" w:rsidRPr="00D84259" w:rsidRDefault="003360AC" w:rsidP="004A5C7F">
      <w:pPr>
        <w:spacing w:after="120"/>
        <w:jc w:val="both"/>
        <w:rPr>
          <w:rFonts w:ascii="Verdana" w:hAnsi="Verdana"/>
          <w:sz w:val="20"/>
          <w:szCs w:val="20"/>
        </w:rPr>
      </w:pPr>
      <w:r w:rsidRPr="00D84259">
        <w:rPr>
          <w:rFonts w:ascii="Verdana" w:hAnsi="Verdana"/>
          <w:sz w:val="20"/>
          <w:szCs w:val="20"/>
        </w:rPr>
        <w:t>Ministerio de Sanidad, Política Social e Igualdad (MSPSI)</w:t>
      </w:r>
    </w:p>
    <w:p w:rsidR="003360AC" w:rsidRPr="00D84259" w:rsidRDefault="006B5148" w:rsidP="004A5C7F">
      <w:pPr>
        <w:spacing w:after="120"/>
        <w:jc w:val="both"/>
        <w:rPr>
          <w:rFonts w:ascii="Verdana" w:hAnsi="Verdana"/>
          <w:sz w:val="20"/>
          <w:szCs w:val="20"/>
          <w:u w:val="single"/>
        </w:rPr>
      </w:pPr>
      <w:hyperlink r:id="rId11" w:history="1">
        <w:r w:rsidRPr="00D84259">
          <w:rPr>
            <w:rStyle w:val="Hypertextovodkaz"/>
            <w:rFonts w:ascii="Verdana" w:hAnsi="Verdana"/>
            <w:sz w:val="20"/>
            <w:szCs w:val="20"/>
          </w:rPr>
          <w:t>http://www.msc.es/en/home.htm</w:t>
        </w:r>
      </w:hyperlink>
    </w:p>
    <w:p w:rsidR="006B5148" w:rsidRPr="00D84259" w:rsidRDefault="006B5148" w:rsidP="004A5C7F">
      <w:pPr>
        <w:spacing w:after="120"/>
        <w:jc w:val="both"/>
        <w:rPr>
          <w:rFonts w:ascii="Verdana" w:hAnsi="Verdana"/>
          <w:sz w:val="20"/>
          <w:szCs w:val="20"/>
          <w:u w:val="single"/>
        </w:rPr>
      </w:pPr>
    </w:p>
    <w:p w:rsidR="003360AC" w:rsidRPr="00D84259" w:rsidRDefault="003360AC" w:rsidP="004A5C7F">
      <w:pPr>
        <w:spacing w:after="120"/>
        <w:jc w:val="both"/>
        <w:rPr>
          <w:rFonts w:ascii="Verdana" w:hAnsi="Verdana"/>
          <w:sz w:val="20"/>
          <w:szCs w:val="20"/>
        </w:rPr>
      </w:pPr>
      <w:r w:rsidRPr="00D84259">
        <w:rPr>
          <w:rFonts w:ascii="Verdana" w:hAnsi="Verdana"/>
          <w:sz w:val="20"/>
          <w:szCs w:val="20"/>
        </w:rPr>
        <w:t xml:space="preserve">Ministerstvo </w:t>
      </w:r>
      <w:r w:rsidR="00831E84" w:rsidRPr="00D84259">
        <w:rPr>
          <w:rFonts w:ascii="Verdana" w:hAnsi="Verdana"/>
          <w:sz w:val="20"/>
          <w:szCs w:val="20"/>
        </w:rPr>
        <w:t>zaměstnanosti</w:t>
      </w:r>
      <w:r w:rsidRPr="00D84259">
        <w:rPr>
          <w:rFonts w:ascii="Verdana" w:hAnsi="Verdana"/>
          <w:sz w:val="20"/>
          <w:szCs w:val="20"/>
        </w:rPr>
        <w:t xml:space="preserve"> a </w:t>
      </w:r>
      <w:r w:rsidR="0050338F" w:rsidRPr="00D84259">
        <w:rPr>
          <w:rFonts w:ascii="Verdana" w:hAnsi="Verdana"/>
          <w:sz w:val="20"/>
          <w:szCs w:val="20"/>
        </w:rPr>
        <w:t>sociálního zabezpečení</w:t>
      </w:r>
    </w:p>
    <w:p w:rsidR="0050338F" w:rsidRPr="00D84259" w:rsidRDefault="0050338F" w:rsidP="004A5C7F">
      <w:pPr>
        <w:spacing w:after="120"/>
        <w:jc w:val="both"/>
        <w:rPr>
          <w:rFonts w:ascii="Verdana" w:hAnsi="Verdana"/>
          <w:sz w:val="20"/>
          <w:szCs w:val="20"/>
        </w:rPr>
      </w:pPr>
      <w:r w:rsidRPr="00D84259">
        <w:rPr>
          <w:rFonts w:ascii="Verdana" w:hAnsi="Verdana"/>
          <w:sz w:val="20"/>
          <w:szCs w:val="20"/>
        </w:rPr>
        <w:t>Ministerio de Empleo y Seguridad Social</w:t>
      </w:r>
    </w:p>
    <w:p w:rsidR="006B5148" w:rsidRPr="00D84259" w:rsidRDefault="006B5148" w:rsidP="004A5C7F">
      <w:pPr>
        <w:spacing w:after="120"/>
        <w:jc w:val="both"/>
        <w:rPr>
          <w:rFonts w:ascii="Verdana" w:hAnsi="Verdana"/>
          <w:sz w:val="20"/>
          <w:szCs w:val="20"/>
        </w:rPr>
      </w:pPr>
      <w:hyperlink r:id="rId12" w:history="1">
        <w:r w:rsidRPr="00D84259">
          <w:rPr>
            <w:rStyle w:val="Hypertextovodkaz"/>
            <w:rFonts w:ascii="Verdana" w:hAnsi="Verdana"/>
            <w:sz w:val="20"/>
            <w:szCs w:val="20"/>
          </w:rPr>
          <w:t>http://www.meyss.es/</w:t>
        </w:r>
      </w:hyperlink>
    </w:p>
    <w:p w:rsidR="006B5148" w:rsidRPr="00D84259" w:rsidRDefault="006B5148" w:rsidP="004A5C7F">
      <w:pPr>
        <w:spacing w:after="120"/>
        <w:jc w:val="both"/>
        <w:rPr>
          <w:rFonts w:ascii="Verdana" w:hAnsi="Verdana"/>
          <w:sz w:val="20"/>
          <w:szCs w:val="20"/>
        </w:rPr>
      </w:pPr>
    </w:p>
    <w:p w:rsidR="003360AC" w:rsidRPr="00D84259" w:rsidRDefault="003360AC" w:rsidP="004A5C7F">
      <w:pPr>
        <w:spacing w:after="120"/>
        <w:jc w:val="both"/>
        <w:rPr>
          <w:rFonts w:ascii="Verdana" w:hAnsi="Verdana"/>
          <w:sz w:val="20"/>
          <w:szCs w:val="20"/>
        </w:rPr>
      </w:pPr>
      <w:r w:rsidRPr="00D84259">
        <w:rPr>
          <w:rFonts w:ascii="Verdana" w:hAnsi="Verdana"/>
          <w:sz w:val="20"/>
          <w:szCs w:val="20"/>
        </w:rPr>
        <w:t xml:space="preserve">INSS (Instituto Nacional de </w:t>
      </w:r>
      <w:smartTag w:uri="urn:schemas-microsoft-com:office:smarttags" w:element="PersonName">
        <w:smartTagPr>
          <w:attr w:name="ProductID" w:val="la Seguridad Social"/>
        </w:smartTagPr>
        <w:r w:rsidRPr="00D84259">
          <w:rPr>
            <w:rFonts w:ascii="Verdana" w:hAnsi="Verdana"/>
            <w:sz w:val="20"/>
            <w:szCs w:val="20"/>
          </w:rPr>
          <w:t>la Seguridad Social</w:t>
        </w:r>
      </w:smartTag>
      <w:r w:rsidRPr="00D84259">
        <w:rPr>
          <w:rFonts w:ascii="Verdana" w:hAnsi="Verdana"/>
          <w:sz w:val="20"/>
          <w:szCs w:val="20"/>
        </w:rPr>
        <w:t xml:space="preserve"> )</w:t>
      </w:r>
    </w:p>
    <w:p w:rsidR="003360AC" w:rsidRPr="00D84259" w:rsidRDefault="003360AC" w:rsidP="004A5C7F">
      <w:pPr>
        <w:spacing w:after="120"/>
        <w:jc w:val="both"/>
        <w:rPr>
          <w:rFonts w:ascii="Verdana" w:hAnsi="Verdana"/>
          <w:sz w:val="20"/>
          <w:szCs w:val="20"/>
        </w:rPr>
      </w:pPr>
      <w:r w:rsidRPr="00D84259">
        <w:rPr>
          <w:rFonts w:ascii="Verdana" w:hAnsi="Verdana"/>
          <w:sz w:val="20"/>
          <w:szCs w:val="20"/>
        </w:rPr>
        <w:t>Národní institut sociálního zabezpečení</w:t>
      </w:r>
    </w:p>
    <w:p w:rsidR="006B5148" w:rsidRPr="00D84259" w:rsidRDefault="006B5148" w:rsidP="004A5C7F">
      <w:pPr>
        <w:spacing w:after="120"/>
        <w:jc w:val="both"/>
        <w:rPr>
          <w:rFonts w:ascii="Verdana" w:hAnsi="Verdana"/>
          <w:sz w:val="20"/>
          <w:szCs w:val="20"/>
        </w:rPr>
      </w:pPr>
      <w:hyperlink r:id="rId13" w:history="1">
        <w:r w:rsidRPr="00D84259">
          <w:rPr>
            <w:rStyle w:val="Hypertextovodkaz"/>
            <w:rFonts w:ascii="Verdana" w:hAnsi="Verdana"/>
            <w:sz w:val="20"/>
            <w:szCs w:val="20"/>
          </w:rPr>
          <w:t>http://www.seg-social.es/Internet_1/index.htm</w:t>
        </w:r>
      </w:hyperlink>
    </w:p>
    <w:p w:rsidR="006B5148" w:rsidRPr="00D84259" w:rsidRDefault="006B5148" w:rsidP="004A5C7F">
      <w:pPr>
        <w:spacing w:after="120"/>
        <w:jc w:val="both"/>
        <w:rPr>
          <w:rFonts w:ascii="Verdana" w:hAnsi="Verdana"/>
          <w:sz w:val="20"/>
          <w:szCs w:val="20"/>
        </w:rPr>
      </w:pPr>
    </w:p>
    <w:p w:rsidR="003360AC" w:rsidRPr="00D84259" w:rsidRDefault="003360AC" w:rsidP="004A5C7F">
      <w:pPr>
        <w:spacing w:after="120"/>
        <w:jc w:val="both"/>
        <w:rPr>
          <w:rFonts w:ascii="Verdana" w:hAnsi="Verdana"/>
          <w:sz w:val="20"/>
          <w:szCs w:val="20"/>
        </w:rPr>
      </w:pPr>
      <w:r w:rsidRPr="00D84259">
        <w:rPr>
          <w:rFonts w:ascii="Verdana" w:hAnsi="Verdana"/>
          <w:sz w:val="20"/>
          <w:szCs w:val="20"/>
        </w:rPr>
        <w:t>IMSERSO (</w:t>
      </w:r>
      <w:r w:rsidRPr="00D84259">
        <w:rPr>
          <w:rFonts w:ascii="Verdana" w:hAnsi="Verdana" w:cs="Arial"/>
          <w:vanish/>
          <w:sz w:val="20"/>
          <w:szCs w:val="20"/>
        </w:rPr>
        <w:t xml:space="preserve">Imserso Instituto de Mayores y Servicios Social </w:t>
      </w:r>
      <w:r w:rsidRPr="00D84259">
        <w:rPr>
          <w:rStyle w:val="subtitulo"/>
          <w:rFonts w:ascii="Verdana" w:hAnsi="Verdana"/>
          <w:sz w:val="20"/>
          <w:szCs w:val="20"/>
          <w:lang w:val="es-ES"/>
        </w:rPr>
        <w:t>Instituto</w:t>
      </w:r>
      <w:r w:rsidR="00616241">
        <w:rPr>
          <w:rStyle w:val="subtitulo"/>
          <w:rFonts w:ascii="Verdana" w:hAnsi="Verdana"/>
          <w:sz w:val="20"/>
          <w:szCs w:val="20"/>
          <w:lang w:val="es-ES"/>
        </w:rPr>
        <w:t xml:space="preserve"> </w:t>
      </w:r>
      <w:r w:rsidRPr="00D84259">
        <w:rPr>
          <w:rStyle w:val="subtitulo"/>
          <w:rFonts w:ascii="Verdana" w:hAnsi="Verdana"/>
          <w:sz w:val="20"/>
          <w:szCs w:val="20"/>
          <w:lang w:val="es-ES"/>
        </w:rPr>
        <w:t>de Mayores y Servicios Sociales). Institut pro sociální služby zaměřené na seniory, kteří se nacházejí v závislém postavení.</w:t>
      </w:r>
      <w:r w:rsidRPr="00D84259">
        <w:rPr>
          <w:rFonts w:ascii="Verdana" w:hAnsi="Verdana" w:cs="Arial"/>
          <w:vanish/>
          <w:sz w:val="20"/>
          <w:szCs w:val="20"/>
        </w:rPr>
        <w:t xml:space="preserve"> Imserso Instituto de Mayores y Servicios Social</w:t>
      </w:r>
      <w:r w:rsidRPr="00D84259">
        <w:rPr>
          <w:rFonts w:ascii="Verdana" w:hAnsi="Verdana"/>
          <w:sz w:val="20"/>
          <w:szCs w:val="20"/>
        </w:rPr>
        <w:t xml:space="preserve"> </w:t>
      </w:r>
    </w:p>
    <w:p w:rsidR="003360AC" w:rsidRPr="00D84259" w:rsidRDefault="006B5148" w:rsidP="004A5C7F">
      <w:pPr>
        <w:spacing w:after="120"/>
        <w:jc w:val="both"/>
        <w:rPr>
          <w:rFonts w:ascii="Verdana" w:hAnsi="Verdana"/>
          <w:sz w:val="20"/>
          <w:szCs w:val="20"/>
        </w:rPr>
      </w:pPr>
      <w:hyperlink r:id="rId14" w:history="1">
        <w:r w:rsidRPr="00D84259">
          <w:rPr>
            <w:rStyle w:val="Hypertextovodkaz"/>
            <w:rFonts w:ascii="Verdana" w:hAnsi="Verdana"/>
            <w:sz w:val="20"/>
            <w:szCs w:val="20"/>
          </w:rPr>
          <w:t>http://www.imserso.es/imserso_01/index.htm</w:t>
        </w:r>
      </w:hyperlink>
    </w:p>
    <w:p w:rsidR="003360AC" w:rsidRPr="00616241" w:rsidRDefault="003707AB" w:rsidP="00616241">
      <w:pPr>
        <w:spacing w:before="360" w:after="360"/>
        <w:jc w:val="both"/>
        <w:outlineLvl w:val="1"/>
        <w:rPr>
          <w:rFonts w:ascii="Verdana" w:hAnsi="Verdana"/>
          <w:b/>
          <w:sz w:val="28"/>
          <w:szCs w:val="28"/>
        </w:rPr>
      </w:pPr>
      <w:bookmarkStart w:id="6" w:name="_Toc322691983"/>
      <w:r w:rsidRPr="00616241">
        <w:rPr>
          <w:rFonts w:ascii="Verdana" w:hAnsi="Verdana"/>
          <w:b/>
          <w:sz w:val="28"/>
          <w:szCs w:val="28"/>
        </w:rPr>
        <w:t xml:space="preserve">2.2 </w:t>
      </w:r>
      <w:r w:rsidR="003360AC" w:rsidRPr="00616241">
        <w:rPr>
          <w:rFonts w:ascii="Verdana" w:hAnsi="Verdana"/>
          <w:b/>
          <w:sz w:val="28"/>
          <w:szCs w:val="28"/>
        </w:rPr>
        <w:t>Důležité organizace</w:t>
      </w:r>
      <w:bookmarkEnd w:id="6"/>
    </w:p>
    <w:p w:rsidR="003360AC" w:rsidRPr="00D84259" w:rsidRDefault="003360AC" w:rsidP="004A5C7F">
      <w:pPr>
        <w:spacing w:after="120"/>
        <w:jc w:val="both"/>
        <w:rPr>
          <w:rFonts w:ascii="Verdana" w:hAnsi="Verdana"/>
          <w:sz w:val="20"/>
          <w:szCs w:val="20"/>
        </w:rPr>
      </w:pPr>
      <w:r w:rsidRPr="00D84259">
        <w:rPr>
          <w:rFonts w:ascii="Verdana" w:hAnsi="Verdana"/>
          <w:sz w:val="20"/>
          <w:szCs w:val="20"/>
        </w:rPr>
        <w:t xml:space="preserve">CERMI (Comité Espanol de </w:t>
      </w:r>
      <w:r w:rsidR="00616241">
        <w:rPr>
          <w:rFonts w:ascii="Verdana" w:hAnsi="Verdana"/>
          <w:sz w:val="20"/>
          <w:szCs w:val="20"/>
        </w:rPr>
        <w:t>Representantes de Minusvalidos) -</w:t>
      </w:r>
      <w:r w:rsidRPr="00D84259">
        <w:rPr>
          <w:rFonts w:ascii="Verdana" w:hAnsi="Verdana"/>
          <w:sz w:val="20"/>
          <w:szCs w:val="20"/>
        </w:rPr>
        <w:t xml:space="preserve"> organizace ustavená v roce 1993 hájící práva a zájmy zdravotně postižených osob ve Španělsku.</w:t>
      </w:r>
    </w:p>
    <w:p w:rsidR="003360AC" w:rsidRPr="00D84259" w:rsidRDefault="006B5148" w:rsidP="004A5C7F">
      <w:pPr>
        <w:spacing w:after="120"/>
        <w:jc w:val="both"/>
        <w:rPr>
          <w:rFonts w:ascii="Verdana" w:hAnsi="Verdana"/>
          <w:sz w:val="20"/>
          <w:szCs w:val="20"/>
        </w:rPr>
      </w:pPr>
      <w:hyperlink r:id="rId15" w:history="1">
        <w:r w:rsidRPr="00D84259">
          <w:rPr>
            <w:rStyle w:val="Hypertextovodkaz"/>
            <w:rFonts w:ascii="Verdana" w:hAnsi="Verdana"/>
            <w:sz w:val="20"/>
            <w:szCs w:val="20"/>
          </w:rPr>
          <w:t>http://www.cermi.es/es-ES/Paginas/Portada.aspx</w:t>
        </w:r>
      </w:hyperlink>
    </w:p>
    <w:p w:rsidR="006B5148" w:rsidRPr="00D84259" w:rsidRDefault="006B5148" w:rsidP="004A5C7F">
      <w:pPr>
        <w:spacing w:after="120"/>
        <w:jc w:val="both"/>
        <w:rPr>
          <w:rFonts w:ascii="Verdana" w:hAnsi="Verdana"/>
          <w:sz w:val="20"/>
          <w:szCs w:val="20"/>
        </w:rPr>
      </w:pPr>
    </w:p>
    <w:p w:rsidR="003360AC" w:rsidRPr="00D84259" w:rsidRDefault="003360AC" w:rsidP="004A5C7F">
      <w:pPr>
        <w:spacing w:after="120"/>
        <w:jc w:val="both"/>
        <w:rPr>
          <w:rFonts w:ascii="Verdana" w:hAnsi="Verdana"/>
          <w:sz w:val="20"/>
          <w:szCs w:val="20"/>
        </w:rPr>
      </w:pPr>
      <w:r w:rsidRPr="00D84259">
        <w:rPr>
          <w:rFonts w:ascii="Verdana" w:hAnsi="Verdana"/>
          <w:sz w:val="20"/>
          <w:szCs w:val="20"/>
        </w:rPr>
        <w:t xml:space="preserve">Fundación ONCE </w:t>
      </w:r>
      <w:r w:rsidR="00CC4BEC">
        <w:rPr>
          <w:rFonts w:ascii="Verdana" w:hAnsi="Verdana"/>
          <w:sz w:val="20"/>
          <w:szCs w:val="20"/>
        </w:rPr>
        <w:t>-</w:t>
      </w:r>
      <w:r w:rsidRPr="00D84259">
        <w:rPr>
          <w:rFonts w:ascii="Verdana" w:hAnsi="Verdana"/>
          <w:sz w:val="20"/>
          <w:szCs w:val="20"/>
        </w:rPr>
        <w:t xml:space="preserve"> nadace působící v oblasti sociální a pracovní integrace postižených osob.</w:t>
      </w:r>
    </w:p>
    <w:p w:rsidR="003360AC" w:rsidRPr="00D84259" w:rsidRDefault="003360AC" w:rsidP="004A5C7F">
      <w:pPr>
        <w:spacing w:after="120"/>
        <w:jc w:val="both"/>
        <w:rPr>
          <w:rFonts w:ascii="Verdana" w:hAnsi="Verdana"/>
          <w:sz w:val="20"/>
          <w:szCs w:val="20"/>
        </w:rPr>
      </w:pPr>
      <w:r w:rsidRPr="00D84259">
        <w:rPr>
          <w:rFonts w:ascii="Verdana" w:hAnsi="Verdana"/>
          <w:sz w:val="20"/>
          <w:szCs w:val="20"/>
        </w:rPr>
        <w:t>(</w:t>
      </w:r>
      <w:r w:rsidR="00CC4BEC">
        <w:rPr>
          <w:rFonts w:ascii="Verdana" w:hAnsi="Verdana"/>
          <w:sz w:val="20"/>
          <w:szCs w:val="20"/>
        </w:rPr>
        <w:t>Š</w:t>
      </w:r>
      <w:r w:rsidRPr="00D84259">
        <w:rPr>
          <w:rFonts w:ascii="Verdana" w:hAnsi="Verdana"/>
          <w:sz w:val="20"/>
          <w:szCs w:val="20"/>
        </w:rPr>
        <w:t xml:space="preserve">panělská organizace nevidomých osob založila nadaci ONCE v roce 1988. V roce 1989 nadace </w:t>
      </w:r>
      <w:proofErr w:type="gramStart"/>
      <w:r w:rsidRPr="00D84259">
        <w:rPr>
          <w:rFonts w:ascii="Verdana" w:hAnsi="Verdana"/>
          <w:sz w:val="20"/>
          <w:szCs w:val="20"/>
        </w:rPr>
        <w:t>založila</w:t>
      </w:r>
      <w:proofErr w:type="gramEnd"/>
      <w:r w:rsidRPr="00D84259">
        <w:rPr>
          <w:rFonts w:ascii="Verdana" w:hAnsi="Verdana"/>
          <w:sz w:val="20"/>
          <w:szCs w:val="20"/>
        </w:rPr>
        <w:t xml:space="preserve"> společnost </w:t>
      </w:r>
      <w:proofErr w:type="gramStart"/>
      <w:r w:rsidR="00EE14B9" w:rsidRPr="00D84259">
        <w:rPr>
          <w:rFonts w:ascii="Verdana" w:hAnsi="Verdana"/>
          <w:sz w:val="20"/>
          <w:szCs w:val="20"/>
        </w:rPr>
        <w:t>GRUPO</w:t>
      </w:r>
      <w:proofErr w:type="gramEnd"/>
      <w:r w:rsidR="00EE14B9" w:rsidRPr="00D84259">
        <w:rPr>
          <w:rFonts w:ascii="Verdana" w:hAnsi="Verdana"/>
          <w:sz w:val="20"/>
          <w:szCs w:val="20"/>
        </w:rPr>
        <w:t xml:space="preserve"> </w:t>
      </w:r>
      <w:r w:rsidRPr="00D84259">
        <w:rPr>
          <w:rFonts w:ascii="Verdana" w:hAnsi="Verdana"/>
          <w:sz w:val="20"/>
          <w:szCs w:val="20"/>
        </w:rPr>
        <w:t>FUNDOSA, která zastřešuje asi 60 společností zaměstnávajících asi 6 tisíc osob, z nichž více než 70</w:t>
      </w:r>
      <w:r w:rsidR="00CC4BEC">
        <w:rPr>
          <w:rFonts w:ascii="Verdana" w:hAnsi="Verdana"/>
          <w:sz w:val="20"/>
          <w:szCs w:val="20"/>
        </w:rPr>
        <w:t xml:space="preserve"> </w:t>
      </w:r>
      <w:r w:rsidRPr="00D84259">
        <w:rPr>
          <w:rFonts w:ascii="Verdana" w:hAnsi="Verdana"/>
          <w:sz w:val="20"/>
          <w:szCs w:val="20"/>
        </w:rPr>
        <w:t>% jsou lidé s postižením, kteří zastávají pracovní místa na všech úrovních firmy. Téměř 70 pracovních center působí v různých oblastech ekonomiky)</w:t>
      </w:r>
    </w:p>
    <w:p w:rsidR="003360AC" w:rsidRPr="00D84259" w:rsidRDefault="006B5148" w:rsidP="004A5C7F">
      <w:pPr>
        <w:spacing w:after="120"/>
        <w:jc w:val="both"/>
        <w:rPr>
          <w:rFonts w:ascii="Verdana" w:hAnsi="Verdana"/>
          <w:sz w:val="20"/>
          <w:szCs w:val="20"/>
        </w:rPr>
      </w:pPr>
      <w:hyperlink r:id="rId16" w:history="1">
        <w:r w:rsidRPr="00D84259">
          <w:rPr>
            <w:rStyle w:val="Hypertextovodkaz"/>
            <w:rFonts w:ascii="Verdana" w:hAnsi="Verdana"/>
            <w:sz w:val="20"/>
            <w:szCs w:val="20"/>
          </w:rPr>
          <w:t>http://www.fundaciononce.es/ES/Paginas/Portada.aspx</w:t>
        </w:r>
      </w:hyperlink>
    </w:p>
    <w:p w:rsidR="006B5148" w:rsidRPr="00D84259" w:rsidRDefault="006B5148" w:rsidP="004A5C7F">
      <w:pPr>
        <w:spacing w:after="120"/>
        <w:jc w:val="both"/>
        <w:rPr>
          <w:rFonts w:ascii="Verdana" w:hAnsi="Verdana"/>
          <w:sz w:val="20"/>
          <w:szCs w:val="20"/>
        </w:rPr>
      </w:pPr>
    </w:p>
    <w:p w:rsidR="006B5148" w:rsidRPr="00D84259" w:rsidRDefault="00831E84" w:rsidP="004A5C7F">
      <w:pPr>
        <w:spacing w:after="120"/>
        <w:jc w:val="both"/>
        <w:rPr>
          <w:rFonts w:ascii="Verdana" w:hAnsi="Verdana"/>
          <w:sz w:val="20"/>
          <w:szCs w:val="20"/>
        </w:rPr>
      </w:pPr>
      <w:r w:rsidRPr="00D84259">
        <w:rPr>
          <w:rFonts w:ascii="Verdana" w:hAnsi="Verdana"/>
          <w:sz w:val="20"/>
          <w:szCs w:val="20"/>
        </w:rPr>
        <w:t xml:space="preserve">FEAPS </w:t>
      </w:r>
      <w:r w:rsidR="00860BC8">
        <w:rPr>
          <w:rFonts w:ascii="Verdana" w:hAnsi="Verdana"/>
          <w:sz w:val="20"/>
          <w:szCs w:val="20"/>
        </w:rPr>
        <w:t>-</w:t>
      </w:r>
      <w:r w:rsidRPr="00D84259">
        <w:rPr>
          <w:rFonts w:ascii="Verdana" w:hAnsi="Verdana"/>
          <w:sz w:val="20"/>
          <w:szCs w:val="20"/>
        </w:rPr>
        <w:t xml:space="preserve"> Španělská konfederace organizací na pomoc osobám s mentálním postižením</w:t>
      </w:r>
    </w:p>
    <w:p w:rsidR="00831E84" w:rsidRPr="00D84259" w:rsidRDefault="00831E84" w:rsidP="004A5C7F">
      <w:pPr>
        <w:spacing w:after="120"/>
        <w:jc w:val="both"/>
        <w:rPr>
          <w:rFonts w:ascii="Verdana" w:hAnsi="Verdana"/>
          <w:sz w:val="20"/>
          <w:szCs w:val="20"/>
        </w:rPr>
      </w:pPr>
      <w:hyperlink r:id="rId17" w:history="1">
        <w:r w:rsidRPr="00D84259">
          <w:rPr>
            <w:rStyle w:val="Hypertextovodkaz"/>
            <w:rFonts w:ascii="Verdana" w:hAnsi="Verdana"/>
            <w:sz w:val="20"/>
            <w:szCs w:val="20"/>
          </w:rPr>
          <w:t>http://www.feaps.org/</w:t>
        </w:r>
      </w:hyperlink>
    </w:p>
    <w:p w:rsidR="00831E84" w:rsidRPr="00D84259" w:rsidRDefault="00831E84" w:rsidP="004A5C7F">
      <w:pPr>
        <w:spacing w:after="120"/>
        <w:jc w:val="both"/>
        <w:rPr>
          <w:rFonts w:ascii="Verdana" w:hAnsi="Verdana"/>
          <w:sz w:val="20"/>
          <w:szCs w:val="20"/>
        </w:rPr>
      </w:pPr>
    </w:p>
    <w:p w:rsidR="003360AC" w:rsidRPr="00D84259" w:rsidRDefault="003360AC" w:rsidP="004A5C7F">
      <w:pPr>
        <w:spacing w:after="120"/>
        <w:jc w:val="both"/>
        <w:rPr>
          <w:rFonts w:ascii="Verdana" w:hAnsi="Verdana"/>
          <w:b/>
          <w:sz w:val="20"/>
          <w:szCs w:val="20"/>
        </w:rPr>
      </w:pPr>
      <w:r w:rsidRPr="00D84259">
        <w:rPr>
          <w:rFonts w:ascii="Verdana" w:hAnsi="Verdana"/>
          <w:sz w:val="20"/>
          <w:szCs w:val="20"/>
        </w:rPr>
        <w:t>CEAPAT(Centro de Referencia Estatal de Autonomía Personal y Ayudas Técnicas)</w:t>
      </w:r>
      <w:r w:rsidR="00B54546">
        <w:rPr>
          <w:rFonts w:ascii="Verdana" w:hAnsi="Verdana"/>
          <w:sz w:val="20"/>
          <w:szCs w:val="20"/>
        </w:rPr>
        <w:t xml:space="preserve"> </w:t>
      </w:r>
      <w:r w:rsidRPr="00D84259">
        <w:rPr>
          <w:rFonts w:ascii="Verdana" w:hAnsi="Verdana"/>
          <w:sz w:val="20"/>
          <w:szCs w:val="20"/>
        </w:rPr>
        <w:t xml:space="preserve">- Národní centrum pro osobní autonomii a technické pomůcky </w:t>
      </w:r>
    </w:p>
    <w:p w:rsidR="003360AC" w:rsidRPr="00D84259" w:rsidRDefault="006B5148" w:rsidP="004A5C7F">
      <w:pPr>
        <w:spacing w:after="120"/>
        <w:jc w:val="both"/>
        <w:rPr>
          <w:rFonts w:ascii="Verdana" w:hAnsi="Verdana"/>
          <w:sz w:val="20"/>
          <w:szCs w:val="20"/>
        </w:rPr>
      </w:pPr>
      <w:hyperlink r:id="rId18" w:history="1">
        <w:r w:rsidRPr="00D84259">
          <w:rPr>
            <w:rStyle w:val="Hypertextovodkaz"/>
            <w:rFonts w:ascii="Verdana" w:hAnsi="Verdana"/>
            <w:sz w:val="20"/>
            <w:szCs w:val="20"/>
          </w:rPr>
          <w:t>http://www.ceapat.es/ceapat_01/index.htm</w:t>
        </w:r>
      </w:hyperlink>
    </w:p>
    <w:p w:rsidR="00D26BE1" w:rsidRPr="004A5C7F" w:rsidRDefault="00BF1E12" w:rsidP="004A5C7F">
      <w:pPr>
        <w:spacing w:after="480"/>
        <w:jc w:val="both"/>
        <w:outlineLvl w:val="0"/>
        <w:rPr>
          <w:rFonts w:ascii="Verdana" w:hAnsi="Verdana"/>
          <w:b/>
          <w:sz w:val="32"/>
          <w:szCs w:val="32"/>
        </w:rPr>
      </w:pPr>
      <w:bookmarkStart w:id="7" w:name="_Toc322691984"/>
      <w:r w:rsidRPr="004A5C7F">
        <w:rPr>
          <w:rFonts w:ascii="Verdana" w:hAnsi="Verdana"/>
          <w:b/>
          <w:sz w:val="32"/>
          <w:szCs w:val="32"/>
        </w:rPr>
        <w:lastRenderedPageBreak/>
        <w:t>3. Posudková činnost</w:t>
      </w:r>
      <w:bookmarkEnd w:id="7"/>
    </w:p>
    <w:p w:rsidR="00C805AA" w:rsidRPr="004A5C7F" w:rsidRDefault="00C805AA" w:rsidP="004A5C7F">
      <w:pPr>
        <w:spacing w:after="360"/>
        <w:jc w:val="both"/>
        <w:outlineLvl w:val="1"/>
        <w:rPr>
          <w:rFonts w:ascii="Verdana" w:hAnsi="Verdana"/>
          <w:b/>
          <w:sz w:val="28"/>
          <w:szCs w:val="28"/>
        </w:rPr>
      </w:pPr>
      <w:bookmarkStart w:id="8" w:name="_Toc322691985"/>
      <w:r w:rsidRPr="004A5C7F">
        <w:rPr>
          <w:rFonts w:ascii="Verdana" w:hAnsi="Verdana"/>
          <w:b/>
          <w:sz w:val="28"/>
          <w:szCs w:val="28"/>
        </w:rPr>
        <w:t>3.1 Monitorování pracovní absence z důvodu nemoci</w:t>
      </w:r>
      <w:bookmarkEnd w:id="8"/>
    </w:p>
    <w:p w:rsidR="00C805AA" w:rsidRPr="00D84259" w:rsidRDefault="00C805AA" w:rsidP="004A5C7F">
      <w:pPr>
        <w:spacing w:after="120"/>
        <w:ind w:firstLine="709"/>
        <w:jc w:val="both"/>
        <w:rPr>
          <w:rFonts w:ascii="Verdana" w:hAnsi="Verdana"/>
          <w:sz w:val="20"/>
          <w:szCs w:val="20"/>
        </w:rPr>
      </w:pPr>
      <w:r w:rsidRPr="00D84259">
        <w:rPr>
          <w:rFonts w:ascii="Verdana" w:hAnsi="Verdana"/>
          <w:sz w:val="20"/>
          <w:szCs w:val="20"/>
        </w:rPr>
        <w:t>Španělsko je dobrým příkladem monitorování absence</w:t>
      </w:r>
      <w:r w:rsidR="004A5C7F">
        <w:rPr>
          <w:rFonts w:ascii="Verdana" w:hAnsi="Verdana"/>
          <w:sz w:val="20"/>
          <w:szCs w:val="20"/>
        </w:rPr>
        <w:t xml:space="preserve"> </w:t>
      </w:r>
      <w:r w:rsidRPr="00D84259">
        <w:rPr>
          <w:rFonts w:ascii="Verdana" w:hAnsi="Verdana"/>
          <w:sz w:val="20"/>
          <w:szCs w:val="20"/>
        </w:rPr>
        <w:t>z důvodu nemoci za účelem sledování počátečních fází zdravotního problému a vyloučení</w:t>
      </w:r>
      <w:r w:rsidR="004A5C7F">
        <w:rPr>
          <w:rFonts w:ascii="Verdana" w:hAnsi="Verdana"/>
          <w:sz w:val="20"/>
          <w:szCs w:val="20"/>
        </w:rPr>
        <w:t xml:space="preserve"> </w:t>
      </w:r>
      <w:r w:rsidRPr="00D84259">
        <w:rPr>
          <w:rFonts w:ascii="Verdana" w:hAnsi="Verdana"/>
          <w:sz w:val="20"/>
          <w:szCs w:val="20"/>
        </w:rPr>
        <w:t>rozvoje vážnější nemoci, která vede k žádosti o invalidní dávku. V zájmu lepší kontroly a monitorování pracovní absence byl v roce 2004 v rámci Národního institutu sociálního zabezpečení (INSS) vytvořen speciální monitorovací nástroj pod názvem ATRIUM.</w:t>
      </w:r>
    </w:p>
    <w:p w:rsidR="00C805AA" w:rsidRPr="00D84259" w:rsidRDefault="00C805AA" w:rsidP="004A5C7F">
      <w:pPr>
        <w:spacing w:after="120"/>
        <w:ind w:firstLine="709"/>
        <w:jc w:val="both"/>
        <w:rPr>
          <w:rFonts w:ascii="Verdana" w:hAnsi="Verdana"/>
          <w:sz w:val="20"/>
          <w:szCs w:val="20"/>
        </w:rPr>
      </w:pPr>
      <w:r w:rsidRPr="00D84259">
        <w:rPr>
          <w:rFonts w:ascii="Verdana" w:hAnsi="Verdana"/>
          <w:sz w:val="20"/>
          <w:szCs w:val="20"/>
        </w:rPr>
        <w:t>Navíc byla v r. 2005 zavedena všeobecná kontrola absencí</w:t>
      </w:r>
      <w:r w:rsidR="004A5C7F">
        <w:rPr>
          <w:rFonts w:ascii="Verdana" w:hAnsi="Verdana"/>
          <w:sz w:val="20"/>
          <w:szCs w:val="20"/>
        </w:rPr>
        <w:t xml:space="preserve"> </w:t>
      </w:r>
      <w:r w:rsidRPr="00D84259">
        <w:rPr>
          <w:rFonts w:ascii="Verdana" w:hAnsi="Verdana"/>
          <w:sz w:val="20"/>
          <w:szCs w:val="20"/>
        </w:rPr>
        <w:t>v případě, že doba pracovní neschopnosti překročí 6 měsíců. Z důvodu efektivního snížení míry pracovní neschopnosti INSS spolupracuje ve zvýšené míře</w:t>
      </w:r>
      <w:r w:rsidR="004A5C7F">
        <w:rPr>
          <w:rFonts w:ascii="Verdana" w:hAnsi="Verdana"/>
          <w:sz w:val="20"/>
          <w:szCs w:val="20"/>
        </w:rPr>
        <w:t xml:space="preserve"> </w:t>
      </w:r>
      <w:r w:rsidRPr="00D84259">
        <w:rPr>
          <w:rFonts w:ascii="Verdana" w:hAnsi="Verdana"/>
          <w:sz w:val="20"/>
          <w:szCs w:val="20"/>
        </w:rPr>
        <w:t>s autonomními místními úřady, velkými zaměstnavateli, nemocnicemi a jinými subjekty, a to na základě bilaterálních dohod.</w:t>
      </w:r>
    </w:p>
    <w:p w:rsidR="00C805AA" w:rsidRPr="00D84259" w:rsidRDefault="00C805AA" w:rsidP="004A5C7F">
      <w:pPr>
        <w:spacing w:after="120"/>
        <w:ind w:firstLine="709"/>
        <w:jc w:val="both"/>
        <w:rPr>
          <w:rFonts w:ascii="Verdana" w:hAnsi="Verdana"/>
          <w:sz w:val="20"/>
          <w:szCs w:val="20"/>
        </w:rPr>
      </w:pPr>
      <w:r w:rsidRPr="00D84259">
        <w:rPr>
          <w:rFonts w:ascii="Verdana" w:hAnsi="Verdana"/>
          <w:sz w:val="20"/>
          <w:szCs w:val="20"/>
        </w:rPr>
        <w:t>Úřad zodpovědný za kontrolu pracovních neschopností vede databázi s údaji o historii pracovní neschopnosti</w:t>
      </w:r>
      <w:r w:rsidR="004A5C7F">
        <w:rPr>
          <w:rFonts w:ascii="Verdana" w:hAnsi="Verdana"/>
          <w:sz w:val="20"/>
          <w:szCs w:val="20"/>
        </w:rPr>
        <w:t xml:space="preserve"> </w:t>
      </w:r>
      <w:r w:rsidRPr="00D84259">
        <w:rPr>
          <w:rFonts w:ascii="Verdana" w:hAnsi="Verdana"/>
          <w:sz w:val="20"/>
          <w:szCs w:val="20"/>
        </w:rPr>
        <w:t>celého personálu zaměstnavatele. Databáze je automa</w:t>
      </w:r>
      <w:r w:rsidR="004A5C7F">
        <w:rPr>
          <w:rFonts w:ascii="Verdana" w:hAnsi="Verdana"/>
          <w:sz w:val="20"/>
          <w:szCs w:val="20"/>
        </w:rPr>
        <w:softHyphen/>
      </w:r>
      <w:r w:rsidRPr="00D84259">
        <w:rPr>
          <w:rFonts w:ascii="Verdana" w:hAnsi="Verdana"/>
          <w:sz w:val="20"/>
          <w:szCs w:val="20"/>
        </w:rPr>
        <w:t>ticky doplňována zasíláním povinných reportů o každém případu onemocnění jak ze strany zaměstnavatele, tak i praktického lékaře. Problém celého projektu ale spočívá v citlivosti osobních údajů.</w:t>
      </w:r>
    </w:p>
    <w:p w:rsidR="00C805AA" w:rsidRPr="00D84259" w:rsidRDefault="00C805AA" w:rsidP="004A5C7F">
      <w:pPr>
        <w:spacing w:after="120"/>
        <w:ind w:firstLine="709"/>
        <w:jc w:val="both"/>
        <w:rPr>
          <w:rFonts w:ascii="Verdana" w:hAnsi="Verdana"/>
          <w:sz w:val="20"/>
          <w:szCs w:val="20"/>
        </w:rPr>
      </w:pPr>
      <w:r w:rsidRPr="00D84259">
        <w:rPr>
          <w:rFonts w:ascii="Verdana" w:hAnsi="Verdana"/>
          <w:sz w:val="20"/>
          <w:szCs w:val="20"/>
        </w:rPr>
        <w:t>Významnou roli také hraje koordinovaná spolupráce mezi specialisty pracovního lékařství,</w:t>
      </w:r>
      <w:r w:rsidR="00B54546">
        <w:rPr>
          <w:rFonts w:ascii="Verdana" w:hAnsi="Verdana"/>
          <w:sz w:val="20"/>
          <w:szCs w:val="20"/>
        </w:rPr>
        <w:t xml:space="preserve"> </w:t>
      </w:r>
      <w:r w:rsidRPr="00D84259">
        <w:rPr>
          <w:rFonts w:ascii="Verdana" w:hAnsi="Verdana"/>
          <w:sz w:val="20"/>
          <w:szCs w:val="20"/>
        </w:rPr>
        <w:t>služeb zaměstnanosti, závodních lékařů, zaměstnavatelů i samotných za</w:t>
      </w:r>
      <w:r w:rsidR="00B54546">
        <w:rPr>
          <w:rFonts w:ascii="Verdana" w:hAnsi="Verdana"/>
          <w:sz w:val="20"/>
          <w:szCs w:val="20"/>
        </w:rPr>
        <w:softHyphen/>
      </w:r>
      <w:r w:rsidRPr="00D84259">
        <w:rPr>
          <w:rFonts w:ascii="Verdana" w:hAnsi="Verdana"/>
          <w:sz w:val="20"/>
          <w:szCs w:val="20"/>
        </w:rPr>
        <w:t xml:space="preserve">městnanců. </w:t>
      </w:r>
    </w:p>
    <w:p w:rsidR="00C805AA" w:rsidRPr="00B54546" w:rsidRDefault="00C805AA" w:rsidP="00B54546">
      <w:pPr>
        <w:spacing w:before="360" w:after="360"/>
        <w:jc w:val="both"/>
        <w:outlineLvl w:val="1"/>
        <w:rPr>
          <w:rFonts w:ascii="Verdana" w:hAnsi="Verdana"/>
          <w:b/>
          <w:sz w:val="28"/>
          <w:szCs w:val="28"/>
        </w:rPr>
      </w:pPr>
      <w:bookmarkStart w:id="9" w:name="_Toc322691986"/>
      <w:r w:rsidRPr="00B54546">
        <w:rPr>
          <w:rFonts w:ascii="Verdana" w:hAnsi="Verdana"/>
          <w:b/>
          <w:sz w:val="28"/>
          <w:szCs w:val="28"/>
        </w:rPr>
        <w:t>3.2 Posuzování a stanovování invalidity</w:t>
      </w:r>
      <w:bookmarkEnd w:id="9"/>
    </w:p>
    <w:p w:rsidR="00C805AA" w:rsidRPr="00D84259" w:rsidRDefault="00B54546" w:rsidP="00B54546">
      <w:pPr>
        <w:spacing w:after="120"/>
        <w:ind w:firstLine="709"/>
        <w:jc w:val="both"/>
        <w:rPr>
          <w:rFonts w:ascii="Verdana" w:hAnsi="Verdana"/>
          <w:sz w:val="20"/>
          <w:szCs w:val="20"/>
        </w:rPr>
      </w:pPr>
      <w:r>
        <w:rPr>
          <w:rFonts w:ascii="Verdana" w:hAnsi="Verdana"/>
          <w:sz w:val="20"/>
          <w:szCs w:val="20"/>
        </w:rPr>
        <w:t xml:space="preserve">Odpovědnost za hodnocení </w:t>
      </w:r>
      <w:r w:rsidR="00C805AA" w:rsidRPr="00D84259">
        <w:rPr>
          <w:rFonts w:ascii="Verdana" w:hAnsi="Verdana"/>
          <w:sz w:val="20"/>
          <w:szCs w:val="20"/>
        </w:rPr>
        <w:t>zdravotního stavu pro účely přiznání invalidních důchodů byla ve Španělsku v r. 1997</w:t>
      </w:r>
      <w:r>
        <w:rPr>
          <w:rFonts w:ascii="Verdana" w:hAnsi="Verdana"/>
          <w:sz w:val="20"/>
          <w:szCs w:val="20"/>
        </w:rPr>
        <w:t xml:space="preserve"> </w:t>
      </w:r>
      <w:r w:rsidR="00C805AA" w:rsidRPr="00D84259">
        <w:rPr>
          <w:rFonts w:ascii="Verdana" w:hAnsi="Verdana"/>
          <w:sz w:val="20"/>
          <w:szCs w:val="20"/>
        </w:rPr>
        <w:t>přenesena z praktických lékařů na španělský Ná</w:t>
      </w:r>
      <w:r>
        <w:rPr>
          <w:rFonts w:ascii="Verdana" w:hAnsi="Verdana"/>
          <w:sz w:val="20"/>
          <w:szCs w:val="20"/>
        </w:rPr>
        <w:softHyphen/>
      </w:r>
      <w:r w:rsidR="00C805AA" w:rsidRPr="00D84259">
        <w:rPr>
          <w:rFonts w:ascii="Verdana" w:hAnsi="Verdana"/>
          <w:sz w:val="20"/>
          <w:szCs w:val="20"/>
        </w:rPr>
        <w:t>rodní</w:t>
      </w:r>
      <w:r>
        <w:rPr>
          <w:rFonts w:ascii="Verdana" w:hAnsi="Verdana"/>
          <w:sz w:val="20"/>
          <w:szCs w:val="20"/>
        </w:rPr>
        <w:t xml:space="preserve"> </w:t>
      </w:r>
      <w:r w:rsidR="00C805AA" w:rsidRPr="00D84259">
        <w:rPr>
          <w:rFonts w:ascii="Verdana" w:hAnsi="Verdana"/>
          <w:sz w:val="20"/>
          <w:szCs w:val="20"/>
        </w:rPr>
        <w:t>institut sociálního</w:t>
      </w:r>
      <w:r w:rsidRPr="00B54546">
        <w:rPr>
          <w:rFonts w:ascii="Verdana" w:hAnsi="Verdana"/>
          <w:sz w:val="12"/>
          <w:szCs w:val="12"/>
        </w:rPr>
        <w:t xml:space="preserve"> </w:t>
      </w:r>
      <w:r w:rsidR="00C805AA" w:rsidRPr="00D84259">
        <w:rPr>
          <w:rFonts w:ascii="Verdana" w:hAnsi="Verdana"/>
          <w:sz w:val="20"/>
          <w:szCs w:val="20"/>
        </w:rPr>
        <w:t>zabezpečení (INSS), který je podřízeným orgánem Ministerstva práce a imigrace.</w:t>
      </w:r>
    </w:p>
    <w:p w:rsidR="00C805AA" w:rsidRPr="00D84259" w:rsidRDefault="00C805AA" w:rsidP="00B54546">
      <w:pPr>
        <w:spacing w:after="120"/>
        <w:ind w:firstLine="709"/>
        <w:jc w:val="both"/>
        <w:rPr>
          <w:rFonts w:ascii="Verdana" w:hAnsi="Verdana"/>
          <w:sz w:val="20"/>
          <w:szCs w:val="20"/>
        </w:rPr>
      </w:pPr>
      <w:r w:rsidRPr="00D84259">
        <w:rPr>
          <w:rFonts w:ascii="Verdana" w:hAnsi="Verdana"/>
          <w:sz w:val="20"/>
          <w:szCs w:val="20"/>
        </w:rPr>
        <w:t>Podmínky</w:t>
      </w:r>
      <w:r w:rsidR="00B54546">
        <w:rPr>
          <w:rFonts w:ascii="Verdana" w:hAnsi="Verdana"/>
          <w:sz w:val="20"/>
          <w:szCs w:val="20"/>
        </w:rPr>
        <w:t xml:space="preserve"> </w:t>
      </w:r>
      <w:r w:rsidRPr="00D84259">
        <w:rPr>
          <w:rFonts w:ascii="Verdana" w:hAnsi="Verdana"/>
          <w:sz w:val="20"/>
          <w:szCs w:val="20"/>
        </w:rPr>
        <w:t>nároku na invalidní důchody jsou posuzovány týmem expertů a stanovovány tzv.</w:t>
      </w:r>
      <w:r w:rsidR="00B54546">
        <w:rPr>
          <w:rFonts w:ascii="Verdana" w:hAnsi="Verdana"/>
          <w:sz w:val="20"/>
          <w:szCs w:val="20"/>
        </w:rPr>
        <w:t xml:space="preserve"> </w:t>
      </w:r>
      <w:r w:rsidRPr="00D84259">
        <w:rPr>
          <w:rFonts w:ascii="Verdana" w:hAnsi="Verdana"/>
          <w:sz w:val="20"/>
          <w:szCs w:val="20"/>
        </w:rPr>
        <w:t>administrátory dávek (administradores). Tento tým posuzuje pra</w:t>
      </w:r>
      <w:r w:rsidR="00B54546">
        <w:rPr>
          <w:rFonts w:ascii="Verdana" w:hAnsi="Verdana"/>
          <w:sz w:val="20"/>
          <w:szCs w:val="20"/>
        </w:rPr>
        <w:softHyphen/>
      </w:r>
      <w:r w:rsidRPr="00D84259">
        <w:rPr>
          <w:rFonts w:ascii="Verdana" w:hAnsi="Verdana"/>
          <w:sz w:val="20"/>
          <w:szCs w:val="20"/>
        </w:rPr>
        <w:t xml:space="preserve">covní schopnost jedince na základě dostupných lékařských výstupů a speciálního lékařského hodnocení jednoho ze 400 lékařů tohoto institutu. </w:t>
      </w:r>
    </w:p>
    <w:p w:rsidR="00C805AA" w:rsidRPr="00D84259" w:rsidRDefault="00C805AA" w:rsidP="00B54546">
      <w:pPr>
        <w:spacing w:after="120"/>
        <w:ind w:firstLine="709"/>
        <w:jc w:val="both"/>
        <w:rPr>
          <w:rFonts w:ascii="Verdana" w:hAnsi="Verdana"/>
          <w:sz w:val="20"/>
          <w:szCs w:val="20"/>
        </w:rPr>
      </w:pPr>
      <w:r w:rsidRPr="00D84259">
        <w:rPr>
          <w:rFonts w:ascii="Verdana" w:hAnsi="Verdana"/>
          <w:sz w:val="20"/>
          <w:szCs w:val="20"/>
        </w:rPr>
        <w:t>Ve</w:t>
      </w:r>
      <w:r w:rsidR="00B54546">
        <w:rPr>
          <w:rFonts w:ascii="Verdana" w:hAnsi="Verdana"/>
          <w:sz w:val="20"/>
          <w:szCs w:val="20"/>
        </w:rPr>
        <w:t xml:space="preserve"> </w:t>
      </w:r>
      <w:r w:rsidRPr="00D84259">
        <w:rPr>
          <w:rFonts w:ascii="Verdana" w:hAnsi="Verdana"/>
          <w:sz w:val="20"/>
          <w:szCs w:val="20"/>
        </w:rPr>
        <w:t>Španělsku byla také zaznamenána zvýšená snaha lépe identifikovat zbytko</w:t>
      </w:r>
      <w:r w:rsidR="00B54546">
        <w:rPr>
          <w:rFonts w:ascii="Verdana" w:hAnsi="Verdana"/>
          <w:sz w:val="20"/>
          <w:szCs w:val="20"/>
        </w:rPr>
        <w:softHyphen/>
      </w:r>
      <w:r w:rsidRPr="00D84259">
        <w:rPr>
          <w:rFonts w:ascii="Verdana" w:hAnsi="Verdana"/>
          <w:sz w:val="20"/>
          <w:szCs w:val="20"/>
        </w:rPr>
        <w:t>vou</w:t>
      </w:r>
      <w:r w:rsidR="00B54546">
        <w:rPr>
          <w:rFonts w:ascii="Verdana" w:hAnsi="Verdana"/>
          <w:sz w:val="20"/>
          <w:szCs w:val="20"/>
        </w:rPr>
        <w:t xml:space="preserve"> </w:t>
      </w:r>
      <w:r w:rsidRPr="00D84259">
        <w:rPr>
          <w:rFonts w:ascii="Verdana" w:hAnsi="Verdana"/>
          <w:sz w:val="20"/>
          <w:szCs w:val="20"/>
        </w:rPr>
        <w:t>(reziduální) pracovní kapacitu OZP (remaining work capacity) a</w:t>
      </w:r>
      <w:r w:rsidR="00B54546">
        <w:rPr>
          <w:rFonts w:ascii="Verdana" w:hAnsi="Verdana"/>
          <w:sz w:val="20"/>
          <w:szCs w:val="20"/>
        </w:rPr>
        <w:t xml:space="preserve"> </w:t>
      </w:r>
      <w:r w:rsidRPr="00D84259">
        <w:rPr>
          <w:rFonts w:ascii="Verdana" w:hAnsi="Verdana"/>
          <w:sz w:val="20"/>
          <w:szCs w:val="20"/>
        </w:rPr>
        <w:t>důsledně</w:t>
      </w:r>
      <w:r w:rsidR="00B54546">
        <w:rPr>
          <w:rFonts w:ascii="Verdana" w:hAnsi="Verdana"/>
          <w:sz w:val="20"/>
          <w:szCs w:val="20"/>
        </w:rPr>
        <w:t xml:space="preserve">ji </w:t>
      </w:r>
      <w:r w:rsidRPr="00D84259">
        <w:rPr>
          <w:rFonts w:ascii="Verdana" w:hAnsi="Verdana"/>
          <w:sz w:val="20"/>
          <w:szCs w:val="20"/>
        </w:rPr>
        <w:t>kontrolovat poskytování invalidních dávek.</w:t>
      </w:r>
    </w:p>
    <w:p w:rsidR="00C805AA" w:rsidRPr="00D84259" w:rsidRDefault="00C805AA" w:rsidP="00B54546">
      <w:pPr>
        <w:autoSpaceDE w:val="0"/>
        <w:autoSpaceDN w:val="0"/>
        <w:adjustRightInd w:val="0"/>
        <w:spacing w:after="120"/>
        <w:ind w:firstLine="709"/>
        <w:jc w:val="both"/>
        <w:rPr>
          <w:rFonts w:ascii="Verdana" w:hAnsi="Verdana" w:cs="TimesNewRoman"/>
          <w:sz w:val="20"/>
          <w:szCs w:val="20"/>
        </w:rPr>
      </w:pPr>
      <w:r w:rsidRPr="00D84259">
        <w:rPr>
          <w:rFonts w:ascii="Verdana" w:hAnsi="Verdana" w:cs="TimesNewRoman"/>
          <w:sz w:val="20"/>
          <w:szCs w:val="20"/>
        </w:rPr>
        <w:t>Při posuzování zdravotního stavu Španělsko používá vlastní nomenklaturu a vychází z mezinárodní klasifikace CIF</w:t>
      </w:r>
      <w:r w:rsidR="00AF01B6" w:rsidRPr="00D84259">
        <w:rPr>
          <w:rFonts w:ascii="Verdana" w:hAnsi="Verdana" w:cs="TimesNewRoman"/>
          <w:sz w:val="20"/>
          <w:szCs w:val="20"/>
        </w:rPr>
        <w:t xml:space="preserve"> </w:t>
      </w:r>
      <w:r w:rsidRPr="00D84259">
        <w:rPr>
          <w:rFonts w:ascii="Verdana" w:hAnsi="Verdana" w:cs="TimesNewRoman"/>
          <w:sz w:val="20"/>
          <w:szCs w:val="20"/>
        </w:rPr>
        <w:t xml:space="preserve">(Classification Internationale du Fonctionnement humain et du handicap), zakotvenou v zákoně z roku 2003 (Real Decreto 1169/2003). </w:t>
      </w:r>
    </w:p>
    <w:p w:rsidR="00C805AA" w:rsidRPr="00D84259" w:rsidRDefault="00C805AA" w:rsidP="00B54546">
      <w:pPr>
        <w:autoSpaceDE w:val="0"/>
        <w:autoSpaceDN w:val="0"/>
        <w:adjustRightInd w:val="0"/>
        <w:spacing w:after="120"/>
        <w:ind w:firstLine="709"/>
        <w:jc w:val="both"/>
        <w:rPr>
          <w:rFonts w:ascii="Verdana" w:hAnsi="Verdana" w:cs="TimesNewRoman"/>
          <w:sz w:val="20"/>
          <w:szCs w:val="20"/>
        </w:rPr>
      </w:pPr>
      <w:r w:rsidRPr="00D84259">
        <w:rPr>
          <w:rFonts w:ascii="Verdana" w:hAnsi="Verdana" w:cs="TimesNewRoman"/>
          <w:sz w:val="20"/>
          <w:szCs w:val="20"/>
        </w:rPr>
        <w:t>Potřeby OZP jsou hodnoceny na základě funkčního postižení a také schopnosti sociálního uplatnění.</w:t>
      </w:r>
    </w:p>
    <w:p w:rsidR="00C805AA" w:rsidRPr="00B54546" w:rsidRDefault="00720DFC" w:rsidP="00B54546">
      <w:pPr>
        <w:spacing w:before="360" w:after="360"/>
        <w:jc w:val="both"/>
        <w:outlineLvl w:val="1"/>
        <w:rPr>
          <w:rFonts w:ascii="Verdana" w:hAnsi="Verdana"/>
          <w:b/>
          <w:sz w:val="28"/>
          <w:szCs w:val="28"/>
        </w:rPr>
      </w:pPr>
      <w:bookmarkStart w:id="10" w:name="_Toc322691987"/>
      <w:r w:rsidRPr="00B54546">
        <w:rPr>
          <w:rFonts w:ascii="Verdana" w:hAnsi="Verdana"/>
          <w:b/>
          <w:sz w:val="28"/>
          <w:szCs w:val="28"/>
        </w:rPr>
        <w:t xml:space="preserve">3.3 </w:t>
      </w:r>
      <w:r w:rsidR="00C805AA" w:rsidRPr="00B54546">
        <w:rPr>
          <w:rFonts w:ascii="Verdana" w:hAnsi="Verdana"/>
          <w:b/>
          <w:sz w:val="28"/>
          <w:szCs w:val="28"/>
        </w:rPr>
        <w:t>Stupně invalidity</w:t>
      </w:r>
      <w:bookmarkEnd w:id="10"/>
    </w:p>
    <w:p w:rsidR="00C805AA" w:rsidRPr="00D84259" w:rsidRDefault="00C805AA" w:rsidP="00B54546">
      <w:pPr>
        <w:spacing w:after="120"/>
        <w:ind w:left="340" w:hanging="340"/>
        <w:jc w:val="both"/>
        <w:rPr>
          <w:rFonts w:ascii="Verdana" w:hAnsi="Verdana"/>
          <w:sz w:val="20"/>
          <w:szCs w:val="20"/>
        </w:rPr>
      </w:pPr>
      <w:r w:rsidRPr="00D84259">
        <w:rPr>
          <w:rFonts w:ascii="Verdana" w:hAnsi="Verdana"/>
          <w:sz w:val="20"/>
          <w:szCs w:val="20"/>
        </w:rPr>
        <w:t>1/</w:t>
      </w:r>
      <w:r w:rsidR="00B54546">
        <w:rPr>
          <w:rFonts w:ascii="Verdana" w:hAnsi="Verdana"/>
          <w:sz w:val="20"/>
          <w:szCs w:val="20"/>
        </w:rPr>
        <w:tab/>
      </w:r>
      <w:r w:rsidRPr="00D84259">
        <w:rPr>
          <w:rFonts w:ascii="Verdana" w:hAnsi="Verdana"/>
          <w:sz w:val="20"/>
          <w:szCs w:val="20"/>
        </w:rPr>
        <w:t xml:space="preserve">částečná (incapacidad permanente parcial) </w:t>
      </w:r>
      <w:r w:rsidR="00B54546">
        <w:rPr>
          <w:rFonts w:ascii="Verdana" w:hAnsi="Verdana"/>
          <w:sz w:val="20"/>
          <w:szCs w:val="20"/>
        </w:rPr>
        <w:t xml:space="preserve">- </w:t>
      </w:r>
      <w:r w:rsidRPr="00D84259">
        <w:rPr>
          <w:rFonts w:ascii="Verdana" w:hAnsi="Verdana"/>
          <w:sz w:val="20"/>
          <w:szCs w:val="20"/>
        </w:rPr>
        <w:t>trvalá částečná neschopnost vykoná</w:t>
      </w:r>
      <w:r w:rsidR="00B54546">
        <w:rPr>
          <w:rFonts w:ascii="Verdana" w:hAnsi="Verdana"/>
          <w:sz w:val="20"/>
          <w:szCs w:val="20"/>
        </w:rPr>
        <w:softHyphen/>
      </w:r>
      <w:r w:rsidRPr="00D84259">
        <w:rPr>
          <w:rFonts w:ascii="Verdana" w:hAnsi="Verdana"/>
          <w:sz w:val="20"/>
          <w:szCs w:val="20"/>
        </w:rPr>
        <w:t>vat běžné zaměstnání. Pracovní schopnost je snížena minimálně o 33</w:t>
      </w:r>
      <w:r w:rsidR="00E31CAF">
        <w:rPr>
          <w:rFonts w:ascii="Verdana" w:hAnsi="Verdana"/>
          <w:sz w:val="20"/>
          <w:szCs w:val="20"/>
        </w:rPr>
        <w:t xml:space="preserve"> </w:t>
      </w:r>
      <w:r w:rsidRPr="00D84259">
        <w:rPr>
          <w:rFonts w:ascii="Verdana" w:hAnsi="Verdana"/>
          <w:sz w:val="20"/>
          <w:szCs w:val="20"/>
        </w:rPr>
        <w:t>%</w:t>
      </w:r>
    </w:p>
    <w:p w:rsidR="00C805AA" w:rsidRPr="00D84259" w:rsidRDefault="00C805AA" w:rsidP="00B54546">
      <w:pPr>
        <w:spacing w:after="120"/>
        <w:ind w:left="340" w:hanging="340"/>
        <w:jc w:val="both"/>
        <w:rPr>
          <w:rFonts w:ascii="Verdana" w:hAnsi="Verdana"/>
          <w:sz w:val="20"/>
          <w:szCs w:val="20"/>
        </w:rPr>
      </w:pPr>
      <w:r w:rsidRPr="00D84259">
        <w:rPr>
          <w:rFonts w:ascii="Verdana" w:hAnsi="Verdana"/>
          <w:sz w:val="20"/>
          <w:szCs w:val="20"/>
        </w:rPr>
        <w:t>2/</w:t>
      </w:r>
      <w:r w:rsidR="00E31CAF">
        <w:rPr>
          <w:rFonts w:ascii="Verdana" w:hAnsi="Verdana"/>
          <w:sz w:val="20"/>
          <w:szCs w:val="20"/>
        </w:rPr>
        <w:t xml:space="preserve"> celková</w:t>
      </w:r>
      <w:r w:rsidR="00B54546">
        <w:rPr>
          <w:rFonts w:ascii="Verdana" w:hAnsi="Verdana"/>
          <w:sz w:val="20"/>
          <w:szCs w:val="20"/>
        </w:rPr>
        <w:t xml:space="preserve"> </w:t>
      </w:r>
      <w:r w:rsidRPr="00D84259">
        <w:rPr>
          <w:rFonts w:ascii="Verdana" w:hAnsi="Verdana"/>
          <w:sz w:val="20"/>
          <w:szCs w:val="20"/>
        </w:rPr>
        <w:t xml:space="preserve">(incapacidad permanente total ) </w:t>
      </w:r>
      <w:r w:rsidR="00B54546">
        <w:rPr>
          <w:rFonts w:ascii="Verdana" w:hAnsi="Verdana"/>
          <w:sz w:val="20"/>
          <w:szCs w:val="20"/>
        </w:rPr>
        <w:t>-</w:t>
      </w:r>
      <w:r w:rsidRPr="00D84259">
        <w:rPr>
          <w:rFonts w:ascii="Verdana" w:hAnsi="Verdana"/>
          <w:sz w:val="20"/>
          <w:szCs w:val="20"/>
        </w:rPr>
        <w:t xml:space="preserve"> neschopnost vykonávat práci ve svém běžném zaměstnání, ale schopnost vykonávat práci jiného charakteru</w:t>
      </w:r>
    </w:p>
    <w:p w:rsidR="00C805AA" w:rsidRPr="00D84259" w:rsidRDefault="00C805AA" w:rsidP="00B54546">
      <w:pPr>
        <w:spacing w:after="120"/>
        <w:ind w:left="340" w:hanging="340"/>
        <w:jc w:val="both"/>
        <w:rPr>
          <w:rFonts w:ascii="Verdana" w:hAnsi="Verdana"/>
          <w:sz w:val="20"/>
          <w:szCs w:val="20"/>
        </w:rPr>
      </w:pPr>
      <w:r w:rsidRPr="00D84259">
        <w:rPr>
          <w:rFonts w:ascii="Verdana" w:hAnsi="Verdana"/>
          <w:sz w:val="20"/>
          <w:szCs w:val="20"/>
        </w:rPr>
        <w:lastRenderedPageBreak/>
        <w:t>3/</w:t>
      </w:r>
      <w:r w:rsidR="00E31CAF">
        <w:rPr>
          <w:rFonts w:ascii="Verdana" w:hAnsi="Verdana"/>
          <w:sz w:val="20"/>
          <w:szCs w:val="20"/>
        </w:rPr>
        <w:t xml:space="preserve"> </w:t>
      </w:r>
      <w:r w:rsidRPr="00D84259">
        <w:rPr>
          <w:rFonts w:ascii="Verdana" w:hAnsi="Verdana"/>
          <w:sz w:val="20"/>
          <w:szCs w:val="20"/>
        </w:rPr>
        <w:t xml:space="preserve">absolutní (incapacidad permanente absolutna) </w:t>
      </w:r>
      <w:r w:rsidR="00B54546">
        <w:rPr>
          <w:rFonts w:ascii="Verdana" w:hAnsi="Verdana"/>
          <w:sz w:val="20"/>
          <w:szCs w:val="20"/>
        </w:rPr>
        <w:t>-</w:t>
      </w:r>
      <w:r w:rsidRPr="00D84259">
        <w:rPr>
          <w:rFonts w:ascii="Verdana" w:hAnsi="Verdana"/>
          <w:sz w:val="20"/>
          <w:szCs w:val="20"/>
        </w:rPr>
        <w:t xml:space="preserve"> trvalá celková ztráta pracovní schopnosti vykonávat jakoukoli práci</w:t>
      </w:r>
    </w:p>
    <w:p w:rsidR="00C805AA" w:rsidRPr="00D84259" w:rsidRDefault="00C805AA" w:rsidP="00B54546">
      <w:pPr>
        <w:spacing w:after="120"/>
        <w:ind w:left="340" w:hanging="340"/>
        <w:jc w:val="both"/>
        <w:rPr>
          <w:rFonts w:ascii="Verdana" w:hAnsi="Verdana"/>
          <w:sz w:val="20"/>
          <w:szCs w:val="20"/>
        </w:rPr>
      </w:pPr>
      <w:r w:rsidRPr="00D84259">
        <w:rPr>
          <w:rFonts w:ascii="Verdana" w:hAnsi="Verdana"/>
          <w:sz w:val="20"/>
          <w:szCs w:val="20"/>
        </w:rPr>
        <w:t>4/</w:t>
      </w:r>
      <w:r w:rsidR="00E31CAF">
        <w:rPr>
          <w:rFonts w:ascii="Verdana" w:hAnsi="Verdana"/>
          <w:sz w:val="20"/>
          <w:szCs w:val="20"/>
        </w:rPr>
        <w:t xml:space="preserve"> </w:t>
      </w:r>
      <w:r w:rsidRPr="00D84259">
        <w:rPr>
          <w:rFonts w:ascii="Verdana" w:hAnsi="Verdana"/>
          <w:sz w:val="20"/>
          <w:szCs w:val="20"/>
        </w:rPr>
        <w:t>těžký</w:t>
      </w:r>
      <w:r w:rsidR="00B54546">
        <w:rPr>
          <w:rFonts w:ascii="Verdana" w:hAnsi="Verdana"/>
          <w:sz w:val="20"/>
          <w:szCs w:val="20"/>
        </w:rPr>
        <w:t xml:space="preserve"> </w:t>
      </w:r>
      <w:r w:rsidRPr="00D84259">
        <w:rPr>
          <w:rFonts w:ascii="Verdana" w:hAnsi="Verdana"/>
          <w:sz w:val="20"/>
          <w:szCs w:val="20"/>
        </w:rPr>
        <w:t>stup</w:t>
      </w:r>
      <w:r w:rsidR="00B54546">
        <w:rPr>
          <w:rFonts w:ascii="Verdana" w:hAnsi="Verdana"/>
          <w:sz w:val="20"/>
          <w:szCs w:val="20"/>
        </w:rPr>
        <w:t>eň invalidity (gran invalidez) -</w:t>
      </w:r>
      <w:r w:rsidRPr="00D84259">
        <w:rPr>
          <w:rFonts w:ascii="Verdana" w:hAnsi="Verdana"/>
          <w:sz w:val="20"/>
          <w:szCs w:val="20"/>
        </w:rPr>
        <w:t xml:space="preserve"> osoba vyžadující trvalou asistenci při základních činnostech každodenního života (jídlo, oblékání)</w:t>
      </w:r>
    </w:p>
    <w:p w:rsidR="00C805AA" w:rsidRPr="00D84259" w:rsidRDefault="00C805AA" w:rsidP="004A5C7F">
      <w:pPr>
        <w:spacing w:after="120"/>
        <w:jc w:val="both"/>
        <w:rPr>
          <w:rFonts w:ascii="Verdana" w:hAnsi="Verdana"/>
          <w:sz w:val="20"/>
          <w:szCs w:val="20"/>
        </w:rPr>
      </w:pPr>
    </w:p>
    <w:p w:rsidR="00C805AA" w:rsidRPr="00D84259" w:rsidRDefault="00C805AA" w:rsidP="004A5C7F">
      <w:pPr>
        <w:spacing w:after="120"/>
        <w:jc w:val="both"/>
        <w:rPr>
          <w:rFonts w:ascii="Verdana" w:hAnsi="Verdana"/>
          <w:b/>
          <w:sz w:val="20"/>
          <w:szCs w:val="20"/>
        </w:rPr>
      </w:pPr>
    </w:p>
    <w:p w:rsidR="00C805AA" w:rsidRPr="00B54546" w:rsidRDefault="00B54546" w:rsidP="00B54546">
      <w:pPr>
        <w:spacing w:after="480"/>
        <w:jc w:val="both"/>
        <w:outlineLvl w:val="0"/>
        <w:rPr>
          <w:rFonts w:ascii="Verdana" w:hAnsi="Verdana"/>
          <w:b/>
          <w:sz w:val="32"/>
          <w:szCs w:val="32"/>
        </w:rPr>
      </w:pPr>
      <w:r>
        <w:rPr>
          <w:rFonts w:ascii="Verdana" w:hAnsi="Verdana"/>
          <w:b/>
          <w:sz w:val="20"/>
          <w:szCs w:val="20"/>
        </w:rPr>
        <w:br w:type="page"/>
      </w:r>
      <w:bookmarkStart w:id="11" w:name="_Toc322691988"/>
      <w:r w:rsidR="00C805AA" w:rsidRPr="00B54546">
        <w:rPr>
          <w:rFonts w:ascii="Verdana" w:hAnsi="Verdana"/>
          <w:b/>
          <w:sz w:val="32"/>
          <w:szCs w:val="32"/>
        </w:rPr>
        <w:lastRenderedPageBreak/>
        <w:t>4. Pracovní rehabilitace</w:t>
      </w:r>
      <w:bookmarkEnd w:id="11"/>
    </w:p>
    <w:p w:rsidR="0063441C" w:rsidRPr="00D84259" w:rsidRDefault="0063441C" w:rsidP="00B54546">
      <w:pPr>
        <w:spacing w:after="120"/>
        <w:ind w:firstLine="709"/>
        <w:jc w:val="both"/>
        <w:rPr>
          <w:rFonts w:ascii="Verdana" w:hAnsi="Verdana"/>
          <w:sz w:val="20"/>
          <w:szCs w:val="20"/>
        </w:rPr>
      </w:pPr>
      <w:r w:rsidRPr="00D84259">
        <w:rPr>
          <w:rFonts w:ascii="Verdana" w:hAnsi="Verdana"/>
          <w:sz w:val="20"/>
          <w:szCs w:val="20"/>
        </w:rPr>
        <w:t>Pracovní</w:t>
      </w:r>
      <w:r w:rsidR="00483DC4">
        <w:rPr>
          <w:rFonts w:ascii="Verdana" w:hAnsi="Verdana"/>
          <w:sz w:val="20"/>
          <w:szCs w:val="20"/>
        </w:rPr>
        <w:t xml:space="preserve"> </w:t>
      </w:r>
      <w:r w:rsidRPr="00D84259">
        <w:rPr>
          <w:rFonts w:ascii="Verdana" w:hAnsi="Verdana"/>
          <w:sz w:val="20"/>
          <w:szCs w:val="20"/>
        </w:rPr>
        <w:t>rehabilitace není ve Španělsku tak rozsáhlá v porovnání s jinými zeměmi. Je</w:t>
      </w:r>
      <w:r w:rsidR="00B54546">
        <w:rPr>
          <w:rFonts w:ascii="Verdana" w:hAnsi="Verdana"/>
          <w:sz w:val="20"/>
          <w:szCs w:val="20"/>
        </w:rPr>
        <w:t xml:space="preserve"> </w:t>
      </w:r>
      <w:r w:rsidRPr="00D84259">
        <w:rPr>
          <w:rFonts w:ascii="Verdana" w:hAnsi="Verdana"/>
          <w:sz w:val="20"/>
          <w:szCs w:val="20"/>
        </w:rPr>
        <w:t>provozována veřejnými službami zaměstnanosti. Tyto služby jsou financo</w:t>
      </w:r>
      <w:r w:rsidR="00B54546">
        <w:rPr>
          <w:rFonts w:ascii="Verdana" w:hAnsi="Verdana"/>
          <w:sz w:val="20"/>
          <w:szCs w:val="20"/>
        </w:rPr>
        <w:softHyphen/>
      </w:r>
      <w:r w:rsidRPr="00D84259">
        <w:rPr>
          <w:rFonts w:ascii="Verdana" w:hAnsi="Verdana"/>
          <w:sz w:val="20"/>
          <w:szCs w:val="20"/>
        </w:rPr>
        <w:t>vány ze systému pojištění v nezaměstnanosti, regionálních fondů a ESF.</w:t>
      </w:r>
    </w:p>
    <w:p w:rsidR="0063441C" w:rsidRPr="00D84259" w:rsidRDefault="0063441C" w:rsidP="00B54546">
      <w:pPr>
        <w:spacing w:after="120"/>
        <w:ind w:firstLine="709"/>
        <w:jc w:val="both"/>
        <w:rPr>
          <w:rFonts w:ascii="Verdana" w:hAnsi="Verdana"/>
          <w:sz w:val="20"/>
          <w:szCs w:val="20"/>
        </w:rPr>
      </w:pPr>
      <w:r w:rsidRPr="00D84259">
        <w:rPr>
          <w:rFonts w:ascii="Verdana" w:hAnsi="Verdana"/>
          <w:sz w:val="20"/>
          <w:szCs w:val="20"/>
        </w:rPr>
        <w:t>Pracovní</w:t>
      </w:r>
      <w:r w:rsidR="00B54546">
        <w:rPr>
          <w:rFonts w:ascii="Verdana" w:hAnsi="Verdana"/>
          <w:sz w:val="20"/>
          <w:szCs w:val="20"/>
        </w:rPr>
        <w:t xml:space="preserve"> </w:t>
      </w:r>
      <w:r w:rsidRPr="00D84259">
        <w:rPr>
          <w:rFonts w:ascii="Verdana" w:hAnsi="Verdana"/>
          <w:sz w:val="20"/>
          <w:szCs w:val="20"/>
        </w:rPr>
        <w:t>rehabilitace tvoří integrální součást komplexního rehabilitačního procesu</w:t>
      </w:r>
      <w:r w:rsidR="00B54546">
        <w:rPr>
          <w:rFonts w:ascii="Verdana" w:hAnsi="Verdana"/>
          <w:sz w:val="20"/>
          <w:szCs w:val="20"/>
        </w:rPr>
        <w:t xml:space="preserve"> </w:t>
      </w:r>
      <w:r w:rsidRPr="00D84259">
        <w:rPr>
          <w:rFonts w:ascii="Verdana" w:hAnsi="Verdana"/>
          <w:sz w:val="20"/>
          <w:szCs w:val="20"/>
        </w:rPr>
        <w:t>a v součinnosti s rehabilitací léčebnou a sociální účinně přispívá k pracovní i společenské integraci OZP. Jako v každém interdisciplinárním oboru působí i zde řada odborníků z různých oblastí (lékařství, sociální práce, fyzioterapie, psychologie). Tito odborníci spolupracují s profesionály z oboru pracovní rehabilitace a ve shodě s nimi usilují o</w:t>
      </w:r>
      <w:r w:rsidR="00B54546">
        <w:rPr>
          <w:rFonts w:ascii="Verdana" w:hAnsi="Verdana"/>
          <w:sz w:val="20"/>
          <w:szCs w:val="20"/>
        </w:rPr>
        <w:t xml:space="preserve"> </w:t>
      </w:r>
      <w:r w:rsidRPr="00D84259">
        <w:rPr>
          <w:rFonts w:ascii="Verdana" w:hAnsi="Verdana"/>
          <w:sz w:val="20"/>
          <w:szCs w:val="20"/>
        </w:rPr>
        <w:t>to, aby se zdravotně postižení klienti mohli v co nejkratší době vrátit do aktivního a produktivního života.</w:t>
      </w:r>
    </w:p>
    <w:p w:rsidR="0063441C" w:rsidRPr="00D84259" w:rsidRDefault="0063441C" w:rsidP="00B54546">
      <w:pPr>
        <w:spacing w:after="120"/>
        <w:ind w:firstLine="709"/>
        <w:jc w:val="both"/>
        <w:rPr>
          <w:rFonts w:ascii="Verdana" w:hAnsi="Verdana"/>
          <w:sz w:val="20"/>
          <w:szCs w:val="20"/>
        </w:rPr>
      </w:pPr>
      <w:r w:rsidRPr="00D84259">
        <w:rPr>
          <w:rFonts w:ascii="Verdana" w:hAnsi="Verdana"/>
          <w:sz w:val="20"/>
          <w:szCs w:val="20"/>
        </w:rPr>
        <w:t>Rehabilitační</w:t>
      </w:r>
      <w:r w:rsidR="00B54546">
        <w:rPr>
          <w:rFonts w:ascii="Verdana" w:hAnsi="Verdana"/>
          <w:sz w:val="20"/>
          <w:szCs w:val="20"/>
        </w:rPr>
        <w:t xml:space="preserve"> </w:t>
      </w:r>
      <w:r w:rsidRPr="00D84259">
        <w:rPr>
          <w:rFonts w:ascii="Verdana" w:hAnsi="Verdana"/>
          <w:sz w:val="20"/>
          <w:szCs w:val="20"/>
        </w:rPr>
        <w:t>služby jsou obvykle poskytovány ve specializovaných rehabilitač</w:t>
      </w:r>
      <w:r w:rsidR="00B54546">
        <w:rPr>
          <w:rFonts w:ascii="Verdana" w:hAnsi="Verdana"/>
          <w:sz w:val="20"/>
          <w:szCs w:val="20"/>
        </w:rPr>
        <w:softHyphen/>
      </w:r>
      <w:r w:rsidRPr="00D84259">
        <w:rPr>
          <w:rFonts w:ascii="Verdana" w:hAnsi="Verdana"/>
          <w:sz w:val="20"/>
          <w:szCs w:val="20"/>
        </w:rPr>
        <w:t>ních centrech</w:t>
      </w:r>
      <w:r w:rsidR="00E31CAF">
        <w:rPr>
          <w:rFonts w:ascii="Verdana" w:hAnsi="Verdana"/>
          <w:sz w:val="20"/>
          <w:szCs w:val="20"/>
        </w:rPr>
        <w:t>,</w:t>
      </w:r>
      <w:r w:rsidR="00860BC8">
        <w:rPr>
          <w:rFonts w:ascii="Verdana" w:hAnsi="Verdana"/>
          <w:sz w:val="20"/>
          <w:szCs w:val="20"/>
        </w:rPr>
        <w:t xml:space="preserve"> </w:t>
      </w:r>
      <w:r w:rsidRPr="00D84259">
        <w:rPr>
          <w:rFonts w:ascii="Verdana" w:hAnsi="Verdana"/>
          <w:sz w:val="20"/>
          <w:szCs w:val="20"/>
        </w:rPr>
        <w:t>a to buď ambulantně, nebo jsou klienti se zdravotním postiž</w:t>
      </w:r>
      <w:r w:rsidR="00B54546">
        <w:rPr>
          <w:rFonts w:ascii="Verdana" w:hAnsi="Verdana"/>
          <w:sz w:val="20"/>
          <w:szCs w:val="20"/>
        </w:rPr>
        <w:t xml:space="preserve">ením hospitalizováni. </w:t>
      </w:r>
      <w:r w:rsidRPr="00D84259">
        <w:rPr>
          <w:rFonts w:ascii="Verdana" w:hAnsi="Verdana"/>
          <w:sz w:val="20"/>
          <w:szCs w:val="20"/>
        </w:rPr>
        <w:t>K pracovní rehabilitaci je možné přistoupit po odeznění akutní fáze nemoci/úrazu.</w:t>
      </w:r>
    </w:p>
    <w:p w:rsidR="0063441C" w:rsidRPr="00D84259" w:rsidRDefault="0063441C" w:rsidP="00B54546">
      <w:pPr>
        <w:spacing w:after="120"/>
        <w:ind w:firstLine="709"/>
        <w:jc w:val="both"/>
        <w:rPr>
          <w:rFonts w:ascii="Verdana" w:hAnsi="Verdana"/>
          <w:sz w:val="20"/>
          <w:szCs w:val="20"/>
        </w:rPr>
      </w:pPr>
      <w:r w:rsidRPr="00D84259">
        <w:rPr>
          <w:rFonts w:ascii="Verdana" w:hAnsi="Verdana"/>
          <w:sz w:val="20"/>
          <w:szCs w:val="20"/>
        </w:rPr>
        <w:t>Zdravotně</w:t>
      </w:r>
      <w:r w:rsidR="00B54546">
        <w:rPr>
          <w:rFonts w:ascii="Verdana" w:hAnsi="Verdana"/>
          <w:sz w:val="20"/>
          <w:szCs w:val="20"/>
        </w:rPr>
        <w:t xml:space="preserve"> </w:t>
      </w:r>
      <w:r w:rsidRPr="00D84259">
        <w:rPr>
          <w:rFonts w:ascii="Verdana" w:hAnsi="Verdana"/>
          <w:sz w:val="20"/>
          <w:szCs w:val="20"/>
        </w:rPr>
        <w:t>postižení klienti nesmí být mladší 16 let a v době nástupu na pracovní rehabilitaci nesmí trpět žádným infekčním onemocněním.</w:t>
      </w:r>
    </w:p>
    <w:p w:rsidR="0063441C" w:rsidRPr="00D84259" w:rsidRDefault="0063441C" w:rsidP="00B54546">
      <w:pPr>
        <w:spacing w:after="120"/>
        <w:ind w:firstLine="709"/>
        <w:jc w:val="both"/>
        <w:rPr>
          <w:rFonts w:ascii="Verdana" w:hAnsi="Verdana"/>
          <w:sz w:val="20"/>
          <w:szCs w:val="20"/>
        </w:rPr>
      </w:pPr>
      <w:r w:rsidRPr="00D84259">
        <w:rPr>
          <w:rFonts w:ascii="Verdana" w:hAnsi="Verdana"/>
          <w:sz w:val="20"/>
          <w:szCs w:val="20"/>
        </w:rPr>
        <w:t>Právo</w:t>
      </w:r>
      <w:r w:rsidR="00B54546">
        <w:rPr>
          <w:rFonts w:ascii="Verdana" w:hAnsi="Verdana"/>
          <w:sz w:val="20"/>
          <w:szCs w:val="20"/>
        </w:rPr>
        <w:t xml:space="preserve"> </w:t>
      </w:r>
      <w:r w:rsidRPr="00D84259">
        <w:rPr>
          <w:rFonts w:ascii="Verdana" w:hAnsi="Verdana"/>
          <w:sz w:val="20"/>
          <w:szCs w:val="20"/>
        </w:rPr>
        <w:t>na pracovní rehabilitaci mají jak osoby s vrozeným zdravotním postiže</w:t>
      </w:r>
      <w:r w:rsidR="00B54546">
        <w:rPr>
          <w:rFonts w:ascii="Verdana" w:hAnsi="Verdana"/>
          <w:sz w:val="20"/>
          <w:szCs w:val="20"/>
        </w:rPr>
        <w:softHyphen/>
      </w:r>
      <w:r w:rsidRPr="00D84259">
        <w:rPr>
          <w:rFonts w:ascii="Verdana" w:hAnsi="Verdana"/>
          <w:sz w:val="20"/>
          <w:szCs w:val="20"/>
        </w:rPr>
        <w:t>ním, tak i osoby s postižením získaným, a to v důsledku vážného onemocnění nebo úrazu a také v důsledku pracovního úrazu nebo nemoci z povolání.</w:t>
      </w:r>
    </w:p>
    <w:p w:rsidR="0063441C" w:rsidRPr="00D84259" w:rsidRDefault="0063441C" w:rsidP="00B54546">
      <w:pPr>
        <w:spacing w:after="120"/>
        <w:ind w:firstLine="709"/>
        <w:jc w:val="both"/>
        <w:rPr>
          <w:rFonts w:ascii="Verdana" w:hAnsi="Verdana"/>
          <w:sz w:val="20"/>
          <w:szCs w:val="20"/>
        </w:rPr>
      </w:pPr>
      <w:r w:rsidRPr="00D84259">
        <w:rPr>
          <w:rFonts w:ascii="Verdana" w:hAnsi="Verdana"/>
          <w:sz w:val="20"/>
          <w:szCs w:val="20"/>
        </w:rPr>
        <w:t>Zaměření pracovní rehabilitace: fyzické, duševní a smyslové postižení, mentální retardace, neurologické nemoci, stavy po chirurgickém zákroku (pooperační stavy) a jiné.</w:t>
      </w:r>
    </w:p>
    <w:p w:rsidR="0063441C" w:rsidRPr="00D84259" w:rsidRDefault="0063441C" w:rsidP="00B54546">
      <w:pPr>
        <w:spacing w:after="120"/>
        <w:ind w:firstLine="709"/>
        <w:jc w:val="both"/>
        <w:rPr>
          <w:rFonts w:ascii="Verdana" w:hAnsi="Verdana"/>
          <w:sz w:val="20"/>
          <w:szCs w:val="20"/>
        </w:rPr>
      </w:pPr>
      <w:r w:rsidRPr="00D84259">
        <w:rPr>
          <w:rFonts w:ascii="Verdana" w:hAnsi="Verdana"/>
          <w:sz w:val="20"/>
          <w:szCs w:val="20"/>
        </w:rPr>
        <w:t>Formy pracovní rehabilitace jsou různorodé</w:t>
      </w:r>
      <w:r w:rsidR="00860BC8">
        <w:rPr>
          <w:rFonts w:ascii="Verdana" w:hAnsi="Verdana"/>
          <w:sz w:val="20"/>
          <w:szCs w:val="20"/>
        </w:rPr>
        <w:t>,</w:t>
      </w:r>
      <w:r w:rsidRPr="00D84259">
        <w:rPr>
          <w:rFonts w:ascii="Verdana" w:hAnsi="Verdana"/>
          <w:sz w:val="20"/>
          <w:szCs w:val="20"/>
        </w:rPr>
        <w:t xml:space="preserve"> ve většině případů bývá pro každého zdravotně postiženého pracovníka sestavován individuální rehabilitační plán.</w:t>
      </w:r>
    </w:p>
    <w:p w:rsidR="0063441C" w:rsidRPr="00D84259" w:rsidRDefault="0063441C" w:rsidP="00B54546">
      <w:pPr>
        <w:spacing w:after="120"/>
        <w:ind w:firstLine="709"/>
        <w:jc w:val="both"/>
        <w:rPr>
          <w:rFonts w:ascii="Verdana" w:hAnsi="Verdana"/>
          <w:sz w:val="20"/>
          <w:szCs w:val="20"/>
        </w:rPr>
      </w:pPr>
      <w:r w:rsidRPr="00D84259">
        <w:rPr>
          <w:rFonts w:ascii="Verdana" w:hAnsi="Verdana"/>
          <w:sz w:val="20"/>
          <w:szCs w:val="20"/>
        </w:rPr>
        <w:t xml:space="preserve">Proces pracovní rehabilitace je časově omezený s jasně stanoveným cílem. Po absolvování pracovní rehabilitace je nabízeno i pracovní poradenství. </w:t>
      </w:r>
    </w:p>
    <w:p w:rsidR="0063441C" w:rsidRPr="00D84259" w:rsidRDefault="0063441C" w:rsidP="004A5C7F">
      <w:pPr>
        <w:spacing w:after="120"/>
        <w:jc w:val="both"/>
        <w:rPr>
          <w:rFonts w:ascii="Verdana" w:hAnsi="Verdana"/>
          <w:sz w:val="20"/>
          <w:szCs w:val="20"/>
        </w:rPr>
      </w:pPr>
    </w:p>
    <w:p w:rsidR="0063441C" w:rsidRPr="00E31CAF" w:rsidRDefault="0063441C" w:rsidP="004A5C7F">
      <w:pPr>
        <w:spacing w:after="120"/>
        <w:jc w:val="both"/>
        <w:rPr>
          <w:rFonts w:ascii="Verdana" w:hAnsi="Verdana"/>
          <w:b/>
          <w:sz w:val="20"/>
          <w:szCs w:val="20"/>
        </w:rPr>
      </w:pPr>
      <w:r w:rsidRPr="00E31CAF">
        <w:rPr>
          <w:rFonts w:ascii="Verdana" w:hAnsi="Verdana"/>
          <w:b/>
          <w:sz w:val="20"/>
          <w:szCs w:val="20"/>
        </w:rPr>
        <w:t>Fungování</w:t>
      </w:r>
      <w:r w:rsidR="00B54546">
        <w:rPr>
          <w:rFonts w:ascii="Verdana" w:hAnsi="Verdana"/>
          <w:b/>
          <w:sz w:val="20"/>
          <w:szCs w:val="20"/>
        </w:rPr>
        <w:t xml:space="preserve"> </w:t>
      </w:r>
      <w:r w:rsidRPr="00E31CAF">
        <w:rPr>
          <w:rFonts w:ascii="Verdana" w:hAnsi="Verdana"/>
          <w:b/>
          <w:sz w:val="20"/>
          <w:szCs w:val="20"/>
        </w:rPr>
        <w:t>programu pracovní rehabilitace v</w:t>
      </w:r>
      <w:r w:rsidR="00D84259" w:rsidRPr="00E31CAF">
        <w:rPr>
          <w:rFonts w:ascii="Verdana" w:hAnsi="Verdana"/>
          <w:b/>
          <w:sz w:val="20"/>
          <w:szCs w:val="20"/>
        </w:rPr>
        <w:t> </w:t>
      </w:r>
      <w:r w:rsidRPr="00E31CAF">
        <w:rPr>
          <w:rFonts w:ascii="Verdana" w:hAnsi="Verdana"/>
          <w:b/>
          <w:sz w:val="20"/>
          <w:szCs w:val="20"/>
        </w:rPr>
        <w:t>praxi</w:t>
      </w:r>
      <w:r w:rsidR="00D84259" w:rsidRPr="00E31CAF">
        <w:rPr>
          <w:rFonts w:ascii="Verdana" w:hAnsi="Verdana"/>
          <w:b/>
          <w:sz w:val="20"/>
          <w:szCs w:val="20"/>
        </w:rPr>
        <w:t xml:space="preserve"> - </w:t>
      </w:r>
      <w:r w:rsidRPr="00E31CAF">
        <w:rPr>
          <w:rFonts w:ascii="Verdana" w:hAnsi="Verdana"/>
          <w:b/>
          <w:sz w:val="20"/>
          <w:szCs w:val="20"/>
        </w:rPr>
        <w:t>na příkladu Rehabilitač</w:t>
      </w:r>
      <w:r w:rsidR="00B54546">
        <w:rPr>
          <w:rFonts w:ascii="Verdana" w:hAnsi="Verdana"/>
          <w:b/>
          <w:sz w:val="20"/>
          <w:szCs w:val="20"/>
        </w:rPr>
        <w:softHyphen/>
      </w:r>
      <w:r w:rsidRPr="00E31CAF">
        <w:rPr>
          <w:rFonts w:ascii="Verdana" w:hAnsi="Verdana"/>
          <w:b/>
          <w:sz w:val="20"/>
          <w:szCs w:val="20"/>
        </w:rPr>
        <w:t xml:space="preserve">ních center pro osoby s fyzickým postižením </w:t>
      </w:r>
      <w:r w:rsidR="00B54546">
        <w:rPr>
          <w:rFonts w:ascii="Verdana" w:hAnsi="Verdana"/>
          <w:b/>
          <w:sz w:val="20"/>
          <w:szCs w:val="20"/>
        </w:rPr>
        <w:t>-</w:t>
      </w:r>
      <w:r w:rsidRPr="00E31CAF">
        <w:rPr>
          <w:rFonts w:ascii="Verdana" w:hAnsi="Verdana"/>
          <w:b/>
          <w:sz w:val="20"/>
          <w:szCs w:val="20"/>
        </w:rPr>
        <w:t xml:space="preserve"> CRMF</w:t>
      </w:r>
      <w:r w:rsidR="00E31CAF">
        <w:rPr>
          <w:rFonts w:ascii="Verdana" w:hAnsi="Verdana"/>
          <w:b/>
          <w:sz w:val="20"/>
          <w:szCs w:val="20"/>
        </w:rPr>
        <w:t xml:space="preserve"> (</w:t>
      </w:r>
      <w:r w:rsidR="00E31CAF" w:rsidRPr="00D84259">
        <w:rPr>
          <w:rFonts w:ascii="Verdana" w:hAnsi="Verdana"/>
          <w:sz w:val="20"/>
          <w:szCs w:val="20"/>
        </w:rPr>
        <w:t>Centros de Recuperación de Personas con Discapacidad Fésica)</w:t>
      </w:r>
    </w:p>
    <w:p w:rsidR="0063441C" w:rsidRPr="00D84259" w:rsidRDefault="00E31CAF" w:rsidP="00B54546">
      <w:pPr>
        <w:spacing w:after="120"/>
        <w:ind w:firstLine="709"/>
        <w:jc w:val="both"/>
        <w:rPr>
          <w:rFonts w:ascii="Verdana" w:hAnsi="Verdana"/>
          <w:sz w:val="20"/>
          <w:szCs w:val="20"/>
        </w:rPr>
      </w:pPr>
      <w:r>
        <w:rPr>
          <w:rFonts w:ascii="Verdana" w:hAnsi="Verdana"/>
          <w:sz w:val="20"/>
          <w:szCs w:val="20"/>
        </w:rPr>
        <w:t>S</w:t>
      </w:r>
      <w:r w:rsidR="0063441C" w:rsidRPr="00D84259">
        <w:rPr>
          <w:rFonts w:ascii="Verdana" w:hAnsi="Verdana"/>
          <w:sz w:val="20"/>
          <w:szCs w:val="20"/>
        </w:rPr>
        <w:t xml:space="preserve">tátní rehabilitační centra poskytují souhrnné rehabilitační služby osobám s fyzickým nebo smyslovým postižením v produktivním věku, a to buď v internovaném </w:t>
      </w:r>
      <w:proofErr w:type="gramStart"/>
      <w:r w:rsidR="0063441C" w:rsidRPr="00D84259">
        <w:rPr>
          <w:rFonts w:ascii="Verdana" w:hAnsi="Verdana"/>
          <w:sz w:val="20"/>
          <w:szCs w:val="20"/>
        </w:rPr>
        <w:t>režimu nebo</w:t>
      </w:r>
      <w:proofErr w:type="gramEnd"/>
      <w:r w:rsidR="0063441C" w:rsidRPr="00D84259">
        <w:rPr>
          <w:rFonts w:ascii="Verdana" w:hAnsi="Verdana"/>
          <w:sz w:val="20"/>
          <w:szCs w:val="20"/>
        </w:rPr>
        <w:t xml:space="preserve"> ambulantně.</w:t>
      </w:r>
    </w:p>
    <w:p w:rsidR="0063441C" w:rsidRPr="00D84259" w:rsidRDefault="0063441C" w:rsidP="00B54546">
      <w:pPr>
        <w:spacing w:after="120"/>
        <w:ind w:firstLine="709"/>
        <w:jc w:val="both"/>
        <w:rPr>
          <w:rFonts w:ascii="Verdana" w:hAnsi="Verdana"/>
          <w:sz w:val="20"/>
          <w:szCs w:val="20"/>
        </w:rPr>
      </w:pPr>
      <w:r w:rsidRPr="00D84259">
        <w:rPr>
          <w:rFonts w:ascii="Verdana" w:hAnsi="Verdana"/>
          <w:sz w:val="20"/>
          <w:szCs w:val="20"/>
        </w:rPr>
        <w:t xml:space="preserve">Šest rehabilitačních center CRMF umístěných v různých částech Španělska řídí institut IMSERSO. Centra mají k dispozici celkem 613 míst, z toho 456 v internovaném režimu s plnou penzí a úplným zaopatřením a 157 s polopenzí nebo v ambulantním režimu. </w:t>
      </w:r>
    </w:p>
    <w:p w:rsidR="0063441C" w:rsidRPr="00D84259" w:rsidRDefault="0063441C" w:rsidP="00B54546">
      <w:pPr>
        <w:spacing w:after="120"/>
        <w:ind w:firstLine="709"/>
        <w:jc w:val="both"/>
        <w:rPr>
          <w:rFonts w:ascii="Verdana" w:hAnsi="Verdana"/>
          <w:sz w:val="20"/>
          <w:szCs w:val="20"/>
        </w:rPr>
      </w:pPr>
      <w:r w:rsidRPr="00D84259">
        <w:rPr>
          <w:rFonts w:ascii="Verdana" w:hAnsi="Verdana"/>
          <w:sz w:val="20"/>
          <w:szCs w:val="20"/>
        </w:rPr>
        <w:t>Pro každého klienta je vypracován individuální rehabilitační program, který se soustředí zejména na tyto oblasti:</w:t>
      </w:r>
    </w:p>
    <w:p w:rsidR="0063441C" w:rsidRPr="00D84259" w:rsidRDefault="0063441C" w:rsidP="00B54546">
      <w:pPr>
        <w:numPr>
          <w:ilvl w:val="0"/>
          <w:numId w:val="3"/>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kurzy zaměřené na zvyšování kvalifikace OZP</w:t>
      </w:r>
    </w:p>
    <w:p w:rsidR="0063441C" w:rsidRPr="00D84259" w:rsidRDefault="00B54546" w:rsidP="00B54546">
      <w:pPr>
        <w:numPr>
          <w:ilvl w:val="0"/>
          <w:numId w:val="3"/>
        </w:numPr>
        <w:tabs>
          <w:tab w:val="clear" w:pos="720"/>
          <w:tab w:val="num" w:pos="284"/>
        </w:tabs>
        <w:spacing w:after="120"/>
        <w:ind w:left="284" w:hanging="284"/>
        <w:jc w:val="both"/>
        <w:rPr>
          <w:rFonts w:ascii="Verdana" w:hAnsi="Verdana"/>
          <w:sz w:val="20"/>
          <w:szCs w:val="20"/>
        </w:rPr>
      </w:pPr>
      <w:r>
        <w:rPr>
          <w:rFonts w:ascii="Verdana" w:hAnsi="Verdana"/>
          <w:sz w:val="20"/>
          <w:szCs w:val="20"/>
        </w:rPr>
        <w:t xml:space="preserve">rekvalifikační kurzy </w:t>
      </w:r>
      <w:r w:rsidR="0063441C" w:rsidRPr="00D84259">
        <w:rPr>
          <w:rFonts w:ascii="Verdana" w:hAnsi="Verdana"/>
          <w:sz w:val="20"/>
          <w:szCs w:val="20"/>
        </w:rPr>
        <w:t>se zaměřením na přeškolování, rekvalifikaci a následnou pracovní adaptaci OZP</w:t>
      </w:r>
    </w:p>
    <w:p w:rsidR="0063441C" w:rsidRPr="00D84259" w:rsidRDefault="0063441C" w:rsidP="00B54546">
      <w:pPr>
        <w:numPr>
          <w:ilvl w:val="0"/>
          <w:numId w:val="3"/>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kurzy zaměřené na nivelizaci kulturní, společenské i profesní úrovně</w:t>
      </w:r>
    </w:p>
    <w:p w:rsidR="0063441C" w:rsidRPr="00D84259" w:rsidRDefault="0063441C" w:rsidP="00B54546">
      <w:pPr>
        <w:numPr>
          <w:ilvl w:val="0"/>
          <w:numId w:val="3"/>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poskytování technické pomoci soustředěné na podporu a pomoc OZP</w:t>
      </w:r>
    </w:p>
    <w:p w:rsidR="0063441C" w:rsidRPr="00D84259" w:rsidRDefault="0063441C" w:rsidP="00B54546">
      <w:pPr>
        <w:numPr>
          <w:ilvl w:val="0"/>
          <w:numId w:val="3"/>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příprava OZP na nové povolání</w:t>
      </w:r>
    </w:p>
    <w:p w:rsidR="0063441C" w:rsidRPr="00D84259" w:rsidRDefault="0063441C" w:rsidP="00B54546">
      <w:pPr>
        <w:numPr>
          <w:ilvl w:val="0"/>
          <w:numId w:val="3"/>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lastRenderedPageBreak/>
        <w:t>podpora sociální a pracovní integrace klientů</w:t>
      </w:r>
    </w:p>
    <w:p w:rsidR="0063441C" w:rsidRPr="00D84259" w:rsidRDefault="0063441C" w:rsidP="00B54546">
      <w:pPr>
        <w:numPr>
          <w:ilvl w:val="0"/>
          <w:numId w:val="3"/>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léčebná a psychosociální rehabilitace</w:t>
      </w:r>
    </w:p>
    <w:p w:rsidR="0063441C" w:rsidRPr="00D84259" w:rsidRDefault="0063441C" w:rsidP="004A5C7F">
      <w:pPr>
        <w:spacing w:after="120"/>
        <w:jc w:val="both"/>
        <w:rPr>
          <w:rFonts w:ascii="Verdana" w:hAnsi="Verdana"/>
          <w:sz w:val="20"/>
          <w:szCs w:val="20"/>
        </w:rPr>
      </w:pPr>
    </w:p>
    <w:p w:rsidR="0063441C" w:rsidRPr="00D84259" w:rsidRDefault="0063441C" w:rsidP="004A5C7F">
      <w:pPr>
        <w:spacing w:after="120"/>
        <w:jc w:val="both"/>
        <w:rPr>
          <w:rFonts w:ascii="Verdana" w:hAnsi="Verdana"/>
          <w:sz w:val="20"/>
          <w:szCs w:val="20"/>
        </w:rPr>
      </w:pPr>
      <w:r w:rsidRPr="00D84259">
        <w:rPr>
          <w:rFonts w:ascii="Verdana" w:hAnsi="Verdana"/>
          <w:sz w:val="20"/>
          <w:szCs w:val="20"/>
        </w:rPr>
        <w:t>Podmínky pro přijetí do programu pracovní rehabilitace:</w:t>
      </w:r>
    </w:p>
    <w:p w:rsidR="0063441C" w:rsidRPr="00D84259" w:rsidRDefault="0063441C" w:rsidP="00B54546">
      <w:pPr>
        <w:numPr>
          <w:ilvl w:val="0"/>
          <w:numId w:val="3"/>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potvrzený stupeň zdravotního postižení</w:t>
      </w:r>
    </w:p>
    <w:p w:rsidR="0063441C" w:rsidRPr="00D84259" w:rsidRDefault="0063441C" w:rsidP="00B54546">
      <w:pPr>
        <w:numPr>
          <w:ilvl w:val="0"/>
          <w:numId w:val="3"/>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uchazeč nesmí trpět žádným infekčním onemocněním</w:t>
      </w:r>
    </w:p>
    <w:p w:rsidR="0063441C" w:rsidRPr="00D84259" w:rsidRDefault="0063441C" w:rsidP="00B54546">
      <w:pPr>
        <w:numPr>
          <w:ilvl w:val="0"/>
          <w:numId w:val="3"/>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uchazeč musí být samostatný</w:t>
      </w:r>
    </w:p>
    <w:p w:rsidR="0063441C" w:rsidRPr="00D84259" w:rsidRDefault="0063441C" w:rsidP="00B54546">
      <w:pPr>
        <w:numPr>
          <w:ilvl w:val="0"/>
          <w:numId w:val="3"/>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uchazeč nesmí trpět vážnými psychickými poruchami, které by narušovaly chod centra</w:t>
      </w:r>
    </w:p>
    <w:p w:rsidR="0063441C" w:rsidRPr="00D84259" w:rsidRDefault="0063441C" w:rsidP="00B54546">
      <w:pPr>
        <w:numPr>
          <w:ilvl w:val="0"/>
          <w:numId w:val="3"/>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uchazeč musí mít španělskou národnost a být starší 16 let (výjimečně mohou být do programu zapojeni uchazeči s fyzickým nebo smyslovým postižením už od 14 let věku, pokud to vyžaduje jejich životní situace a individuální potřeby</w:t>
      </w:r>
      <w:r w:rsidR="00E31CAF">
        <w:rPr>
          <w:rFonts w:ascii="Verdana" w:hAnsi="Verdana"/>
          <w:sz w:val="20"/>
          <w:szCs w:val="20"/>
        </w:rPr>
        <w:t xml:space="preserve">, </w:t>
      </w:r>
      <w:r w:rsidR="0030177A">
        <w:rPr>
          <w:rFonts w:ascii="Verdana" w:hAnsi="Verdana"/>
          <w:sz w:val="20"/>
          <w:szCs w:val="20"/>
        </w:rPr>
        <w:t>např. v oblasti vzdělávání</w:t>
      </w:r>
    </w:p>
    <w:p w:rsidR="0063441C" w:rsidRPr="00D84259" w:rsidRDefault="0063441C" w:rsidP="004A5C7F">
      <w:pPr>
        <w:spacing w:after="120"/>
        <w:jc w:val="both"/>
        <w:rPr>
          <w:rFonts w:ascii="Verdana" w:hAnsi="Verdana"/>
          <w:sz w:val="20"/>
          <w:szCs w:val="20"/>
        </w:rPr>
      </w:pPr>
    </w:p>
    <w:p w:rsidR="00C805AA" w:rsidRPr="00D84259" w:rsidRDefault="00C805AA" w:rsidP="004A5C7F">
      <w:pPr>
        <w:spacing w:after="120"/>
        <w:jc w:val="both"/>
        <w:rPr>
          <w:rFonts w:ascii="Verdana" w:hAnsi="Verdana"/>
          <w:b/>
          <w:sz w:val="20"/>
          <w:szCs w:val="20"/>
        </w:rPr>
      </w:pPr>
    </w:p>
    <w:p w:rsidR="0063441C" w:rsidRPr="00B54546" w:rsidRDefault="00B54546" w:rsidP="00B54546">
      <w:pPr>
        <w:spacing w:after="480"/>
        <w:jc w:val="both"/>
        <w:outlineLvl w:val="0"/>
        <w:rPr>
          <w:rFonts w:ascii="Verdana" w:hAnsi="Verdana"/>
          <w:b/>
          <w:sz w:val="32"/>
          <w:szCs w:val="32"/>
        </w:rPr>
      </w:pPr>
      <w:r>
        <w:rPr>
          <w:rFonts w:ascii="Verdana" w:hAnsi="Verdana"/>
          <w:b/>
          <w:sz w:val="20"/>
          <w:szCs w:val="20"/>
        </w:rPr>
        <w:br w:type="page"/>
      </w:r>
      <w:bookmarkStart w:id="12" w:name="_Toc322691989"/>
      <w:r w:rsidR="00D10C18" w:rsidRPr="00B54546">
        <w:rPr>
          <w:rFonts w:ascii="Verdana" w:hAnsi="Verdana"/>
          <w:b/>
          <w:sz w:val="32"/>
          <w:szCs w:val="32"/>
        </w:rPr>
        <w:lastRenderedPageBreak/>
        <w:t>5. Odborné vzdělávání a příprava</w:t>
      </w:r>
      <w:bookmarkEnd w:id="12"/>
    </w:p>
    <w:p w:rsidR="00876FAC" w:rsidRPr="00D84259" w:rsidRDefault="00876FAC" w:rsidP="00B54546">
      <w:pPr>
        <w:spacing w:after="120"/>
        <w:ind w:firstLine="709"/>
        <w:jc w:val="both"/>
        <w:rPr>
          <w:rFonts w:ascii="Verdana" w:hAnsi="Verdana"/>
          <w:sz w:val="20"/>
          <w:szCs w:val="20"/>
        </w:rPr>
      </w:pPr>
      <w:r w:rsidRPr="00D84259">
        <w:rPr>
          <w:rFonts w:ascii="Verdana" w:hAnsi="Verdana"/>
          <w:sz w:val="20"/>
          <w:szCs w:val="20"/>
        </w:rPr>
        <w:t>Podniky mají možnost věnovat se aktivitám, zaměřeným na profesní přípravu a na obnovení pracovní schopnosti OZP, a to na základě uzavírání zvláštních smluv.</w:t>
      </w:r>
    </w:p>
    <w:p w:rsidR="00876FAC" w:rsidRPr="00D84259" w:rsidRDefault="00B54546" w:rsidP="004A5C7F">
      <w:pPr>
        <w:spacing w:after="120"/>
        <w:jc w:val="both"/>
        <w:rPr>
          <w:rFonts w:ascii="Verdana" w:hAnsi="Verdana"/>
          <w:sz w:val="20"/>
          <w:szCs w:val="20"/>
        </w:rPr>
      </w:pPr>
      <w:r>
        <w:rPr>
          <w:rFonts w:ascii="Verdana" w:hAnsi="Verdana"/>
          <w:sz w:val="20"/>
          <w:szCs w:val="20"/>
        </w:rPr>
        <w:t xml:space="preserve"> </w:t>
      </w:r>
    </w:p>
    <w:p w:rsidR="00876FAC" w:rsidRPr="0030177A" w:rsidRDefault="00DC06E3" w:rsidP="004A5C7F">
      <w:pPr>
        <w:spacing w:after="120"/>
        <w:jc w:val="both"/>
        <w:rPr>
          <w:rFonts w:ascii="Verdana" w:hAnsi="Verdana"/>
          <w:b/>
          <w:sz w:val="20"/>
          <w:szCs w:val="20"/>
        </w:rPr>
      </w:pPr>
      <w:r w:rsidRPr="00DC06E3">
        <w:rPr>
          <w:rFonts w:ascii="Verdana" w:hAnsi="Verdana"/>
          <w:sz w:val="20"/>
          <w:szCs w:val="20"/>
        </w:rPr>
        <w:t xml:space="preserve">- </w:t>
      </w:r>
      <w:r w:rsidR="00876FAC" w:rsidRPr="0030177A">
        <w:rPr>
          <w:rFonts w:ascii="Verdana" w:hAnsi="Verdana"/>
          <w:b/>
          <w:sz w:val="20"/>
          <w:szCs w:val="20"/>
        </w:rPr>
        <w:t>Pracovní smlouva o vykonávání praxe</w:t>
      </w:r>
    </w:p>
    <w:p w:rsidR="00876FAC" w:rsidRPr="00D84259" w:rsidRDefault="00876FAC" w:rsidP="00616241">
      <w:pPr>
        <w:spacing w:after="120"/>
        <w:ind w:firstLine="709"/>
        <w:jc w:val="both"/>
        <w:rPr>
          <w:rFonts w:ascii="Verdana" w:hAnsi="Verdana"/>
          <w:sz w:val="20"/>
          <w:szCs w:val="20"/>
        </w:rPr>
      </w:pPr>
      <w:r w:rsidRPr="00D84259">
        <w:rPr>
          <w:rFonts w:ascii="Verdana" w:hAnsi="Verdana"/>
          <w:sz w:val="20"/>
          <w:szCs w:val="20"/>
        </w:rPr>
        <w:t>Tento typ pracovní smlouvy</w:t>
      </w:r>
      <w:r w:rsidR="00616241">
        <w:rPr>
          <w:rFonts w:ascii="Verdana" w:hAnsi="Verdana"/>
          <w:sz w:val="20"/>
          <w:szCs w:val="20"/>
        </w:rPr>
        <w:t xml:space="preserve"> </w:t>
      </w:r>
      <w:r w:rsidRPr="00D84259">
        <w:rPr>
          <w:rFonts w:ascii="Verdana" w:hAnsi="Verdana"/>
          <w:sz w:val="20"/>
          <w:szCs w:val="20"/>
        </w:rPr>
        <w:t>může zaměstnavatel uzavírat se zdravotně postiže</w:t>
      </w:r>
      <w:r w:rsidR="00616241">
        <w:rPr>
          <w:rFonts w:ascii="Verdana" w:hAnsi="Verdana"/>
          <w:sz w:val="20"/>
          <w:szCs w:val="20"/>
        </w:rPr>
        <w:softHyphen/>
      </w:r>
      <w:r w:rsidRPr="00D84259">
        <w:rPr>
          <w:rFonts w:ascii="Verdana" w:hAnsi="Verdana"/>
          <w:sz w:val="20"/>
          <w:szCs w:val="20"/>
        </w:rPr>
        <w:t>nými, kteří ukončili střední odborné nebo vyšší vzdělání a obdrželi příslušné osvědčení.</w:t>
      </w:r>
      <w:r w:rsidR="00483DC4">
        <w:rPr>
          <w:rFonts w:ascii="Verdana" w:hAnsi="Verdana"/>
          <w:sz w:val="20"/>
          <w:szCs w:val="20"/>
        </w:rPr>
        <w:t xml:space="preserve"> </w:t>
      </w:r>
      <w:r w:rsidRPr="00D84259">
        <w:rPr>
          <w:rFonts w:ascii="Verdana" w:hAnsi="Verdana"/>
          <w:sz w:val="20"/>
          <w:szCs w:val="20"/>
        </w:rPr>
        <w:t>Lhůta</w:t>
      </w:r>
      <w:r w:rsidR="00483DC4">
        <w:rPr>
          <w:rFonts w:ascii="Verdana" w:hAnsi="Verdana"/>
          <w:sz w:val="20"/>
          <w:szCs w:val="20"/>
        </w:rPr>
        <w:t xml:space="preserve"> </w:t>
      </w:r>
      <w:r w:rsidRPr="00D84259">
        <w:rPr>
          <w:rFonts w:ascii="Verdana" w:hAnsi="Verdana"/>
          <w:sz w:val="20"/>
          <w:szCs w:val="20"/>
        </w:rPr>
        <w:t>platnosti této smlouvy se pro zdravotně postižené prodlužuje ze 4 na 6 let.</w:t>
      </w:r>
    </w:p>
    <w:p w:rsidR="00DC06E3" w:rsidRDefault="00DC06E3" w:rsidP="004A5C7F">
      <w:pPr>
        <w:spacing w:after="120"/>
        <w:jc w:val="both"/>
        <w:rPr>
          <w:rFonts w:ascii="Verdana" w:hAnsi="Verdana"/>
          <w:sz w:val="20"/>
          <w:szCs w:val="20"/>
          <w:u w:val="single"/>
        </w:rPr>
      </w:pPr>
    </w:p>
    <w:p w:rsidR="00876FAC" w:rsidRPr="0030177A" w:rsidRDefault="00DC06E3" w:rsidP="004A5C7F">
      <w:pPr>
        <w:spacing w:after="120"/>
        <w:jc w:val="both"/>
        <w:rPr>
          <w:rFonts w:ascii="Verdana" w:hAnsi="Verdana"/>
          <w:b/>
          <w:sz w:val="20"/>
          <w:szCs w:val="20"/>
        </w:rPr>
      </w:pPr>
      <w:r w:rsidRPr="00DC06E3">
        <w:rPr>
          <w:rFonts w:ascii="Verdana" w:hAnsi="Verdana"/>
          <w:sz w:val="20"/>
          <w:szCs w:val="20"/>
        </w:rPr>
        <w:t xml:space="preserve">- </w:t>
      </w:r>
      <w:r w:rsidR="00876FAC" w:rsidRPr="0030177A">
        <w:rPr>
          <w:rFonts w:ascii="Verdana" w:hAnsi="Verdana"/>
          <w:b/>
          <w:sz w:val="20"/>
          <w:szCs w:val="20"/>
        </w:rPr>
        <w:t>Smlouva se zaměřením na profesní přípravu</w:t>
      </w:r>
    </w:p>
    <w:p w:rsidR="00876FAC" w:rsidRPr="00D84259" w:rsidRDefault="00876FAC" w:rsidP="00616241">
      <w:pPr>
        <w:spacing w:after="120"/>
        <w:ind w:firstLine="709"/>
        <w:jc w:val="both"/>
        <w:rPr>
          <w:rFonts w:ascii="Verdana" w:hAnsi="Verdana"/>
          <w:sz w:val="20"/>
          <w:szCs w:val="20"/>
        </w:rPr>
      </w:pPr>
      <w:r w:rsidRPr="00D84259">
        <w:rPr>
          <w:rFonts w:ascii="Verdana" w:hAnsi="Verdana"/>
          <w:sz w:val="20"/>
          <w:szCs w:val="20"/>
        </w:rPr>
        <w:t>Pokud se</w:t>
      </w:r>
      <w:r w:rsidR="00616241">
        <w:rPr>
          <w:rFonts w:ascii="Verdana" w:hAnsi="Verdana"/>
          <w:sz w:val="20"/>
          <w:szCs w:val="20"/>
        </w:rPr>
        <w:t xml:space="preserve"> </w:t>
      </w:r>
      <w:r w:rsidRPr="00D84259">
        <w:rPr>
          <w:rFonts w:ascii="Verdana" w:hAnsi="Verdana"/>
          <w:sz w:val="20"/>
          <w:szCs w:val="20"/>
        </w:rPr>
        <w:t>tento typ smlouvy uzavírá s nezaměstnanými pracovníky se zdravot</w:t>
      </w:r>
      <w:r w:rsidR="00616241">
        <w:rPr>
          <w:rFonts w:ascii="Verdana" w:hAnsi="Verdana"/>
          <w:sz w:val="20"/>
          <w:szCs w:val="20"/>
        </w:rPr>
        <w:softHyphen/>
      </w:r>
      <w:r w:rsidRPr="00D84259">
        <w:rPr>
          <w:rFonts w:ascii="Verdana" w:hAnsi="Verdana"/>
          <w:sz w:val="20"/>
          <w:szCs w:val="20"/>
        </w:rPr>
        <w:t xml:space="preserve">ním postižením, není nutné zachovávat věkový limit </w:t>
      </w:r>
      <w:r w:rsidR="00616241">
        <w:rPr>
          <w:rFonts w:ascii="Verdana" w:hAnsi="Verdana"/>
          <w:sz w:val="20"/>
          <w:szCs w:val="20"/>
        </w:rPr>
        <w:t>-</w:t>
      </w:r>
      <w:r w:rsidRPr="00D84259">
        <w:rPr>
          <w:rFonts w:ascii="Verdana" w:hAnsi="Verdana"/>
          <w:sz w:val="20"/>
          <w:szCs w:val="20"/>
        </w:rPr>
        <w:t xml:space="preserve"> tj. povolený věk maximálně do 21 let.</w:t>
      </w:r>
    </w:p>
    <w:p w:rsidR="00876FAC" w:rsidRPr="00D84259" w:rsidRDefault="00876FAC" w:rsidP="00616241">
      <w:pPr>
        <w:spacing w:after="120"/>
        <w:ind w:firstLine="709"/>
        <w:jc w:val="both"/>
        <w:rPr>
          <w:rFonts w:ascii="Verdana" w:hAnsi="Verdana"/>
          <w:sz w:val="20"/>
          <w:szCs w:val="20"/>
          <w:u w:val="single"/>
        </w:rPr>
      </w:pPr>
      <w:r w:rsidRPr="00D84259">
        <w:rPr>
          <w:rFonts w:ascii="Verdana" w:hAnsi="Verdana"/>
          <w:sz w:val="20"/>
          <w:szCs w:val="20"/>
        </w:rPr>
        <w:t>V případě, že se uzavře smlouva o profesní přípravě s osobou s psychic</w:t>
      </w:r>
      <w:r w:rsidR="00616241">
        <w:rPr>
          <w:rFonts w:ascii="Verdana" w:hAnsi="Verdana"/>
          <w:sz w:val="20"/>
          <w:szCs w:val="20"/>
        </w:rPr>
        <w:t xml:space="preserve">kým postižením, </w:t>
      </w:r>
      <w:r w:rsidRPr="00D84259">
        <w:rPr>
          <w:rFonts w:ascii="Verdana" w:hAnsi="Verdana"/>
          <w:sz w:val="20"/>
          <w:szCs w:val="20"/>
        </w:rPr>
        <w:t>je možné teoretickou přípravu (na základě předchozího odborného posudku) nahradit úplně nebo částečně specializovanou rehabilitací s pracovním, ale i sociálním a osobnostním zaměřením, a to v některém psychosociálním centru nebo v některém centru pro sociálně-pracovní rehabilitaci (centro de rehabilitacion socio laboral).</w:t>
      </w:r>
      <w:r w:rsidR="00B54546">
        <w:rPr>
          <w:rFonts w:ascii="Verdana" w:hAnsi="Verdana"/>
          <w:sz w:val="20"/>
          <w:szCs w:val="20"/>
          <w:u w:val="single"/>
        </w:rPr>
        <w:t xml:space="preserve"> </w:t>
      </w:r>
    </w:p>
    <w:p w:rsidR="00876FAC" w:rsidRPr="00D84259" w:rsidRDefault="00876FAC" w:rsidP="004A5C7F">
      <w:pPr>
        <w:spacing w:after="120"/>
        <w:jc w:val="both"/>
        <w:rPr>
          <w:rFonts w:ascii="Verdana" w:hAnsi="Verdana"/>
          <w:sz w:val="20"/>
          <w:szCs w:val="20"/>
          <w:u w:val="single"/>
        </w:rPr>
      </w:pPr>
    </w:p>
    <w:p w:rsidR="00876FAC" w:rsidRPr="00616241" w:rsidRDefault="00876FAC" w:rsidP="004A5C7F">
      <w:pPr>
        <w:spacing w:after="120"/>
        <w:jc w:val="both"/>
        <w:rPr>
          <w:rFonts w:ascii="Verdana" w:hAnsi="Verdana"/>
          <w:b/>
          <w:sz w:val="20"/>
          <w:szCs w:val="20"/>
        </w:rPr>
      </w:pPr>
      <w:r w:rsidRPr="00616241">
        <w:rPr>
          <w:rFonts w:ascii="Verdana" w:hAnsi="Verdana"/>
          <w:b/>
          <w:sz w:val="20"/>
          <w:szCs w:val="20"/>
        </w:rPr>
        <w:t>Finanční pobídky:</w:t>
      </w:r>
    </w:p>
    <w:p w:rsidR="00876FAC" w:rsidRPr="00D84259" w:rsidRDefault="00876FAC" w:rsidP="00616241">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bonifikace zaměstnavatelských pří</w:t>
      </w:r>
      <w:r w:rsidR="00616241">
        <w:rPr>
          <w:rFonts w:ascii="Verdana" w:hAnsi="Verdana"/>
          <w:sz w:val="20"/>
          <w:szCs w:val="20"/>
        </w:rPr>
        <w:t>spěvků na sociální zabezpečení -</w:t>
      </w:r>
      <w:r w:rsidRPr="00D84259">
        <w:rPr>
          <w:rFonts w:ascii="Verdana" w:hAnsi="Verdana"/>
          <w:sz w:val="20"/>
          <w:szCs w:val="20"/>
        </w:rPr>
        <w:t xml:space="preserve"> sleva ve výši 50</w:t>
      </w:r>
      <w:r w:rsidR="0030177A">
        <w:rPr>
          <w:rFonts w:ascii="Verdana" w:hAnsi="Verdana"/>
          <w:sz w:val="20"/>
          <w:szCs w:val="20"/>
        </w:rPr>
        <w:t xml:space="preserve"> </w:t>
      </w:r>
      <w:r w:rsidRPr="00D84259">
        <w:rPr>
          <w:rFonts w:ascii="Verdana" w:hAnsi="Verdana"/>
          <w:sz w:val="20"/>
          <w:szCs w:val="20"/>
        </w:rPr>
        <w:t>% po celou dobu platnosti smlouvy. (</w:t>
      </w:r>
      <w:r w:rsidR="0030177A">
        <w:rPr>
          <w:rFonts w:ascii="Verdana" w:hAnsi="Verdana"/>
          <w:sz w:val="20"/>
          <w:szCs w:val="20"/>
        </w:rPr>
        <w:t>z</w:t>
      </w:r>
      <w:r w:rsidRPr="00D84259">
        <w:rPr>
          <w:rFonts w:ascii="Verdana" w:hAnsi="Verdana"/>
          <w:sz w:val="20"/>
          <w:szCs w:val="20"/>
        </w:rPr>
        <w:t>ákon 43/2006),</w:t>
      </w:r>
    </w:p>
    <w:p w:rsidR="00876FAC" w:rsidRPr="00D84259" w:rsidRDefault="00876FAC" w:rsidP="00616241">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subvence ve výši 901,52 eur na adaptaci pracoviště s cílem odstranění bariér (Královský dekret 1451/1983).</w:t>
      </w:r>
    </w:p>
    <w:p w:rsidR="00876FAC" w:rsidRPr="00D84259" w:rsidRDefault="00876FAC" w:rsidP="004A5C7F">
      <w:pPr>
        <w:spacing w:after="120"/>
        <w:jc w:val="both"/>
        <w:rPr>
          <w:rFonts w:ascii="Verdana" w:hAnsi="Verdana"/>
          <w:sz w:val="20"/>
          <w:szCs w:val="20"/>
        </w:rPr>
      </w:pPr>
    </w:p>
    <w:p w:rsidR="00876FAC" w:rsidRPr="00D84259" w:rsidRDefault="00876FAC" w:rsidP="00616241">
      <w:pPr>
        <w:spacing w:after="120"/>
        <w:ind w:firstLine="709"/>
        <w:jc w:val="both"/>
        <w:rPr>
          <w:rFonts w:ascii="Verdana" w:hAnsi="Verdana"/>
          <w:sz w:val="20"/>
          <w:szCs w:val="20"/>
        </w:rPr>
      </w:pPr>
      <w:r w:rsidRPr="00D84259">
        <w:rPr>
          <w:rFonts w:ascii="Verdana" w:hAnsi="Verdana"/>
          <w:sz w:val="20"/>
          <w:szCs w:val="20"/>
        </w:rPr>
        <w:t>V případě, že se pracovní smlouva o vykonávání praxe nebo smlouva zaměřená na profesní přípravu (obě jsou časově omezené) změní na pracovní smlouvu na dobu neurčitou, podnik má právo na následující zvýhodnění:</w:t>
      </w:r>
    </w:p>
    <w:p w:rsidR="00876FAC" w:rsidRPr="00D84259" w:rsidRDefault="00876FAC" w:rsidP="00616241">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bonifikace v oblasti příspěvků na sociální zabezpečení (zákon 43/2006)</w:t>
      </w:r>
    </w:p>
    <w:p w:rsidR="00876FAC" w:rsidRPr="00D84259" w:rsidRDefault="00876FAC" w:rsidP="00616241">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subvence v souladu s Královským dekretem 1451/1983</w:t>
      </w:r>
    </w:p>
    <w:p w:rsidR="00876FAC" w:rsidRPr="00D84259" w:rsidRDefault="00876FAC" w:rsidP="004A5C7F">
      <w:pPr>
        <w:spacing w:after="120"/>
        <w:jc w:val="both"/>
        <w:rPr>
          <w:rFonts w:ascii="Verdana" w:hAnsi="Verdana"/>
          <w:sz w:val="20"/>
          <w:szCs w:val="20"/>
        </w:rPr>
      </w:pPr>
    </w:p>
    <w:p w:rsidR="00D10C18" w:rsidRPr="00D84259" w:rsidRDefault="00D10C18" w:rsidP="004A5C7F">
      <w:pPr>
        <w:spacing w:after="120"/>
        <w:jc w:val="both"/>
        <w:rPr>
          <w:rFonts w:ascii="Verdana" w:hAnsi="Verdana"/>
          <w:b/>
          <w:sz w:val="20"/>
          <w:szCs w:val="20"/>
        </w:rPr>
      </w:pPr>
    </w:p>
    <w:p w:rsidR="00A54B8C" w:rsidRPr="00B54546" w:rsidRDefault="00B54546" w:rsidP="00B54546">
      <w:pPr>
        <w:spacing w:after="480"/>
        <w:jc w:val="both"/>
        <w:outlineLvl w:val="0"/>
        <w:rPr>
          <w:rFonts w:ascii="Verdana" w:hAnsi="Verdana"/>
          <w:b/>
          <w:sz w:val="32"/>
          <w:szCs w:val="32"/>
        </w:rPr>
      </w:pPr>
      <w:r>
        <w:rPr>
          <w:rFonts w:ascii="Verdana" w:hAnsi="Verdana"/>
          <w:b/>
          <w:sz w:val="20"/>
          <w:szCs w:val="20"/>
        </w:rPr>
        <w:br w:type="page"/>
      </w:r>
      <w:bookmarkStart w:id="13" w:name="_Toc322691990"/>
      <w:r w:rsidR="00A54B8C" w:rsidRPr="00B54546">
        <w:rPr>
          <w:rFonts w:ascii="Verdana" w:hAnsi="Verdana"/>
          <w:b/>
          <w:sz w:val="32"/>
          <w:szCs w:val="32"/>
        </w:rPr>
        <w:lastRenderedPageBreak/>
        <w:t>6. Zaměstnávání osob se zdravotním postižením na otevřeném trhu práce</w:t>
      </w:r>
      <w:bookmarkEnd w:id="13"/>
    </w:p>
    <w:p w:rsidR="00536A38" w:rsidRPr="00B54546" w:rsidRDefault="00D82466" w:rsidP="00B54546">
      <w:pPr>
        <w:spacing w:after="360"/>
        <w:jc w:val="both"/>
        <w:outlineLvl w:val="1"/>
        <w:rPr>
          <w:rFonts w:ascii="Verdana" w:hAnsi="Verdana"/>
          <w:b/>
          <w:sz w:val="28"/>
          <w:szCs w:val="28"/>
        </w:rPr>
      </w:pPr>
      <w:bookmarkStart w:id="14" w:name="_Toc322691991"/>
      <w:r w:rsidRPr="00B54546">
        <w:rPr>
          <w:rFonts w:ascii="Verdana" w:hAnsi="Verdana"/>
          <w:b/>
          <w:sz w:val="28"/>
          <w:szCs w:val="28"/>
        </w:rPr>
        <w:t>6.</w:t>
      </w:r>
      <w:r w:rsidR="003A2BDF" w:rsidRPr="00B54546">
        <w:rPr>
          <w:rFonts w:ascii="Verdana" w:hAnsi="Verdana"/>
          <w:b/>
          <w:sz w:val="28"/>
          <w:szCs w:val="28"/>
        </w:rPr>
        <w:t>1</w:t>
      </w:r>
      <w:r w:rsidRPr="00B54546">
        <w:rPr>
          <w:rFonts w:ascii="Verdana" w:hAnsi="Verdana"/>
          <w:b/>
          <w:sz w:val="28"/>
          <w:szCs w:val="28"/>
        </w:rPr>
        <w:t xml:space="preserve"> </w:t>
      </w:r>
      <w:r w:rsidR="00536A38" w:rsidRPr="00B54546">
        <w:rPr>
          <w:rFonts w:ascii="Verdana" w:hAnsi="Verdana"/>
          <w:b/>
          <w:sz w:val="28"/>
          <w:szCs w:val="28"/>
        </w:rPr>
        <w:t>Povinnosti zaměstnavatelů</w:t>
      </w:r>
      <w:bookmarkEnd w:id="14"/>
    </w:p>
    <w:p w:rsidR="0028736C" w:rsidRPr="00D84259" w:rsidRDefault="000207F9" w:rsidP="00B54546">
      <w:pPr>
        <w:spacing w:after="360"/>
        <w:jc w:val="both"/>
        <w:outlineLvl w:val="2"/>
        <w:rPr>
          <w:rFonts w:ascii="Verdana" w:hAnsi="Verdana"/>
          <w:sz w:val="20"/>
          <w:szCs w:val="20"/>
          <w:u w:val="single"/>
        </w:rPr>
      </w:pPr>
      <w:bookmarkStart w:id="15" w:name="_Toc322691992"/>
      <w:r w:rsidRPr="00B54546">
        <w:rPr>
          <w:rFonts w:ascii="Verdana" w:hAnsi="Verdana"/>
          <w:b/>
        </w:rPr>
        <w:t xml:space="preserve">6.1.1 </w:t>
      </w:r>
      <w:r w:rsidR="0028736C" w:rsidRPr="00B54546">
        <w:rPr>
          <w:rFonts w:ascii="Verdana" w:hAnsi="Verdana"/>
          <w:b/>
        </w:rPr>
        <w:t>Systém kvót</w:t>
      </w:r>
      <w:r w:rsidR="008D5FFA" w:rsidRPr="00D84259">
        <w:rPr>
          <w:rFonts w:ascii="Verdana" w:hAnsi="Verdana"/>
          <w:i/>
          <w:sz w:val="20"/>
          <w:szCs w:val="20"/>
        </w:rPr>
        <w:t xml:space="preserve"> </w:t>
      </w:r>
      <w:r w:rsidR="00F47DC6" w:rsidRPr="00D84259">
        <w:rPr>
          <w:rFonts w:ascii="Verdana" w:hAnsi="Verdana"/>
          <w:sz w:val="20"/>
          <w:szCs w:val="20"/>
        </w:rPr>
        <w:t>(cuota de reserva)</w:t>
      </w:r>
      <w:bookmarkEnd w:id="15"/>
    </w:p>
    <w:p w:rsidR="008F7ACB" w:rsidRPr="00D84259" w:rsidRDefault="008F7ACB" w:rsidP="00616241">
      <w:pPr>
        <w:spacing w:after="120"/>
        <w:ind w:firstLine="709"/>
        <w:jc w:val="both"/>
        <w:rPr>
          <w:rFonts w:ascii="Verdana" w:hAnsi="Verdana"/>
          <w:sz w:val="20"/>
          <w:szCs w:val="20"/>
        </w:rPr>
      </w:pPr>
      <w:r w:rsidRPr="00D84259">
        <w:rPr>
          <w:rFonts w:ascii="Verdana" w:hAnsi="Verdana"/>
          <w:sz w:val="20"/>
          <w:szCs w:val="20"/>
        </w:rPr>
        <w:t>Zákon pro sociální začlenění osob s</w:t>
      </w:r>
      <w:r w:rsidR="00616241">
        <w:rPr>
          <w:rFonts w:ascii="Verdana" w:hAnsi="Verdana"/>
          <w:sz w:val="20"/>
          <w:szCs w:val="20"/>
        </w:rPr>
        <w:t> </w:t>
      </w:r>
      <w:r w:rsidRPr="00D84259">
        <w:rPr>
          <w:rFonts w:ascii="Verdana" w:hAnsi="Verdana"/>
          <w:sz w:val="20"/>
          <w:szCs w:val="20"/>
        </w:rPr>
        <w:t>postižením</w:t>
      </w:r>
      <w:r w:rsidR="00616241">
        <w:rPr>
          <w:rFonts w:ascii="Verdana" w:hAnsi="Verdana"/>
          <w:sz w:val="20"/>
          <w:szCs w:val="20"/>
        </w:rPr>
        <w:t xml:space="preserve"> </w:t>
      </w:r>
      <w:r w:rsidRPr="00D84259">
        <w:rPr>
          <w:rFonts w:ascii="Verdana" w:hAnsi="Verdana"/>
          <w:sz w:val="20"/>
          <w:szCs w:val="20"/>
        </w:rPr>
        <w:t>(Ley 13/1982 LISMI) z roku 1982 stanov</w:t>
      </w:r>
      <w:r w:rsidR="005A5FDA" w:rsidRPr="00D84259">
        <w:rPr>
          <w:rFonts w:ascii="Verdana" w:hAnsi="Verdana"/>
          <w:sz w:val="20"/>
          <w:szCs w:val="20"/>
        </w:rPr>
        <w:t>il</w:t>
      </w:r>
      <w:r w:rsidRPr="00D84259">
        <w:rPr>
          <w:rFonts w:ascii="Verdana" w:hAnsi="Verdana"/>
          <w:sz w:val="20"/>
          <w:szCs w:val="20"/>
        </w:rPr>
        <w:t xml:space="preserve"> povinný podíl ve státních a</w:t>
      </w:r>
      <w:r w:rsidR="00616241">
        <w:rPr>
          <w:rFonts w:ascii="Verdana" w:hAnsi="Verdana"/>
          <w:sz w:val="20"/>
          <w:szCs w:val="20"/>
        </w:rPr>
        <w:t xml:space="preserve"> </w:t>
      </w:r>
      <w:r w:rsidRPr="00D84259">
        <w:rPr>
          <w:rFonts w:ascii="Verdana" w:hAnsi="Verdana"/>
          <w:sz w:val="20"/>
          <w:szCs w:val="20"/>
        </w:rPr>
        <w:t>soukromých podnicích s více</w:t>
      </w:r>
      <w:r w:rsidR="006D6DAE" w:rsidRPr="00D84259">
        <w:rPr>
          <w:rFonts w:ascii="Verdana" w:hAnsi="Verdana"/>
          <w:sz w:val="20"/>
          <w:szCs w:val="20"/>
        </w:rPr>
        <w:t xml:space="preserve"> než 50 zaměstnanci ve výši 2</w:t>
      </w:r>
      <w:r w:rsidR="0030177A">
        <w:rPr>
          <w:rFonts w:ascii="Verdana" w:hAnsi="Verdana"/>
          <w:sz w:val="20"/>
          <w:szCs w:val="20"/>
        </w:rPr>
        <w:t xml:space="preserve"> </w:t>
      </w:r>
      <w:r w:rsidR="00616241">
        <w:rPr>
          <w:rFonts w:ascii="Verdana" w:hAnsi="Verdana"/>
          <w:sz w:val="20"/>
          <w:szCs w:val="20"/>
        </w:rPr>
        <w:t xml:space="preserve">% </w:t>
      </w:r>
      <w:r w:rsidR="006D6DAE" w:rsidRPr="00D84259">
        <w:rPr>
          <w:rFonts w:ascii="Verdana" w:hAnsi="Verdana"/>
          <w:sz w:val="20"/>
          <w:szCs w:val="20"/>
        </w:rPr>
        <w:t>(</w:t>
      </w:r>
      <w:r w:rsidRPr="00D84259">
        <w:rPr>
          <w:rFonts w:ascii="Verdana" w:hAnsi="Verdana"/>
          <w:sz w:val="20"/>
          <w:szCs w:val="20"/>
        </w:rPr>
        <w:t xml:space="preserve">s uznaným stupněm postižení </w:t>
      </w:r>
      <w:r w:rsidR="00D43125" w:rsidRPr="00D84259">
        <w:rPr>
          <w:rFonts w:ascii="Verdana" w:hAnsi="Verdana"/>
          <w:sz w:val="20"/>
          <w:szCs w:val="20"/>
        </w:rPr>
        <w:t>nejméně</w:t>
      </w:r>
      <w:r w:rsidRPr="00D84259">
        <w:rPr>
          <w:rFonts w:ascii="Verdana" w:hAnsi="Verdana"/>
          <w:sz w:val="20"/>
          <w:szCs w:val="20"/>
        </w:rPr>
        <w:t xml:space="preserve"> 33</w:t>
      </w:r>
      <w:r w:rsidR="0030177A">
        <w:rPr>
          <w:rFonts w:ascii="Verdana" w:hAnsi="Verdana"/>
          <w:sz w:val="20"/>
          <w:szCs w:val="20"/>
        </w:rPr>
        <w:t xml:space="preserve"> </w:t>
      </w:r>
      <w:r w:rsidRPr="00D84259">
        <w:rPr>
          <w:rFonts w:ascii="Verdana" w:hAnsi="Verdana"/>
          <w:sz w:val="20"/>
          <w:szCs w:val="20"/>
        </w:rPr>
        <w:t>%).</w:t>
      </w:r>
    </w:p>
    <w:p w:rsidR="00673AF3" w:rsidRPr="00D84259" w:rsidRDefault="008F7ACB" w:rsidP="00616241">
      <w:pPr>
        <w:spacing w:after="120"/>
        <w:ind w:firstLine="709"/>
        <w:jc w:val="both"/>
        <w:rPr>
          <w:rFonts w:ascii="Verdana" w:hAnsi="Verdana"/>
          <w:sz w:val="20"/>
          <w:szCs w:val="20"/>
        </w:rPr>
      </w:pPr>
      <w:r w:rsidRPr="00D84259">
        <w:rPr>
          <w:rFonts w:ascii="Verdana" w:hAnsi="Verdana"/>
          <w:sz w:val="20"/>
          <w:szCs w:val="20"/>
        </w:rPr>
        <w:t>Ve veřejné</w:t>
      </w:r>
      <w:r w:rsidR="00895A07" w:rsidRPr="00D84259">
        <w:rPr>
          <w:rFonts w:ascii="Verdana" w:hAnsi="Verdana"/>
          <w:sz w:val="20"/>
          <w:szCs w:val="20"/>
        </w:rPr>
        <w:t xml:space="preserve">m/státním sektoru byla vládním nařízením z r. 1988 kvóta </w:t>
      </w:r>
      <w:r w:rsidR="0018138B" w:rsidRPr="00D84259">
        <w:rPr>
          <w:rFonts w:ascii="Verdana" w:hAnsi="Verdana"/>
          <w:sz w:val="20"/>
          <w:szCs w:val="20"/>
        </w:rPr>
        <w:t>zvýšena na 3</w:t>
      </w:r>
      <w:r w:rsidR="0030177A">
        <w:rPr>
          <w:rFonts w:ascii="Verdana" w:hAnsi="Verdana"/>
          <w:sz w:val="20"/>
          <w:szCs w:val="20"/>
        </w:rPr>
        <w:t xml:space="preserve"> </w:t>
      </w:r>
      <w:r w:rsidR="0018138B" w:rsidRPr="00D84259">
        <w:rPr>
          <w:rFonts w:ascii="Verdana" w:hAnsi="Verdana"/>
          <w:sz w:val="20"/>
          <w:szCs w:val="20"/>
        </w:rPr>
        <w:t xml:space="preserve">%. </w:t>
      </w:r>
    </w:p>
    <w:p w:rsidR="008F7ACB" w:rsidRPr="00D84259" w:rsidRDefault="0018138B" w:rsidP="00616241">
      <w:pPr>
        <w:spacing w:after="120"/>
        <w:ind w:firstLine="709"/>
        <w:jc w:val="both"/>
        <w:rPr>
          <w:rFonts w:ascii="Verdana" w:hAnsi="Verdana"/>
          <w:sz w:val="20"/>
          <w:szCs w:val="20"/>
        </w:rPr>
      </w:pPr>
      <w:r w:rsidRPr="00D84259">
        <w:rPr>
          <w:rFonts w:ascii="Verdana" w:hAnsi="Verdana"/>
          <w:sz w:val="20"/>
          <w:szCs w:val="20"/>
        </w:rPr>
        <w:t>Zákonem č.</w:t>
      </w:r>
      <w:r w:rsidR="008F7ACB" w:rsidRPr="00D84259">
        <w:rPr>
          <w:rFonts w:ascii="Verdana" w:hAnsi="Verdana"/>
          <w:sz w:val="20"/>
          <w:szCs w:val="20"/>
        </w:rPr>
        <w:t xml:space="preserve"> 53/2003 </w:t>
      </w:r>
      <w:r w:rsidRPr="00D84259">
        <w:rPr>
          <w:rFonts w:ascii="Verdana" w:hAnsi="Verdana"/>
          <w:sz w:val="20"/>
          <w:szCs w:val="20"/>
        </w:rPr>
        <w:t xml:space="preserve">bylo </w:t>
      </w:r>
      <w:r w:rsidR="008F7ACB" w:rsidRPr="00D84259">
        <w:rPr>
          <w:rFonts w:ascii="Verdana" w:hAnsi="Verdana"/>
          <w:sz w:val="20"/>
          <w:szCs w:val="20"/>
        </w:rPr>
        <w:t>stanoveno, že v nabídkách pracovních příležitostí ve veřejném sektoru bude počítáno minimálně s 5% kvótou pro rezervování volných prac</w:t>
      </w:r>
      <w:r w:rsidR="00277001" w:rsidRPr="00D84259">
        <w:rPr>
          <w:rFonts w:ascii="Verdana" w:hAnsi="Verdana"/>
          <w:sz w:val="20"/>
          <w:szCs w:val="20"/>
        </w:rPr>
        <w:t xml:space="preserve">ovních míst pro </w:t>
      </w:r>
      <w:r w:rsidR="008F7ACB" w:rsidRPr="00D84259">
        <w:rPr>
          <w:rFonts w:ascii="Verdana" w:hAnsi="Verdana"/>
          <w:sz w:val="20"/>
          <w:szCs w:val="20"/>
        </w:rPr>
        <w:t>OZP. Královský dekret 248/2009 nastavuje 7% kvótu, se kterou by mělo být</w:t>
      </w:r>
      <w:r w:rsidR="00616241">
        <w:rPr>
          <w:rFonts w:ascii="Verdana" w:hAnsi="Verdana"/>
          <w:sz w:val="20"/>
          <w:szCs w:val="20"/>
        </w:rPr>
        <w:t xml:space="preserve"> </w:t>
      </w:r>
      <w:r w:rsidR="008F7ACB" w:rsidRPr="00D84259">
        <w:rPr>
          <w:rFonts w:ascii="Verdana" w:hAnsi="Verdana"/>
          <w:sz w:val="20"/>
          <w:szCs w:val="20"/>
        </w:rPr>
        <w:t>počítáno při obsazování míst osobami se zdravotním postižením. Z uvede</w:t>
      </w:r>
      <w:r w:rsidR="00616241">
        <w:rPr>
          <w:rFonts w:ascii="Verdana" w:hAnsi="Verdana"/>
          <w:sz w:val="20"/>
          <w:szCs w:val="20"/>
        </w:rPr>
        <w:softHyphen/>
      </w:r>
      <w:r w:rsidR="008F7ACB" w:rsidRPr="00D84259">
        <w:rPr>
          <w:rFonts w:ascii="Verdana" w:hAnsi="Verdana"/>
          <w:sz w:val="20"/>
          <w:szCs w:val="20"/>
        </w:rPr>
        <w:t>ných 7</w:t>
      </w:r>
      <w:r w:rsidR="0030177A">
        <w:rPr>
          <w:rFonts w:ascii="Verdana" w:hAnsi="Verdana"/>
          <w:sz w:val="20"/>
          <w:szCs w:val="20"/>
        </w:rPr>
        <w:t xml:space="preserve"> </w:t>
      </w:r>
      <w:r w:rsidR="008F7ACB" w:rsidRPr="00D84259">
        <w:rPr>
          <w:rFonts w:ascii="Verdana" w:hAnsi="Verdana"/>
          <w:sz w:val="20"/>
          <w:szCs w:val="20"/>
        </w:rPr>
        <w:t>% by měla být 2</w:t>
      </w:r>
      <w:r w:rsidR="0030177A">
        <w:rPr>
          <w:rFonts w:ascii="Verdana" w:hAnsi="Verdana"/>
          <w:sz w:val="20"/>
          <w:szCs w:val="20"/>
        </w:rPr>
        <w:t xml:space="preserve"> </w:t>
      </w:r>
      <w:r w:rsidR="008F7ACB" w:rsidRPr="00D84259">
        <w:rPr>
          <w:rFonts w:ascii="Verdana" w:hAnsi="Verdana"/>
          <w:sz w:val="20"/>
          <w:szCs w:val="20"/>
        </w:rPr>
        <w:t>% rezervována výhradně pro osoby s prokázanou mentální retardací.</w:t>
      </w:r>
    </w:p>
    <w:p w:rsidR="008F7ACB" w:rsidRPr="00D84259" w:rsidRDefault="008F7ACB" w:rsidP="00616241">
      <w:pPr>
        <w:spacing w:after="120"/>
        <w:ind w:firstLine="709"/>
        <w:jc w:val="both"/>
        <w:rPr>
          <w:rFonts w:ascii="Verdana" w:hAnsi="Verdana"/>
          <w:sz w:val="20"/>
          <w:szCs w:val="20"/>
        </w:rPr>
      </w:pPr>
      <w:r w:rsidRPr="00D84259">
        <w:rPr>
          <w:rFonts w:ascii="Verdana" w:hAnsi="Verdana"/>
          <w:sz w:val="20"/>
          <w:szCs w:val="20"/>
        </w:rPr>
        <w:t xml:space="preserve">Podniky mají povinnost ponechat </w:t>
      </w:r>
      <w:r w:rsidR="00277001" w:rsidRPr="00D84259">
        <w:rPr>
          <w:rFonts w:ascii="Verdana" w:hAnsi="Verdana"/>
          <w:sz w:val="20"/>
          <w:szCs w:val="20"/>
        </w:rPr>
        <w:t>OZP</w:t>
      </w:r>
      <w:r w:rsidRPr="00D84259">
        <w:rPr>
          <w:rFonts w:ascii="Verdana" w:hAnsi="Verdana"/>
          <w:sz w:val="20"/>
          <w:szCs w:val="20"/>
        </w:rPr>
        <w:t xml:space="preserve"> v zaměstnání nejméně 3 roky a nesmí jim ukončit pracovní poměr bez oprávněného důvodu. V případě oprávněné výpovědi musí tyto osoby nahradit jinými osobami s postižením.</w:t>
      </w:r>
    </w:p>
    <w:p w:rsidR="007145B7" w:rsidRPr="00B54546" w:rsidRDefault="000207F9" w:rsidP="00B54546">
      <w:pPr>
        <w:spacing w:before="360" w:after="360"/>
        <w:jc w:val="both"/>
        <w:outlineLvl w:val="2"/>
        <w:rPr>
          <w:rFonts w:ascii="Verdana" w:hAnsi="Verdana"/>
          <w:b/>
        </w:rPr>
      </w:pPr>
      <w:bookmarkStart w:id="16" w:name="_Toc322691993"/>
      <w:r w:rsidRPr="00B54546">
        <w:rPr>
          <w:rFonts w:ascii="Verdana" w:hAnsi="Verdana"/>
          <w:b/>
        </w:rPr>
        <w:t xml:space="preserve">6.1.2 </w:t>
      </w:r>
      <w:r w:rsidR="00FF66E6" w:rsidRPr="00B54546">
        <w:rPr>
          <w:rFonts w:ascii="Verdana" w:hAnsi="Verdana"/>
          <w:b/>
        </w:rPr>
        <w:t>Náhradní plnění</w:t>
      </w:r>
      <w:r w:rsidR="00357B81" w:rsidRPr="00B54546">
        <w:rPr>
          <w:rFonts w:ascii="Verdana" w:hAnsi="Verdana"/>
          <w:b/>
        </w:rPr>
        <w:t xml:space="preserve"> (Alternativní opatření)</w:t>
      </w:r>
      <w:bookmarkEnd w:id="16"/>
    </w:p>
    <w:p w:rsidR="00A861B1" w:rsidRPr="00D84259" w:rsidRDefault="00FF66E6" w:rsidP="00616241">
      <w:pPr>
        <w:spacing w:after="120"/>
        <w:ind w:firstLine="709"/>
        <w:jc w:val="both"/>
        <w:rPr>
          <w:rFonts w:ascii="Verdana" w:hAnsi="Verdana"/>
          <w:sz w:val="20"/>
          <w:szCs w:val="20"/>
        </w:rPr>
      </w:pPr>
      <w:r w:rsidRPr="00D84259">
        <w:rPr>
          <w:rFonts w:ascii="Verdana" w:hAnsi="Verdana"/>
          <w:sz w:val="20"/>
          <w:szCs w:val="20"/>
        </w:rPr>
        <w:t>Královsk</w:t>
      </w:r>
      <w:r w:rsidR="00616241">
        <w:rPr>
          <w:rFonts w:ascii="Verdana" w:hAnsi="Verdana"/>
          <w:sz w:val="20"/>
          <w:szCs w:val="20"/>
        </w:rPr>
        <w:t xml:space="preserve">ý dekret </w:t>
      </w:r>
      <w:r w:rsidRPr="00D84259">
        <w:rPr>
          <w:rFonts w:ascii="Verdana" w:hAnsi="Verdana"/>
          <w:sz w:val="20"/>
          <w:szCs w:val="20"/>
        </w:rPr>
        <w:t>364/2005 upravuje udělení výjimky ze zákonné povinnosti povinného podílu.</w:t>
      </w:r>
    </w:p>
    <w:p w:rsidR="00FF66E6" w:rsidRPr="00D84259" w:rsidRDefault="00FF66E6" w:rsidP="00616241">
      <w:pPr>
        <w:spacing w:after="120"/>
        <w:ind w:firstLine="709"/>
        <w:jc w:val="both"/>
        <w:rPr>
          <w:rFonts w:ascii="Verdana" w:hAnsi="Verdana"/>
          <w:sz w:val="20"/>
          <w:szCs w:val="20"/>
        </w:rPr>
      </w:pPr>
      <w:r w:rsidRPr="00D84259">
        <w:rPr>
          <w:rFonts w:ascii="Verdana" w:hAnsi="Verdana"/>
          <w:sz w:val="20"/>
          <w:szCs w:val="20"/>
        </w:rPr>
        <w:t xml:space="preserve">Důvody pro udělení výjimky: </w:t>
      </w:r>
      <w:r w:rsidR="00ED4DC9" w:rsidRPr="00D84259">
        <w:rPr>
          <w:rFonts w:ascii="Verdana" w:hAnsi="Verdana"/>
          <w:sz w:val="20"/>
          <w:szCs w:val="20"/>
        </w:rPr>
        <w:t>veřejné služby zaměstnanosti nemohou přihlížet k</w:t>
      </w:r>
      <w:r w:rsidR="00616241">
        <w:rPr>
          <w:rFonts w:ascii="Verdana" w:hAnsi="Verdana"/>
          <w:sz w:val="20"/>
          <w:szCs w:val="20"/>
        </w:rPr>
        <w:t> </w:t>
      </w:r>
      <w:r w:rsidR="00ED4DC9" w:rsidRPr="00D84259">
        <w:rPr>
          <w:rFonts w:ascii="Verdana" w:hAnsi="Verdana"/>
          <w:sz w:val="20"/>
          <w:szCs w:val="20"/>
        </w:rPr>
        <w:t>požadavkům</w:t>
      </w:r>
      <w:r w:rsidR="00616241">
        <w:rPr>
          <w:rFonts w:ascii="Verdana" w:hAnsi="Verdana"/>
          <w:sz w:val="20"/>
          <w:szCs w:val="20"/>
        </w:rPr>
        <w:t xml:space="preserve"> </w:t>
      </w:r>
      <w:r w:rsidR="00ED4DC9" w:rsidRPr="00D84259">
        <w:rPr>
          <w:rFonts w:ascii="Verdana" w:hAnsi="Verdana"/>
          <w:sz w:val="20"/>
          <w:szCs w:val="20"/>
        </w:rPr>
        <w:t>uvedeným</w:t>
      </w:r>
      <w:r w:rsidR="00483DC4">
        <w:rPr>
          <w:rFonts w:ascii="Verdana" w:hAnsi="Verdana"/>
          <w:sz w:val="20"/>
          <w:szCs w:val="20"/>
        </w:rPr>
        <w:t xml:space="preserve"> </w:t>
      </w:r>
      <w:r w:rsidR="00ED4DC9" w:rsidRPr="00D84259">
        <w:rPr>
          <w:rFonts w:ascii="Verdana" w:hAnsi="Verdana"/>
          <w:sz w:val="20"/>
          <w:szCs w:val="20"/>
        </w:rPr>
        <w:t>v nabídce podniku,</w:t>
      </w:r>
      <w:r w:rsidR="00A861B1" w:rsidRPr="00D84259">
        <w:rPr>
          <w:rFonts w:ascii="Verdana" w:hAnsi="Verdana"/>
          <w:sz w:val="20"/>
          <w:szCs w:val="20"/>
        </w:rPr>
        <w:t xml:space="preserve"> není</w:t>
      </w:r>
      <w:r w:rsidR="00ED4DC9" w:rsidRPr="00D84259">
        <w:rPr>
          <w:rFonts w:ascii="Verdana" w:hAnsi="Verdana"/>
          <w:sz w:val="20"/>
          <w:szCs w:val="20"/>
        </w:rPr>
        <w:t xml:space="preserve"> k dispozici</w:t>
      </w:r>
      <w:r w:rsidR="00A861B1" w:rsidRPr="00D84259">
        <w:rPr>
          <w:rFonts w:ascii="Verdana" w:hAnsi="Verdana"/>
          <w:sz w:val="20"/>
          <w:szCs w:val="20"/>
        </w:rPr>
        <w:t xml:space="preserve"> žádný uchazeč o zaměst</w:t>
      </w:r>
      <w:r w:rsidR="00483DC4">
        <w:rPr>
          <w:rFonts w:ascii="Verdana" w:hAnsi="Verdana"/>
          <w:sz w:val="20"/>
          <w:szCs w:val="20"/>
        </w:rPr>
        <w:softHyphen/>
      </w:r>
      <w:r w:rsidR="00A861B1" w:rsidRPr="00D84259">
        <w:rPr>
          <w:rFonts w:ascii="Verdana" w:hAnsi="Verdana"/>
          <w:sz w:val="20"/>
          <w:szCs w:val="20"/>
        </w:rPr>
        <w:t>nání s</w:t>
      </w:r>
      <w:r w:rsidR="00ED4DC9" w:rsidRPr="00D84259">
        <w:rPr>
          <w:rFonts w:ascii="Verdana" w:hAnsi="Verdana"/>
          <w:sz w:val="20"/>
          <w:szCs w:val="20"/>
        </w:rPr>
        <w:t> </w:t>
      </w:r>
      <w:r w:rsidR="00A861B1" w:rsidRPr="00D84259">
        <w:rPr>
          <w:rFonts w:ascii="Verdana" w:hAnsi="Verdana"/>
          <w:sz w:val="20"/>
          <w:szCs w:val="20"/>
        </w:rPr>
        <w:t>postižením</w:t>
      </w:r>
      <w:r w:rsidR="00ED4DC9" w:rsidRPr="00D84259">
        <w:rPr>
          <w:rFonts w:ascii="Verdana" w:hAnsi="Verdana"/>
          <w:sz w:val="20"/>
          <w:szCs w:val="20"/>
        </w:rPr>
        <w:t>, který by odpovídal požadovanému profesnímu profilu, OZP nemá zájem o druh práce, jaký podnik v nabídce uvádí.</w:t>
      </w:r>
    </w:p>
    <w:p w:rsidR="00753D86" w:rsidRDefault="00A861B1" w:rsidP="00616241">
      <w:pPr>
        <w:spacing w:after="120"/>
        <w:ind w:firstLine="709"/>
        <w:jc w:val="both"/>
        <w:rPr>
          <w:rFonts w:ascii="Verdana" w:hAnsi="Verdana"/>
          <w:sz w:val="20"/>
          <w:szCs w:val="20"/>
        </w:rPr>
      </w:pPr>
      <w:r w:rsidRPr="00D84259">
        <w:rPr>
          <w:rFonts w:ascii="Verdana" w:hAnsi="Verdana"/>
          <w:sz w:val="20"/>
          <w:szCs w:val="20"/>
        </w:rPr>
        <w:t>Pokud</w:t>
      </w:r>
      <w:r w:rsidR="00616241" w:rsidRPr="00616241">
        <w:rPr>
          <w:rFonts w:ascii="Verdana" w:hAnsi="Verdana"/>
          <w:sz w:val="12"/>
          <w:szCs w:val="12"/>
        </w:rPr>
        <w:t xml:space="preserve"> </w:t>
      </w:r>
      <w:r w:rsidRPr="00D84259">
        <w:rPr>
          <w:rFonts w:ascii="Verdana" w:hAnsi="Verdana"/>
          <w:sz w:val="20"/>
          <w:szCs w:val="20"/>
        </w:rPr>
        <w:t>podnik odůvodní, že z výrobních, organizačních, technických nebo hospo</w:t>
      </w:r>
      <w:r w:rsidR="00616241">
        <w:rPr>
          <w:rFonts w:ascii="Verdana" w:hAnsi="Verdana"/>
          <w:sz w:val="20"/>
          <w:szCs w:val="20"/>
        </w:rPr>
        <w:softHyphen/>
      </w:r>
      <w:r w:rsidRPr="00D84259">
        <w:rPr>
          <w:rFonts w:ascii="Verdana" w:hAnsi="Verdana"/>
          <w:sz w:val="20"/>
          <w:szCs w:val="20"/>
        </w:rPr>
        <w:t xml:space="preserve">dářských atd. důvodů je obtížné zaměstnat OZP a nelze naplnit povinnou kvótu, lze uplatnit náhradní opatření: </w:t>
      </w:r>
    </w:p>
    <w:p w:rsidR="00860BC8" w:rsidRDefault="00860BC8" w:rsidP="004A5C7F">
      <w:pPr>
        <w:spacing w:after="120"/>
        <w:jc w:val="both"/>
        <w:rPr>
          <w:rFonts w:ascii="Verdana" w:hAnsi="Verdana"/>
          <w:sz w:val="20"/>
          <w:szCs w:val="20"/>
        </w:rPr>
      </w:pPr>
    </w:p>
    <w:p w:rsidR="00ED4DC9" w:rsidRPr="00D84259" w:rsidRDefault="00B64463" w:rsidP="004A5C7F">
      <w:pPr>
        <w:spacing w:after="120"/>
        <w:jc w:val="both"/>
        <w:rPr>
          <w:rFonts w:ascii="Verdana" w:hAnsi="Verdana"/>
          <w:sz w:val="20"/>
          <w:szCs w:val="20"/>
        </w:rPr>
      </w:pPr>
      <w:r w:rsidRPr="00D84259">
        <w:rPr>
          <w:rFonts w:ascii="Verdana" w:hAnsi="Verdana"/>
          <w:sz w:val="20"/>
          <w:szCs w:val="20"/>
        </w:rPr>
        <w:t>a)</w:t>
      </w:r>
      <w:r w:rsidR="00ED4DC9" w:rsidRPr="00D84259">
        <w:rPr>
          <w:rFonts w:ascii="Verdana" w:hAnsi="Verdana"/>
          <w:sz w:val="20"/>
          <w:szCs w:val="20"/>
        </w:rPr>
        <w:t xml:space="preserve"> </w:t>
      </w:r>
      <w:r w:rsidR="00ED4DC9" w:rsidRPr="0030177A">
        <w:rPr>
          <w:rFonts w:ascii="Verdana" w:hAnsi="Verdana"/>
          <w:sz w:val="20"/>
          <w:szCs w:val="20"/>
        </w:rPr>
        <w:t>Uzavření občanskoprávní nebo obchodní smlouvy</w:t>
      </w:r>
      <w:r w:rsidR="00616241">
        <w:rPr>
          <w:rFonts w:ascii="Verdana" w:hAnsi="Verdana"/>
          <w:sz w:val="20"/>
          <w:szCs w:val="20"/>
        </w:rPr>
        <w:t>:</w:t>
      </w:r>
    </w:p>
    <w:p w:rsidR="00ED4DC9" w:rsidRPr="00D84259" w:rsidRDefault="00B54546" w:rsidP="00616241">
      <w:pPr>
        <w:numPr>
          <w:ilvl w:val="0"/>
          <w:numId w:val="1"/>
        </w:numPr>
        <w:tabs>
          <w:tab w:val="clear" w:pos="720"/>
          <w:tab w:val="num" w:pos="567"/>
        </w:tabs>
        <w:spacing w:after="120"/>
        <w:ind w:left="426" w:hanging="142"/>
        <w:jc w:val="both"/>
        <w:rPr>
          <w:rFonts w:ascii="Verdana" w:hAnsi="Verdana"/>
          <w:sz w:val="20"/>
          <w:szCs w:val="20"/>
        </w:rPr>
      </w:pPr>
      <w:r>
        <w:rPr>
          <w:rFonts w:ascii="Verdana" w:hAnsi="Verdana"/>
          <w:sz w:val="20"/>
          <w:szCs w:val="20"/>
        </w:rPr>
        <w:t xml:space="preserve"> </w:t>
      </w:r>
      <w:r w:rsidR="00ED4DC9" w:rsidRPr="00D84259">
        <w:rPr>
          <w:rFonts w:ascii="Verdana" w:hAnsi="Verdana"/>
          <w:sz w:val="20"/>
          <w:szCs w:val="20"/>
        </w:rPr>
        <w:t>se speciálním centrem zaměstnanosti</w:t>
      </w:r>
    </w:p>
    <w:p w:rsidR="00ED4DC9" w:rsidRPr="00D84259" w:rsidRDefault="00B54546" w:rsidP="00616241">
      <w:pPr>
        <w:numPr>
          <w:ilvl w:val="0"/>
          <w:numId w:val="1"/>
        </w:numPr>
        <w:tabs>
          <w:tab w:val="clear" w:pos="720"/>
          <w:tab w:val="num" w:pos="567"/>
        </w:tabs>
        <w:spacing w:after="120"/>
        <w:ind w:left="426" w:hanging="142"/>
        <w:jc w:val="both"/>
        <w:rPr>
          <w:rFonts w:ascii="Verdana" w:hAnsi="Verdana"/>
          <w:sz w:val="20"/>
          <w:szCs w:val="20"/>
        </w:rPr>
      </w:pPr>
      <w:r>
        <w:rPr>
          <w:rFonts w:ascii="Verdana" w:hAnsi="Verdana"/>
          <w:sz w:val="20"/>
          <w:szCs w:val="20"/>
        </w:rPr>
        <w:t xml:space="preserve"> </w:t>
      </w:r>
      <w:r w:rsidR="00ED4DC9" w:rsidRPr="00D84259">
        <w:rPr>
          <w:rFonts w:ascii="Verdana" w:hAnsi="Verdana"/>
          <w:sz w:val="20"/>
          <w:szCs w:val="20"/>
        </w:rPr>
        <w:t>se samostatně výdělečným pracovníkem se zdravotním postižením</w:t>
      </w:r>
      <w:r>
        <w:rPr>
          <w:rFonts w:ascii="Verdana" w:hAnsi="Verdana"/>
          <w:sz w:val="20"/>
          <w:szCs w:val="20"/>
        </w:rPr>
        <w:t xml:space="preserve"> </w:t>
      </w:r>
    </w:p>
    <w:p w:rsidR="00ED4DC9" w:rsidRPr="00D84259" w:rsidRDefault="00ED4DC9" w:rsidP="00616241">
      <w:pPr>
        <w:spacing w:after="120"/>
        <w:ind w:left="284"/>
        <w:jc w:val="both"/>
        <w:rPr>
          <w:rFonts w:ascii="Verdana" w:hAnsi="Verdana"/>
          <w:sz w:val="20"/>
          <w:szCs w:val="20"/>
        </w:rPr>
      </w:pPr>
      <w:r w:rsidRPr="00D84259">
        <w:rPr>
          <w:rFonts w:ascii="Verdana" w:hAnsi="Verdana"/>
          <w:sz w:val="20"/>
          <w:szCs w:val="20"/>
        </w:rPr>
        <w:t>Smlouvy se týkají dodávání surovin, eventuálně strojního zařízení, nebo spolupráce v oblasti služeb.</w:t>
      </w:r>
    </w:p>
    <w:p w:rsidR="00860BC8" w:rsidRDefault="00860BC8" w:rsidP="004A5C7F">
      <w:pPr>
        <w:spacing w:after="120"/>
        <w:jc w:val="both"/>
        <w:rPr>
          <w:rFonts w:ascii="Verdana" w:hAnsi="Verdana"/>
          <w:sz w:val="20"/>
          <w:szCs w:val="20"/>
        </w:rPr>
      </w:pPr>
    </w:p>
    <w:p w:rsidR="00ED4DC9" w:rsidRPr="00D84259" w:rsidRDefault="00B64463" w:rsidP="004A5C7F">
      <w:pPr>
        <w:spacing w:after="120"/>
        <w:jc w:val="both"/>
        <w:rPr>
          <w:rFonts w:ascii="Verdana" w:hAnsi="Verdana"/>
          <w:sz w:val="20"/>
          <w:szCs w:val="20"/>
        </w:rPr>
      </w:pPr>
      <w:r w:rsidRPr="00D84259">
        <w:rPr>
          <w:rFonts w:ascii="Verdana" w:hAnsi="Verdana"/>
          <w:sz w:val="20"/>
          <w:szCs w:val="20"/>
        </w:rPr>
        <w:t>b)</w:t>
      </w:r>
      <w:r w:rsidR="00ED4DC9" w:rsidRPr="00D84259">
        <w:rPr>
          <w:rFonts w:ascii="Verdana" w:hAnsi="Verdana"/>
          <w:sz w:val="20"/>
          <w:szCs w:val="20"/>
        </w:rPr>
        <w:t xml:space="preserve"> </w:t>
      </w:r>
      <w:r w:rsidR="00ED4DC9" w:rsidRPr="0030177A">
        <w:rPr>
          <w:rFonts w:ascii="Verdana" w:hAnsi="Verdana"/>
          <w:sz w:val="20"/>
          <w:szCs w:val="20"/>
        </w:rPr>
        <w:t>Patronát nebo sponzorství</w:t>
      </w:r>
      <w:r w:rsidR="00ED4DC9" w:rsidRPr="00D84259">
        <w:rPr>
          <w:rFonts w:ascii="Verdana" w:hAnsi="Verdana"/>
          <w:sz w:val="20"/>
          <w:szCs w:val="20"/>
        </w:rPr>
        <w:t xml:space="preserve"> (v peněžité podobě)</w:t>
      </w:r>
    </w:p>
    <w:p w:rsidR="00B02556" w:rsidRPr="00D84259" w:rsidRDefault="00ED4DC9" w:rsidP="00616241">
      <w:pPr>
        <w:tabs>
          <w:tab w:val="left" w:pos="567"/>
        </w:tabs>
        <w:spacing w:after="120"/>
        <w:ind w:left="567" w:hanging="283"/>
        <w:jc w:val="both"/>
        <w:rPr>
          <w:rFonts w:ascii="Verdana" w:hAnsi="Verdana"/>
          <w:sz w:val="20"/>
          <w:szCs w:val="20"/>
        </w:rPr>
      </w:pPr>
      <w:r w:rsidRPr="00D84259">
        <w:rPr>
          <w:rFonts w:ascii="Verdana" w:hAnsi="Verdana"/>
          <w:sz w:val="20"/>
          <w:szCs w:val="20"/>
        </w:rPr>
        <w:t xml:space="preserve">- </w:t>
      </w:r>
      <w:r w:rsidR="00616241">
        <w:rPr>
          <w:rFonts w:ascii="Verdana" w:hAnsi="Verdana"/>
          <w:sz w:val="20"/>
          <w:szCs w:val="20"/>
        </w:rPr>
        <w:tab/>
      </w:r>
      <w:r w:rsidRPr="00D84259">
        <w:rPr>
          <w:rFonts w:ascii="Verdana" w:hAnsi="Verdana"/>
          <w:sz w:val="20"/>
          <w:szCs w:val="20"/>
        </w:rPr>
        <w:t>ve</w:t>
      </w:r>
      <w:r w:rsidR="00616241">
        <w:rPr>
          <w:rFonts w:ascii="Verdana" w:hAnsi="Verdana"/>
          <w:sz w:val="20"/>
          <w:szCs w:val="20"/>
        </w:rPr>
        <w:t xml:space="preserve"> </w:t>
      </w:r>
      <w:r w:rsidRPr="00D84259">
        <w:rPr>
          <w:rFonts w:ascii="Verdana" w:hAnsi="Verdana"/>
          <w:sz w:val="20"/>
          <w:szCs w:val="20"/>
        </w:rPr>
        <w:t>prospěch nějaké asociace, která se věnuje rozvoji aktivit, zaměřených na pracovní zapojování zdravotně postižených nebo vytváření pracovních míst pro OZP</w:t>
      </w:r>
    </w:p>
    <w:p w:rsidR="00B02556" w:rsidRPr="00D84259" w:rsidRDefault="00B02556" w:rsidP="00616241">
      <w:pPr>
        <w:tabs>
          <w:tab w:val="left" w:pos="567"/>
        </w:tabs>
        <w:spacing w:after="120"/>
        <w:ind w:left="567" w:hanging="283"/>
        <w:jc w:val="both"/>
        <w:rPr>
          <w:rFonts w:ascii="Verdana" w:hAnsi="Verdana"/>
          <w:sz w:val="20"/>
          <w:szCs w:val="20"/>
        </w:rPr>
      </w:pPr>
      <w:r w:rsidRPr="00D84259">
        <w:rPr>
          <w:rFonts w:ascii="Verdana" w:hAnsi="Verdana"/>
          <w:sz w:val="20"/>
          <w:szCs w:val="20"/>
        </w:rPr>
        <w:lastRenderedPageBreak/>
        <w:t xml:space="preserve">- </w:t>
      </w:r>
      <w:r w:rsidR="00616241">
        <w:rPr>
          <w:rFonts w:ascii="Verdana" w:hAnsi="Verdana"/>
          <w:sz w:val="20"/>
          <w:szCs w:val="20"/>
        </w:rPr>
        <w:tab/>
      </w:r>
      <w:r w:rsidRPr="00D84259">
        <w:rPr>
          <w:rFonts w:ascii="Verdana" w:hAnsi="Verdana"/>
          <w:sz w:val="20"/>
          <w:szCs w:val="20"/>
        </w:rPr>
        <w:t>v</w:t>
      </w:r>
      <w:r w:rsidR="00616241">
        <w:rPr>
          <w:rFonts w:ascii="Verdana" w:hAnsi="Verdana"/>
          <w:sz w:val="20"/>
          <w:szCs w:val="20"/>
        </w:rPr>
        <w:t> </w:t>
      </w:r>
      <w:r w:rsidRPr="00D84259">
        <w:rPr>
          <w:rFonts w:ascii="Verdana" w:hAnsi="Verdana"/>
          <w:sz w:val="20"/>
          <w:szCs w:val="20"/>
        </w:rPr>
        <w:t>něk</w:t>
      </w:r>
      <w:r w:rsidR="00616241">
        <w:rPr>
          <w:rFonts w:ascii="Verdana" w:hAnsi="Verdana"/>
          <w:sz w:val="20"/>
          <w:szCs w:val="20"/>
        </w:rPr>
        <w:t xml:space="preserve">terých </w:t>
      </w:r>
      <w:r w:rsidRPr="00D84259">
        <w:rPr>
          <w:rFonts w:ascii="Verdana" w:hAnsi="Verdana"/>
          <w:sz w:val="20"/>
          <w:szCs w:val="20"/>
        </w:rPr>
        <w:t>případech je možné financovat projekty zaměřené na rozvoj paralympijského sportu, eventuálně podporovat pozdější pracovní zařazování zdravotně postižených sportovců.</w:t>
      </w:r>
    </w:p>
    <w:p w:rsidR="00860BC8" w:rsidRDefault="00860BC8" w:rsidP="004A5C7F">
      <w:pPr>
        <w:spacing w:after="120"/>
        <w:jc w:val="both"/>
        <w:rPr>
          <w:rFonts w:ascii="Verdana" w:hAnsi="Verdana"/>
          <w:sz w:val="20"/>
          <w:szCs w:val="20"/>
        </w:rPr>
      </w:pPr>
    </w:p>
    <w:p w:rsidR="00A861B1" w:rsidRPr="0030177A" w:rsidRDefault="00B64463" w:rsidP="004A5C7F">
      <w:pPr>
        <w:spacing w:after="120"/>
        <w:jc w:val="both"/>
        <w:rPr>
          <w:rFonts w:ascii="Verdana" w:hAnsi="Verdana"/>
          <w:sz w:val="20"/>
          <w:szCs w:val="20"/>
        </w:rPr>
      </w:pPr>
      <w:r w:rsidRPr="00D84259">
        <w:rPr>
          <w:rFonts w:ascii="Verdana" w:hAnsi="Verdana"/>
          <w:sz w:val="20"/>
          <w:szCs w:val="20"/>
        </w:rPr>
        <w:t>c)</w:t>
      </w:r>
      <w:r w:rsidR="00A861B1" w:rsidRPr="00D84259">
        <w:rPr>
          <w:rFonts w:ascii="Verdana" w:hAnsi="Verdana"/>
          <w:sz w:val="20"/>
          <w:szCs w:val="20"/>
        </w:rPr>
        <w:t xml:space="preserve"> </w:t>
      </w:r>
      <w:r w:rsidR="00B02556" w:rsidRPr="0030177A">
        <w:rPr>
          <w:rFonts w:ascii="Verdana" w:hAnsi="Verdana"/>
          <w:sz w:val="20"/>
          <w:szCs w:val="20"/>
        </w:rPr>
        <w:t>Vytvoření pracovní enklávy podporující zaměstnávání OZP.</w:t>
      </w:r>
    </w:p>
    <w:p w:rsidR="00B02556" w:rsidRPr="0030177A" w:rsidRDefault="00B02556" w:rsidP="004A5C7F">
      <w:pPr>
        <w:spacing w:after="120"/>
        <w:jc w:val="both"/>
        <w:rPr>
          <w:rFonts w:ascii="Verdana" w:hAnsi="Verdana"/>
          <w:sz w:val="20"/>
          <w:szCs w:val="20"/>
        </w:rPr>
      </w:pPr>
    </w:p>
    <w:p w:rsidR="000E4452" w:rsidRPr="00D84259" w:rsidRDefault="000E4452" w:rsidP="004A5C7F">
      <w:pPr>
        <w:spacing w:after="120"/>
        <w:jc w:val="both"/>
        <w:rPr>
          <w:rFonts w:ascii="Verdana" w:hAnsi="Verdana"/>
          <w:sz w:val="20"/>
          <w:szCs w:val="20"/>
        </w:rPr>
      </w:pPr>
      <w:r w:rsidRPr="00D84259">
        <w:rPr>
          <w:rFonts w:ascii="Verdana" w:hAnsi="Verdana"/>
          <w:sz w:val="20"/>
          <w:szCs w:val="20"/>
        </w:rPr>
        <w:t>Sankce za porušení povinnosti povinného podílu: od 30</w:t>
      </w:r>
      <w:r w:rsidR="00B02556" w:rsidRPr="00D84259">
        <w:rPr>
          <w:rFonts w:ascii="Verdana" w:hAnsi="Verdana"/>
          <w:sz w:val="20"/>
          <w:szCs w:val="20"/>
        </w:rPr>
        <w:t>0</w:t>
      </w:r>
      <w:r w:rsidRPr="00D84259">
        <w:rPr>
          <w:rFonts w:ascii="Verdana" w:hAnsi="Verdana"/>
          <w:sz w:val="20"/>
          <w:szCs w:val="20"/>
        </w:rPr>
        <w:t xml:space="preserve"> do </w:t>
      </w:r>
      <w:r w:rsidR="00B02556" w:rsidRPr="00D84259">
        <w:rPr>
          <w:rFonts w:ascii="Verdana" w:hAnsi="Verdana"/>
          <w:sz w:val="20"/>
          <w:szCs w:val="20"/>
        </w:rPr>
        <w:t>3</w:t>
      </w:r>
      <w:r w:rsidRPr="00D84259">
        <w:rPr>
          <w:rFonts w:ascii="Verdana" w:hAnsi="Verdana"/>
          <w:sz w:val="20"/>
          <w:szCs w:val="20"/>
        </w:rPr>
        <w:t xml:space="preserve"> milion</w:t>
      </w:r>
      <w:r w:rsidR="00B02556" w:rsidRPr="00D84259">
        <w:rPr>
          <w:rFonts w:ascii="Verdana" w:hAnsi="Verdana"/>
          <w:sz w:val="20"/>
          <w:szCs w:val="20"/>
        </w:rPr>
        <w:t>ů</w:t>
      </w:r>
      <w:r w:rsidRPr="00D84259">
        <w:rPr>
          <w:rFonts w:ascii="Verdana" w:hAnsi="Verdana"/>
          <w:sz w:val="20"/>
          <w:szCs w:val="20"/>
        </w:rPr>
        <w:t xml:space="preserve"> eur.</w:t>
      </w:r>
    </w:p>
    <w:p w:rsidR="00B02556" w:rsidRPr="00B54546" w:rsidRDefault="000207F9" w:rsidP="00B54546">
      <w:pPr>
        <w:spacing w:before="360" w:after="360"/>
        <w:jc w:val="both"/>
        <w:outlineLvl w:val="2"/>
        <w:rPr>
          <w:rFonts w:ascii="Verdana" w:hAnsi="Verdana"/>
          <w:b/>
        </w:rPr>
      </w:pPr>
      <w:bookmarkStart w:id="17" w:name="_Toc322691994"/>
      <w:r w:rsidRPr="00B54546">
        <w:rPr>
          <w:rFonts w:ascii="Verdana" w:hAnsi="Verdana"/>
          <w:b/>
        </w:rPr>
        <w:t xml:space="preserve">6.1.3 </w:t>
      </w:r>
      <w:r w:rsidR="00B02556" w:rsidRPr="00B54546">
        <w:rPr>
          <w:rFonts w:ascii="Verdana" w:hAnsi="Verdana"/>
          <w:b/>
        </w:rPr>
        <w:t>Další povinnosti ve vztahu k OZP</w:t>
      </w:r>
      <w:bookmarkEnd w:id="17"/>
    </w:p>
    <w:p w:rsidR="00536A38" w:rsidRPr="00D84259" w:rsidRDefault="00536A38" w:rsidP="00616241">
      <w:pPr>
        <w:spacing w:after="120"/>
        <w:ind w:firstLine="709"/>
        <w:jc w:val="both"/>
        <w:rPr>
          <w:rFonts w:ascii="Verdana" w:hAnsi="Verdana"/>
          <w:sz w:val="20"/>
          <w:szCs w:val="20"/>
        </w:rPr>
      </w:pPr>
      <w:r w:rsidRPr="00D84259">
        <w:rPr>
          <w:rFonts w:ascii="Verdana" w:hAnsi="Verdana"/>
          <w:sz w:val="20"/>
          <w:szCs w:val="20"/>
        </w:rPr>
        <w:t>Zaměstnavatel musí držet pracovní místo pro OZP po dobu až 2 let, pokud je osoba zapojená do rehabilitačního programu, který je vyhodnocen jako úspěšný. Navíc dřívější zaměstnanci, kteří pobírali invalidní důchod a uzdraví se, mají přednost při obsazování volného místa nebo jim</w:t>
      </w:r>
      <w:r w:rsidR="00616241">
        <w:rPr>
          <w:rFonts w:ascii="Verdana" w:hAnsi="Verdana"/>
          <w:sz w:val="20"/>
          <w:szCs w:val="20"/>
        </w:rPr>
        <w:t xml:space="preserve"> </w:t>
      </w:r>
      <w:r w:rsidRPr="00D84259">
        <w:rPr>
          <w:rFonts w:ascii="Verdana" w:hAnsi="Verdana"/>
          <w:sz w:val="20"/>
          <w:szCs w:val="20"/>
        </w:rPr>
        <w:t>musí být nabídnuto podobné pracovní místo s možností snížené mzdy až o 25</w:t>
      </w:r>
      <w:r w:rsidR="00040E5D">
        <w:rPr>
          <w:rFonts w:ascii="Verdana" w:hAnsi="Verdana"/>
          <w:sz w:val="20"/>
          <w:szCs w:val="20"/>
        </w:rPr>
        <w:t xml:space="preserve"> </w:t>
      </w:r>
      <w:r w:rsidRPr="00D84259">
        <w:rPr>
          <w:rFonts w:ascii="Verdana" w:hAnsi="Verdana"/>
          <w:sz w:val="20"/>
          <w:szCs w:val="20"/>
        </w:rPr>
        <w:t>%, pokud se vrací do práce po pobírání částečného důchodu</w:t>
      </w:r>
      <w:r w:rsidR="005F628F" w:rsidRPr="00D84259">
        <w:rPr>
          <w:rFonts w:ascii="Verdana" w:hAnsi="Verdana"/>
          <w:sz w:val="20"/>
          <w:szCs w:val="20"/>
        </w:rPr>
        <w:t>.</w:t>
      </w:r>
    </w:p>
    <w:p w:rsidR="000D240A" w:rsidRPr="00B54546" w:rsidRDefault="005F628F" w:rsidP="00B54546">
      <w:pPr>
        <w:spacing w:before="360" w:after="360"/>
        <w:jc w:val="both"/>
        <w:outlineLvl w:val="1"/>
        <w:rPr>
          <w:rFonts w:ascii="Verdana" w:hAnsi="Verdana"/>
          <w:b/>
          <w:sz w:val="28"/>
          <w:szCs w:val="28"/>
        </w:rPr>
      </w:pPr>
      <w:bookmarkStart w:id="18" w:name="_Toc322691995"/>
      <w:r w:rsidRPr="00B54546">
        <w:rPr>
          <w:rFonts w:ascii="Verdana" w:hAnsi="Verdana"/>
          <w:b/>
          <w:sz w:val="28"/>
          <w:szCs w:val="28"/>
        </w:rPr>
        <w:t>6.</w:t>
      </w:r>
      <w:r w:rsidR="00EF44CE" w:rsidRPr="00B54546">
        <w:rPr>
          <w:rFonts w:ascii="Verdana" w:hAnsi="Verdana"/>
          <w:b/>
          <w:sz w:val="28"/>
          <w:szCs w:val="28"/>
        </w:rPr>
        <w:t>2</w:t>
      </w:r>
      <w:r w:rsidRPr="00B54546">
        <w:rPr>
          <w:rFonts w:ascii="Verdana" w:hAnsi="Verdana"/>
          <w:b/>
          <w:sz w:val="28"/>
          <w:szCs w:val="28"/>
        </w:rPr>
        <w:t xml:space="preserve"> Podpora zaměstnávání</w:t>
      </w:r>
      <w:bookmarkEnd w:id="18"/>
    </w:p>
    <w:p w:rsidR="00223E7D" w:rsidRPr="00D84259" w:rsidRDefault="00223E7D" w:rsidP="004A5C7F">
      <w:pPr>
        <w:spacing w:after="120"/>
        <w:jc w:val="both"/>
        <w:rPr>
          <w:rFonts w:ascii="Verdana" w:hAnsi="Verdana"/>
          <w:sz w:val="20"/>
          <w:szCs w:val="20"/>
        </w:rPr>
      </w:pPr>
      <w:r w:rsidRPr="00860BC8">
        <w:rPr>
          <w:rFonts w:ascii="Verdana" w:hAnsi="Verdana"/>
          <w:b/>
          <w:sz w:val="20"/>
          <w:szCs w:val="20"/>
        </w:rPr>
        <w:t>Fin</w:t>
      </w:r>
      <w:r w:rsidR="004922D0" w:rsidRPr="00860BC8">
        <w:rPr>
          <w:rFonts w:ascii="Verdana" w:hAnsi="Verdana"/>
          <w:b/>
          <w:sz w:val="20"/>
          <w:szCs w:val="20"/>
        </w:rPr>
        <w:t>anční stimuly pro zaměstnavatele</w:t>
      </w:r>
      <w:r w:rsidR="004922D0" w:rsidRPr="00D84259">
        <w:rPr>
          <w:rFonts w:ascii="Verdana" w:hAnsi="Verdana"/>
          <w:sz w:val="20"/>
          <w:szCs w:val="20"/>
        </w:rPr>
        <w:t>:</w:t>
      </w:r>
    </w:p>
    <w:p w:rsidR="001C2E1B" w:rsidRPr="00D84259" w:rsidRDefault="00040E5D" w:rsidP="00616241">
      <w:pPr>
        <w:numPr>
          <w:ilvl w:val="0"/>
          <w:numId w:val="1"/>
        </w:numPr>
        <w:tabs>
          <w:tab w:val="clear" w:pos="720"/>
          <w:tab w:val="num" w:pos="284"/>
        </w:tabs>
        <w:spacing w:after="120"/>
        <w:ind w:left="284" w:hanging="284"/>
        <w:jc w:val="both"/>
        <w:rPr>
          <w:rFonts w:ascii="Verdana" w:hAnsi="Verdana"/>
          <w:sz w:val="20"/>
          <w:szCs w:val="20"/>
        </w:rPr>
      </w:pPr>
      <w:r>
        <w:rPr>
          <w:rFonts w:ascii="Verdana" w:hAnsi="Verdana"/>
          <w:sz w:val="20"/>
          <w:szCs w:val="20"/>
        </w:rPr>
        <w:t>s</w:t>
      </w:r>
      <w:r w:rsidR="001C2E1B" w:rsidRPr="00D84259">
        <w:rPr>
          <w:rFonts w:ascii="Verdana" w:hAnsi="Verdana"/>
          <w:sz w:val="20"/>
          <w:szCs w:val="20"/>
        </w:rPr>
        <w:t>ubvence za uzavření pracovní smlouvy s</w:t>
      </w:r>
      <w:r>
        <w:rPr>
          <w:rFonts w:ascii="Verdana" w:hAnsi="Verdana"/>
          <w:sz w:val="20"/>
          <w:szCs w:val="20"/>
        </w:rPr>
        <w:t> </w:t>
      </w:r>
      <w:r w:rsidR="001C2E1B" w:rsidRPr="00D84259">
        <w:rPr>
          <w:rFonts w:ascii="Verdana" w:hAnsi="Verdana"/>
          <w:sz w:val="20"/>
          <w:szCs w:val="20"/>
        </w:rPr>
        <w:t>OZP</w:t>
      </w:r>
      <w:r>
        <w:rPr>
          <w:rFonts w:ascii="Verdana" w:hAnsi="Verdana"/>
          <w:sz w:val="20"/>
          <w:szCs w:val="20"/>
        </w:rPr>
        <w:t>,</w:t>
      </w:r>
    </w:p>
    <w:p w:rsidR="001C2E1B" w:rsidRPr="00D84259" w:rsidRDefault="00040E5D" w:rsidP="00616241">
      <w:pPr>
        <w:numPr>
          <w:ilvl w:val="0"/>
          <w:numId w:val="1"/>
        </w:numPr>
        <w:tabs>
          <w:tab w:val="clear" w:pos="720"/>
          <w:tab w:val="num" w:pos="284"/>
        </w:tabs>
        <w:spacing w:after="120"/>
        <w:ind w:left="284" w:hanging="284"/>
        <w:jc w:val="both"/>
        <w:rPr>
          <w:rFonts w:ascii="Verdana" w:hAnsi="Verdana"/>
          <w:sz w:val="20"/>
          <w:szCs w:val="20"/>
        </w:rPr>
      </w:pPr>
      <w:r>
        <w:rPr>
          <w:rFonts w:ascii="Verdana" w:hAnsi="Verdana"/>
          <w:sz w:val="20"/>
          <w:szCs w:val="20"/>
        </w:rPr>
        <w:t>s</w:t>
      </w:r>
      <w:r w:rsidR="001C2E1B" w:rsidRPr="00D84259">
        <w:rPr>
          <w:rFonts w:ascii="Verdana" w:hAnsi="Verdana"/>
          <w:sz w:val="20"/>
          <w:szCs w:val="20"/>
        </w:rPr>
        <w:t>ubvence nebo půjčky na adaptaci pracoviště</w:t>
      </w:r>
      <w:r>
        <w:rPr>
          <w:rFonts w:ascii="Verdana" w:hAnsi="Verdana"/>
          <w:sz w:val="20"/>
          <w:szCs w:val="20"/>
        </w:rPr>
        <w:t>,</w:t>
      </w:r>
    </w:p>
    <w:p w:rsidR="001C2E1B" w:rsidRPr="00D84259" w:rsidRDefault="00040E5D" w:rsidP="00616241">
      <w:pPr>
        <w:numPr>
          <w:ilvl w:val="0"/>
          <w:numId w:val="1"/>
        </w:numPr>
        <w:tabs>
          <w:tab w:val="clear" w:pos="720"/>
          <w:tab w:val="num" w:pos="284"/>
        </w:tabs>
        <w:spacing w:after="120"/>
        <w:ind w:left="284" w:hanging="284"/>
        <w:jc w:val="both"/>
        <w:rPr>
          <w:rFonts w:ascii="Verdana" w:hAnsi="Verdana"/>
          <w:sz w:val="20"/>
          <w:szCs w:val="20"/>
        </w:rPr>
      </w:pPr>
      <w:r>
        <w:rPr>
          <w:rFonts w:ascii="Verdana" w:hAnsi="Verdana"/>
          <w:sz w:val="20"/>
          <w:szCs w:val="20"/>
        </w:rPr>
        <w:t>b</w:t>
      </w:r>
      <w:r w:rsidR="001C2E1B" w:rsidRPr="00D84259">
        <w:rPr>
          <w:rFonts w:ascii="Verdana" w:hAnsi="Verdana"/>
          <w:sz w:val="20"/>
          <w:szCs w:val="20"/>
        </w:rPr>
        <w:t>onifikace na sociální zabezpečení (snížení příspěvku na sociální zabezpečení, který je podnik povinen platit)</w:t>
      </w:r>
      <w:r>
        <w:rPr>
          <w:rFonts w:ascii="Verdana" w:hAnsi="Verdana"/>
          <w:sz w:val="20"/>
          <w:szCs w:val="20"/>
        </w:rPr>
        <w:t>,</w:t>
      </w:r>
    </w:p>
    <w:p w:rsidR="001C2E1B" w:rsidRPr="00D84259" w:rsidRDefault="00040E5D" w:rsidP="00616241">
      <w:pPr>
        <w:numPr>
          <w:ilvl w:val="0"/>
          <w:numId w:val="1"/>
        </w:numPr>
        <w:tabs>
          <w:tab w:val="clear" w:pos="720"/>
          <w:tab w:val="num" w:pos="284"/>
        </w:tabs>
        <w:spacing w:after="120"/>
        <w:ind w:left="284" w:hanging="284"/>
        <w:jc w:val="both"/>
        <w:rPr>
          <w:rFonts w:ascii="Verdana" w:hAnsi="Verdana"/>
          <w:sz w:val="20"/>
          <w:szCs w:val="20"/>
        </w:rPr>
      </w:pPr>
      <w:r>
        <w:rPr>
          <w:rFonts w:ascii="Verdana" w:hAnsi="Verdana"/>
          <w:sz w:val="20"/>
          <w:szCs w:val="20"/>
        </w:rPr>
        <w:t>o</w:t>
      </w:r>
      <w:r w:rsidR="001C2E1B" w:rsidRPr="00D84259">
        <w:rPr>
          <w:rFonts w:ascii="Verdana" w:hAnsi="Verdana"/>
          <w:sz w:val="20"/>
          <w:szCs w:val="20"/>
        </w:rPr>
        <w:t>svobození od příspěvků na sociální zabezpečení za uzavření pracovní smlouvy s</w:t>
      </w:r>
      <w:r>
        <w:rPr>
          <w:rFonts w:ascii="Verdana" w:hAnsi="Verdana"/>
          <w:sz w:val="20"/>
          <w:szCs w:val="20"/>
        </w:rPr>
        <w:t> </w:t>
      </w:r>
      <w:r w:rsidR="001C2E1B" w:rsidRPr="00D84259">
        <w:rPr>
          <w:rFonts w:ascii="Verdana" w:hAnsi="Verdana"/>
          <w:sz w:val="20"/>
          <w:szCs w:val="20"/>
        </w:rPr>
        <w:t>OZP</w:t>
      </w:r>
      <w:r>
        <w:rPr>
          <w:rFonts w:ascii="Verdana" w:hAnsi="Verdana"/>
          <w:sz w:val="20"/>
          <w:szCs w:val="20"/>
        </w:rPr>
        <w:t>,</w:t>
      </w:r>
    </w:p>
    <w:p w:rsidR="001C2E1B" w:rsidRPr="00D84259" w:rsidRDefault="00040E5D" w:rsidP="00616241">
      <w:pPr>
        <w:numPr>
          <w:ilvl w:val="0"/>
          <w:numId w:val="1"/>
        </w:numPr>
        <w:tabs>
          <w:tab w:val="clear" w:pos="720"/>
          <w:tab w:val="num" w:pos="284"/>
        </w:tabs>
        <w:spacing w:after="120"/>
        <w:ind w:left="284" w:hanging="284"/>
        <w:jc w:val="both"/>
        <w:rPr>
          <w:rFonts w:ascii="Verdana" w:hAnsi="Verdana"/>
          <w:sz w:val="20"/>
          <w:szCs w:val="20"/>
        </w:rPr>
      </w:pPr>
      <w:r>
        <w:rPr>
          <w:rFonts w:ascii="Verdana" w:hAnsi="Verdana"/>
          <w:sz w:val="20"/>
          <w:szCs w:val="20"/>
        </w:rPr>
        <w:t>f</w:t>
      </w:r>
      <w:r w:rsidR="001C2E1B" w:rsidRPr="00D84259">
        <w:rPr>
          <w:rFonts w:ascii="Verdana" w:hAnsi="Verdana"/>
          <w:sz w:val="20"/>
          <w:szCs w:val="20"/>
        </w:rPr>
        <w:t xml:space="preserve">iskální slevy </w:t>
      </w:r>
      <w:r w:rsidR="00616241">
        <w:rPr>
          <w:rFonts w:ascii="Verdana" w:hAnsi="Verdana"/>
          <w:sz w:val="20"/>
          <w:szCs w:val="20"/>
        </w:rPr>
        <w:t>-</w:t>
      </w:r>
      <w:r w:rsidR="001C2E1B" w:rsidRPr="00D84259">
        <w:rPr>
          <w:rFonts w:ascii="Verdana" w:hAnsi="Verdana"/>
          <w:sz w:val="20"/>
          <w:szCs w:val="20"/>
        </w:rPr>
        <w:t xml:space="preserve"> daňové úlevy za uzavření pracovní smlouvy s OZP.</w:t>
      </w:r>
    </w:p>
    <w:p w:rsidR="00F46B9E" w:rsidRPr="00D84259" w:rsidRDefault="00F46B9E" w:rsidP="004A5C7F">
      <w:pPr>
        <w:spacing w:after="120"/>
        <w:jc w:val="both"/>
        <w:rPr>
          <w:rFonts w:ascii="Verdana" w:hAnsi="Verdana"/>
          <w:sz w:val="20"/>
          <w:szCs w:val="20"/>
        </w:rPr>
      </w:pPr>
    </w:p>
    <w:p w:rsidR="00F963FF" w:rsidRPr="00D84259" w:rsidRDefault="00F963FF" w:rsidP="004A5C7F">
      <w:pPr>
        <w:spacing w:after="120"/>
        <w:jc w:val="both"/>
        <w:rPr>
          <w:rFonts w:ascii="Verdana" w:hAnsi="Verdana"/>
          <w:sz w:val="20"/>
          <w:szCs w:val="20"/>
        </w:rPr>
      </w:pPr>
      <w:r w:rsidRPr="00D84259">
        <w:rPr>
          <w:rFonts w:ascii="Verdana" w:hAnsi="Verdana"/>
          <w:sz w:val="20"/>
          <w:szCs w:val="20"/>
        </w:rPr>
        <w:t>Finanční stimuly se liší podle typu uzavřené smlouvy</w:t>
      </w:r>
      <w:r w:rsidR="00223E7D" w:rsidRPr="00D84259">
        <w:rPr>
          <w:rFonts w:ascii="Verdana" w:hAnsi="Verdana"/>
          <w:sz w:val="20"/>
          <w:szCs w:val="20"/>
        </w:rPr>
        <w:t xml:space="preserve"> (viz níže)</w:t>
      </w:r>
      <w:r w:rsidR="00616241">
        <w:rPr>
          <w:rFonts w:ascii="Verdana" w:hAnsi="Verdana"/>
          <w:sz w:val="20"/>
          <w:szCs w:val="20"/>
        </w:rPr>
        <w:t>.</w:t>
      </w:r>
    </w:p>
    <w:p w:rsidR="00CC31BB" w:rsidRPr="00D84259" w:rsidRDefault="00CC31BB" w:rsidP="004A5C7F">
      <w:pPr>
        <w:spacing w:after="120"/>
        <w:ind w:left="360"/>
        <w:jc w:val="both"/>
        <w:rPr>
          <w:rFonts w:ascii="Verdana" w:hAnsi="Verdana"/>
          <w:sz w:val="20"/>
          <w:szCs w:val="20"/>
        </w:rPr>
      </w:pPr>
    </w:p>
    <w:p w:rsidR="009B0F68" w:rsidRPr="00D84259" w:rsidRDefault="00F46B9E" w:rsidP="004A5C7F">
      <w:pPr>
        <w:spacing w:after="120"/>
        <w:jc w:val="both"/>
        <w:rPr>
          <w:rFonts w:ascii="Verdana" w:hAnsi="Verdana"/>
          <w:sz w:val="20"/>
          <w:szCs w:val="20"/>
        </w:rPr>
      </w:pPr>
      <w:r w:rsidRPr="00D84259">
        <w:rPr>
          <w:rFonts w:ascii="Verdana" w:hAnsi="Verdana"/>
          <w:sz w:val="20"/>
          <w:szCs w:val="20"/>
        </w:rPr>
        <w:t xml:space="preserve">Podmínky nároku: </w:t>
      </w:r>
    </w:p>
    <w:p w:rsidR="009B0F68" w:rsidRPr="00D84259" w:rsidRDefault="009B0F68" w:rsidP="00616241">
      <w:pPr>
        <w:tabs>
          <w:tab w:val="left" w:pos="284"/>
        </w:tabs>
        <w:spacing w:after="120"/>
        <w:ind w:left="284" w:hanging="284"/>
        <w:jc w:val="both"/>
        <w:rPr>
          <w:rFonts w:ascii="Verdana" w:hAnsi="Verdana"/>
          <w:sz w:val="20"/>
          <w:szCs w:val="20"/>
        </w:rPr>
      </w:pPr>
      <w:r w:rsidRPr="00D84259">
        <w:rPr>
          <w:rFonts w:ascii="Verdana" w:hAnsi="Verdana"/>
          <w:sz w:val="20"/>
          <w:szCs w:val="20"/>
        </w:rPr>
        <w:t>-</w:t>
      </w:r>
      <w:r w:rsidR="00040E5D">
        <w:rPr>
          <w:rFonts w:ascii="Verdana" w:hAnsi="Verdana"/>
          <w:sz w:val="20"/>
          <w:szCs w:val="20"/>
        </w:rPr>
        <w:t xml:space="preserve"> </w:t>
      </w:r>
      <w:r w:rsidR="00616241">
        <w:rPr>
          <w:rFonts w:ascii="Verdana" w:hAnsi="Verdana"/>
          <w:sz w:val="20"/>
          <w:szCs w:val="20"/>
        </w:rPr>
        <w:tab/>
      </w:r>
      <w:r w:rsidR="00F46B9E" w:rsidRPr="00D84259">
        <w:rPr>
          <w:rFonts w:ascii="Verdana" w:hAnsi="Verdana"/>
          <w:sz w:val="20"/>
          <w:szCs w:val="20"/>
        </w:rPr>
        <w:t>stupeň postižení OZP minimálně 33</w:t>
      </w:r>
      <w:r w:rsidR="00040E5D">
        <w:rPr>
          <w:rFonts w:ascii="Verdana" w:hAnsi="Verdana"/>
          <w:sz w:val="20"/>
          <w:szCs w:val="20"/>
        </w:rPr>
        <w:t xml:space="preserve"> </w:t>
      </w:r>
      <w:r w:rsidR="00F46B9E" w:rsidRPr="00D84259">
        <w:rPr>
          <w:rFonts w:ascii="Verdana" w:hAnsi="Verdana"/>
          <w:sz w:val="20"/>
          <w:szCs w:val="20"/>
        </w:rPr>
        <w:t xml:space="preserve">%, </w:t>
      </w:r>
    </w:p>
    <w:p w:rsidR="00F46B9E" w:rsidRPr="00D84259" w:rsidRDefault="009B0F68" w:rsidP="00616241">
      <w:pPr>
        <w:tabs>
          <w:tab w:val="left" w:pos="284"/>
        </w:tabs>
        <w:spacing w:after="120"/>
        <w:ind w:left="284" w:hanging="284"/>
        <w:jc w:val="both"/>
        <w:rPr>
          <w:rFonts w:ascii="Verdana" w:hAnsi="Verdana"/>
          <w:sz w:val="20"/>
          <w:szCs w:val="20"/>
        </w:rPr>
      </w:pPr>
      <w:r w:rsidRPr="00D84259">
        <w:rPr>
          <w:rFonts w:ascii="Verdana" w:hAnsi="Verdana"/>
          <w:sz w:val="20"/>
          <w:szCs w:val="20"/>
        </w:rPr>
        <w:t>-</w:t>
      </w:r>
      <w:r w:rsidR="00040E5D">
        <w:rPr>
          <w:rFonts w:ascii="Verdana" w:hAnsi="Verdana"/>
          <w:sz w:val="20"/>
          <w:szCs w:val="20"/>
        </w:rPr>
        <w:t xml:space="preserve"> </w:t>
      </w:r>
      <w:r w:rsidR="00616241">
        <w:rPr>
          <w:rFonts w:ascii="Verdana" w:hAnsi="Verdana"/>
          <w:sz w:val="20"/>
          <w:szCs w:val="20"/>
        </w:rPr>
        <w:tab/>
      </w:r>
      <w:r w:rsidR="00F46B9E" w:rsidRPr="00D84259">
        <w:rPr>
          <w:rFonts w:ascii="Verdana" w:hAnsi="Verdana"/>
          <w:sz w:val="20"/>
          <w:szCs w:val="20"/>
        </w:rPr>
        <w:t>podnik</w:t>
      </w:r>
      <w:r w:rsidRPr="00D84259">
        <w:rPr>
          <w:rFonts w:ascii="Verdana" w:hAnsi="Verdana"/>
          <w:sz w:val="20"/>
          <w:szCs w:val="20"/>
        </w:rPr>
        <w:t xml:space="preserve"> si</w:t>
      </w:r>
      <w:r w:rsidR="00F46B9E" w:rsidRPr="00D84259">
        <w:rPr>
          <w:rFonts w:ascii="Verdana" w:hAnsi="Verdana"/>
          <w:sz w:val="20"/>
          <w:szCs w:val="20"/>
        </w:rPr>
        <w:t xml:space="preserve"> musí OZP vyžádat prostřednictvím Veřejných služeb zaměstnanosti</w:t>
      </w:r>
      <w:r w:rsidRPr="00D84259">
        <w:rPr>
          <w:rFonts w:ascii="Verdana" w:hAnsi="Verdana"/>
          <w:sz w:val="20"/>
          <w:szCs w:val="20"/>
        </w:rPr>
        <w:t>,</w:t>
      </w:r>
    </w:p>
    <w:p w:rsidR="009B0F68" w:rsidRPr="00D84259" w:rsidRDefault="009B0F68" w:rsidP="00616241">
      <w:pPr>
        <w:tabs>
          <w:tab w:val="left" w:pos="284"/>
        </w:tabs>
        <w:spacing w:after="120"/>
        <w:ind w:left="284" w:hanging="284"/>
        <w:jc w:val="both"/>
        <w:rPr>
          <w:rFonts w:ascii="Verdana" w:hAnsi="Verdana"/>
          <w:sz w:val="20"/>
          <w:szCs w:val="20"/>
        </w:rPr>
      </w:pPr>
      <w:r w:rsidRPr="00D84259">
        <w:rPr>
          <w:rFonts w:ascii="Verdana" w:hAnsi="Verdana"/>
          <w:sz w:val="20"/>
          <w:szCs w:val="20"/>
        </w:rPr>
        <w:t>-</w:t>
      </w:r>
      <w:r w:rsidR="00040E5D">
        <w:rPr>
          <w:rFonts w:ascii="Verdana" w:hAnsi="Verdana"/>
          <w:sz w:val="20"/>
          <w:szCs w:val="20"/>
        </w:rPr>
        <w:t xml:space="preserve"> </w:t>
      </w:r>
      <w:r w:rsidR="00616241">
        <w:rPr>
          <w:rFonts w:ascii="Verdana" w:hAnsi="Verdana"/>
          <w:sz w:val="20"/>
          <w:szCs w:val="20"/>
        </w:rPr>
        <w:tab/>
      </w:r>
      <w:r w:rsidR="00040E5D">
        <w:rPr>
          <w:rFonts w:ascii="Verdana" w:hAnsi="Verdana"/>
          <w:sz w:val="20"/>
          <w:szCs w:val="20"/>
        </w:rPr>
        <w:t>v</w:t>
      </w:r>
      <w:r w:rsidRPr="00D84259">
        <w:rPr>
          <w:rFonts w:ascii="Verdana" w:hAnsi="Verdana"/>
          <w:sz w:val="20"/>
          <w:szCs w:val="20"/>
        </w:rPr>
        <w:t>eřejné služby zaměstnanosti si vyžádají od příslušného orgánu o</w:t>
      </w:r>
      <w:r w:rsidR="00483DC4">
        <w:rPr>
          <w:rFonts w:ascii="Verdana" w:hAnsi="Verdana"/>
          <w:sz w:val="20"/>
          <w:szCs w:val="20"/>
        </w:rPr>
        <w:t xml:space="preserve">dborný posudek o způsobilosti </w:t>
      </w:r>
      <w:r w:rsidRPr="00D84259">
        <w:rPr>
          <w:rFonts w:ascii="Verdana" w:hAnsi="Verdana"/>
          <w:sz w:val="20"/>
          <w:szCs w:val="20"/>
        </w:rPr>
        <w:t>OZP vykonávat nabízenou práci a v případě potřeby o možnosti adaptace pracoviště.</w:t>
      </w:r>
    </w:p>
    <w:p w:rsidR="00420EE8" w:rsidRPr="00D84259" w:rsidRDefault="00420EE8" w:rsidP="004A5C7F">
      <w:pPr>
        <w:spacing w:after="120"/>
        <w:jc w:val="both"/>
        <w:rPr>
          <w:rFonts w:ascii="Verdana" w:hAnsi="Verdana"/>
          <w:i/>
          <w:sz w:val="20"/>
          <w:szCs w:val="20"/>
        </w:rPr>
      </w:pPr>
    </w:p>
    <w:p w:rsidR="009B0F68" w:rsidRPr="00D84259" w:rsidRDefault="009B0F68" w:rsidP="004A5C7F">
      <w:pPr>
        <w:spacing w:after="120"/>
        <w:jc w:val="both"/>
        <w:rPr>
          <w:rFonts w:ascii="Verdana" w:hAnsi="Verdana"/>
          <w:sz w:val="20"/>
          <w:szCs w:val="20"/>
        </w:rPr>
      </w:pPr>
      <w:r w:rsidRPr="00D84259">
        <w:rPr>
          <w:rFonts w:ascii="Verdana" w:hAnsi="Verdana"/>
          <w:sz w:val="20"/>
          <w:szCs w:val="20"/>
        </w:rPr>
        <w:t>Sankce za zneužívání subvencí a jiných forem podpory: od 3 005 eur do 90 151 eur</w:t>
      </w:r>
    </w:p>
    <w:p w:rsidR="00F963FF" w:rsidRPr="00D84259" w:rsidRDefault="00F963FF" w:rsidP="004A5C7F">
      <w:pPr>
        <w:spacing w:after="120"/>
        <w:jc w:val="both"/>
        <w:rPr>
          <w:rFonts w:ascii="Verdana" w:hAnsi="Verdana"/>
          <w:sz w:val="20"/>
          <w:szCs w:val="20"/>
        </w:rPr>
      </w:pPr>
    </w:p>
    <w:p w:rsidR="00F963FF" w:rsidRPr="00860BC8" w:rsidRDefault="00F963FF" w:rsidP="004A5C7F">
      <w:pPr>
        <w:spacing w:after="120"/>
        <w:jc w:val="both"/>
        <w:rPr>
          <w:rFonts w:ascii="Verdana" w:hAnsi="Verdana"/>
          <w:b/>
          <w:sz w:val="20"/>
          <w:szCs w:val="20"/>
        </w:rPr>
      </w:pPr>
      <w:r w:rsidRPr="00860BC8">
        <w:rPr>
          <w:rFonts w:ascii="Verdana" w:hAnsi="Verdana"/>
          <w:b/>
          <w:sz w:val="20"/>
          <w:szCs w:val="20"/>
        </w:rPr>
        <w:t>Snížení výdajů na sociální pojištění</w:t>
      </w:r>
    </w:p>
    <w:p w:rsidR="00F963FF" w:rsidRPr="00D84259" w:rsidRDefault="00F963FF" w:rsidP="00616241">
      <w:pPr>
        <w:spacing w:after="120"/>
        <w:ind w:firstLine="709"/>
        <w:jc w:val="both"/>
        <w:rPr>
          <w:rFonts w:ascii="Verdana" w:hAnsi="Verdana"/>
          <w:sz w:val="20"/>
          <w:szCs w:val="20"/>
        </w:rPr>
      </w:pPr>
      <w:r w:rsidRPr="00D84259">
        <w:rPr>
          <w:rFonts w:ascii="Verdana" w:hAnsi="Verdana"/>
          <w:sz w:val="20"/>
          <w:szCs w:val="20"/>
        </w:rPr>
        <w:t>Podle zákona č. 42/94 získávají podniky zaměstnávající OZP na dobu neurčitou 75% snížení výdajů na sociální pojištění po dobu 3 let. Snížení může dosáhnout 100</w:t>
      </w:r>
      <w:r w:rsidR="00040E5D">
        <w:rPr>
          <w:rFonts w:ascii="Verdana" w:hAnsi="Verdana"/>
          <w:sz w:val="20"/>
          <w:szCs w:val="20"/>
        </w:rPr>
        <w:t xml:space="preserve"> </w:t>
      </w:r>
      <w:r w:rsidRPr="00D84259">
        <w:rPr>
          <w:rFonts w:ascii="Verdana" w:hAnsi="Verdana"/>
          <w:sz w:val="20"/>
          <w:szCs w:val="20"/>
        </w:rPr>
        <w:t xml:space="preserve">% v případě prvního zaměstnání, pokud nový pracovník nenastupuje na místo, které bylo ponechané prázdné. Stejným způsobem podniky získávají snížení výdajů na sociální </w:t>
      </w:r>
      <w:r w:rsidRPr="00D84259">
        <w:rPr>
          <w:rFonts w:ascii="Verdana" w:hAnsi="Verdana"/>
          <w:sz w:val="20"/>
          <w:szCs w:val="20"/>
        </w:rPr>
        <w:lastRenderedPageBreak/>
        <w:t>pojištění o 70</w:t>
      </w:r>
      <w:r w:rsidR="00040E5D">
        <w:rPr>
          <w:rFonts w:ascii="Verdana" w:hAnsi="Verdana"/>
          <w:sz w:val="20"/>
          <w:szCs w:val="20"/>
        </w:rPr>
        <w:t xml:space="preserve"> </w:t>
      </w:r>
      <w:r w:rsidRPr="00D84259">
        <w:rPr>
          <w:rFonts w:ascii="Verdana" w:hAnsi="Verdana"/>
          <w:sz w:val="20"/>
          <w:szCs w:val="20"/>
        </w:rPr>
        <w:t>%, pokud je pracovník mladší 45 let, a o 90</w:t>
      </w:r>
      <w:r w:rsidR="00040E5D">
        <w:rPr>
          <w:rFonts w:ascii="Verdana" w:hAnsi="Verdana"/>
          <w:sz w:val="20"/>
          <w:szCs w:val="20"/>
        </w:rPr>
        <w:t xml:space="preserve"> </w:t>
      </w:r>
      <w:r w:rsidRPr="00D84259">
        <w:rPr>
          <w:rFonts w:ascii="Verdana" w:hAnsi="Verdana"/>
          <w:sz w:val="20"/>
          <w:szCs w:val="20"/>
        </w:rPr>
        <w:t xml:space="preserve">% pokud je starší 45 let. V případě smlouvy o výkonu stáže na plný úvazek nebo o smlouvy o vyučení </w:t>
      </w:r>
      <w:r w:rsidR="00B4748A" w:rsidRPr="00D84259">
        <w:rPr>
          <w:rFonts w:ascii="Verdana" w:hAnsi="Verdana"/>
          <w:sz w:val="20"/>
          <w:szCs w:val="20"/>
        </w:rPr>
        <w:t xml:space="preserve">se </w:t>
      </w:r>
      <w:r w:rsidR="00223E7D" w:rsidRPr="00D84259">
        <w:rPr>
          <w:rFonts w:ascii="Verdana" w:hAnsi="Verdana"/>
          <w:sz w:val="20"/>
          <w:szCs w:val="20"/>
        </w:rPr>
        <w:t xml:space="preserve">výdaje na sociální pojištění </w:t>
      </w:r>
      <w:r w:rsidRPr="00D84259">
        <w:rPr>
          <w:rFonts w:ascii="Verdana" w:hAnsi="Verdana"/>
          <w:sz w:val="20"/>
          <w:szCs w:val="20"/>
        </w:rPr>
        <w:t>snižují o 50</w:t>
      </w:r>
      <w:r w:rsidR="00040E5D">
        <w:rPr>
          <w:rFonts w:ascii="Verdana" w:hAnsi="Verdana"/>
          <w:sz w:val="20"/>
          <w:szCs w:val="20"/>
        </w:rPr>
        <w:t xml:space="preserve"> </w:t>
      </w:r>
      <w:r w:rsidRPr="00D84259">
        <w:rPr>
          <w:rFonts w:ascii="Verdana" w:hAnsi="Verdana"/>
          <w:sz w:val="20"/>
          <w:szCs w:val="20"/>
        </w:rPr>
        <w:t>%.</w:t>
      </w:r>
    </w:p>
    <w:p w:rsidR="00F963FF" w:rsidRPr="00D84259" w:rsidRDefault="00F963FF" w:rsidP="004A5C7F">
      <w:pPr>
        <w:spacing w:after="120"/>
        <w:ind w:left="360"/>
        <w:jc w:val="both"/>
        <w:rPr>
          <w:rFonts w:ascii="Verdana" w:hAnsi="Verdana"/>
          <w:sz w:val="20"/>
          <w:szCs w:val="20"/>
        </w:rPr>
      </w:pPr>
    </w:p>
    <w:p w:rsidR="009E4351" w:rsidRDefault="0074684A" w:rsidP="004A5C7F">
      <w:pPr>
        <w:spacing w:after="120"/>
        <w:jc w:val="both"/>
        <w:rPr>
          <w:rFonts w:ascii="Verdana" w:hAnsi="Verdana"/>
          <w:b/>
          <w:sz w:val="20"/>
          <w:szCs w:val="20"/>
        </w:rPr>
      </w:pPr>
      <w:r w:rsidRPr="00860BC8">
        <w:rPr>
          <w:rFonts w:ascii="Verdana" w:hAnsi="Verdana"/>
          <w:b/>
          <w:sz w:val="20"/>
          <w:szCs w:val="20"/>
        </w:rPr>
        <w:t>Finanční stimuly</w:t>
      </w:r>
      <w:r w:rsidR="00A01315" w:rsidRPr="00860BC8">
        <w:rPr>
          <w:rFonts w:ascii="Verdana" w:hAnsi="Verdana"/>
          <w:b/>
          <w:sz w:val="20"/>
          <w:szCs w:val="20"/>
        </w:rPr>
        <w:t xml:space="preserve"> pro zaměstnavatele</w:t>
      </w:r>
      <w:r w:rsidRPr="00860BC8">
        <w:rPr>
          <w:rFonts w:ascii="Verdana" w:hAnsi="Verdana"/>
          <w:b/>
          <w:sz w:val="20"/>
          <w:szCs w:val="20"/>
        </w:rPr>
        <w:t xml:space="preserve"> podle typu uzavřené smlouvy</w:t>
      </w:r>
    </w:p>
    <w:p w:rsidR="00616241" w:rsidRPr="00860BC8" w:rsidRDefault="00616241" w:rsidP="004A5C7F">
      <w:pPr>
        <w:spacing w:after="120"/>
        <w:jc w:val="both"/>
        <w:rPr>
          <w:rFonts w:ascii="Verdana" w:hAnsi="Verdana"/>
          <w:b/>
          <w:sz w:val="20"/>
          <w:szCs w:val="20"/>
        </w:rPr>
      </w:pPr>
    </w:p>
    <w:p w:rsidR="00F635E1" w:rsidRPr="00B72178" w:rsidRDefault="00796EA3" w:rsidP="00616241">
      <w:pPr>
        <w:numPr>
          <w:ilvl w:val="0"/>
          <w:numId w:val="7"/>
        </w:numPr>
        <w:spacing w:after="120"/>
        <w:ind w:left="340" w:hanging="340"/>
        <w:jc w:val="both"/>
        <w:rPr>
          <w:rFonts w:ascii="Verdana" w:hAnsi="Verdana"/>
          <w:b/>
          <w:i/>
          <w:sz w:val="20"/>
          <w:szCs w:val="20"/>
        </w:rPr>
      </w:pPr>
      <w:r w:rsidRPr="00B72178">
        <w:rPr>
          <w:rFonts w:ascii="Verdana" w:hAnsi="Verdana"/>
          <w:b/>
          <w:i/>
          <w:sz w:val="20"/>
          <w:szCs w:val="20"/>
        </w:rPr>
        <w:t>Běžná pracovní smlouva na dobu neurčitou</w:t>
      </w:r>
    </w:p>
    <w:p w:rsidR="00F635E1" w:rsidRPr="00D84259" w:rsidRDefault="008C470B" w:rsidP="00616241">
      <w:pPr>
        <w:spacing w:after="120"/>
        <w:ind w:firstLine="709"/>
        <w:jc w:val="both"/>
        <w:rPr>
          <w:rFonts w:ascii="Verdana" w:hAnsi="Verdana"/>
          <w:sz w:val="20"/>
          <w:szCs w:val="20"/>
        </w:rPr>
      </w:pPr>
      <w:r w:rsidRPr="00D84259">
        <w:rPr>
          <w:rFonts w:ascii="Verdana" w:hAnsi="Verdana"/>
          <w:sz w:val="20"/>
          <w:szCs w:val="20"/>
        </w:rPr>
        <w:t>Pracovník se zdravotním postižením musí být registrován ve veřejných službách zaměstnanosti jako uchazeč o zaměstnání. V předcházejících 2 letech nesmí být vázán pracovní smlouv</w:t>
      </w:r>
      <w:r w:rsidR="00A01315" w:rsidRPr="00D84259">
        <w:rPr>
          <w:rFonts w:ascii="Verdana" w:hAnsi="Verdana"/>
          <w:sz w:val="20"/>
          <w:szCs w:val="20"/>
        </w:rPr>
        <w:t>o</w:t>
      </w:r>
      <w:r w:rsidRPr="00D84259">
        <w:rPr>
          <w:rFonts w:ascii="Verdana" w:hAnsi="Verdana"/>
          <w:sz w:val="20"/>
          <w:szCs w:val="20"/>
        </w:rPr>
        <w:t>u na dobu neurčitou v jiném podnik</w:t>
      </w:r>
      <w:r w:rsidR="00B4748A" w:rsidRPr="00D84259">
        <w:rPr>
          <w:rFonts w:ascii="Verdana" w:hAnsi="Verdana"/>
          <w:sz w:val="20"/>
          <w:szCs w:val="20"/>
        </w:rPr>
        <w:t>u</w:t>
      </w:r>
      <w:r w:rsidRPr="00D84259">
        <w:rPr>
          <w:rFonts w:ascii="Verdana" w:hAnsi="Verdana"/>
          <w:sz w:val="20"/>
          <w:szCs w:val="20"/>
        </w:rPr>
        <w:t>.</w:t>
      </w:r>
    </w:p>
    <w:p w:rsidR="0031773D" w:rsidRPr="00D84259" w:rsidRDefault="0095756D" w:rsidP="00616241">
      <w:pPr>
        <w:spacing w:after="120"/>
        <w:ind w:firstLine="709"/>
        <w:jc w:val="both"/>
        <w:rPr>
          <w:rFonts w:ascii="Verdana" w:hAnsi="Verdana"/>
          <w:sz w:val="20"/>
          <w:szCs w:val="20"/>
        </w:rPr>
      </w:pPr>
      <w:r w:rsidRPr="00040E5D">
        <w:rPr>
          <w:rFonts w:ascii="Verdana" w:hAnsi="Verdana"/>
          <w:sz w:val="20"/>
          <w:szCs w:val="20"/>
        </w:rPr>
        <w:t>Subvence</w:t>
      </w:r>
      <w:r w:rsidR="0013675E" w:rsidRPr="00D84259">
        <w:rPr>
          <w:rFonts w:ascii="Verdana" w:hAnsi="Verdana"/>
          <w:sz w:val="20"/>
          <w:szCs w:val="20"/>
        </w:rPr>
        <w:t xml:space="preserve"> ve výši 3 </w:t>
      </w:r>
      <w:r w:rsidRPr="00D84259">
        <w:rPr>
          <w:rFonts w:ascii="Verdana" w:hAnsi="Verdana"/>
          <w:sz w:val="20"/>
          <w:szCs w:val="20"/>
        </w:rPr>
        <w:t>907 eur za každou pracovní smlouvu uzavřenou na dobu neurčitou a na plný pracovní úvazek</w:t>
      </w:r>
    </w:p>
    <w:p w:rsidR="0095756D" w:rsidRPr="00D84259" w:rsidRDefault="0095756D" w:rsidP="00616241">
      <w:pPr>
        <w:spacing w:after="120"/>
        <w:ind w:firstLine="709"/>
        <w:jc w:val="both"/>
        <w:rPr>
          <w:rFonts w:ascii="Verdana" w:hAnsi="Verdana"/>
          <w:sz w:val="20"/>
          <w:szCs w:val="20"/>
        </w:rPr>
      </w:pPr>
      <w:r w:rsidRPr="00040E5D">
        <w:rPr>
          <w:rFonts w:ascii="Verdana" w:hAnsi="Verdana"/>
          <w:sz w:val="20"/>
          <w:szCs w:val="20"/>
        </w:rPr>
        <w:t>Bonifikace zaměstnavatelských příspěvků</w:t>
      </w:r>
      <w:r w:rsidRPr="00D84259">
        <w:rPr>
          <w:rFonts w:ascii="Verdana" w:hAnsi="Verdana"/>
          <w:sz w:val="20"/>
          <w:szCs w:val="20"/>
        </w:rPr>
        <w:t xml:space="preserve"> na sociální zabezpečení (týká se i pracovních úrazů a chorob z povolání) po celou dobu platnosti smlouvy v následujícím rozsahu:</w:t>
      </w:r>
    </w:p>
    <w:p w:rsidR="00A22264" w:rsidRPr="00D84259" w:rsidRDefault="00A22264" w:rsidP="00616241">
      <w:pPr>
        <w:tabs>
          <w:tab w:val="left" w:pos="340"/>
        </w:tabs>
        <w:spacing w:after="120"/>
        <w:ind w:left="340" w:hanging="340"/>
        <w:jc w:val="both"/>
        <w:rPr>
          <w:rFonts w:ascii="Verdana" w:hAnsi="Verdana"/>
          <w:sz w:val="20"/>
          <w:szCs w:val="20"/>
        </w:rPr>
      </w:pPr>
      <w:r w:rsidRPr="00D84259">
        <w:rPr>
          <w:rFonts w:ascii="Verdana" w:hAnsi="Verdana"/>
          <w:sz w:val="20"/>
          <w:szCs w:val="20"/>
        </w:rPr>
        <w:t xml:space="preserve">1/ </w:t>
      </w:r>
      <w:r w:rsidR="00616241">
        <w:rPr>
          <w:rFonts w:ascii="Verdana" w:hAnsi="Verdana"/>
          <w:sz w:val="20"/>
          <w:szCs w:val="20"/>
        </w:rPr>
        <w:tab/>
      </w:r>
      <w:r w:rsidRPr="00D84259">
        <w:rPr>
          <w:rFonts w:ascii="Verdana" w:hAnsi="Verdana"/>
          <w:sz w:val="20"/>
          <w:szCs w:val="20"/>
        </w:rPr>
        <w:t>roční bonifikace 4</w:t>
      </w:r>
      <w:r w:rsidR="0013675E" w:rsidRPr="00D84259">
        <w:rPr>
          <w:rFonts w:ascii="Verdana" w:hAnsi="Verdana"/>
          <w:sz w:val="20"/>
          <w:szCs w:val="20"/>
        </w:rPr>
        <w:t xml:space="preserve"> </w:t>
      </w:r>
      <w:r w:rsidR="00616241">
        <w:rPr>
          <w:rFonts w:ascii="Verdana" w:hAnsi="Verdana"/>
          <w:sz w:val="20"/>
          <w:szCs w:val="20"/>
        </w:rPr>
        <w:t>500 eur -</w:t>
      </w:r>
      <w:r w:rsidRPr="00D84259">
        <w:rPr>
          <w:rFonts w:ascii="Verdana" w:hAnsi="Verdana"/>
          <w:sz w:val="20"/>
          <w:szCs w:val="20"/>
        </w:rPr>
        <w:t xml:space="preserve"> pracovníci se základním stupněm postižení</w:t>
      </w:r>
    </w:p>
    <w:p w:rsidR="00A22264" w:rsidRPr="00D84259" w:rsidRDefault="00A22264" w:rsidP="00616241">
      <w:pPr>
        <w:tabs>
          <w:tab w:val="left" w:pos="340"/>
        </w:tabs>
        <w:spacing w:after="120"/>
        <w:ind w:left="340" w:hanging="340"/>
        <w:jc w:val="both"/>
        <w:rPr>
          <w:rFonts w:ascii="Verdana" w:hAnsi="Verdana"/>
          <w:sz w:val="20"/>
          <w:szCs w:val="20"/>
        </w:rPr>
      </w:pPr>
      <w:r w:rsidRPr="00D84259">
        <w:rPr>
          <w:rFonts w:ascii="Verdana" w:hAnsi="Verdana"/>
          <w:sz w:val="20"/>
          <w:szCs w:val="20"/>
        </w:rPr>
        <w:t xml:space="preserve">2/ </w:t>
      </w:r>
      <w:r w:rsidR="00616241">
        <w:rPr>
          <w:rFonts w:ascii="Verdana" w:hAnsi="Verdana"/>
          <w:sz w:val="20"/>
          <w:szCs w:val="20"/>
        </w:rPr>
        <w:tab/>
      </w:r>
      <w:r w:rsidRPr="00D84259">
        <w:rPr>
          <w:rFonts w:ascii="Verdana" w:hAnsi="Verdana"/>
          <w:sz w:val="20"/>
          <w:szCs w:val="20"/>
        </w:rPr>
        <w:t>roční bonifikace 5</w:t>
      </w:r>
      <w:r w:rsidR="0013675E" w:rsidRPr="00D84259">
        <w:rPr>
          <w:rFonts w:ascii="Verdana" w:hAnsi="Verdana"/>
          <w:sz w:val="20"/>
          <w:szCs w:val="20"/>
        </w:rPr>
        <w:t xml:space="preserve"> </w:t>
      </w:r>
      <w:r w:rsidRPr="00D84259">
        <w:rPr>
          <w:rFonts w:ascii="Verdana" w:hAnsi="Verdana"/>
          <w:sz w:val="20"/>
          <w:szCs w:val="20"/>
        </w:rPr>
        <w:t xml:space="preserve">100 eur </w:t>
      </w:r>
      <w:r w:rsidR="00616241">
        <w:rPr>
          <w:rFonts w:ascii="Verdana" w:hAnsi="Verdana"/>
          <w:sz w:val="20"/>
          <w:szCs w:val="20"/>
        </w:rPr>
        <w:t>-</w:t>
      </w:r>
      <w:r w:rsidR="00D5573E" w:rsidRPr="00D84259">
        <w:rPr>
          <w:rFonts w:ascii="Verdana" w:hAnsi="Verdana"/>
          <w:sz w:val="20"/>
          <w:szCs w:val="20"/>
        </w:rPr>
        <w:t xml:space="preserve"> </w:t>
      </w:r>
      <w:r w:rsidRPr="00D84259">
        <w:rPr>
          <w:rFonts w:ascii="Verdana" w:hAnsi="Verdana"/>
          <w:sz w:val="20"/>
          <w:szCs w:val="20"/>
        </w:rPr>
        <w:t>osoby s ochrnutím mozku, mentálně postižení, stupeň postižení minimálně 33</w:t>
      </w:r>
      <w:r w:rsidR="00040E5D">
        <w:rPr>
          <w:rFonts w:ascii="Verdana" w:hAnsi="Verdana"/>
          <w:sz w:val="20"/>
          <w:szCs w:val="20"/>
        </w:rPr>
        <w:t xml:space="preserve"> </w:t>
      </w:r>
      <w:r w:rsidRPr="00D84259">
        <w:rPr>
          <w:rFonts w:ascii="Verdana" w:hAnsi="Verdana"/>
          <w:sz w:val="20"/>
          <w:szCs w:val="20"/>
        </w:rPr>
        <w:t>%.</w:t>
      </w:r>
    </w:p>
    <w:p w:rsidR="00A22264" w:rsidRPr="00D84259" w:rsidRDefault="00A22264" w:rsidP="00616241">
      <w:pPr>
        <w:spacing w:after="120"/>
        <w:ind w:firstLine="709"/>
        <w:jc w:val="both"/>
        <w:rPr>
          <w:rFonts w:ascii="Verdana" w:hAnsi="Verdana"/>
          <w:sz w:val="20"/>
          <w:szCs w:val="20"/>
        </w:rPr>
      </w:pPr>
      <w:r w:rsidRPr="00D84259">
        <w:rPr>
          <w:rFonts w:ascii="Verdana" w:hAnsi="Verdana"/>
          <w:sz w:val="20"/>
          <w:szCs w:val="20"/>
        </w:rPr>
        <w:t>Uvedené bonifikace se zvyšují o 1</w:t>
      </w:r>
      <w:r w:rsidR="0013675E" w:rsidRPr="00D84259">
        <w:rPr>
          <w:rFonts w:ascii="Verdana" w:hAnsi="Verdana"/>
          <w:sz w:val="20"/>
          <w:szCs w:val="20"/>
        </w:rPr>
        <w:t xml:space="preserve"> </w:t>
      </w:r>
      <w:r w:rsidRPr="00D84259">
        <w:rPr>
          <w:rFonts w:ascii="Verdana" w:hAnsi="Verdana"/>
          <w:sz w:val="20"/>
          <w:szCs w:val="20"/>
        </w:rPr>
        <w:t xml:space="preserve">200 eur ročně v případě, že </w:t>
      </w:r>
      <w:r w:rsidR="00594C68" w:rsidRPr="00D84259">
        <w:rPr>
          <w:rFonts w:ascii="Verdana" w:hAnsi="Verdana"/>
          <w:sz w:val="20"/>
          <w:szCs w:val="20"/>
        </w:rPr>
        <w:t xml:space="preserve">pracovník </w:t>
      </w:r>
      <w:r w:rsidRPr="00D84259">
        <w:rPr>
          <w:rFonts w:ascii="Verdana" w:hAnsi="Verdana"/>
          <w:sz w:val="20"/>
          <w:szCs w:val="20"/>
        </w:rPr>
        <w:t xml:space="preserve">v době uzavření pracovní smlouvy dosáhl věku </w:t>
      </w:r>
      <w:smartTag w:uri="urn:schemas-microsoft-com:office:smarttags" w:element="metricconverter">
        <w:smartTagPr>
          <w:attr w:name="ProductID" w:val="45 a"/>
        </w:smartTagPr>
        <w:r w:rsidRPr="00D84259">
          <w:rPr>
            <w:rFonts w:ascii="Verdana" w:hAnsi="Verdana"/>
            <w:sz w:val="20"/>
            <w:szCs w:val="20"/>
          </w:rPr>
          <w:t>45 a</w:t>
        </w:r>
      </w:smartTag>
      <w:r w:rsidRPr="00D84259">
        <w:rPr>
          <w:rFonts w:ascii="Verdana" w:hAnsi="Verdana"/>
          <w:sz w:val="20"/>
          <w:szCs w:val="20"/>
        </w:rPr>
        <w:t xml:space="preserve"> více</w:t>
      </w:r>
      <w:r w:rsidR="00594C68" w:rsidRPr="00D84259">
        <w:rPr>
          <w:rFonts w:ascii="Verdana" w:hAnsi="Verdana"/>
          <w:sz w:val="20"/>
          <w:szCs w:val="20"/>
        </w:rPr>
        <w:t xml:space="preserve"> let</w:t>
      </w:r>
      <w:r w:rsidRPr="00D84259">
        <w:rPr>
          <w:rFonts w:ascii="Verdana" w:hAnsi="Verdana"/>
          <w:sz w:val="20"/>
          <w:szCs w:val="20"/>
        </w:rPr>
        <w:t>, a o 850 eur ročně u zdravotně postižené ženy.</w:t>
      </w:r>
    </w:p>
    <w:p w:rsidR="00A22264" w:rsidRPr="00D84259" w:rsidRDefault="00A22264" w:rsidP="00616241">
      <w:pPr>
        <w:spacing w:after="120"/>
        <w:ind w:firstLine="709"/>
        <w:jc w:val="both"/>
        <w:rPr>
          <w:rFonts w:ascii="Verdana" w:hAnsi="Verdana"/>
          <w:sz w:val="20"/>
          <w:szCs w:val="20"/>
        </w:rPr>
      </w:pPr>
      <w:r w:rsidRPr="00D84259">
        <w:rPr>
          <w:rFonts w:ascii="Verdana" w:hAnsi="Verdana"/>
          <w:sz w:val="20"/>
          <w:szCs w:val="20"/>
        </w:rPr>
        <w:t>Pokud se pracovní smlouva uzavírá na částečný úvazek, výše</w:t>
      </w:r>
      <w:r w:rsidR="004A4894" w:rsidRPr="00D84259">
        <w:rPr>
          <w:rFonts w:ascii="Verdana" w:hAnsi="Verdana"/>
          <w:sz w:val="20"/>
          <w:szCs w:val="20"/>
        </w:rPr>
        <w:t xml:space="preserve"> bonifikací se úměrně snižují.</w:t>
      </w:r>
    </w:p>
    <w:p w:rsidR="004A4894" w:rsidRPr="00D84259" w:rsidRDefault="004A4894" w:rsidP="00616241">
      <w:pPr>
        <w:spacing w:after="120"/>
        <w:ind w:firstLine="709"/>
        <w:jc w:val="both"/>
        <w:rPr>
          <w:rFonts w:ascii="Verdana" w:hAnsi="Verdana"/>
          <w:sz w:val="20"/>
          <w:szCs w:val="20"/>
        </w:rPr>
      </w:pPr>
      <w:r w:rsidRPr="00040E5D">
        <w:rPr>
          <w:rFonts w:ascii="Verdana" w:hAnsi="Verdana"/>
          <w:sz w:val="20"/>
          <w:szCs w:val="20"/>
        </w:rPr>
        <w:t>Subvence na adaptaci pracoviště</w:t>
      </w:r>
      <w:r w:rsidR="00D5573E" w:rsidRPr="00D84259">
        <w:rPr>
          <w:rFonts w:ascii="Verdana" w:hAnsi="Verdana"/>
          <w:sz w:val="20"/>
          <w:szCs w:val="20"/>
        </w:rPr>
        <w:t xml:space="preserve">: </w:t>
      </w:r>
      <w:r w:rsidR="005B11AB" w:rsidRPr="00D84259">
        <w:rPr>
          <w:rFonts w:ascii="Verdana" w:hAnsi="Verdana"/>
          <w:sz w:val="20"/>
          <w:szCs w:val="20"/>
        </w:rPr>
        <w:t>901,52 eur</w:t>
      </w:r>
    </w:p>
    <w:p w:rsidR="004A4894" w:rsidRPr="00D84259" w:rsidRDefault="004A4894" w:rsidP="00616241">
      <w:pPr>
        <w:spacing w:after="120"/>
        <w:ind w:firstLine="709"/>
        <w:jc w:val="both"/>
        <w:rPr>
          <w:rFonts w:ascii="Verdana" w:hAnsi="Verdana"/>
          <w:sz w:val="20"/>
          <w:szCs w:val="20"/>
        </w:rPr>
      </w:pPr>
      <w:r w:rsidRPr="00040E5D">
        <w:rPr>
          <w:rFonts w:ascii="Verdana" w:hAnsi="Verdana"/>
          <w:sz w:val="20"/>
          <w:szCs w:val="20"/>
        </w:rPr>
        <w:t xml:space="preserve">Slevy v daňové oblasti </w:t>
      </w:r>
      <w:r w:rsidR="00616241">
        <w:rPr>
          <w:rFonts w:ascii="Verdana" w:hAnsi="Verdana"/>
          <w:sz w:val="20"/>
          <w:szCs w:val="20"/>
        </w:rPr>
        <w:t>-</w:t>
      </w:r>
      <w:r w:rsidRPr="00D84259">
        <w:rPr>
          <w:rFonts w:ascii="Verdana" w:hAnsi="Verdana"/>
          <w:sz w:val="20"/>
          <w:szCs w:val="20"/>
        </w:rPr>
        <w:t xml:space="preserve"> v souladu s platnou legislativou o daních (Královský dekret č. 4/2004), a to ve výši 6</w:t>
      </w:r>
      <w:r w:rsidR="0013675E" w:rsidRPr="00D84259">
        <w:rPr>
          <w:rFonts w:ascii="Verdana" w:hAnsi="Verdana"/>
          <w:sz w:val="20"/>
          <w:szCs w:val="20"/>
        </w:rPr>
        <w:t xml:space="preserve"> </w:t>
      </w:r>
      <w:r w:rsidRPr="00D84259">
        <w:rPr>
          <w:rFonts w:ascii="Verdana" w:hAnsi="Verdana"/>
          <w:sz w:val="20"/>
          <w:szCs w:val="20"/>
        </w:rPr>
        <w:t xml:space="preserve">000 eur </w:t>
      </w:r>
      <w:r w:rsidR="00594C68" w:rsidRPr="00D84259">
        <w:rPr>
          <w:rFonts w:ascii="Verdana" w:hAnsi="Verdana"/>
          <w:sz w:val="20"/>
          <w:szCs w:val="20"/>
        </w:rPr>
        <w:t>na</w:t>
      </w:r>
      <w:r w:rsidRPr="00D84259">
        <w:rPr>
          <w:rFonts w:ascii="Verdana" w:hAnsi="Verdana"/>
          <w:sz w:val="20"/>
          <w:szCs w:val="20"/>
        </w:rPr>
        <w:t xml:space="preserve"> každou osobu a rok, kdy se v průměru zvýšil vykázaný počet OZP, s nimiž byla</w:t>
      </w:r>
      <w:r w:rsidR="00616241" w:rsidRPr="00616241">
        <w:rPr>
          <w:rFonts w:ascii="Verdana" w:hAnsi="Verdana"/>
          <w:sz w:val="12"/>
          <w:szCs w:val="12"/>
        </w:rPr>
        <w:t xml:space="preserve"> </w:t>
      </w:r>
      <w:r w:rsidRPr="00D84259">
        <w:rPr>
          <w:rFonts w:ascii="Verdana" w:hAnsi="Verdana"/>
          <w:sz w:val="20"/>
          <w:szCs w:val="20"/>
        </w:rPr>
        <w:t>uzavřena</w:t>
      </w:r>
      <w:r w:rsidRPr="00616241">
        <w:rPr>
          <w:rFonts w:ascii="Verdana" w:hAnsi="Verdana"/>
          <w:sz w:val="12"/>
          <w:szCs w:val="12"/>
        </w:rPr>
        <w:t xml:space="preserve"> </w:t>
      </w:r>
      <w:r w:rsidRPr="00D84259">
        <w:rPr>
          <w:rFonts w:ascii="Verdana" w:hAnsi="Verdana"/>
          <w:sz w:val="20"/>
          <w:szCs w:val="20"/>
        </w:rPr>
        <w:t>pracovní smlouva na dobu neurčitou.</w:t>
      </w:r>
    </w:p>
    <w:p w:rsidR="00CC7C28" w:rsidRPr="00D84259" w:rsidRDefault="00CC7C28" w:rsidP="00616241">
      <w:pPr>
        <w:spacing w:after="120"/>
        <w:ind w:firstLine="709"/>
        <w:jc w:val="both"/>
        <w:rPr>
          <w:rFonts w:ascii="Verdana" w:hAnsi="Verdana"/>
          <w:sz w:val="20"/>
          <w:szCs w:val="20"/>
        </w:rPr>
      </w:pPr>
      <w:r w:rsidRPr="00D84259">
        <w:rPr>
          <w:rFonts w:ascii="Verdana" w:hAnsi="Verdana"/>
          <w:sz w:val="20"/>
          <w:szCs w:val="20"/>
        </w:rPr>
        <w:t>Podniky, které využívají zv</w:t>
      </w:r>
      <w:r w:rsidR="00616241">
        <w:rPr>
          <w:rFonts w:ascii="Verdana" w:hAnsi="Verdana"/>
          <w:sz w:val="20"/>
          <w:szCs w:val="20"/>
        </w:rPr>
        <w:t>ýhodnění, mají</w:t>
      </w:r>
      <w:r w:rsidR="00616241" w:rsidRPr="00616241">
        <w:rPr>
          <w:rFonts w:ascii="Verdana" w:hAnsi="Verdana"/>
          <w:sz w:val="12"/>
          <w:szCs w:val="12"/>
        </w:rPr>
        <w:t xml:space="preserve"> </w:t>
      </w:r>
      <w:r w:rsidRPr="00D84259">
        <w:rPr>
          <w:rFonts w:ascii="Verdana" w:hAnsi="Verdana"/>
          <w:sz w:val="20"/>
          <w:szCs w:val="20"/>
        </w:rPr>
        <w:t>povinnost</w:t>
      </w:r>
      <w:r w:rsidRPr="00616241">
        <w:rPr>
          <w:rFonts w:ascii="Verdana" w:hAnsi="Verdana"/>
          <w:sz w:val="12"/>
          <w:szCs w:val="12"/>
        </w:rPr>
        <w:t xml:space="preserve"> </w:t>
      </w:r>
      <w:r w:rsidRPr="00D84259">
        <w:rPr>
          <w:rFonts w:ascii="Verdana" w:hAnsi="Verdana"/>
          <w:sz w:val="20"/>
          <w:szCs w:val="20"/>
        </w:rPr>
        <w:t>ponechat OZP v zaměstnání po dobu minimálně tří let. V případě oprávněného propuštění OZP</w:t>
      </w:r>
      <w:r w:rsidR="00040E5D">
        <w:rPr>
          <w:rFonts w:ascii="Verdana" w:hAnsi="Verdana"/>
          <w:sz w:val="20"/>
          <w:szCs w:val="20"/>
        </w:rPr>
        <w:t xml:space="preserve"> </w:t>
      </w:r>
      <w:r w:rsidRPr="00D84259">
        <w:rPr>
          <w:rFonts w:ascii="Verdana" w:hAnsi="Verdana"/>
          <w:sz w:val="20"/>
          <w:szCs w:val="20"/>
        </w:rPr>
        <w:t>musí být tento pracovník nahrazen jiným pracovníkem s postižením.</w:t>
      </w:r>
    </w:p>
    <w:p w:rsidR="000D240A" w:rsidRPr="00D84259" w:rsidRDefault="000D240A" w:rsidP="00616241">
      <w:pPr>
        <w:spacing w:after="120"/>
        <w:ind w:firstLine="709"/>
        <w:jc w:val="both"/>
        <w:rPr>
          <w:rFonts w:ascii="Verdana" w:hAnsi="Verdana"/>
          <w:sz w:val="20"/>
          <w:szCs w:val="20"/>
        </w:rPr>
      </w:pPr>
      <w:r w:rsidRPr="00D84259">
        <w:rPr>
          <w:rFonts w:ascii="Verdana" w:hAnsi="Verdana"/>
          <w:sz w:val="20"/>
          <w:szCs w:val="20"/>
        </w:rPr>
        <w:t xml:space="preserve">Běžné pracovní smlouvy na dobu neurčitou mohou být využity pro snížení odškodnění </w:t>
      </w:r>
      <w:r w:rsidR="00F32512" w:rsidRPr="00D84259">
        <w:rPr>
          <w:rFonts w:ascii="Verdana" w:hAnsi="Verdana"/>
          <w:sz w:val="20"/>
          <w:szCs w:val="20"/>
        </w:rPr>
        <w:t>za propuštění ze</w:t>
      </w:r>
      <w:r w:rsidRPr="00D84259">
        <w:rPr>
          <w:rFonts w:ascii="Verdana" w:hAnsi="Verdana"/>
          <w:sz w:val="20"/>
          <w:szCs w:val="20"/>
        </w:rPr>
        <w:t xml:space="preserve"> zaměstnání (v souladu se zákonem č. 12/2001), které činí 33 dní z ročního platu, až do výše </w:t>
      </w:r>
      <w:r w:rsidR="00F32512" w:rsidRPr="00D84259">
        <w:rPr>
          <w:rFonts w:ascii="Verdana" w:hAnsi="Verdana"/>
          <w:sz w:val="20"/>
          <w:szCs w:val="20"/>
        </w:rPr>
        <w:t>24 měsíčních platů jako maximum.</w:t>
      </w:r>
    </w:p>
    <w:p w:rsidR="000D240A" w:rsidRPr="00D84259" w:rsidRDefault="000D240A" w:rsidP="004A5C7F">
      <w:pPr>
        <w:spacing w:after="120"/>
        <w:jc w:val="both"/>
        <w:rPr>
          <w:rFonts w:ascii="Verdana" w:hAnsi="Verdana"/>
          <w:sz w:val="20"/>
          <w:szCs w:val="20"/>
        </w:rPr>
      </w:pPr>
    </w:p>
    <w:p w:rsidR="00F635E1" w:rsidRPr="00B72178" w:rsidRDefault="00F56A64" w:rsidP="00616241">
      <w:pPr>
        <w:numPr>
          <w:ilvl w:val="0"/>
          <w:numId w:val="7"/>
        </w:numPr>
        <w:spacing w:after="120"/>
        <w:ind w:left="340" w:hanging="340"/>
        <w:jc w:val="both"/>
        <w:rPr>
          <w:rFonts w:ascii="Verdana" w:hAnsi="Verdana"/>
          <w:b/>
          <w:i/>
          <w:sz w:val="20"/>
          <w:szCs w:val="20"/>
        </w:rPr>
      </w:pPr>
      <w:r w:rsidRPr="00B72178">
        <w:rPr>
          <w:rFonts w:ascii="Verdana" w:hAnsi="Verdana"/>
          <w:b/>
          <w:i/>
          <w:sz w:val="20"/>
          <w:szCs w:val="20"/>
        </w:rPr>
        <w:t>Pracovní smlouva na podporu zaměstnání na dobu určitou</w:t>
      </w:r>
    </w:p>
    <w:p w:rsidR="00980DAB" w:rsidRPr="00D84259" w:rsidRDefault="00980DAB" w:rsidP="00616241">
      <w:pPr>
        <w:spacing w:after="120"/>
        <w:ind w:firstLine="709"/>
        <w:jc w:val="both"/>
        <w:rPr>
          <w:rFonts w:ascii="Verdana" w:hAnsi="Verdana"/>
          <w:sz w:val="20"/>
          <w:szCs w:val="20"/>
        </w:rPr>
      </w:pPr>
      <w:r w:rsidRPr="00D84259">
        <w:rPr>
          <w:rFonts w:ascii="Verdana" w:hAnsi="Verdana"/>
          <w:sz w:val="20"/>
          <w:szCs w:val="20"/>
        </w:rPr>
        <w:t>OZP musí být registrována na úřadu práce a nesmí být v žádném p</w:t>
      </w:r>
      <w:r w:rsidR="00E6554E" w:rsidRPr="00D84259">
        <w:rPr>
          <w:rFonts w:ascii="Verdana" w:hAnsi="Verdana"/>
          <w:sz w:val="20"/>
          <w:szCs w:val="20"/>
        </w:rPr>
        <w:t>ří</w:t>
      </w:r>
      <w:r w:rsidRPr="00D84259">
        <w:rPr>
          <w:rFonts w:ascii="Verdana" w:hAnsi="Verdana"/>
          <w:sz w:val="20"/>
          <w:szCs w:val="20"/>
        </w:rPr>
        <w:t>buzeneckém vztahu se zaměstnavatelem.</w:t>
      </w:r>
    </w:p>
    <w:p w:rsidR="00980DAB" w:rsidRPr="00D84259" w:rsidRDefault="00980DAB" w:rsidP="00616241">
      <w:pPr>
        <w:spacing w:after="120"/>
        <w:ind w:firstLine="709"/>
        <w:jc w:val="both"/>
        <w:rPr>
          <w:rFonts w:ascii="Verdana" w:hAnsi="Verdana"/>
          <w:sz w:val="20"/>
          <w:szCs w:val="20"/>
        </w:rPr>
      </w:pPr>
      <w:r w:rsidRPr="00D84259">
        <w:rPr>
          <w:rFonts w:ascii="Verdana" w:hAnsi="Verdana"/>
          <w:sz w:val="20"/>
          <w:szCs w:val="20"/>
        </w:rPr>
        <w:t>Pracovní smlouva se uzavírá na dobu minimálně 12 měsíců a maximálně 3 let s možností prodloužení po uplynutí nejméně 12 měsíců.</w:t>
      </w:r>
    </w:p>
    <w:p w:rsidR="00980DAB" w:rsidRPr="00040E5D" w:rsidRDefault="00A5495B" w:rsidP="004A5C7F">
      <w:pPr>
        <w:spacing w:after="120"/>
        <w:jc w:val="both"/>
        <w:rPr>
          <w:rFonts w:ascii="Verdana" w:hAnsi="Verdana"/>
          <w:sz w:val="20"/>
          <w:szCs w:val="20"/>
        </w:rPr>
      </w:pPr>
      <w:r w:rsidRPr="00040E5D">
        <w:rPr>
          <w:rFonts w:ascii="Verdana" w:hAnsi="Verdana"/>
          <w:sz w:val="20"/>
          <w:szCs w:val="20"/>
        </w:rPr>
        <w:t>Bonifikace</w:t>
      </w:r>
      <w:r w:rsidR="00980DAB" w:rsidRPr="00040E5D">
        <w:rPr>
          <w:rFonts w:ascii="Verdana" w:hAnsi="Verdana"/>
          <w:sz w:val="20"/>
          <w:szCs w:val="20"/>
        </w:rPr>
        <w:t xml:space="preserve"> příspěvků</w:t>
      </w:r>
      <w:r w:rsidRPr="00040E5D">
        <w:rPr>
          <w:rFonts w:ascii="Verdana" w:hAnsi="Verdana"/>
          <w:sz w:val="20"/>
          <w:szCs w:val="20"/>
        </w:rPr>
        <w:t xml:space="preserve"> zaměstnavatelů</w:t>
      </w:r>
      <w:r w:rsidR="00980DAB" w:rsidRPr="00040E5D">
        <w:rPr>
          <w:rFonts w:ascii="Verdana" w:hAnsi="Verdana"/>
          <w:sz w:val="20"/>
          <w:szCs w:val="20"/>
        </w:rPr>
        <w:t xml:space="preserve"> na sociální pojištění</w:t>
      </w:r>
      <w:r w:rsidR="00D5573E" w:rsidRPr="00040E5D">
        <w:rPr>
          <w:rFonts w:ascii="Verdana" w:hAnsi="Verdana"/>
          <w:sz w:val="20"/>
          <w:szCs w:val="20"/>
        </w:rPr>
        <w:t>:</w:t>
      </w:r>
    </w:p>
    <w:p w:rsidR="00980DAB" w:rsidRPr="00D84259" w:rsidRDefault="00616241" w:rsidP="00616241">
      <w:pPr>
        <w:spacing w:after="120"/>
        <w:ind w:left="284" w:hanging="284"/>
        <w:jc w:val="both"/>
        <w:rPr>
          <w:rFonts w:ascii="Verdana" w:hAnsi="Verdana"/>
          <w:sz w:val="20"/>
          <w:szCs w:val="20"/>
        </w:rPr>
      </w:pPr>
      <w:r>
        <w:rPr>
          <w:rFonts w:ascii="Verdana" w:hAnsi="Verdana"/>
          <w:sz w:val="20"/>
          <w:szCs w:val="20"/>
        </w:rPr>
        <w:t xml:space="preserve">- </w:t>
      </w:r>
      <w:r>
        <w:rPr>
          <w:rFonts w:ascii="Verdana" w:hAnsi="Verdana"/>
          <w:sz w:val="20"/>
          <w:szCs w:val="20"/>
        </w:rPr>
        <w:tab/>
      </w:r>
      <w:r w:rsidR="00594C68" w:rsidRPr="00D84259">
        <w:rPr>
          <w:rFonts w:ascii="Verdana" w:hAnsi="Verdana"/>
          <w:sz w:val="20"/>
          <w:szCs w:val="20"/>
        </w:rPr>
        <w:t>pracovníci</w:t>
      </w:r>
      <w:r w:rsidR="00980DAB" w:rsidRPr="00D84259">
        <w:rPr>
          <w:rFonts w:ascii="Verdana" w:hAnsi="Verdana"/>
          <w:sz w:val="20"/>
          <w:szCs w:val="20"/>
        </w:rPr>
        <w:t xml:space="preserve"> se základním stupněm postižení</w:t>
      </w:r>
    </w:p>
    <w:p w:rsidR="00980DAB" w:rsidRPr="00D84259" w:rsidRDefault="00980DAB" w:rsidP="00616241">
      <w:pPr>
        <w:numPr>
          <w:ilvl w:val="0"/>
          <w:numId w:val="1"/>
        </w:numPr>
        <w:tabs>
          <w:tab w:val="clear" w:pos="720"/>
        </w:tabs>
        <w:spacing w:after="120"/>
        <w:ind w:left="568" w:hanging="284"/>
        <w:jc w:val="both"/>
        <w:rPr>
          <w:rFonts w:ascii="Verdana" w:hAnsi="Verdana"/>
          <w:sz w:val="20"/>
          <w:szCs w:val="20"/>
        </w:rPr>
      </w:pPr>
      <w:r w:rsidRPr="00D84259">
        <w:rPr>
          <w:rFonts w:ascii="Verdana" w:hAnsi="Verdana"/>
          <w:sz w:val="20"/>
          <w:szCs w:val="20"/>
        </w:rPr>
        <w:t>měsíční bonifikace</w:t>
      </w:r>
      <w:r w:rsidR="00D5573E" w:rsidRPr="00D84259">
        <w:rPr>
          <w:rFonts w:ascii="Verdana" w:hAnsi="Verdana"/>
          <w:sz w:val="20"/>
          <w:szCs w:val="20"/>
        </w:rPr>
        <w:t>:</w:t>
      </w:r>
      <w:r w:rsidRPr="00D84259">
        <w:rPr>
          <w:rFonts w:ascii="Verdana" w:hAnsi="Verdana"/>
          <w:sz w:val="20"/>
          <w:szCs w:val="20"/>
        </w:rPr>
        <w:t xml:space="preserve"> 291,66 eur</w:t>
      </w:r>
    </w:p>
    <w:p w:rsidR="00980DAB" w:rsidRPr="00D84259" w:rsidRDefault="00980DAB" w:rsidP="00616241">
      <w:pPr>
        <w:numPr>
          <w:ilvl w:val="0"/>
          <w:numId w:val="1"/>
        </w:numPr>
        <w:tabs>
          <w:tab w:val="clear" w:pos="720"/>
        </w:tabs>
        <w:spacing w:after="120"/>
        <w:ind w:left="568" w:hanging="284"/>
        <w:jc w:val="both"/>
        <w:rPr>
          <w:rFonts w:ascii="Verdana" w:hAnsi="Verdana"/>
          <w:sz w:val="20"/>
          <w:szCs w:val="20"/>
        </w:rPr>
      </w:pPr>
      <w:r w:rsidRPr="00D84259">
        <w:rPr>
          <w:rFonts w:ascii="Verdana" w:hAnsi="Verdana"/>
          <w:sz w:val="20"/>
          <w:szCs w:val="20"/>
        </w:rPr>
        <w:t>roční bonifikace</w:t>
      </w:r>
      <w:r w:rsidR="00D5573E" w:rsidRPr="00D84259">
        <w:rPr>
          <w:rFonts w:ascii="Verdana" w:hAnsi="Verdana"/>
          <w:sz w:val="20"/>
          <w:szCs w:val="20"/>
        </w:rPr>
        <w:t>:</w:t>
      </w:r>
      <w:r w:rsidRPr="00D84259">
        <w:rPr>
          <w:rFonts w:ascii="Verdana" w:hAnsi="Verdana"/>
          <w:sz w:val="20"/>
          <w:szCs w:val="20"/>
        </w:rPr>
        <w:t xml:space="preserve"> 3</w:t>
      </w:r>
      <w:r w:rsidR="0013675E" w:rsidRPr="00D84259">
        <w:rPr>
          <w:rFonts w:ascii="Verdana" w:hAnsi="Verdana"/>
          <w:sz w:val="20"/>
          <w:szCs w:val="20"/>
        </w:rPr>
        <w:t xml:space="preserve"> </w:t>
      </w:r>
      <w:r w:rsidRPr="00D84259">
        <w:rPr>
          <w:rFonts w:ascii="Verdana" w:hAnsi="Verdana"/>
          <w:sz w:val="20"/>
          <w:szCs w:val="20"/>
        </w:rPr>
        <w:t>500 eur</w:t>
      </w:r>
    </w:p>
    <w:p w:rsidR="00980DAB" w:rsidRPr="00D84259" w:rsidRDefault="00616241" w:rsidP="00616241">
      <w:pPr>
        <w:spacing w:after="120"/>
        <w:ind w:left="284" w:hanging="284"/>
        <w:jc w:val="both"/>
        <w:rPr>
          <w:rFonts w:ascii="Verdana" w:hAnsi="Verdana"/>
          <w:sz w:val="20"/>
          <w:szCs w:val="20"/>
        </w:rPr>
      </w:pPr>
      <w:r>
        <w:rPr>
          <w:rFonts w:ascii="Verdana" w:hAnsi="Verdana"/>
          <w:sz w:val="20"/>
          <w:szCs w:val="20"/>
        </w:rPr>
        <w:t xml:space="preserve">- </w:t>
      </w:r>
      <w:r w:rsidR="00594C68" w:rsidRPr="00D84259">
        <w:rPr>
          <w:rFonts w:ascii="Verdana" w:hAnsi="Verdana"/>
          <w:sz w:val="20"/>
          <w:szCs w:val="20"/>
        </w:rPr>
        <w:t>pracovníci</w:t>
      </w:r>
      <w:r w:rsidR="001E6D89" w:rsidRPr="00D84259">
        <w:rPr>
          <w:rFonts w:ascii="Verdana" w:hAnsi="Verdana"/>
          <w:sz w:val="20"/>
          <w:szCs w:val="20"/>
        </w:rPr>
        <w:t xml:space="preserve"> s ochrnutím mozku, psychicky postižení, mentálně retardovaní, se stupněm postižení minimálně 33</w:t>
      </w:r>
      <w:r w:rsidR="00040E5D">
        <w:rPr>
          <w:rFonts w:ascii="Verdana" w:hAnsi="Verdana"/>
          <w:sz w:val="20"/>
          <w:szCs w:val="20"/>
        </w:rPr>
        <w:t xml:space="preserve"> </w:t>
      </w:r>
      <w:r w:rsidR="001E6D89" w:rsidRPr="00D84259">
        <w:rPr>
          <w:rFonts w:ascii="Verdana" w:hAnsi="Verdana"/>
          <w:sz w:val="20"/>
          <w:szCs w:val="20"/>
        </w:rPr>
        <w:t>%</w:t>
      </w:r>
    </w:p>
    <w:p w:rsidR="001E6D89" w:rsidRPr="00D84259" w:rsidRDefault="00616241" w:rsidP="00616241">
      <w:pPr>
        <w:spacing w:after="120"/>
        <w:ind w:left="284" w:hanging="284"/>
        <w:jc w:val="both"/>
        <w:rPr>
          <w:rFonts w:ascii="Verdana" w:hAnsi="Verdana"/>
          <w:sz w:val="20"/>
          <w:szCs w:val="20"/>
        </w:rPr>
      </w:pPr>
      <w:r>
        <w:rPr>
          <w:rFonts w:ascii="Verdana" w:hAnsi="Verdana"/>
          <w:sz w:val="20"/>
          <w:szCs w:val="20"/>
        </w:rPr>
        <w:lastRenderedPageBreak/>
        <w:t xml:space="preserve">- </w:t>
      </w:r>
      <w:r>
        <w:rPr>
          <w:rFonts w:ascii="Verdana" w:hAnsi="Verdana"/>
          <w:sz w:val="20"/>
          <w:szCs w:val="20"/>
        </w:rPr>
        <w:tab/>
      </w:r>
      <w:r w:rsidR="00594C68" w:rsidRPr="00D84259">
        <w:rPr>
          <w:rFonts w:ascii="Verdana" w:hAnsi="Verdana"/>
          <w:sz w:val="20"/>
          <w:szCs w:val="20"/>
        </w:rPr>
        <w:t>pracovníci</w:t>
      </w:r>
      <w:r w:rsidR="001E6D89" w:rsidRPr="00D84259">
        <w:rPr>
          <w:rFonts w:ascii="Verdana" w:hAnsi="Verdana"/>
          <w:sz w:val="20"/>
          <w:szCs w:val="20"/>
        </w:rPr>
        <w:t xml:space="preserve"> s fyzickým nebo smyslovým postižením se stupněm postižení minimálně 65</w:t>
      </w:r>
      <w:r w:rsidR="00040E5D">
        <w:rPr>
          <w:rFonts w:ascii="Verdana" w:hAnsi="Verdana"/>
          <w:sz w:val="20"/>
          <w:szCs w:val="20"/>
        </w:rPr>
        <w:t xml:space="preserve"> </w:t>
      </w:r>
      <w:r w:rsidR="001E6D89" w:rsidRPr="00D84259">
        <w:rPr>
          <w:rFonts w:ascii="Verdana" w:hAnsi="Verdana"/>
          <w:sz w:val="20"/>
          <w:szCs w:val="20"/>
        </w:rPr>
        <w:t>%</w:t>
      </w:r>
    </w:p>
    <w:p w:rsidR="001E6D89" w:rsidRPr="00D84259" w:rsidRDefault="001E6D89" w:rsidP="00616241">
      <w:pPr>
        <w:numPr>
          <w:ilvl w:val="0"/>
          <w:numId w:val="1"/>
        </w:numPr>
        <w:tabs>
          <w:tab w:val="clear" w:pos="720"/>
        </w:tabs>
        <w:spacing w:after="120"/>
        <w:ind w:left="568" w:hanging="284"/>
        <w:jc w:val="both"/>
        <w:rPr>
          <w:rFonts w:ascii="Verdana" w:hAnsi="Verdana"/>
          <w:sz w:val="20"/>
          <w:szCs w:val="20"/>
        </w:rPr>
      </w:pPr>
      <w:r w:rsidRPr="00D84259">
        <w:rPr>
          <w:rFonts w:ascii="Verdana" w:hAnsi="Verdana"/>
          <w:sz w:val="20"/>
          <w:szCs w:val="20"/>
        </w:rPr>
        <w:t>měsíční bonifikace</w:t>
      </w:r>
      <w:r w:rsidR="00D5573E" w:rsidRPr="00D84259">
        <w:rPr>
          <w:rFonts w:ascii="Verdana" w:hAnsi="Verdana"/>
          <w:sz w:val="20"/>
          <w:szCs w:val="20"/>
        </w:rPr>
        <w:t>:</w:t>
      </w:r>
      <w:r w:rsidRPr="00D84259">
        <w:rPr>
          <w:rFonts w:ascii="Verdana" w:hAnsi="Verdana"/>
          <w:sz w:val="20"/>
          <w:szCs w:val="20"/>
        </w:rPr>
        <w:t xml:space="preserve"> 341,66 eur</w:t>
      </w:r>
    </w:p>
    <w:p w:rsidR="001E6D89" w:rsidRPr="00D84259" w:rsidRDefault="00F56A64" w:rsidP="00616241">
      <w:pPr>
        <w:numPr>
          <w:ilvl w:val="0"/>
          <w:numId w:val="1"/>
        </w:numPr>
        <w:tabs>
          <w:tab w:val="clear" w:pos="720"/>
        </w:tabs>
        <w:spacing w:after="120"/>
        <w:ind w:left="568" w:hanging="284"/>
        <w:jc w:val="both"/>
        <w:rPr>
          <w:rFonts w:ascii="Verdana" w:hAnsi="Verdana"/>
          <w:sz w:val="20"/>
          <w:szCs w:val="20"/>
        </w:rPr>
      </w:pPr>
      <w:r w:rsidRPr="00D84259">
        <w:rPr>
          <w:rFonts w:ascii="Verdana" w:hAnsi="Verdana"/>
          <w:sz w:val="20"/>
          <w:szCs w:val="20"/>
        </w:rPr>
        <w:t>roční bonifikace</w:t>
      </w:r>
      <w:r w:rsidR="00D5573E" w:rsidRPr="00D84259">
        <w:rPr>
          <w:rFonts w:ascii="Verdana" w:hAnsi="Verdana"/>
          <w:sz w:val="20"/>
          <w:szCs w:val="20"/>
        </w:rPr>
        <w:t>:</w:t>
      </w:r>
      <w:r w:rsidR="001E6D89" w:rsidRPr="00D84259">
        <w:rPr>
          <w:rFonts w:ascii="Verdana" w:hAnsi="Verdana"/>
          <w:sz w:val="20"/>
          <w:szCs w:val="20"/>
        </w:rPr>
        <w:t xml:space="preserve"> 4</w:t>
      </w:r>
      <w:r w:rsidR="0013675E" w:rsidRPr="00D84259">
        <w:rPr>
          <w:rFonts w:ascii="Verdana" w:hAnsi="Verdana"/>
          <w:sz w:val="20"/>
          <w:szCs w:val="20"/>
        </w:rPr>
        <w:t xml:space="preserve"> </w:t>
      </w:r>
      <w:r w:rsidR="001E6D89" w:rsidRPr="00D84259">
        <w:rPr>
          <w:rFonts w:ascii="Verdana" w:hAnsi="Verdana"/>
          <w:sz w:val="20"/>
          <w:szCs w:val="20"/>
        </w:rPr>
        <w:t>100 eur</w:t>
      </w:r>
    </w:p>
    <w:p w:rsidR="001E6D89" w:rsidRPr="00D84259" w:rsidRDefault="001E6D89" w:rsidP="00616241">
      <w:pPr>
        <w:spacing w:after="120"/>
        <w:ind w:firstLine="709"/>
        <w:jc w:val="both"/>
        <w:rPr>
          <w:rFonts w:ascii="Verdana" w:hAnsi="Verdana"/>
          <w:sz w:val="20"/>
          <w:szCs w:val="20"/>
        </w:rPr>
      </w:pPr>
      <w:r w:rsidRPr="00D84259">
        <w:rPr>
          <w:rFonts w:ascii="Verdana" w:hAnsi="Verdana"/>
          <w:sz w:val="20"/>
          <w:szCs w:val="20"/>
        </w:rPr>
        <w:t xml:space="preserve">Uvedené bonifikace se zvyšují o 50 eur měsíčně (600 eur ročně) v případě, že se jedná o </w:t>
      </w:r>
      <w:r w:rsidR="00594C68" w:rsidRPr="00D84259">
        <w:rPr>
          <w:rFonts w:ascii="Verdana" w:hAnsi="Verdana"/>
          <w:sz w:val="20"/>
          <w:szCs w:val="20"/>
        </w:rPr>
        <w:t>pracovníka</w:t>
      </w:r>
      <w:r w:rsidRPr="00D84259">
        <w:rPr>
          <w:rFonts w:ascii="Verdana" w:hAnsi="Verdana"/>
          <w:sz w:val="20"/>
          <w:szCs w:val="20"/>
        </w:rPr>
        <w:t>, kter</w:t>
      </w:r>
      <w:r w:rsidR="00594C68" w:rsidRPr="00D84259">
        <w:rPr>
          <w:rFonts w:ascii="Verdana" w:hAnsi="Verdana"/>
          <w:sz w:val="20"/>
          <w:szCs w:val="20"/>
        </w:rPr>
        <w:t>ý</w:t>
      </w:r>
      <w:r w:rsidRPr="00D84259">
        <w:rPr>
          <w:rFonts w:ascii="Verdana" w:hAnsi="Verdana"/>
          <w:sz w:val="20"/>
          <w:szCs w:val="20"/>
        </w:rPr>
        <w:t xml:space="preserve"> v době uzavření pracovní smlouvy dosáhl věku </w:t>
      </w:r>
      <w:smartTag w:uri="urn:schemas-microsoft-com:office:smarttags" w:element="metricconverter">
        <w:smartTagPr>
          <w:attr w:name="ProductID" w:val="45 a"/>
        </w:smartTagPr>
        <w:r w:rsidRPr="00D84259">
          <w:rPr>
            <w:rFonts w:ascii="Verdana" w:hAnsi="Verdana"/>
            <w:sz w:val="20"/>
            <w:szCs w:val="20"/>
          </w:rPr>
          <w:t>45 a</w:t>
        </w:r>
      </w:smartTag>
      <w:r w:rsidRPr="00D84259">
        <w:rPr>
          <w:rFonts w:ascii="Verdana" w:hAnsi="Verdana"/>
          <w:sz w:val="20"/>
          <w:szCs w:val="20"/>
        </w:rPr>
        <w:t xml:space="preserve"> více let a v případě, že se jedná o postiženou ženu.</w:t>
      </w:r>
    </w:p>
    <w:p w:rsidR="001E6D89" w:rsidRPr="00D84259" w:rsidRDefault="001E6D89" w:rsidP="00616241">
      <w:pPr>
        <w:spacing w:after="120"/>
        <w:ind w:firstLine="709"/>
        <w:jc w:val="both"/>
        <w:rPr>
          <w:rFonts w:ascii="Verdana" w:hAnsi="Verdana"/>
          <w:sz w:val="20"/>
          <w:szCs w:val="20"/>
        </w:rPr>
      </w:pPr>
      <w:r w:rsidRPr="00D84259">
        <w:rPr>
          <w:rFonts w:ascii="Verdana" w:hAnsi="Verdana"/>
          <w:sz w:val="20"/>
          <w:szCs w:val="20"/>
        </w:rPr>
        <w:t>Jestliže se pracovní smlouva na podporu zaměstnání na dobu určitou uzavře na částečný úvazek, výše bonifikací se úměrně sníží.</w:t>
      </w:r>
    </w:p>
    <w:p w:rsidR="001E6D89" w:rsidRPr="00D84259" w:rsidRDefault="001E6D89" w:rsidP="00616241">
      <w:pPr>
        <w:spacing w:after="120"/>
        <w:ind w:firstLine="709"/>
        <w:jc w:val="both"/>
        <w:rPr>
          <w:rFonts w:ascii="Verdana" w:hAnsi="Verdana"/>
          <w:sz w:val="20"/>
          <w:szCs w:val="20"/>
        </w:rPr>
      </w:pPr>
      <w:r w:rsidRPr="00D84259">
        <w:rPr>
          <w:rFonts w:ascii="Verdana" w:hAnsi="Verdana"/>
          <w:sz w:val="20"/>
          <w:szCs w:val="20"/>
        </w:rPr>
        <w:t>Po ukončení pracovní smlouvy má pracovník nárok na kompenzaci ve výši 12 dnů ze mzdy za rok výkonu pracovní činnosti.</w:t>
      </w:r>
    </w:p>
    <w:p w:rsidR="001E6D89" w:rsidRPr="00D84259" w:rsidRDefault="001E6D89" w:rsidP="00616241">
      <w:pPr>
        <w:spacing w:after="120"/>
        <w:ind w:firstLine="709"/>
        <w:jc w:val="both"/>
        <w:rPr>
          <w:rFonts w:ascii="Verdana" w:hAnsi="Verdana"/>
          <w:sz w:val="20"/>
          <w:szCs w:val="20"/>
        </w:rPr>
      </w:pPr>
      <w:r w:rsidRPr="00D84259">
        <w:rPr>
          <w:rFonts w:ascii="Verdana" w:hAnsi="Verdana"/>
          <w:sz w:val="20"/>
          <w:szCs w:val="20"/>
        </w:rPr>
        <w:t xml:space="preserve">V případě, že se pracovní smlouva na dobu určitou změní na pracovní smlouvu na dobu neurčitou, podnik </w:t>
      </w:r>
      <w:r w:rsidR="005A5FDA" w:rsidRPr="00D84259">
        <w:rPr>
          <w:rFonts w:ascii="Verdana" w:hAnsi="Verdana"/>
          <w:sz w:val="20"/>
          <w:szCs w:val="20"/>
        </w:rPr>
        <w:t>má</w:t>
      </w:r>
      <w:r w:rsidRPr="00D84259">
        <w:rPr>
          <w:rFonts w:ascii="Verdana" w:hAnsi="Verdana"/>
          <w:sz w:val="20"/>
          <w:szCs w:val="20"/>
        </w:rPr>
        <w:t xml:space="preserve"> právo na příslušné subvence a zvýhodnění, které byly stanoveny Královským dekretem 1451/1983</w:t>
      </w:r>
      <w:r w:rsidR="006332F2">
        <w:rPr>
          <w:rFonts w:ascii="Verdana" w:hAnsi="Verdana"/>
          <w:sz w:val="20"/>
          <w:szCs w:val="20"/>
        </w:rPr>
        <w:t xml:space="preserve"> a </w:t>
      </w:r>
      <w:r w:rsidRPr="00D84259">
        <w:rPr>
          <w:rFonts w:ascii="Verdana" w:hAnsi="Verdana"/>
          <w:sz w:val="20"/>
          <w:szCs w:val="20"/>
        </w:rPr>
        <w:t>Královským dekretem 170/200</w:t>
      </w:r>
      <w:r w:rsidR="000D40B5" w:rsidRPr="00D84259">
        <w:rPr>
          <w:rFonts w:ascii="Verdana" w:hAnsi="Verdana"/>
          <w:sz w:val="20"/>
          <w:szCs w:val="20"/>
        </w:rPr>
        <w:t>5.</w:t>
      </w:r>
    </w:p>
    <w:p w:rsidR="00980DAB" w:rsidRPr="00D84259" w:rsidRDefault="00980DAB" w:rsidP="004A5C7F">
      <w:pPr>
        <w:spacing w:after="120"/>
        <w:jc w:val="both"/>
        <w:rPr>
          <w:rFonts w:ascii="Verdana" w:hAnsi="Verdana"/>
          <w:sz w:val="20"/>
          <w:szCs w:val="20"/>
        </w:rPr>
      </w:pPr>
    </w:p>
    <w:p w:rsidR="00980DAB" w:rsidRPr="00B72178" w:rsidRDefault="00F56A64" w:rsidP="00483DC4">
      <w:pPr>
        <w:numPr>
          <w:ilvl w:val="0"/>
          <w:numId w:val="7"/>
        </w:numPr>
        <w:spacing w:after="120"/>
        <w:ind w:left="340" w:hanging="340"/>
        <w:jc w:val="both"/>
        <w:rPr>
          <w:rFonts w:ascii="Verdana" w:hAnsi="Verdana"/>
          <w:b/>
          <w:i/>
          <w:sz w:val="20"/>
          <w:szCs w:val="20"/>
        </w:rPr>
      </w:pPr>
      <w:r w:rsidRPr="00B72178">
        <w:rPr>
          <w:rFonts w:ascii="Verdana" w:hAnsi="Verdana"/>
          <w:b/>
          <w:i/>
          <w:sz w:val="20"/>
          <w:szCs w:val="20"/>
        </w:rPr>
        <w:t>Smlouvy zaměřené na profesní přípravu</w:t>
      </w:r>
    </w:p>
    <w:p w:rsidR="004879D8" w:rsidRPr="00D84259" w:rsidRDefault="004879D8" w:rsidP="00483DC4">
      <w:pPr>
        <w:spacing w:after="120"/>
        <w:ind w:firstLine="709"/>
        <w:jc w:val="both"/>
        <w:rPr>
          <w:rFonts w:ascii="Verdana" w:hAnsi="Verdana"/>
          <w:sz w:val="20"/>
          <w:szCs w:val="20"/>
        </w:rPr>
      </w:pPr>
      <w:r w:rsidRPr="00D84259">
        <w:rPr>
          <w:rFonts w:ascii="Verdana" w:hAnsi="Verdana"/>
          <w:sz w:val="20"/>
          <w:szCs w:val="20"/>
        </w:rPr>
        <w:t xml:space="preserve">Podniky mají možnost věnovat se aktivitám, zaměřeným na profesní přípravu a na obnovení pracovní schopnosti OZP, </w:t>
      </w:r>
      <w:r w:rsidR="00420EE8" w:rsidRPr="00D84259">
        <w:rPr>
          <w:rFonts w:ascii="Verdana" w:hAnsi="Verdana"/>
          <w:sz w:val="20"/>
          <w:szCs w:val="20"/>
        </w:rPr>
        <w:t xml:space="preserve">a to </w:t>
      </w:r>
      <w:r w:rsidRPr="00D84259">
        <w:rPr>
          <w:rFonts w:ascii="Verdana" w:hAnsi="Verdana"/>
          <w:sz w:val="20"/>
          <w:szCs w:val="20"/>
        </w:rPr>
        <w:t>na základě uzavírání zvláštních smluv.</w:t>
      </w:r>
    </w:p>
    <w:p w:rsidR="004879D8" w:rsidRPr="00D84259" w:rsidRDefault="00B54546" w:rsidP="004A5C7F">
      <w:pPr>
        <w:spacing w:after="120"/>
        <w:jc w:val="both"/>
        <w:rPr>
          <w:rFonts w:ascii="Verdana" w:hAnsi="Verdana"/>
          <w:sz w:val="20"/>
          <w:szCs w:val="20"/>
        </w:rPr>
      </w:pPr>
      <w:r>
        <w:rPr>
          <w:rFonts w:ascii="Verdana" w:hAnsi="Verdana"/>
          <w:sz w:val="20"/>
          <w:szCs w:val="20"/>
        </w:rPr>
        <w:t xml:space="preserve"> </w:t>
      </w:r>
    </w:p>
    <w:p w:rsidR="004879D8" w:rsidRPr="00B72178" w:rsidRDefault="004879D8" w:rsidP="00483DC4">
      <w:pPr>
        <w:numPr>
          <w:ilvl w:val="0"/>
          <w:numId w:val="1"/>
        </w:numPr>
        <w:tabs>
          <w:tab w:val="clear" w:pos="720"/>
          <w:tab w:val="num" w:pos="284"/>
        </w:tabs>
        <w:spacing w:after="120"/>
        <w:ind w:left="284" w:hanging="284"/>
        <w:jc w:val="both"/>
        <w:rPr>
          <w:rFonts w:ascii="Verdana" w:hAnsi="Verdana"/>
          <w:b/>
          <w:sz w:val="20"/>
          <w:szCs w:val="20"/>
        </w:rPr>
      </w:pPr>
      <w:r w:rsidRPr="00B72178">
        <w:rPr>
          <w:rFonts w:ascii="Verdana" w:hAnsi="Verdana"/>
          <w:b/>
          <w:sz w:val="20"/>
          <w:szCs w:val="20"/>
        </w:rPr>
        <w:t>Pracovní smlouva o vykonávání praxe</w:t>
      </w:r>
    </w:p>
    <w:p w:rsidR="004879D8" w:rsidRPr="00D84259" w:rsidRDefault="004879D8" w:rsidP="004A5C7F">
      <w:pPr>
        <w:spacing w:after="120"/>
        <w:jc w:val="both"/>
        <w:rPr>
          <w:rFonts w:ascii="Verdana" w:hAnsi="Verdana"/>
          <w:sz w:val="20"/>
          <w:szCs w:val="20"/>
        </w:rPr>
      </w:pPr>
      <w:r w:rsidRPr="00D84259">
        <w:rPr>
          <w:rFonts w:ascii="Verdana" w:hAnsi="Verdana"/>
          <w:sz w:val="20"/>
          <w:szCs w:val="20"/>
        </w:rPr>
        <w:t>Tento typ pracovní smlouvy může zaměstnavatel uzavírat se zdravotně postiženými, kteří ukončili střední odborné nebo vyšší vzdělání a obdrželi příslušné osvědčení.</w:t>
      </w:r>
    </w:p>
    <w:p w:rsidR="004879D8" w:rsidRPr="00D84259" w:rsidRDefault="004879D8" w:rsidP="004A5C7F">
      <w:pPr>
        <w:spacing w:after="120"/>
        <w:jc w:val="both"/>
        <w:rPr>
          <w:rFonts w:ascii="Verdana" w:hAnsi="Verdana"/>
          <w:sz w:val="20"/>
          <w:szCs w:val="20"/>
        </w:rPr>
      </w:pPr>
      <w:r w:rsidRPr="00D84259">
        <w:rPr>
          <w:rFonts w:ascii="Verdana" w:hAnsi="Verdana"/>
          <w:sz w:val="20"/>
          <w:szCs w:val="20"/>
        </w:rPr>
        <w:t>Lhůta platnosti této smlouvy se pro zdravotně postižené prodlužuje ze 4 na 6 let.</w:t>
      </w:r>
    </w:p>
    <w:p w:rsidR="006A6DB2" w:rsidRPr="00D84259" w:rsidRDefault="006A6DB2" w:rsidP="004A5C7F">
      <w:pPr>
        <w:spacing w:after="120"/>
        <w:ind w:left="360"/>
        <w:jc w:val="both"/>
        <w:rPr>
          <w:rFonts w:ascii="Verdana" w:hAnsi="Verdana"/>
          <w:sz w:val="20"/>
          <w:szCs w:val="20"/>
          <w:u w:val="single"/>
        </w:rPr>
      </w:pPr>
    </w:p>
    <w:p w:rsidR="006A6DB2" w:rsidRPr="00B72178" w:rsidRDefault="006A6DB2" w:rsidP="00483DC4">
      <w:pPr>
        <w:numPr>
          <w:ilvl w:val="0"/>
          <w:numId w:val="1"/>
        </w:numPr>
        <w:tabs>
          <w:tab w:val="clear" w:pos="720"/>
          <w:tab w:val="num" w:pos="284"/>
        </w:tabs>
        <w:spacing w:after="120"/>
        <w:ind w:left="284" w:hanging="284"/>
        <w:jc w:val="both"/>
        <w:rPr>
          <w:rFonts w:ascii="Verdana" w:hAnsi="Verdana"/>
          <w:b/>
          <w:sz w:val="20"/>
          <w:szCs w:val="20"/>
        </w:rPr>
      </w:pPr>
      <w:r w:rsidRPr="00B72178">
        <w:rPr>
          <w:rFonts w:ascii="Verdana" w:hAnsi="Verdana"/>
          <w:b/>
          <w:sz w:val="20"/>
          <w:szCs w:val="20"/>
        </w:rPr>
        <w:t>Smlouva se zaměřením na profesní přípravu</w:t>
      </w:r>
    </w:p>
    <w:p w:rsidR="006A6DB2" w:rsidRPr="00D84259" w:rsidRDefault="006A6DB2" w:rsidP="00483DC4">
      <w:pPr>
        <w:spacing w:after="120"/>
        <w:jc w:val="both"/>
        <w:rPr>
          <w:rFonts w:ascii="Verdana" w:hAnsi="Verdana"/>
          <w:sz w:val="20"/>
          <w:szCs w:val="20"/>
        </w:rPr>
      </w:pPr>
      <w:r w:rsidRPr="00D84259">
        <w:rPr>
          <w:rFonts w:ascii="Verdana" w:hAnsi="Verdana"/>
          <w:sz w:val="20"/>
          <w:szCs w:val="20"/>
        </w:rPr>
        <w:t>Pokud se tento</w:t>
      </w:r>
      <w:r w:rsidR="00483DC4">
        <w:rPr>
          <w:rFonts w:ascii="Verdana" w:hAnsi="Verdana"/>
          <w:sz w:val="20"/>
          <w:szCs w:val="20"/>
        </w:rPr>
        <w:t xml:space="preserve"> </w:t>
      </w:r>
      <w:r w:rsidRPr="00D84259">
        <w:rPr>
          <w:rFonts w:ascii="Verdana" w:hAnsi="Verdana"/>
          <w:sz w:val="20"/>
          <w:szCs w:val="20"/>
        </w:rPr>
        <w:t>typ smlouvy uzavírá s nezaměstnanými pracovníky se zdravot</w:t>
      </w:r>
      <w:r w:rsidR="00483DC4">
        <w:rPr>
          <w:rFonts w:ascii="Verdana" w:hAnsi="Verdana"/>
          <w:sz w:val="20"/>
          <w:szCs w:val="20"/>
        </w:rPr>
        <w:softHyphen/>
      </w:r>
      <w:r w:rsidRPr="00D84259">
        <w:rPr>
          <w:rFonts w:ascii="Verdana" w:hAnsi="Verdana"/>
          <w:sz w:val="20"/>
          <w:szCs w:val="20"/>
        </w:rPr>
        <w:t xml:space="preserve">ním postižením, není nutné zachovávat věkový limit </w:t>
      </w:r>
      <w:r w:rsidR="00483DC4">
        <w:rPr>
          <w:rFonts w:ascii="Verdana" w:hAnsi="Verdana"/>
          <w:sz w:val="20"/>
          <w:szCs w:val="20"/>
        </w:rPr>
        <w:t>-</w:t>
      </w:r>
      <w:r w:rsidRPr="00D84259">
        <w:rPr>
          <w:rFonts w:ascii="Verdana" w:hAnsi="Verdana"/>
          <w:sz w:val="20"/>
          <w:szCs w:val="20"/>
        </w:rPr>
        <w:t xml:space="preserve"> tj. </w:t>
      </w:r>
      <w:r w:rsidR="00FA6681" w:rsidRPr="00D84259">
        <w:rPr>
          <w:rFonts w:ascii="Verdana" w:hAnsi="Verdana"/>
          <w:sz w:val="20"/>
          <w:szCs w:val="20"/>
        </w:rPr>
        <w:t>povolený věk maximálně do 21 let.</w:t>
      </w:r>
    </w:p>
    <w:p w:rsidR="006A6DB2" w:rsidRPr="00D84259" w:rsidRDefault="00FA6681" w:rsidP="00483DC4">
      <w:pPr>
        <w:spacing w:after="120"/>
        <w:jc w:val="both"/>
        <w:rPr>
          <w:rFonts w:ascii="Verdana" w:hAnsi="Verdana"/>
          <w:sz w:val="20"/>
          <w:szCs w:val="20"/>
          <w:u w:val="single"/>
        </w:rPr>
      </w:pPr>
      <w:r w:rsidRPr="00D84259">
        <w:rPr>
          <w:rFonts w:ascii="Verdana" w:hAnsi="Verdana"/>
          <w:sz w:val="20"/>
          <w:szCs w:val="20"/>
        </w:rPr>
        <w:t>V případě,</w:t>
      </w:r>
      <w:r w:rsidR="00483DC4" w:rsidRPr="00483DC4">
        <w:rPr>
          <w:rFonts w:ascii="Verdana" w:hAnsi="Verdana"/>
          <w:sz w:val="12"/>
          <w:szCs w:val="12"/>
        </w:rPr>
        <w:t xml:space="preserve"> </w:t>
      </w:r>
      <w:r w:rsidRPr="00D84259">
        <w:rPr>
          <w:rFonts w:ascii="Verdana" w:hAnsi="Verdana"/>
          <w:sz w:val="20"/>
          <w:szCs w:val="20"/>
        </w:rPr>
        <w:t>že</w:t>
      </w:r>
      <w:r w:rsidRPr="00483DC4">
        <w:rPr>
          <w:rFonts w:ascii="Verdana" w:hAnsi="Verdana"/>
          <w:sz w:val="12"/>
          <w:szCs w:val="12"/>
        </w:rPr>
        <w:t xml:space="preserve"> </w:t>
      </w:r>
      <w:r w:rsidRPr="00D84259">
        <w:rPr>
          <w:rFonts w:ascii="Verdana" w:hAnsi="Verdana"/>
          <w:sz w:val="20"/>
          <w:szCs w:val="20"/>
        </w:rPr>
        <w:t>se</w:t>
      </w:r>
      <w:r w:rsidRPr="00483DC4">
        <w:rPr>
          <w:rFonts w:ascii="Verdana" w:hAnsi="Verdana"/>
          <w:sz w:val="12"/>
          <w:szCs w:val="12"/>
        </w:rPr>
        <w:t xml:space="preserve"> </w:t>
      </w:r>
      <w:r w:rsidRPr="00D84259">
        <w:rPr>
          <w:rFonts w:ascii="Verdana" w:hAnsi="Verdana"/>
          <w:sz w:val="20"/>
          <w:szCs w:val="20"/>
        </w:rPr>
        <w:t>uzavře smlouva o profesní přípravě s osobou s psychickým postižením, je</w:t>
      </w:r>
      <w:r w:rsidR="00483DC4">
        <w:rPr>
          <w:rFonts w:ascii="Verdana" w:hAnsi="Verdana"/>
          <w:sz w:val="20"/>
          <w:szCs w:val="20"/>
        </w:rPr>
        <w:t xml:space="preserve"> </w:t>
      </w:r>
      <w:r w:rsidRPr="00D84259">
        <w:rPr>
          <w:rFonts w:ascii="Verdana" w:hAnsi="Verdana"/>
          <w:sz w:val="20"/>
          <w:szCs w:val="20"/>
        </w:rPr>
        <w:t>možné teoretickou přípravu (na základě předchozího odborného posudku) nahradit úplně nebo</w:t>
      </w:r>
      <w:r w:rsidR="00483DC4">
        <w:rPr>
          <w:rFonts w:ascii="Verdana" w:hAnsi="Verdana"/>
          <w:sz w:val="20"/>
          <w:szCs w:val="20"/>
        </w:rPr>
        <w:t xml:space="preserve"> </w:t>
      </w:r>
      <w:r w:rsidRPr="00D84259">
        <w:rPr>
          <w:rFonts w:ascii="Verdana" w:hAnsi="Verdana"/>
          <w:sz w:val="20"/>
          <w:szCs w:val="20"/>
        </w:rPr>
        <w:t>částečně specializovanou rehabilitací s pracovním, ale i sociálním a osob</w:t>
      </w:r>
      <w:r w:rsidR="00483DC4">
        <w:rPr>
          <w:rFonts w:ascii="Verdana" w:hAnsi="Verdana"/>
          <w:sz w:val="20"/>
          <w:szCs w:val="20"/>
        </w:rPr>
        <w:softHyphen/>
      </w:r>
      <w:r w:rsidRPr="00D84259">
        <w:rPr>
          <w:rFonts w:ascii="Verdana" w:hAnsi="Verdana"/>
          <w:sz w:val="20"/>
          <w:szCs w:val="20"/>
        </w:rPr>
        <w:t>nostním zaměřením, a to v některém psychosociálním centru nebo v</w:t>
      </w:r>
      <w:r w:rsidR="00483DC4">
        <w:rPr>
          <w:rFonts w:ascii="Verdana" w:hAnsi="Verdana"/>
          <w:sz w:val="20"/>
          <w:szCs w:val="20"/>
        </w:rPr>
        <w:t> </w:t>
      </w:r>
      <w:r w:rsidRPr="00D84259">
        <w:rPr>
          <w:rFonts w:ascii="Verdana" w:hAnsi="Verdana"/>
          <w:sz w:val="20"/>
          <w:szCs w:val="20"/>
        </w:rPr>
        <w:t>některém</w:t>
      </w:r>
      <w:r w:rsidR="00483DC4">
        <w:rPr>
          <w:rFonts w:ascii="Verdana" w:hAnsi="Verdana"/>
          <w:sz w:val="20"/>
          <w:szCs w:val="20"/>
        </w:rPr>
        <w:t xml:space="preserve"> </w:t>
      </w:r>
      <w:r w:rsidRPr="00D84259">
        <w:rPr>
          <w:rFonts w:ascii="Verdana" w:hAnsi="Verdana"/>
          <w:sz w:val="20"/>
          <w:szCs w:val="20"/>
        </w:rPr>
        <w:t>centru pro sociálně-pracovní rehabilitaci (centro de rehabilitacion socio laboral).</w:t>
      </w:r>
      <w:r w:rsidR="00B54546">
        <w:rPr>
          <w:rFonts w:ascii="Verdana" w:hAnsi="Verdana"/>
          <w:sz w:val="20"/>
          <w:szCs w:val="20"/>
          <w:u w:val="single"/>
        </w:rPr>
        <w:t xml:space="preserve"> </w:t>
      </w:r>
    </w:p>
    <w:p w:rsidR="006A6DB2" w:rsidRPr="00D84259" w:rsidRDefault="006A6DB2" w:rsidP="004A5C7F">
      <w:pPr>
        <w:spacing w:after="120"/>
        <w:jc w:val="both"/>
        <w:rPr>
          <w:rFonts w:ascii="Verdana" w:hAnsi="Verdana"/>
          <w:sz w:val="20"/>
          <w:szCs w:val="20"/>
          <w:u w:val="single"/>
        </w:rPr>
      </w:pPr>
    </w:p>
    <w:p w:rsidR="006A6DB2" w:rsidRPr="00D84259" w:rsidRDefault="006A6DB2" w:rsidP="004A5C7F">
      <w:pPr>
        <w:spacing w:after="120"/>
        <w:jc w:val="both"/>
        <w:rPr>
          <w:rFonts w:ascii="Verdana" w:hAnsi="Verdana"/>
          <w:sz w:val="20"/>
          <w:szCs w:val="20"/>
        </w:rPr>
      </w:pPr>
      <w:r w:rsidRPr="00B72178">
        <w:rPr>
          <w:rFonts w:ascii="Verdana" w:hAnsi="Verdana"/>
          <w:b/>
          <w:sz w:val="20"/>
          <w:szCs w:val="20"/>
        </w:rPr>
        <w:t>Finanční pobídky</w:t>
      </w:r>
      <w:r w:rsidRPr="00D84259">
        <w:rPr>
          <w:rFonts w:ascii="Verdana" w:hAnsi="Verdana"/>
          <w:sz w:val="20"/>
          <w:szCs w:val="20"/>
        </w:rPr>
        <w:t>:</w:t>
      </w:r>
    </w:p>
    <w:p w:rsidR="006A6DB2" w:rsidRPr="00D84259" w:rsidRDefault="006A6DB2" w:rsidP="00483DC4">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bonifikace zaměstnavatelských příspěvků na sociální zabezpečení – sleva ve výši 50</w:t>
      </w:r>
      <w:r w:rsidR="006332F2">
        <w:rPr>
          <w:rFonts w:ascii="Verdana" w:hAnsi="Verdana"/>
          <w:sz w:val="20"/>
          <w:szCs w:val="20"/>
        </w:rPr>
        <w:t xml:space="preserve"> </w:t>
      </w:r>
      <w:r w:rsidRPr="00D84259">
        <w:rPr>
          <w:rFonts w:ascii="Verdana" w:hAnsi="Verdana"/>
          <w:sz w:val="20"/>
          <w:szCs w:val="20"/>
        </w:rPr>
        <w:t>% po celou dobu platnosti smlouvy. (</w:t>
      </w:r>
      <w:r w:rsidR="006332F2">
        <w:rPr>
          <w:rFonts w:ascii="Verdana" w:hAnsi="Verdana"/>
          <w:sz w:val="20"/>
          <w:szCs w:val="20"/>
        </w:rPr>
        <w:t>z</w:t>
      </w:r>
      <w:r w:rsidRPr="00D84259">
        <w:rPr>
          <w:rFonts w:ascii="Verdana" w:hAnsi="Verdana"/>
          <w:sz w:val="20"/>
          <w:szCs w:val="20"/>
        </w:rPr>
        <w:t>ákon 43/2006),</w:t>
      </w:r>
    </w:p>
    <w:p w:rsidR="006A6DB2" w:rsidRPr="00D84259" w:rsidRDefault="00483DC4" w:rsidP="00483DC4">
      <w:pPr>
        <w:numPr>
          <w:ilvl w:val="0"/>
          <w:numId w:val="1"/>
        </w:numPr>
        <w:tabs>
          <w:tab w:val="clear" w:pos="720"/>
          <w:tab w:val="num" w:pos="284"/>
        </w:tabs>
        <w:spacing w:after="120"/>
        <w:ind w:left="284" w:hanging="284"/>
        <w:jc w:val="both"/>
        <w:rPr>
          <w:rFonts w:ascii="Verdana" w:hAnsi="Verdana"/>
          <w:sz w:val="20"/>
          <w:szCs w:val="20"/>
        </w:rPr>
      </w:pPr>
      <w:r>
        <w:rPr>
          <w:rFonts w:ascii="Verdana" w:hAnsi="Verdana"/>
          <w:sz w:val="20"/>
          <w:szCs w:val="20"/>
        </w:rPr>
        <w:t xml:space="preserve">subvence ve výši </w:t>
      </w:r>
      <w:r w:rsidR="006A6DB2" w:rsidRPr="00D84259">
        <w:rPr>
          <w:rFonts w:ascii="Verdana" w:hAnsi="Verdana"/>
          <w:sz w:val="20"/>
          <w:szCs w:val="20"/>
        </w:rPr>
        <w:t>901,52 eur na adaptaci pracoviště s cílem odstranění bari</w:t>
      </w:r>
      <w:r w:rsidR="00632EB2" w:rsidRPr="00D84259">
        <w:rPr>
          <w:rFonts w:ascii="Verdana" w:hAnsi="Verdana"/>
          <w:sz w:val="20"/>
          <w:szCs w:val="20"/>
        </w:rPr>
        <w:t>ér (Královský dekret 1451/1983).</w:t>
      </w:r>
    </w:p>
    <w:p w:rsidR="006A6DB2" w:rsidRPr="00D84259" w:rsidRDefault="006A6DB2" w:rsidP="004A5C7F">
      <w:pPr>
        <w:spacing w:after="120"/>
        <w:jc w:val="both"/>
        <w:rPr>
          <w:rFonts w:ascii="Verdana" w:hAnsi="Verdana"/>
          <w:sz w:val="20"/>
          <w:szCs w:val="20"/>
        </w:rPr>
      </w:pPr>
    </w:p>
    <w:p w:rsidR="006A6DB2" w:rsidRPr="00D84259" w:rsidRDefault="006A6DB2" w:rsidP="00483DC4">
      <w:pPr>
        <w:spacing w:after="120"/>
        <w:ind w:firstLine="709"/>
        <w:jc w:val="both"/>
        <w:rPr>
          <w:rFonts w:ascii="Verdana" w:hAnsi="Verdana"/>
          <w:sz w:val="20"/>
          <w:szCs w:val="20"/>
        </w:rPr>
      </w:pPr>
      <w:r w:rsidRPr="00D84259">
        <w:rPr>
          <w:rFonts w:ascii="Verdana" w:hAnsi="Verdana"/>
          <w:sz w:val="20"/>
          <w:szCs w:val="20"/>
        </w:rPr>
        <w:t xml:space="preserve">V případě, že se pracovní smlouva o vykonávání praxe </w:t>
      </w:r>
      <w:r w:rsidR="00FA6681" w:rsidRPr="00D84259">
        <w:rPr>
          <w:rFonts w:ascii="Verdana" w:hAnsi="Verdana"/>
          <w:sz w:val="20"/>
          <w:szCs w:val="20"/>
        </w:rPr>
        <w:t xml:space="preserve">nebo smlouva zaměřená na profesní přípravu </w:t>
      </w:r>
      <w:r w:rsidRPr="00D84259">
        <w:rPr>
          <w:rFonts w:ascii="Verdana" w:hAnsi="Verdana"/>
          <w:sz w:val="20"/>
          <w:szCs w:val="20"/>
        </w:rPr>
        <w:t>(</w:t>
      </w:r>
      <w:r w:rsidR="00FA6681" w:rsidRPr="00D84259">
        <w:rPr>
          <w:rFonts w:ascii="Verdana" w:hAnsi="Verdana"/>
          <w:sz w:val="20"/>
          <w:szCs w:val="20"/>
        </w:rPr>
        <w:t>obě jsou</w:t>
      </w:r>
      <w:r w:rsidRPr="00D84259">
        <w:rPr>
          <w:rFonts w:ascii="Verdana" w:hAnsi="Verdana"/>
          <w:sz w:val="20"/>
          <w:szCs w:val="20"/>
        </w:rPr>
        <w:t xml:space="preserve"> časově omezen</w:t>
      </w:r>
      <w:r w:rsidR="00FA6681" w:rsidRPr="00D84259">
        <w:rPr>
          <w:rFonts w:ascii="Verdana" w:hAnsi="Verdana"/>
          <w:sz w:val="20"/>
          <w:szCs w:val="20"/>
        </w:rPr>
        <w:t>é</w:t>
      </w:r>
      <w:r w:rsidRPr="00D84259">
        <w:rPr>
          <w:rFonts w:ascii="Verdana" w:hAnsi="Verdana"/>
          <w:sz w:val="20"/>
          <w:szCs w:val="20"/>
        </w:rPr>
        <w:t xml:space="preserve">) změní na pracovní smlouvu na dobu neurčitou, podnik </w:t>
      </w:r>
      <w:r w:rsidR="00FA6681" w:rsidRPr="00D84259">
        <w:rPr>
          <w:rFonts w:ascii="Verdana" w:hAnsi="Verdana"/>
          <w:sz w:val="20"/>
          <w:szCs w:val="20"/>
        </w:rPr>
        <w:t>má</w:t>
      </w:r>
      <w:r w:rsidRPr="00D84259">
        <w:rPr>
          <w:rFonts w:ascii="Verdana" w:hAnsi="Verdana"/>
          <w:sz w:val="20"/>
          <w:szCs w:val="20"/>
        </w:rPr>
        <w:t xml:space="preserve"> právo na následující zvýhodnění:</w:t>
      </w:r>
    </w:p>
    <w:p w:rsidR="006A6DB2" w:rsidRPr="00D84259" w:rsidRDefault="006A6DB2" w:rsidP="00483DC4">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bonifikace v oblasti příspěvků na sociální zabezpečení (zákon 43/2006)</w:t>
      </w:r>
      <w:r w:rsidR="006332F2">
        <w:rPr>
          <w:rFonts w:ascii="Verdana" w:hAnsi="Verdana"/>
          <w:sz w:val="20"/>
          <w:szCs w:val="20"/>
        </w:rPr>
        <w:t>,</w:t>
      </w:r>
    </w:p>
    <w:p w:rsidR="006A6DB2" w:rsidRPr="00D84259" w:rsidRDefault="006A6DB2" w:rsidP="00483DC4">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subvence v souladu s Královským dekretem 1451/1983</w:t>
      </w:r>
    </w:p>
    <w:p w:rsidR="00D67853" w:rsidRPr="00B72178" w:rsidRDefault="00F56A64" w:rsidP="00483DC4">
      <w:pPr>
        <w:numPr>
          <w:ilvl w:val="0"/>
          <w:numId w:val="7"/>
        </w:numPr>
        <w:spacing w:after="120"/>
        <w:ind w:left="340" w:hanging="340"/>
        <w:jc w:val="both"/>
        <w:rPr>
          <w:rFonts w:ascii="Verdana" w:hAnsi="Verdana"/>
          <w:b/>
          <w:i/>
          <w:sz w:val="20"/>
          <w:szCs w:val="20"/>
        </w:rPr>
      </w:pPr>
      <w:r w:rsidRPr="00B72178">
        <w:rPr>
          <w:rFonts w:ascii="Verdana" w:hAnsi="Verdana"/>
          <w:b/>
          <w:i/>
          <w:sz w:val="20"/>
          <w:szCs w:val="20"/>
        </w:rPr>
        <w:lastRenderedPageBreak/>
        <w:t>Dočasná (přechodná) pracovní smlouva</w:t>
      </w:r>
    </w:p>
    <w:p w:rsidR="00D67853" w:rsidRPr="00D84259" w:rsidRDefault="00D67853" w:rsidP="00483DC4">
      <w:pPr>
        <w:spacing w:after="120"/>
        <w:ind w:firstLine="709"/>
        <w:jc w:val="both"/>
        <w:rPr>
          <w:rFonts w:ascii="Verdana" w:hAnsi="Verdana"/>
          <w:sz w:val="20"/>
          <w:szCs w:val="20"/>
        </w:rPr>
      </w:pPr>
      <w:r w:rsidRPr="00D84259">
        <w:rPr>
          <w:rFonts w:ascii="Verdana" w:hAnsi="Verdana"/>
          <w:sz w:val="20"/>
          <w:szCs w:val="20"/>
        </w:rPr>
        <w:t>Pokud podnik</w:t>
      </w:r>
      <w:r w:rsidR="00483DC4">
        <w:rPr>
          <w:rFonts w:ascii="Verdana" w:hAnsi="Verdana"/>
          <w:sz w:val="20"/>
          <w:szCs w:val="20"/>
        </w:rPr>
        <w:t xml:space="preserve"> </w:t>
      </w:r>
      <w:r w:rsidRPr="00D84259">
        <w:rPr>
          <w:rFonts w:ascii="Verdana" w:hAnsi="Verdana"/>
          <w:sz w:val="20"/>
          <w:szCs w:val="20"/>
        </w:rPr>
        <w:t>uzavře tuto smlouvu s nezaměstnaným zdravotně postiženým pracovníkem, který</w:t>
      </w:r>
      <w:r w:rsidR="00483DC4">
        <w:rPr>
          <w:rFonts w:ascii="Verdana" w:hAnsi="Verdana"/>
          <w:sz w:val="20"/>
          <w:szCs w:val="20"/>
        </w:rPr>
        <w:t xml:space="preserve"> </w:t>
      </w:r>
      <w:r w:rsidRPr="00D84259">
        <w:rPr>
          <w:rFonts w:ascii="Verdana" w:hAnsi="Verdana"/>
          <w:sz w:val="20"/>
          <w:szCs w:val="20"/>
        </w:rPr>
        <w:t xml:space="preserve">má na přechodnou dobu nahradit jiného zdravotně postiženého pracovníka, nacházejícího se v dočasné pracovní neschopnosti </w:t>
      </w:r>
      <w:r w:rsidR="00483DC4">
        <w:rPr>
          <w:rFonts w:ascii="Verdana" w:hAnsi="Verdana"/>
          <w:sz w:val="20"/>
          <w:szCs w:val="20"/>
        </w:rPr>
        <w:t>-</w:t>
      </w:r>
      <w:r w:rsidRPr="00D84259">
        <w:rPr>
          <w:rFonts w:ascii="Verdana" w:hAnsi="Verdana"/>
          <w:sz w:val="20"/>
          <w:szCs w:val="20"/>
        </w:rPr>
        <w:t xml:space="preserve"> má po celou dobu zákonný nárok na zvýhodnění v oblasti sociálního zabezpečení (mj. 100% bonifikace příspěvků na SZ)</w:t>
      </w:r>
    </w:p>
    <w:p w:rsidR="004922D0" w:rsidRPr="00B54546" w:rsidRDefault="004922D0" w:rsidP="00B54546">
      <w:pPr>
        <w:spacing w:before="360" w:after="360"/>
        <w:jc w:val="both"/>
        <w:outlineLvl w:val="1"/>
        <w:rPr>
          <w:rFonts w:ascii="Verdana" w:hAnsi="Verdana"/>
          <w:b/>
          <w:sz w:val="28"/>
          <w:szCs w:val="28"/>
        </w:rPr>
      </w:pPr>
      <w:bookmarkStart w:id="19" w:name="_Toc322691996"/>
      <w:r w:rsidRPr="00B54546">
        <w:rPr>
          <w:rFonts w:ascii="Verdana" w:hAnsi="Verdana"/>
          <w:b/>
          <w:sz w:val="28"/>
          <w:szCs w:val="28"/>
        </w:rPr>
        <w:t>6.</w:t>
      </w:r>
      <w:r w:rsidR="00EA4C38" w:rsidRPr="00B54546">
        <w:rPr>
          <w:rFonts w:ascii="Verdana" w:hAnsi="Verdana"/>
          <w:b/>
          <w:sz w:val="28"/>
          <w:szCs w:val="28"/>
        </w:rPr>
        <w:t>3</w:t>
      </w:r>
      <w:r w:rsidRPr="00B54546">
        <w:rPr>
          <w:rFonts w:ascii="Verdana" w:hAnsi="Verdana"/>
          <w:b/>
          <w:sz w:val="28"/>
          <w:szCs w:val="28"/>
        </w:rPr>
        <w:t xml:space="preserve"> Zaměstnávání ve veřejném sektoru</w:t>
      </w:r>
      <w:bookmarkEnd w:id="19"/>
    </w:p>
    <w:p w:rsidR="004922D0" w:rsidRPr="00D84259" w:rsidRDefault="004922D0" w:rsidP="00616241">
      <w:pPr>
        <w:spacing w:after="120"/>
        <w:ind w:firstLine="709"/>
        <w:jc w:val="both"/>
        <w:rPr>
          <w:rFonts w:ascii="Verdana" w:hAnsi="Verdana"/>
          <w:sz w:val="20"/>
          <w:szCs w:val="20"/>
        </w:rPr>
      </w:pPr>
      <w:r w:rsidRPr="00D84259">
        <w:rPr>
          <w:rFonts w:ascii="Verdana" w:hAnsi="Verdana"/>
          <w:sz w:val="20"/>
          <w:szCs w:val="20"/>
        </w:rPr>
        <w:t>Španělská ústava klade</w:t>
      </w:r>
      <w:r w:rsidR="00616241">
        <w:rPr>
          <w:rFonts w:ascii="Verdana" w:hAnsi="Verdana"/>
          <w:sz w:val="20"/>
          <w:szCs w:val="20"/>
        </w:rPr>
        <w:t xml:space="preserve"> </w:t>
      </w:r>
      <w:r w:rsidRPr="00D84259">
        <w:rPr>
          <w:rFonts w:ascii="Verdana" w:hAnsi="Verdana"/>
          <w:sz w:val="20"/>
          <w:szCs w:val="20"/>
        </w:rPr>
        <w:t>velký důraz na zabezpečování práv zdravotně postiže</w:t>
      </w:r>
      <w:r w:rsidR="00616241">
        <w:rPr>
          <w:rFonts w:ascii="Verdana" w:hAnsi="Verdana"/>
          <w:sz w:val="20"/>
          <w:szCs w:val="20"/>
        </w:rPr>
        <w:softHyphen/>
      </w:r>
      <w:r w:rsidRPr="00D84259">
        <w:rPr>
          <w:rFonts w:ascii="Verdana" w:hAnsi="Verdana"/>
          <w:sz w:val="20"/>
          <w:szCs w:val="20"/>
        </w:rPr>
        <w:t>ných včetně rovného přístupu k místům a funkcím ve veřejném sektoru v souladu s principy zásluhovosti a způsobilosti.</w:t>
      </w:r>
    </w:p>
    <w:p w:rsidR="004922D0" w:rsidRPr="00B54546" w:rsidRDefault="004922D0" w:rsidP="00B54546">
      <w:pPr>
        <w:spacing w:before="360" w:after="360"/>
        <w:jc w:val="both"/>
        <w:outlineLvl w:val="2"/>
        <w:rPr>
          <w:rFonts w:ascii="Verdana" w:hAnsi="Verdana"/>
          <w:b/>
          <w:u w:val="single"/>
        </w:rPr>
      </w:pPr>
      <w:bookmarkStart w:id="20" w:name="_Toc322691997"/>
      <w:r w:rsidRPr="00B54546">
        <w:rPr>
          <w:rFonts w:ascii="Verdana" w:hAnsi="Verdana"/>
          <w:b/>
        </w:rPr>
        <w:t>6.</w:t>
      </w:r>
      <w:r w:rsidR="00EA4C38" w:rsidRPr="00B54546">
        <w:rPr>
          <w:rFonts w:ascii="Verdana" w:hAnsi="Verdana"/>
          <w:b/>
        </w:rPr>
        <w:t>3</w:t>
      </w:r>
      <w:r w:rsidRPr="00B54546">
        <w:rPr>
          <w:rFonts w:ascii="Verdana" w:hAnsi="Verdana"/>
          <w:b/>
        </w:rPr>
        <w:t>.1 Systém kvót</w:t>
      </w:r>
      <w:bookmarkEnd w:id="20"/>
    </w:p>
    <w:p w:rsidR="004922D0" w:rsidRPr="00D84259" w:rsidRDefault="004922D0" w:rsidP="00616241">
      <w:pPr>
        <w:spacing w:after="120"/>
        <w:ind w:firstLine="709"/>
        <w:jc w:val="both"/>
        <w:rPr>
          <w:rFonts w:ascii="Verdana" w:hAnsi="Verdana"/>
          <w:sz w:val="20"/>
          <w:szCs w:val="20"/>
        </w:rPr>
      </w:pPr>
      <w:r w:rsidRPr="00D84259">
        <w:rPr>
          <w:rFonts w:ascii="Verdana" w:hAnsi="Verdana"/>
          <w:sz w:val="20"/>
          <w:szCs w:val="20"/>
        </w:rPr>
        <w:t>Zákon</w:t>
      </w:r>
      <w:r w:rsidR="00616241">
        <w:rPr>
          <w:rFonts w:ascii="Verdana" w:hAnsi="Verdana"/>
          <w:sz w:val="20"/>
          <w:szCs w:val="20"/>
        </w:rPr>
        <w:t xml:space="preserve"> </w:t>
      </w:r>
      <w:r w:rsidRPr="00D84259">
        <w:rPr>
          <w:rFonts w:ascii="Verdana" w:hAnsi="Verdana"/>
          <w:sz w:val="20"/>
          <w:szCs w:val="20"/>
        </w:rPr>
        <w:t>pro sociální začlenění osob s postižením (Ley 13/1982 LISMI) z roku 1982 stanovil</w:t>
      </w:r>
      <w:r w:rsidR="00616241">
        <w:rPr>
          <w:rFonts w:ascii="Verdana" w:hAnsi="Verdana"/>
          <w:sz w:val="20"/>
          <w:szCs w:val="20"/>
        </w:rPr>
        <w:t xml:space="preserve"> </w:t>
      </w:r>
      <w:r w:rsidRPr="00D84259">
        <w:rPr>
          <w:rFonts w:ascii="Verdana" w:hAnsi="Verdana"/>
          <w:sz w:val="20"/>
          <w:szCs w:val="20"/>
        </w:rPr>
        <w:t>povinný podíl ve státních a soukromých podnicích s více než 50 zaměst</w:t>
      </w:r>
      <w:r w:rsidR="00616241">
        <w:rPr>
          <w:rFonts w:ascii="Verdana" w:hAnsi="Verdana"/>
          <w:sz w:val="20"/>
          <w:szCs w:val="20"/>
        </w:rPr>
        <w:softHyphen/>
      </w:r>
      <w:r w:rsidRPr="00D84259">
        <w:rPr>
          <w:rFonts w:ascii="Verdana" w:hAnsi="Verdana"/>
          <w:sz w:val="20"/>
          <w:szCs w:val="20"/>
        </w:rPr>
        <w:t>nanci ve výši 2</w:t>
      </w:r>
      <w:r w:rsidR="006332F2">
        <w:rPr>
          <w:rFonts w:ascii="Verdana" w:hAnsi="Verdana"/>
          <w:sz w:val="20"/>
          <w:szCs w:val="20"/>
        </w:rPr>
        <w:t xml:space="preserve"> </w:t>
      </w:r>
      <w:r w:rsidRPr="00D84259">
        <w:rPr>
          <w:rFonts w:ascii="Verdana" w:hAnsi="Verdana"/>
          <w:sz w:val="20"/>
          <w:szCs w:val="20"/>
        </w:rPr>
        <w:t>%. (s uznaným stupněm postižení nejméně 33</w:t>
      </w:r>
      <w:r w:rsidR="006332F2">
        <w:rPr>
          <w:rFonts w:ascii="Verdana" w:hAnsi="Verdana"/>
          <w:sz w:val="20"/>
          <w:szCs w:val="20"/>
        </w:rPr>
        <w:t xml:space="preserve"> </w:t>
      </w:r>
      <w:r w:rsidRPr="00D84259">
        <w:rPr>
          <w:rFonts w:ascii="Verdana" w:hAnsi="Verdana"/>
          <w:sz w:val="20"/>
          <w:szCs w:val="20"/>
        </w:rPr>
        <w:t>%).</w:t>
      </w:r>
    </w:p>
    <w:p w:rsidR="004922D0" w:rsidRPr="00D84259" w:rsidRDefault="004922D0" w:rsidP="00616241">
      <w:pPr>
        <w:spacing w:after="120"/>
        <w:ind w:firstLine="709"/>
        <w:jc w:val="both"/>
        <w:rPr>
          <w:rFonts w:ascii="Verdana" w:hAnsi="Verdana"/>
          <w:sz w:val="20"/>
          <w:szCs w:val="20"/>
        </w:rPr>
      </w:pPr>
      <w:r w:rsidRPr="00D84259">
        <w:rPr>
          <w:rFonts w:ascii="Verdana" w:hAnsi="Verdana"/>
          <w:sz w:val="20"/>
          <w:szCs w:val="20"/>
        </w:rPr>
        <w:t>Vládním nařízením z r. 1988 byla kvóta ve veřejném/státním sektoru zvýšena na 3</w:t>
      </w:r>
      <w:r w:rsidR="006332F2">
        <w:rPr>
          <w:rFonts w:ascii="Verdana" w:hAnsi="Verdana"/>
          <w:sz w:val="20"/>
          <w:szCs w:val="20"/>
        </w:rPr>
        <w:t xml:space="preserve"> </w:t>
      </w:r>
      <w:r w:rsidRPr="00D84259">
        <w:rPr>
          <w:rFonts w:ascii="Verdana" w:hAnsi="Verdana"/>
          <w:sz w:val="20"/>
          <w:szCs w:val="20"/>
        </w:rPr>
        <w:t xml:space="preserve">%. </w:t>
      </w:r>
    </w:p>
    <w:p w:rsidR="004922D0" w:rsidRPr="00D84259" w:rsidRDefault="004922D0" w:rsidP="00616241">
      <w:pPr>
        <w:spacing w:after="120"/>
        <w:ind w:firstLine="709"/>
        <w:jc w:val="both"/>
        <w:rPr>
          <w:rFonts w:ascii="Verdana" w:hAnsi="Verdana"/>
          <w:sz w:val="20"/>
          <w:szCs w:val="20"/>
        </w:rPr>
      </w:pPr>
      <w:r w:rsidRPr="00D84259">
        <w:rPr>
          <w:rFonts w:ascii="Verdana" w:hAnsi="Verdana"/>
          <w:sz w:val="20"/>
          <w:szCs w:val="20"/>
        </w:rPr>
        <w:t>Zákonem č. 53/2003 bylo stanoveno, že v nabídkách pracovních příležitostí ve veřejném sektoru bude počítáno minimálně s 5% kvótou pro rezervování volných pracovních míst pro OZP. Tímto způsobem se má postupně docílit dvouprocentního celkového podílu zaměstnanosti OZP ve veřejné/státní správě.</w:t>
      </w:r>
    </w:p>
    <w:p w:rsidR="004922D0" w:rsidRPr="00D84259" w:rsidRDefault="004922D0" w:rsidP="00616241">
      <w:pPr>
        <w:spacing w:after="120"/>
        <w:ind w:firstLine="709"/>
        <w:jc w:val="both"/>
        <w:rPr>
          <w:rFonts w:ascii="Verdana" w:hAnsi="Verdana"/>
          <w:sz w:val="20"/>
          <w:szCs w:val="20"/>
        </w:rPr>
      </w:pPr>
      <w:r w:rsidRPr="00D84259">
        <w:rPr>
          <w:rFonts w:ascii="Verdana" w:hAnsi="Verdana"/>
          <w:sz w:val="20"/>
          <w:szCs w:val="20"/>
        </w:rPr>
        <w:t>Královský</w:t>
      </w:r>
      <w:r w:rsidR="00616241" w:rsidRPr="00616241">
        <w:rPr>
          <w:rFonts w:ascii="Verdana" w:hAnsi="Verdana"/>
          <w:sz w:val="12"/>
          <w:szCs w:val="12"/>
        </w:rPr>
        <w:t xml:space="preserve"> </w:t>
      </w:r>
      <w:r w:rsidRPr="00D84259">
        <w:rPr>
          <w:rFonts w:ascii="Verdana" w:hAnsi="Verdana"/>
          <w:sz w:val="20"/>
          <w:szCs w:val="20"/>
        </w:rPr>
        <w:t>dekret</w:t>
      </w:r>
      <w:r w:rsidRPr="00616241">
        <w:rPr>
          <w:rFonts w:ascii="Verdana" w:hAnsi="Verdana"/>
          <w:sz w:val="12"/>
          <w:szCs w:val="12"/>
        </w:rPr>
        <w:t xml:space="preserve"> </w:t>
      </w:r>
      <w:r w:rsidRPr="00D84259">
        <w:rPr>
          <w:rFonts w:ascii="Verdana" w:hAnsi="Verdana"/>
          <w:sz w:val="20"/>
          <w:szCs w:val="20"/>
        </w:rPr>
        <w:t>248/2009 nastavuje 7% kvótu, se kterou by mělo být počítáno při obsazování míst osobami se zdravotním postižením. Z uvedených 7</w:t>
      </w:r>
      <w:r w:rsidR="006332F2">
        <w:rPr>
          <w:rFonts w:ascii="Verdana" w:hAnsi="Verdana"/>
          <w:sz w:val="20"/>
          <w:szCs w:val="20"/>
        </w:rPr>
        <w:t xml:space="preserve"> </w:t>
      </w:r>
      <w:r w:rsidRPr="00D84259">
        <w:rPr>
          <w:rFonts w:ascii="Verdana" w:hAnsi="Verdana"/>
          <w:sz w:val="20"/>
          <w:szCs w:val="20"/>
        </w:rPr>
        <w:t>% by měla být 2</w:t>
      </w:r>
      <w:r w:rsidR="006332F2">
        <w:rPr>
          <w:rFonts w:ascii="Verdana" w:hAnsi="Verdana"/>
          <w:sz w:val="20"/>
          <w:szCs w:val="20"/>
        </w:rPr>
        <w:t xml:space="preserve"> </w:t>
      </w:r>
      <w:r w:rsidRPr="00D84259">
        <w:rPr>
          <w:rFonts w:ascii="Verdana" w:hAnsi="Verdana"/>
          <w:sz w:val="20"/>
          <w:szCs w:val="20"/>
        </w:rPr>
        <w:t>% rezervována výhradně pro osoby s prokázanou mentální retardací.</w:t>
      </w:r>
    </w:p>
    <w:p w:rsidR="004922D0" w:rsidRPr="00B54546" w:rsidRDefault="00605B20" w:rsidP="00B54546">
      <w:pPr>
        <w:spacing w:before="360" w:after="360"/>
        <w:jc w:val="both"/>
        <w:outlineLvl w:val="2"/>
        <w:rPr>
          <w:rFonts w:ascii="Verdana" w:hAnsi="Verdana"/>
          <w:b/>
        </w:rPr>
      </w:pPr>
      <w:bookmarkStart w:id="21" w:name="_Toc322691998"/>
      <w:r w:rsidRPr="00B54546">
        <w:rPr>
          <w:rFonts w:ascii="Verdana" w:hAnsi="Verdana"/>
          <w:b/>
        </w:rPr>
        <w:t>6.</w:t>
      </w:r>
      <w:r w:rsidR="00EA4C38" w:rsidRPr="00B54546">
        <w:rPr>
          <w:rFonts w:ascii="Verdana" w:hAnsi="Verdana"/>
          <w:b/>
        </w:rPr>
        <w:t>3</w:t>
      </w:r>
      <w:r w:rsidRPr="00B54546">
        <w:rPr>
          <w:rFonts w:ascii="Verdana" w:hAnsi="Verdana"/>
          <w:b/>
        </w:rPr>
        <w:t xml:space="preserve">.2 </w:t>
      </w:r>
      <w:r w:rsidR="004922D0" w:rsidRPr="00B54546">
        <w:rPr>
          <w:rFonts w:ascii="Verdana" w:hAnsi="Verdana"/>
          <w:b/>
        </w:rPr>
        <w:t>Posuzování OZP s ohledem na zapojování do zaměstnání ve veřejném/státním sektoru</w:t>
      </w:r>
      <w:bookmarkEnd w:id="21"/>
    </w:p>
    <w:p w:rsidR="004922D0" w:rsidRPr="00D84259" w:rsidRDefault="004922D0" w:rsidP="004A5C7F">
      <w:pPr>
        <w:spacing w:after="120"/>
        <w:jc w:val="both"/>
        <w:rPr>
          <w:rFonts w:ascii="Verdana" w:hAnsi="Verdana"/>
          <w:sz w:val="20"/>
          <w:szCs w:val="20"/>
        </w:rPr>
      </w:pPr>
      <w:r w:rsidRPr="00D84259">
        <w:rPr>
          <w:rFonts w:ascii="Verdana" w:hAnsi="Verdana"/>
          <w:sz w:val="20"/>
          <w:szCs w:val="20"/>
        </w:rPr>
        <w:t>Za zdravotně postižené osoby se považují:</w:t>
      </w:r>
    </w:p>
    <w:p w:rsidR="004922D0" w:rsidRPr="00D84259" w:rsidRDefault="004922D0" w:rsidP="00616241">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osoby se stupněm postižení minimálně 33</w:t>
      </w:r>
      <w:r w:rsidR="006332F2">
        <w:rPr>
          <w:rFonts w:ascii="Verdana" w:hAnsi="Verdana"/>
          <w:sz w:val="20"/>
          <w:szCs w:val="20"/>
        </w:rPr>
        <w:t xml:space="preserve"> </w:t>
      </w:r>
      <w:r w:rsidRPr="00D84259">
        <w:rPr>
          <w:rFonts w:ascii="Verdana" w:hAnsi="Verdana"/>
          <w:sz w:val="20"/>
          <w:szCs w:val="20"/>
        </w:rPr>
        <w:t>%</w:t>
      </w:r>
    </w:p>
    <w:p w:rsidR="004922D0" w:rsidRPr="00D84259" w:rsidRDefault="004922D0" w:rsidP="00616241">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osoby se stupněm postižení minimálně</w:t>
      </w:r>
      <w:r w:rsidR="006332F2">
        <w:rPr>
          <w:rFonts w:ascii="Verdana" w:hAnsi="Verdana"/>
          <w:sz w:val="20"/>
          <w:szCs w:val="20"/>
        </w:rPr>
        <w:t xml:space="preserve"> </w:t>
      </w:r>
      <w:r w:rsidRPr="00D84259">
        <w:rPr>
          <w:rFonts w:ascii="Verdana" w:hAnsi="Verdana"/>
          <w:sz w:val="20"/>
          <w:szCs w:val="20"/>
        </w:rPr>
        <w:t>33</w:t>
      </w:r>
      <w:r w:rsidR="006332F2">
        <w:rPr>
          <w:rFonts w:ascii="Verdana" w:hAnsi="Verdana"/>
          <w:sz w:val="20"/>
          <w:szCs w:val="20"/>
        </w:rPr>
        <w:t xml:space="preserve"> </w:t>
      </w:r>
      <w:r w:rsidRPr="00D84259">
        <w:rPr>
          <w:rFonts w:ascii="Verdana" w:hAnsi="Verdana"/>
          <w:sz w:val="20"/>
          <w:szCs w:val="20"/>
        </w:rPr>
        <w:t>%, které spadají do některé z následujících skupin</w:t>
      </w:r>
      <w:r w:rsidR="00616241">
        <w:rPr>
          <w:rFonts w:ascii="Verdana" w:hAnsi="Verdana"/>
          <w:sz w:val="20"/>
          <w:szCs w:val="20"/>
        </w:rPr>
        <w:t>:</w:t>
      </w:r>
    </w:p>
    <w:p w:rsidR="004922D0" w:rsidRPr="00D84259" w:rsidRDefault="004922D0" w:rsidP="00616241">
      <w:pPr>
        <w:numPr>
          <w:ilvl w:val="0"/>
          <w:numId w:val="4"/>
        </w:numPr>
        <w:tabs>
          <w:tab w:val="clear" w:pos="1620"/>
        </w:tabs>
        <w:spacing w:after="120"/>
        <w:ind w:left="624" w:hanging="340"/>
        <w:jc w:val="both"/>
        <w:rPr>
          <w:rFonts w:ascii="Verdana" w:hAnsi="Verdana"/>
          <w:sz w:val="20"/>
          <w:szCs w:val="20"/>
        </w:rPr>
      </w:pPr>
      <w:r w:rsidRPr="00D84259">
        <w:rPr>
          <w:rFonts w:ascii="Verdana" w:hAnsi="Verdana"/>
          <w:sz w:val="20"/>
          <w:szCs w:val="20"/>
        </w:rPr>
        <w:t xml:space="preserve">důchodci, kterým byl přiznán důchod na základě </w:t>
      </w:r>
      <w:r w:rsidR="006332F2">
        <w:rPr>
          <w:rFonts w:ascii="Verdana" w:hAnsi="Verdana"/>
          <w:sz w:val="20"/>
          <w:szCs w:val="20"/>
        </w:rPr>
        <w:t>celkové</w:t>
      </w:r>
      <w:r w:rsidRPr="00D84259">
        <w:rPr>
          <w:rFonts w:ascii="Verdana" w:hAnsi="Verdana"/>
          <w:sz w:val="20"/>
          <w:szCs w:val="20"/>
        </w:rPr>
        <w:t xml:space="preserve"> pracovní neschopnosti trvalého</w:t>
      </w:r>
      <w:r w:rsidR="00616241">
        <w:rPr>
          <w:rFonts w:ascii="Verdana" w:hAnsi="Verdana"/>
          <w:sz w:val="20"/>
          <w:szCs w:val="20"/>
        </w:rPr>
        <w:t xml:space="preserve"> </w:t>
      </w:r>
      <w:r w:rsidRPr="00D84259">
        <w:rPr>
          <w:rFonts w:ascii="Verdana" w:hAnsi="Verdana"/>
          <w:sz w:val="20"/>
          <w:szCs w:val="20"/>
        </w:rPr>
        <w:t>charakteru (incapacidad permanente total), absolutní pracovní ne</w:t>
      </w:r>
      <w:r w:rsidR="00616241">
        <w:rPr>
          <w:rFonts w:ascii="Verdana" w:hAnsi="Verdana"/>
          <w:sz w:val="20"/>
          <w:szCs w:val="20"/>
        </w:rPr>
        <w:softHyphen/>
      </w:r>
      <w:r w:rsidRPr="00D84259">
        <w:rPr>
          <w:rFonts w:ascii="Verdana" w:hAnsi="Verdana"/>
          <w:sz w:val="20"/>
          <w:szCs w:val="20"/>
        </w:rPr>
        <w:t>schopnosti</w:t>
      </w:r>
      <w:r w:rsidR="00616241">
        <w:rPr>
          <w:rFonts w:ascii="Verdana" w:hAnsi="Verdana"/>
          <w:sz w:val="20"/>
          <w:szCs w:val="20"/>
        </w:rPr>
        <w:t xml:space="preserve"> </w:t>
      </w:r>
      <w:r w:rsidRPr="00D84259">
        <w:rPr>
          <w:rFonts w:ascii="Verdana" w:hAnsi="Verdana"/>
          <w:sz w:val="20"/>
          <w:szCs w:val="20"/>
        </w:rPr>
        <w:t>trvalého charakteru (incapacidad permanente absoluta) nebo na základě přiznání invalidity vysokého stupně (gran invalidez)</w:t>
      </w:r>
      <w:r w:rsidR="006332F2">
        <w:rPr>
          <w:rFonts w:ascii="Verdana" w:hAnsi="Verdana"/>
          <w:sz w:val="20"/>
          <w:szCs w:val="20"/>
        </w:rPr>
        <w:t>,</w:t>
      </w:r>
    </w:p>
    <w:p w:rsidR="004922D0" w:rsidRPr="00D84259" w:rsidRDefault="004922D0" w:rsidP="00616241">
      <w:pPr>
        <w:numPr>
          <w:ilvl w:val="0"/>
          <w:numId w:val="4"/>
        </w:numPr>
        <w:tabs>
          <w:tab w:val="clear" w:pos="1620"/>
        </w:tabs>
        <w:spacing w:after="120"/>
        <w:ind w:left="624" w:hanging="340"/>
        <w:jc w:val="both"/>
        <w:rPr>
          <w:rFonts w:ascii="Verdana" w:hAnsi="Verdana"/>
          <w:sz w:val="20"/>
          <w:szCs w:val="20"/>
        </w:rPr>
      </w:pPr>
      <w:r w:rsidRPr="00D84259">
        <w:rPr>
          <w:rFonts w:ascii="Verdana" w:hAnsi="Verdana"/>
          <w:sz w:val="20"/>
          <w:szCs w:val="20"/>
        </w:rPr>
        <w:t>důchodci,</w:t>
      </w:r>
      <w:r w:rsidR="00616241">
        <w:rPr>
          <w:rFonts w:ascii="Verdana" w:hAnsi="Verdana"/>
          <w:sz w:val="20"/>
          <w:szCs w:val="20"/>
        </w:rPr>
        <w:t xml:space="preserve"> </w:t>
      </w:r>
      <w:r w:rsidRPr="00D84259">
        <w:rPr>
          <w:rFonts w:ascii="Verdana" w:hAnsi="Verdana"/>
          <w:sz w:val="20"/>
          <w:szCs w:val="20"/>
        </w:rPr>
        <w:t>kterým byl přiznán starobní důchod nebo důchod za výsluhu na základě trvalé neschopnosti nebo nezpůsobilosti k práci.</w:t>
      </w:r>
    </w:p>
    <w:p w:rsidR="004922D0" w:rsidRPr="00B54546" w:rsidRDefault="00483DC4" w:rsidP="00483DC4">
      <w:pPr>
        <w:spacing w:after="360"/>
        <w:jc w:val="both"/>
        <w:outlineLvl w:val="2"/>
        <w:rPr>
          <w:rFonts w:ascii="Verdana" w:hAnsi="Verdana"/>
          <w:b/>
          <w:u w:val="single"/>
        </w:rPr>
      </w:pPr>
      <w:bookmarkStart w:id="22" w:name="_Toc322691999"/>
      <w:r>
        <w:rPr>
          <w:rFonts w:ascii="Verdana" w:hAnsi="Verdana"/>
          <w:b/>
        </w:rPr>
        <w:br w:type="page"/>
      </w:r>
      <w:r w:rsidR="00605B20" w:rsidRPr="00B54546">
        <w:rPr>
          <w:rFonts w:ascii="Verdana" w:hAnsi="Verdana"/>
          <w:b/>
        </w:rPr>
        <w:lastRenderedPageBreak/>
        <w:t>6.</w:t>
      </w:r>
      <w:r w:rsidR="00EA4C38" w:rsidRPr="00B54546">
        <w:rPr>
          <w:rFonts w:ascii="Verdana" w:hAnsi="Verdana"/>
          <w:b/>
        </w:rPr>
        <w:t>3</w:t>
      </w:r>
      <w:r w:rsidR="00605B20" w:rsidRPr="00B54546">
        <w:rPr>
          <w:rFonts w:ascii="Verdana" w:hAnsi="Verdana"/>
          <w:b/>
        </w:rPr>
        <w:t xml:space="preserve">.3 </w:t>
      </w:r>
      <w:r w:rsidR="004922D0" w:rsidRPr="00B54546">
        <w:rPr>
          <w:rFonts w:ascii="Verdana" w:hAnsi="Verdana"/>
          <w:b/>
        </w:rPr>
        <w:t>Opatření k zajištění práva na rovnost příležitostí v přístupu k zaměstnání</w:t>
      </w:r>
      <w:bookmarkEnd w:id="22"/>
    </w:p>
    <w:p w:rsidR="004922D0" w:rsidRPr="00D84259" w:rsidRDefault="00605B20" w:rsidP="004A5C7F">
      <w:pPr>
        <w:spacing w:after="120"/>
        <w:jc w:val="both"/>
        <w:rPr>
          <w:rFonts w:ascii="Verdana" w:hAnsi="Verdana"/>
          <w:i/>
          <w:sz w:val="20"/>
          <w:szCs w:val="20"/>
        </w:rPr>
      </w:pPr>
      <w:r w:rsidRPr="00D84259">
        <w:rPr>
          <w:rFonts w:ascii="Verdana" w:hAnsi="Verdana"/>
          <w:sz w:val="20"/>
          <w:szCs w:val="20"/>
        </w:rPr>
        <w:t>a)</w:t>
      </w:r>
      <w:r w:rsidR="004922D0" w:rsidRPr="00D84259">
        <w:rPr>
          <w:rFonts w:ascii="Verdana" w:hAnsi="Verdana"/>
          <w:sz w:val="20"/>
          <w:szCs w:val="20"/>
        </w:rPr>
        <w:t xml:space="preserve"> </w:t>
      </w:r>
      <w:r w:rsidR="00616241">
        <w:rPr>
          <w:rFonts w:ascii="Verdana" w:hAnsi="Verdana"/>
          <w:i/>
          <w:sz w:val="20"/>
          <w:szCs w:val="20"/>
        </w:rPr>
        <w:t xml:space="preserve">Rezervování </w:t>
      </w:r>
      <w:r w:rsidR="004922D0" w:rsidRPr="00D84259">
        <w:rPr>
          <w:rFonts w:ascii="Verdana" w:hAnsi="Verdana"/>
          <w:i/>
          <w:sz w:val="20"/>
          <w:szCs w:val="20"/>
        </w:rPr>
        <w:t xml:space="preserve">pracovních míst pro OZP v nabídkách práce ve veřejném/státním sektoru </w:t>
      </w:r>
    </w:p>
    <w:p w:rsidR="004922D0" w:rsidRPr="00D84259" w:rsidRDefault="004922D0" w:rsidP="00616241">
      <w:pPr>
        <w:spacing w:after="120"/>
        <w:ind w:firstLine="709"/>
        <w:jc w:val="both"/>
        <w:rPr>
          <w:rFonts w:ascii="Verdana" w:hAnsi="Verdana"/>
          <w:sz w:val="20"/>
          <w:szCs w:val="20"/>
        </w:rPr>
      </w:pPr>
      <w:r w:rsidRPr="00D84259">
        <w:rPr>
          <w:rFonts w:ascii="Verdana" w:hAnsi="Verdana"/>
          <w:sz w:val="20"/>
          <w:szCs w:val="20"/>
        </w:rPr>
        <w:t>V nabídkách pracovních míst má být počítáno minimálně s pětiprocentní kvótou pro rezervování</w:t>
      </w:r>
      <w:r w:rsidR="00616241">
        <w:rPr>
          <w:rFonts w:ascii="Verdana" w:hAnsi="Verdana"/>
          <w:sz w:val="20"/>
          <w:szCs w:val="20"/>
        </w:rPr>
        <w:t xml:space="preserve"> </w:t>
      </w:r>
      <w:r w:rsidRPr="00D84259">
        <w:rPr>
          <w:rFonts w:ascii="Verdana" w:hAnsi="Verdana"/>
          <w:sz w:val="20"/>
          <w:szCs w:val="20"/>
        </w:rPr>
        <w:t>volných pracovních míst pro OZP. Uchazeči o zamě</w:t>
      </w:r>
      <w:r w:rsidR="00616241">
        <w:rPr>
          <w:rFonts w:ascii="Verdana" w:hAnsi="Verdana"/>
          <w:sz w:val="20"/>
          <w:szCs w:val="20"/>
        </w:rPr>
        <w:t xml:space="preserve">stnání však musí úspěšně projít </w:t>
      </w:r>
      <w:r w:rsidRPr="00D84259">
        <w:rPr>
          <w:rFonts w:ascii="Verdana" w:hAnsi="Verdana"/>
          <w:sz w:val="20"/>
          <w:szCs w:val="20"/>
        </w:rPr>
        <w:t>výběrovým řízením, musí prokázat své zdravotní postižení a také způsobilost pro zvládnutí pracovních úkolů (Ley 7/2007).</w:t>
      </w:r>
    </w:p>
    <w:p w:rsidR="004922D0" w:rsidRPr="00D84259" w:rsidRDefault="004922D0" w:rsidP="00616241">
      <w:pPr>
        <w:spacing w:after="120"/>
        <w:ind w:firstLine="709"/>
        <w:jc w:val="both"/>
        <w:rPr>
          <w:rFonts w:ascii="Verdana" w:hAnsi="Verdana"/>
          <w:sz w:val="20"/>
          <w:szCs w:val="20"/>
        </w:rPr>
      </w:pPr>
      <w:r w:rsidRPr="00D84259">
        <w:rPr>
          <w:rFonts w:ascii="Verdana" w:hAnsi="Verdana"/>
          <w:sz w:val="20"/>
          <w:szCs w:val="20"/>
        </w:rPr>
        <w:t>Výbě</w:t>
      </w:r>
      <w:r w:rsidR="00616241">
        <w:rPr>
          <w:rFonts w:ascii="Verdana" w:hAnsi="Verdana"/>
          <w:sz w:val="20"/>
          <w:szCs w:val="20"/>
        </w:rPr>
        <w:t xml:space="preserve">r rezervovaných pracovních míst </w:t>
      </w:r>
      <w:r w:rsidR="006332F2">
        <w:rPr>
          <w:rFonts w:ascii="Verdana" w:hAnsi="Verdana"/>
          <w:sz w:val="20"/>
          <w:szCs w:val="20"/>
        </w:rPr>
        <w:t xml:space="preserve">má </w:t>
      </w:r>
      <w:r w:rsidRPr="00D84259">
        <w:rPr>
          <w:rFonts w:ascii="Verdana" w:hAnsi="Verdana"/>
          <w:sz w:val="20"/>
          <w:szCs w:val="20"/>
        </w:rPr>
        <w:t>být prováděn v součinnosti s kon</w:t>
      </w:r>
      <w:r w:rsidR="00616241">
        <w:rPr>
          <w:rFonts w:ascii="Verdana" w:hAnsi="Verdana"/>
          <w:sz w:val="20"/>
          <w:szCs w:val="20"/>
        </w:rPr>
        <w:softHyphen/>
      </w:r>
      <w:r w:rsidRPr="00D84259">
        <w:rPr>
          <w:rFonts w:ascii="Verdana" w:hAnsi="Verdana"/>
          <w:sz w:val="20"/>
          <w:szCs w:val="20"/>
        </w:rPr>
        <w:t>kur</w:t>
      </w:r>
      <w:r w:rsidR="006332F2">
        <w:rPr>
          <w:rFonts w:ascii="Verdana" w:hAnsi="Verdana"/>
          <w:sz w:val="20"/>
          <w:szCs w:val="20"/>
        </w:rPr>
        <w:t>z</w:t>
      </w:r>
      <w:r w:rsidRPr="00D84259">
        <w:rPr>
          <w:rFonts w:ascii="Verdana" w:hAnsi="Verdana"/>
          <w:sz w:val="20"/>
          <w:szCs w:val="20"/>
        </w:rPr>
        <w:t>ním řízením (Řád APU 3416/2007 stanovuje zásady, jimiž se řídí výběrová řízení pro přijímání zaměstnanců do služeb státní správy).</w:t>
      </w:r>
    </w:p>
    <w:p w:rsidR="004922D0" w:rsidRPr="00D84259" w:rsidRDefault="004922D0" w:rsidP="00616241">
      <w:pPr>
        <w:spacing w:after="120"/>
        <w:ind w:firstLine="709"/>
        <w:jc w:val="both"/>
        <w:rPr>
          <w:rFonts w:ascii="Verdana" w:hAnsi="Verdana"/>
          <w:sz w:val="20"/>
          <w:szCs w:val="20"/>
        </w:rPr>
      </w:pPr>
      <w:r w:rsidRPr="00D84259">
        <w:rPr>
          <w:rFonts w:ascii="Verdana" w:hAnsi="Verdana"/>
          <w:sz w:val="20"/>
          <w:szCs w:val="20"/>
        </w:rPr>
        <w:t>Zdravotně postižený uchazeč má vždy možnost zvolit jednu ze dvou alternativ: buď volné/nevázané pořadí (turno libre), nebo pořadí rezervovaných pracovních míst (turno de reserva)</w:t>
      </w:r>
      <w:r w:rsidR="006332F2">
        <w:rPr>
          <w:rFonts w:ascii="Verdana" w:hAnsi="Verdana"/>
          <w:sz w:val="20"/>
          <w:szCs w:val="20"/>
        </w:rPr>
        <w:t>.</w:t>
      </w:r>
    </w:p>
    <w:p w:rsidR="004922D0" w:rsidRPr="00D84259" w:rsidRDefault="004922D0" w:rsidP="00616241">
      <w:pPr>
        <w:spacing w:after="120"/>
        <w:ind w:firstLine="709"/>
        <w:jc w:val="both"/>
        <w:rPr>
          <w:rFonts w:ascii="Verdana" w:hAnsi="Verdana"/>
          <w:sz w:val="20"/>
          <w:szCs w:val="20"/>
        </w:rPr>
      </w:pPr>
      <w:r w:rsidRPr="00D84259">
        <w:rPr>
          <w:rFonts w:ascii="Verdana" w:hAnsi="Verdana"/>
          <w:sz w:val="20"/>
          <w:szCs w:val="20"/>
        </w:rPr>
        <w:t xml:space="preserve">Ministerstvo veřejné správy provádí rozdělení rezervovaných pracovních míst takovým způsobem, aby bylo ve větší míře upřednostněno rezervování volných míst v těch útvarech, kde zaměstnanci běžně vykonávají činnosti, které jsou slučitelné se zdravotním postižením </w:t>
      </w:r>
      <w:r w:rsidR="006D6DAE" w:rsidRPr="00D84259">
        <w:rPr>
          <w:rFonts w:ascii="Verdana" w:hAnsi="Verdana"/>
          <w:sz w:val="20"/>
          <w:szCs w:val="20"/>
        </w:rPr>
        <w:t xml:space="preserve">s tím, že </w:t>
      </w:r>
      <w:r w:rsidRPr="00D84259">
        <w:rPr>
          <w:rFonts w:ascii="Verdana" w:hAnsi="Verdana"/>
          <w:sz w:val="20"/>
          <w:szCs w:val="20"/>
        </w:rPr>
        <w:t>by je mohly vykonávat i zdravotně postižené osoby.</w:t>
      </w:r>
    </w:p>
    <w:p w:rsidR="004922D0" w:rsidRPr="00D84259" w:rsidRDefault="004922D0" w:rsidP="004A5C7F">
      <w:pPr>
        <w:spacing w:after="120"/>
        <w:jc w:val="both"/>
        <w:rPr>
          <w:rFonts w:ascii="Verdana" w:hAnsi="Verdana"/>
          <w:sz w:val="20"/>
          <w:szCs w:val="20"/>
        </w:rPr>
      </w:pPr>
    </w:p>
    <w:p w:rsidR="004922D0" w:rsidRPr="00D84259" w:rsidRDefault="00605B20" w:rsidP="004A5C7F">
      <w:pPr>
        <w:spacing w:after="120"/>
        <w:jc w:val="both"/>
        <w:rPr>
          <w:rFonts w:ascii="Verdana" w:hAnsi="Verdana"/>
          <w:i/>
          <w:sz w:val="20"/>
          <w:szCs w:val="20"/>
        </w:rPr>
      </w:pPr>
      <w:r w:rsidRPr="00D84259">
        <w:rPr>
          <w:rFonts w:ascii="Verdana" w:hAnsi="Verdana"/>
          <w:sz w:val="20"/>
          <w:szCs w:val="20"/>
        </w:rPr>
        <w:t>b)</w:t>
      </w:r>
      <w:r w:rsidR="004922D0" w:rsidRPr="00D84259">
        <w:rPr>
          <w:rFonts w:ascii="Verdana" w:hAnsi="Verdana"/>
          <w:sz w:val="20"/>
          <w:szCs w:val="20"/>
        </w:rPr>
        <w:t xml:space="preserve"> </w:t>
      </w:r>
      <w:r w:rsidR="004922D0" w:rsidRPr="00D84259">
        <w:rPr>
          <w:rFonts w:ascii="Verdana" w:hAnsi="Verdana"/>
          <w:i/>
          <w:sz w:val="20"/>
          <w:szCs w:val="20"/>
        </w:rPr>
        <w:t>Přizpůsobování pravidel výběrového řízení</w:t>
      </w:r>
    </w:p>
    <w:p w:rsidR="004922D0" w:rsidRPr="00D84259" w:rsidRDefault="004922D0" w:rsidP="00616241">
      <w:pPr>
        <w:spacing w:after="120"/>
        <w:ind w:firstLine="709"/>
        <w:jc w:val="both"/>
        <w:rPr>
          <w:rFonts w:ascii="Verdana" w:hAnsi="Verdana"/>
          <w:sz w:val="20"/>
          <w:szCs w:val="20"/>
        </w:rPr>
      </w:pPr>
      <w:r w:rsidRPr="00D84259">
        <w:rPr>
          <w:rFonts w:ascii="Verdana" w:hAnsi="Verdana"/>
          <w:sz w:val="20"/>
          <w:szCs w:val="20"/>
        </w:rPr>
        <w:t xml:space="preserve">Každá veřejná/státní instituce přijímá svá vlastní jasně formulovaná opatření určující pravidla vhodné úpravy výběrových řízení, kterých se OZP účastní. Účelem je pomoci OZP překonat případné překážky, které by se mohly vyskytnout v průběhu výběrového řízení. Jedná se o přizpůsobení lhůt nebo povolení delšího časového limitu pro </w:t>
      </w:r>
      <w:r w:rsidR="00616241">
        <w:rPr>
          <w:rFonts w:ascii="Verdana" w:hAnsi="Verdana"/>
          <w:sz w:val="20"/>
          <w:szCs w:val="20"/>
        </w:rPr>
        <w:t xml:space="preserve">složení zkoušky </w:t>
      </w:r>
      <w:r w:rsidRPr="00D84259">
        <w:rPr>
          <w:rFonts w:ascii="Verdana" w:hAnsi="Verdana"/>
          <w:sz w:val="20"/>
          <w:szCs w:val="20"/>
        </w:rPr>
        <w:t xml:space="preserve">v rámci výběrového řízení. Uchazeč musí předložit odborný lékařský posudek. </w:t>
      </w:r>
    </w:p>
    <w:p w:rsidR="004922D0" w:rsidRPr="00D84259" w:rsidRDefault="004922D0" w:rsidP="004A5C7F">
      <w:pPr>
        <w:spacing w:after="120"/>
        <w:jc w:val="both"/>
        <w:rPr>
          <w:rFonts w:ascii="Verdana" w:hAnsi="Verdana"/>
          <w:i/>
          <w:sz w:val="20"/>
          <w:szCs w:val="20"/>
        </w:rPr>
      </w:pPr>
    </w:p>
    <w:p w:rsidR="004922D0" w:rsidRPr="00D84259" w:rsidRDefault="00605B20" w:rsidP="004A5C7F">
      <w:pPr>
        <w:spacing w:after="120"/>
        <w:jc w:val="both"/>
        <w:rPr>
          <w:rFonts w:ascii="Verdana" w:hAnsi="Verdana"/>
          <w:i/>
          <w:sz w:val="20"/>
          <w:szCs w:val="20"/>
        </w:rPr>
      </w:pPr>
      <w:r w:rsidRPr="00D84259">
        <w:rPr>
          <w:rFonts w:ascii="Verdana" w:hAnsi="Verdana"/>
          <w:sz w:val="20"/>
          <w:szCs w:val="20"/>
        </w:rPr>
        <w:t>c)</w:t>
      </w:r>
      <w:r w:rsidR="004922D0" w:rsidRPr="00D84259">
        <w:rPr>
          <w:rFonts w:ascii="Verdana" w:hAnsi="Verdana"/>
          <w:i/>
          <w:sz w:val="20"/>
          <w:szCs w:val="20"/>
        </w:rPr>
        <w:t xml:space="preserve"> Přidělování pracovních míst: změna pravidel pro výběr pracovních míst</w:t>
      </w:r>
    </w:p>
    <w:p w:rsidR="004922D0" w:rsidRPr="00D84259" w:rsidRDefault="004922D0" w:rsidP="00616241">
      <w:pPr>
        <w:spacing w:after="120"/>
        <w:ind w:firstLine="709"/>
        <w:jc w:val="both"/>
        <w:rPr>
          <w:rFonts w:ascii="Verdana" w:hAnsi="Verdana"/>
          <w:sz w:val="20"/>
          <w:szCs w:val="20"/>
        </w:rPr>
      </w:pPr>
      <w:r w:rsidRPr="00D84259">
        <w:rPr>
          <w:rFonts w:ascii="Verdana" w:hAnsi="Verdana"/>
          <w:sz w:val="20"/>
          <w:szCs w:val="20"/>
        </w:rPr>
        <w:t>V každém případě je nutné zabránit situaci, kdy zdravotně postižený uchazeč o zaměstnání, který</w:t>
      </w:r>
      <w:r w:rsidR="00616241">
        <w:rPr>
          <w:rFonts w:ascii="Verdana" w:hAnsi="Verdana"/>
          <w:sz w:val="20"/>
          <w:szCs w:val="20"/>
        </w:rPr>
        <w:t xml:space="preserve"> </w:t>
      </w:r>
      <w:r w:rsidRPr="00D84259">
        <w:rPr>
          <w:rFonts w:ascii="Verdana" w:hAnsi="Verdana"/>
          <w:sz w:val="20"/>
          <w:szCs w:val="20"/>
        </w:rPr>
        <w:t>úspěšně prošel výběrovým řízením, nakonec přidělené pracovní místo neobsadí,</w:t>
      </w:r>
      <w:r w:rsidR="00616241">
        <w:rPr>
          <w:rFonts w:ascii="Verdana" w:hAnsi="Verdana"/>
          <w:sz w:val="20"/>
          <w:szCs w:val="20"/>
        </w:rPr>
        <w:t xml:space="preserve"> </w:t>
      </w:r>
      <w:r w:rsidRPr="00D84259">
        <w:rPr>
          <w:rFonts w:ascii="Verdana" w:hAnsi="Verdana"/>
          <w:sz w:val="20"/>
          <w:szCs w:val="20"/>
        </w:rPr>
        <w:t>protože je z hlediska jeho postižení nevyhovující. Uchazeči proto mohou požádat konkur</w:t>
      </w:r>
      <w:r w:rsidR="006332F2">
        <w:rPr>
          <w:rFonts w:ascii="Verdana" w:hAnsi="Verdana"/>
          <w:sz w:val="20"/>
          <w:szCs w:val="20"/>
        </w:rPr>
        <w:t>z</w:t>
      </w:r>
      <w:r w:rsidRPr="00D84259">
        <w:rPr>
          <w:rFonts w:ascii="Verdana" w:hAnsi="Verdana"/>
          <w:sz w:val="20"/>
          <w:szCs w:val="20"/>
        </w:rPr>
        <w:t>ní orgán o změnu pravidel a priorit při výběru pracovních míst v rámci konkur</w:t>
      </w:r>
      <w:r w:rsidR="006332F2">
        <w:rPr>
          <w:rFonts w:ascii="Verdana" w:hAnsi="Verdana"/>
          <w:sz w:val="20"/>
          <w:szCs w:val="20"/>
        </w:rPr>
        <w:t>z</w:t>
      </w:r>
      <w:r w:rsidRPr="00D84259">
        <w:rPr>
          <w:rFonts w:ascii="Verdana" w:hAnsi="Verdana"/>
          <w:sz w:val="20"/>
          <w:szCs w:val="20"/>
        </w:rPr>
        <w:t>u. Důvody pro změnu musí být náležitě doloženy.</w:t>
      </w:r>
    </w:p>
    <w:p w:rsidR="004922D0" w:rsidRPr="00D84259" w:rsidRDefault="004922D0" w:rsidP="004A5C7F">
      <w:pPr>
        <w:spacing w:after="120"/>
        <w:jc w:val="both"/>
        <w:rPr>
          <w:rFonts w:ascii="Verdana" w:hAnsi="Verdana"/>
          <w:sz w:val="20"/>
          <w:szCs w:val="20"/>
        </w:rPr>
      </w:pPr>
    </w:p>
    <w:p w:rsidR="004922D0" w:rsidRPr="00D84259" w:rsidRDefault="00605B20" w:rsidP="004A5C7F">
      <w:pPr>
        <w:spacing w:after="120"/>
        <w:jc w:val="both"/>
        <w:rPr>
          <w:rFonts w:ascii="Verdana" w:hAnsi="Verdana"/>
          <w:i/>
          <w:sz w:val="20"/>
          <w:szCs w:val="20"/>
        </w:rPr>
      </w:pPr>
      <w:r w:rsidRPr="00D84259">
        <w:rPr>
          <w:rFonts w:ascii="Verdana" w:hAnsi="Verdana"/>
          <w:sz w:val="20"/>
          <w:szCs w:val="20"/>
        </w:rPr>
        <w:t>d)</w:t>
      </w:r>
      <w:r w:rsidR="004922D0" w:rsidRPr="00D84259">
        <w:rPr>
          <w:rFonts w:ascii="Verdana" w:hAnsi="Verdana"/>
          <w:sz w:val="20"/>
          <w:szCs w:val="20"/>
        </w:rPr>
        <w:t xml:space="preserve"> </w:t>
      </w:r>
      <w:r w:rsidR="004922D0" w:rsidRPr="00D84259">
        <w:rPr>
          <w:rFonts w:ascii="Verdana" w:hAnsi="Verdana"/>
          <w:i/>
          <w:sz w:val="20"/>
          <w:szCs w:val="20"/>
        </w:rPr>
        <w:t>Účelná úprava pracoviště</w:t>
      </w:r>
    </w:p>
    <w:p w:rsidR="004922D0" w:rsidRPr="00D84259" w:rsidRDefault="004922D0" w:rsidP="00616241">
      <w:pPr>
        <w:spacing w:after="120"/>
        <w:ind w:firstLine="709"/>
        <w:jc w:val="both"/>
        <w:rPr>
          <w:rFonts w:ascii="Verdana" w:hAnsi="Verdana"/>
          <w:sz w:val="20"/>
          <w:szCs w:val="20"/>
        </w:rPr>
      </w:pPr>
      <w:r w:rsidRPr="00D84259">
        <w:rPr>
          <w:rFonts w:ascii="Verdana" w:hAnsi="Verdana"/>
          <w:sz w:val="20"/>
          <w:szCs w:val="20"/>
        </w:rPr>
        <w:t>V žádostech o</w:t>
      </w:r>
      <w:r w:rsidR="00616241" w:rsidRPr="00616241">
        <w:rPr>
          <w:rFonts w:ascii="Verdana" w:hAnsi="Verdana"/>
          <w:sz w:val="12"/>
          <w:szCs w:val="12"/>
        </w:rPr>
        <w:t xml:space="preserve"> </w:t>
      </w:r>
      <w:r w:rsidRPr="00D84259">
        <w:rPr>
          <w:rFonts w:ascii="Verdana" w:hAnsi="Verdana"/>
          <w:sz w:val="20"/>
          <w:szCs w:val="20"/>
        </w:rPr>
        <w:t>přidělení</w:t>
      </w:r>
      <w:r w:rsidRPr="00616241">
        <w:rPr>
          <w:rFonts w:ascii="Verdana" w:hAnsi="Verdana"/>
          <w:sz w:val="12"/>
          <w:szCs w:val="12"/>
        </w:rPr>
        <w:t xml:space="preserve"> </w:t>
      </w:r>
      <w:r w:rsidRPr="00D84259">
        <w:rPr>
          <w:rFonts w:ascii="Verdana" w:hAnsi="Verdana"/>
          <w:sz w:val="20"/>
          <w:szCs w:val="20"/>
        </w:rPr>
        <w:t>pracovního</w:t>
      </w:r>
      <w:r w:rsidRPr="00616241">
        <w:rPr>
          <w:rFonts w:ascii="Verdana" w:hAnsi="Verdana"/>
          <w:sz w:val="12"/>
          <w:szCs w:val="12"/>
        </w:rPr>
        <w:t xml:space="preserve"> </w:t>
      </w:r>
      <w:r w:rsidRPr="00D84259">
        <w:rPr>
          <w:rFonts w:ascii="Verdana" w:hAnsi="Verdana"/>
          <w:sz w:val="20"/>
          <w:szCs w:val="20"/>
        </w:rPr>
        <w:t>místa mohou OZP</w:t>
      </w:r>
      <w:r w:rsidR="006332F2">
        <w:rPr>
          <w:rFonts w:ascii="Verdana" w:hAnsi="Verdana"/>
          <w:sz w:val="20"/>
          <w:szCs w:val="20"/>
        </w:rPr>
        <w:t xml:space="preserve"> žádat</w:t>
      </w:r>
      <w:r w:rsidRPr="00D84259">
        <w:rPr>
          <w:rFonts w:ascii="Verdana" w:hAnsi="Verdana"/>
          <w:sz w:val="20"/>
          <w:szCs w:val="20"/>
        </w:rPr>
        <w:t xml:space="preserve"> o úpravu pracovního místa. </w:t>
      </w:r>
      <w:r w:rsidR="006332F2">
        <w:rPr>
          <w:rFonts w:ascii="Verdana" w:hAnsi="Verdana"/>
          <w:sz w:val="20"/>
          <w:szCs w:val="20"/>
        </w:rPr>
        <w:t>K ž</w:t>
      </w:r>
      <w:r w:rsidRPr="00D84259">
        <w:rPr>
          <w:rFonts w:ascii="Verdana" w:hAnsi="Verdana"/>
          <w:sz w:val="20"/>
          <w:szCs w:val="20"/>
        </w:rPr>
        <w:t>ádost</w:t>
      </w:r>
      <w:r w:rsidR="006332F2">
        <w:rPr>
          <w:rFonts w:ascii="Verdana" w:hAnsi="Verdana"/>
          <w:sz w:val="20"/>
          <w:szCs w:val="20"/>
        </w:rPr>
        <w:t>i</w:t>
      </w:r>
      <w:r w:rsidRPr="00D84259">
        <w:rPr>
          <w:rFonts w:ascii="Verdana" w:hAnsi="Verdana"/>
          <w:sz w:val="20"/>
          <w:szCs w:val="20"/>
        </w:rPr>
        <w:t xml:space="preserve"> musí být přiložen odborný</w:t>
      </w:r>
      <w:r w:rsidR="00616241" w:rsidRPr="00616241">
        <w:rPr>
          <w:rFonts w:ascii="Verdana" w:hAnsi="Verdana"/>
          <w:sz w:val="12"/>
          <w:szCs w:val="12"/>
        </w:rPr>
        <w:t xml:space="preserve"> </w:t>
      </w:r>
      <w:r w:rsidRPr="00D84259">
        <w:rPr>
          <w:rFonts w:ascii="Verdana" w:hAnsi="Verdana"/>
          <w:sz w:val="20"/>
          <w:szCs w:val="20"/>
        </w:rPr>
        <w:t>posudek.</w:t>
      </w:r>
      <w:r w:rsidRPr="00616241">
        <w:rPr>
          <w:rFonts w:ascii="Verdana" w:hAnsi="Verdana"/>
          <w:sz w:val="12"/>
          <w:szCs w:val="12"/>
        </w:rPr>
        <w:t xml:space="preserve"> </w:t>
      </w:r>
      <w:r w:rsidRPr="00D84259">
        <w:rPr>
          <w:rFonts w:ascii="Verdana" w:hAnsi="Verdana"/>
          <w:sz w:val="20"/>
          <w:szCs w:val="20"/>
        </w:rPr>
        <w:t>Ministerstvo nebo orgány, pod něž dané pracovní místo (pracoviště) spadá, jsou pověřeny posouzením, odsouhlasením a financováním úprav, nutných pro možné zařazení OZP do zaměstnání.</w:t>
      </w:r>
    </w:p>
    <w:p w:rsidR="004922D0" w:rsidRPr="00D84259" w:rsidRDefault="004922D0" w:rsidP="004A5C7F">
      <w:pPr>
        <w:spacing w:after="120"/>
        <w:jc w:val="both"/>
        <w:rPr>
          <w:rFonts w:ascii="Verdana" w:hAnsi="Verdana"/>
          <w:sz w:val="20"/>
          <w:szCs w:val="20"/>
        </w:rPr>
      </w:pPr>
    </w:p>
    <w:p w:rsidR="004922D0" w:rsidRPr="00D84259" w:rsidRDefault="00605B20" w:rsidP="00616241">
      <w:pPr>
        <w:spacing w:after="120"/>
        <w:ind w:left="340" w:hanging="340"/>
        <w:jc w:val="both"/>
        <w:rPr>
          <w:rFonts w:ascii="Verdana" w:hAnsi="Verdana"/>
          <w:i/>
          <w:sz w:val="20"/>
          <w:szCs w:val="20"/>
        </w:rPr>
      </w:pPr>
      <w:r w:rsidRPr="00D84259">
        <w:rPr>
          <w:rFonts w:ascii="Verdana" w:hAnsi="Verdana"/>
          <w:sz w:val="20"/>
          <w:szCs w:val="20"/>
        </w:rPr>
        <w:t>e)</w:t>
      </w:r>
      <w:r w:rsidR="004922D0" w:rsidRPr="00D84259">
        <w:rPr>
          <w:rFonts w:ascii="Verdana" w:hAnsi="Verdana"/>
          <w:sz w:val="20"/>
          <w:szCs w:val="20"/>
        </w:rPr>
        <w:t xml:space="preserve"> </w:t>
      </w:r>
      <w:r w:rsidR="00616241">
        <w:rPr>
          <w:rFonts w:ascii="Verdana" w:hAnsi="Verdana"/>
          <w:sz w:val="20"/>
          <w:szCs w:val="20"/>
        </w:rPr>
        <w:tab/>
      </w:r>
      <w:r w:rsidR="004922D0" w:rsidRPr="00D84259">
        <w:rPr>
          <w:rFonts w:ascii="Verdana" w:hAnsi="Verdana"/>
          <w:i/>
          <w:sz w:val="20"/>
          <w:szCs w:val="20"/>
        </w:rPr>
        <w:t>Přednost při zařazování do vzdělávacích kurzů, zaměřených na profesní přípravu zaměstnanců veřejné správy</w:t>
      </w:r>
    </w:p>
    <w:p w:rsidR="004922D0" w:rsidRPr="00D84259" w:rsidRDefault="004922D0" w:rsidP="004A5C7F">
      <w:pPr>
        <w:spacing w:after="120"/>
        <w:jc w:val="both"/>
        <w:rPr>
          <w:rFonts w:ascii="Verdana" w:hAnsi="Verdana"/>
          <w:i/>
          <w:sz w:val="20"/>
          <w:szCs w:val="20"/>
        </w:rPr>
      </w:pPr>
    </w:p>
    <w:p w:rsidR="004922D0" w:rsidRPr="00D84259" w:rsidRDefault="00605B20" w:rsidP="004A5C7F">
      <w:pPr>
        <w:spacing w:after="120"/>
        <w:jc w:val="both"/>
        <w:rPr>
          <w:rFonts w:ascii="Verdana" w:hAnsi="Verdana"/>
          <w:i/>
          <w:sz w:val="20"/>
          <w:szCs w:val="20"/>
        </w:rPr>
      </w:pPr>
      <w:r w:rsidRPr="00D84259">
        <w:rPr>
          <w:rFonts w:ascii="Verdana" w:hAnsi="Verdana"/>
          <w:sz w:val="20"/>
          <w:szCs w:val="20"/>
        </w:rPr>
        <w:t>f)</w:t>
      </w:r>
      <w:r w:rsidR="004922D0" w:rsidRPr="00D84259">
        <w:rPr>
          <w:rFonts w:ascii="Verdana" w:hAnsi="Verdana"/>
          <w:sz w:val="20"/>
          <w:szCs w:val="20"/>
        </w:rPr>
        <w:t xml:space="preserve"> </w:t>
      </w:r>
      <w:r w:rsidR="004922D0" w:rsidRPr="00D84259">
        <w:rPr>
          <w:rFonts w:ascii="Verdana" w:hAnsi="Verdana"/>
          <w:i/>
          <w:sz w:val="20"/>
          <w:szCs w:val="20"/>
        </w:rPr>
        <w:t>Osvobození od placení poplatků v souvislosti s výběrovým řízením</w:t>
      </w:r>
    </w:p>
    <w:p w:rsidR="004922D0" w:rsidRPr="00B54546" w:rsidRDefault="00483DC4" w:rsidP="00483DC4">
      <w:pPr>
        <w:spacing w:after="360"/>
        <w:jc w:val="both"/>
        <w:outlineLvl w:val="1"/>
        <w:rPr>
          <w:rFonts w:ascii="Verdana" w:hAnsi="Verdana"/>
          <w:b/>
          <w:sz w:val="28"/>
          <w:szCs w:val="28"/>
        </w:rPr>
      </w:pPr>
      <w:bookmarkStart w:id="23" w:name="_Toc322692000"/>
      <w:r>
        <w:rPr>
          <w:rFonts w:ascii="Verdana" w:hAnsi="Verdana"/>
          <w:b/>
          <w:sz w:val="28"/>
          <w:szCs w:val="28"/>
        </w:rPr>
        <w:br w:type="page"/>
      </w:r>
      <w:r w:rsidR="00751B88" w:rsidRPr="00B54546">
        <w:rPr>
          <w:rFonts w:ascii="Verdana" w:hAnsi="Verdana"/>
          <w:b/>
          <w:sz w:val="28"/>
          <w:szCs w:val="28"/>
        </w:rPr>
        <w:lastRenderedPageBreak/>
        <w:t>6.</w:t>
      </w:r>
      <w:r w:rsidR="00EA4C38" w:rsidRPr="00B54546">
        <w:rPr>
          <w:rFonts w:ascii="Verdana" w:hAnsi="Verdana"/>
          <w:b/>
          <w:sz w:val="28"/>
          <w:szCs w:val="28"/>
        </w:rPr>
        <w:t>4</w:t>
      </w:r>
      <w:r w:rsidR="00751B88" w:rsidRPr="00B54546">
        <w:rPr>
          <w:rFonts w:ascii="Verdana" w:hAnsi="Verdana"/>
          <w:b/>
          <w:sz w:val="28"/>
          <w:szCs w:val="28"/>
        </w:rPr>
        <w:t xml:space="preserve"> Podpora samostatné výdělečné činnosti</w:t>
      </w:r>
      <w:bookmarkEnd w:id="23"/>
    </w:p>
    <w:p w:rsidR="00751B88" w:rsidRPr="00D84259" w:rsidRDefault="00751B88" w:rsidP="00616241">
      <w:pPr>
        <w:spacing w:after="120"/>
        <w:ind w:firstLine="709"/>
        <w:jc w:val="both"/>
        <w:rPr>
          <w:rFonts w:ascii="Verdana" w:hAnsi="Verdana"/>
          <w:sz w:val="20"/>
          <w:szCs w:val="20"/>
        </w:rPr>
      </w:pPr>
      <w:r w:rsidRPr="00D84259">
        <w:rPr>
          <w:rFonts w:ascii="Verdana" w:hAnsi="Verdana"/>
          <w:sz w:val="20"/>
          <w:szCs w:val="20"/>
        </w:rPr>
        <w:t>Program na</w:t>
      </w:r>
      <w:r w:rsidR="00616241">
        <w:rPr>
          <w:rFonts w:ascii="Verdana" w:hAnsi="Verdana"/>
          <w:sz w:val="20"/>
          <w:szCs w:val="20"/>
        </w:rPr>
        <w:t xml:space="preserve"> </w:t>
      </w:r>
      <w:r w:rsidRPr="00D84259">
        <w:rPr>
          <w:rFonts w:ascii="Verdana" w:hAnsi="Verdana"/>
          <w:sz w:val="20"/>
          <w:szCs w:val="20"/>
        </w:rPr>
        <w:t xml:space="preserve">podporu autonomního zaměstnání (empleo autónomo) </w:t>
      </w:r>
      <w:r w:rsidR="00C21CEF" w:rsidRPr="00D84259">
        <w:rPr>
          <w:rFonts w:ascii="Verdana" w:hAnsi="Verdana"/>
          <w:sz w:val="20"/>
          <w:szCs w:val="20"/>
        </w:rPr>
        <w:t>se týká f</w:t>
      </w:r>
      <w:r w:rsidRPr="00D84259">
        <w:rPr>
          <w:rFonts w:ascii="Verdana" w:hAnsi="Verdana"/>
          <w:sz w:val="20"/>
          <w:szCs w:val="20"/>
        </w:rPr>
        <w:t>inancování podnikatelských projektů nezaměstnaných OZP zaregistrovaných jako uchazeči o práci ve veřejných službách zaměstnanosti, kteří se chtějí osamostatnit a přitom počítají</w:t>
      </w:r>
      <w:r w:rsidR="00616241">
        <w:rPr>
          <w:rFonts w:ascii="Verdana" w:hAnsi="Verdana"/>
          <w:sz w:val="20"/>
          <w:szCs w:val="20"/>
        </w:rPr>
        <w:t xml:space="preserve"> </w:t>
      </w:r>
      <w:r w:rsidRPr="00D84259">
        <w:rPr>
          <w:rFonts w:ascii="Verdana" w:hAnsi="Verdana"/>
          <w:sz w:val="20"/>
          <w:szCs w:val="20"/>
        </w:rPr>
        <w:t>s účastí v projektu na podporu samostatné výdělečné činnosti. Podmín</w:t>
      </w:r>
      <w:r w:rsidR="00616241">
        <w:rPr>
          <w:rFonts w:ascii="Verdana" w:hAnsi="Verdana"/>
          <w:sz w:val="20"/>
          <w:szCs w:val="20"/>
        </w:rPr>
        <w:softHyphen/>
      </w:r>
      <w:r w:rsidRPr="00D84259">
        <w:rPr>
          <w:rFonts w:ascii="Verdana" w:hAnsi="Verdana"/>
          <w:sz w:val="20"/>
          <w:szCs w:val="20"/>
        </w:rPr>
        <w:t>kou</w:t>
      </w:r>
      <w:r w:rsidR="00616241">
        <w:rPr>
          <w:rFonts w:ascii="Verdana" w:hAnsi="Verdana"/>
          <w:sz w:val="20"/>
          <w:szCs w:val="20"/>
        </w:rPr>
        <w:t xml:space="preserve"> </w:t>
      </w:r>
      <w:r w:rsidRPr="00D84259">
        <w:rPr>
          <w:rFonts w:ascii="Verdana" w:hAnsi="Verdana"/>
          <w:sz w:val="20"/>
          <w:szCs w:val="20"/>
        </w:rPr>
        <w:t>však je, aby taková výdělečná činnost byla uskutečnitelná jak z technického, tak i ekonomického a finančního hlediska.</w:t>
      </w:r>
    </w:p>
    <w:p w:rsidR="00751B88" w:rsidRPr="00D84259" w:rsidRDefault="00751B88" w:rsidP="004A5C7F">
      <w:pPr>
        <w:spacing w:after="120"/>
        <w:jc w:val="both"/>
        <w:rPr>
          <w:rFonts w:ascii="Verdana" w:hAnsi="Verdana"/>
          <w:b/>
          <w:sz w:val="20"/>
          <w:szCs w:val="20"/>
        </w:rPr>
      </w:pPr>
    </w:p>
    <w:p w:rsidR="00751B88" w:rsidRPr="00D84259" w:rsidRDefault="00751B88" w:rsidP="004A5C7F">
      <w:pPr>
        <w:spacing w:after="120"/>
        <w:jc w:val="both"/>
        <w:rPr>
          <w:rFonts w:ascii="Verdana" w:hAnsi="Verdana"/>
          <w:sz w:val="20"/>
          <w:szCs w:val="20"/>
        </w:rPr>
      </w:pPr>
      <w:r w:rsidRPr="00B72178">
        <w:rPr>
          <w:rFonts w:ascii="Verdana" w:hAnsi="Verdana"/>
          <w:b/>
          <w:sz w:val="20"/>
          <w:szCs w:val="20"/>
        </w:rPr>
        <w:t>Forma a rozsah pomoci</w:t>
      </w:r>
      <w:r w:rsidRPr="00D84259">
        <w:rPr>
          <w:rFonts w:ascii="Verdana" w:hAnsi="Verdana"/>
          <w:sz w:val="20"/>
          <w:szCs w:val="20"/>
        </w:rPr>
        <w:t xml:space="preserve">: </w:t>
      </w:r>
    </w:p>
    <w:p w:rsidR="00751B88" w:rsidRPr="00D84259" w:rsidRDefault="00751B88" w:rsidP="00262D88">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i/>
          <w:sz w:val="20"/>
          <w:szCs w:val="20"/>
        </w:rPr>
        <w:t>Finanční podpora</w:t>
      </w:r>
      <w:r w:rsidRPr="00D84259">
        <w:rPr>
          <w:rFonts w:ascii="Verdana" w:hAnsi="Verdana"/>
          <w:sz w:val="20"/>
          <w:szCs w:val="20"/>
        </w:rPr>
        <w:t>: snížení úroků z půjček (až o 4 procentní body) určených na financování investic spojených se zahájením podnikatelské činnosti</w:t>
      </w:r>
    </w:p>
    <w:p w:rsidR="00751B88" w:rsidRPr="00D84259" w:rsidRDefault="00751B88" w:rsidP="00262D88">
      <w:pPr>
        <w:spacing w:after="120"/>
        <w:ind w:left="284"/>
        <w:jc w:val="both"/>
        <w:rPr>
          <w:rFonts w:ascii="Verdana" w:hAnsi="Verdana"/>
          <w:sz w:val="20"/>
          <w:szCs w:val="20"/>
        </w:rPr>
      </w:pPr>
      <w:r w:rsidRPr="00D84259">
        <w:rPr>
          <w:rFonts w:ascii="Verdana" w:hAnsi="Verdana"/>
          <w:sz w:val="20"/>
          <w:szCs w:val="20"/>
        </w:rPr>
        <w:t>Maximální výše:</w:t>
      </w:r>
      <w:r w:rsidR="00B54546">
        <w:rPr>
          <w:rFonts w:ascii="Verdana" w:hAnsi="Verdana"/>
          <w:sz w:val="20"/>
          <w:szCs w:val="20"/>
        </w:rPr>
        <w:t xml:space="preserve"> </w:t>
      </w:r>
      <w:r w:rsidRPr="00D84259">
        <w:rPr>
          <w:rFonts w:ascii="Verdana" w:hAnsi="Verdana"/>
          <w:sz w:val="20"/>
          <w:szCs w:val="20"/>
        </w:rPr>
        <w:t xml:space="preserve">10 000 eur </w:t>
      </w:r>
    </w:p>
    <w:p w:rsidR="00751B88" w:rsidRPr="00D84259" w:rsidRDefault="00751B88" w:rsidP="004A5C7F">
      <w:pPr>
        <w:spacing w:after="120"/>
        <w:ind w:left="720"/>
        <w:jc w:val="both"/>
        <w:rPr>
          <w:rFonts w:ascii="Verdana" w:hAnsi="Verdana"/>
          <w:sz w:val="20"/>
          <w:szCs w:val="20"/>
        </w:rPr>
      </w:pPr>
    </w:p>
    <w:p w:rsidR="00751B88" w:rsidRPr="00D84259" w:rsidRDefault="00262D88" w:rsidP="00262D88">
      <w:pPr>
        <w:tabs>
          <w:tab w:val="left" w:pos="284"/>
        </w:tabs>
        <w:spacing w:after="120"/>
        <w:jc w:val="both"/>
        <w:rPr>
          <w:rFonts w:ascii="Verdana" w:hAnsi="Verdana"/>
          <w:sz w:val="20"/>
          <w:szCs w:val="20"/>
        </w:rPr>
      </w:pPr>
      <w:r>
        <w:rPr>
          <w:rFonts w:ascii="Verdana" w:hAnsi="Verdana"/>
          <w:i/>
          <w:sz w:val="20"/>
          <w:szCs w:val="20"/>
        </w:rPr>
        <w:t xml:space="preserve">-  </w:t>
      </w:r>
      <w:r>
        <w:rPr>
          <w:rFonts w:ascii="Verdana" w:hAnsi="Verdana"/>
          <w:i/>
          <w:sz w:val="20"/>
          <w:szCs w:val="20"/>
        </w:rPr>
        <w:tab/>
      </w:r>
      <w:r w:rsidR="00751B88" w:rsidRPr="00D84259">
        <w:rPr>
          <w:rFonts w:ascii="Verdana" w:hAnsi="Verdana"/>
          <w:i/>
          <w:sz w:val="20"/>
          <w:szCs w:val="20"/>
        </w:rPr>
        <w:t>Subvence na zahájení samostatné výdělečné činnosti</w:t>
      </w:r>
    </w:p>
    <w:p w:rsidR="00751B88" w:rsidRPr="00D84259" w:rsidRDefault="00262D88" w:rsidP="00262D88">
      <w:pPr>
        <w:tabs>
          <w:tab w:val="left" w:pos="284"/>
        </w:tabs>
        <w:spacing w:after="120"/>
        <w:jc w:val="both"/>
        <w:rPr>
          <w:rFonts w:ascii="Verdana" w:hAnsi="Verdana"/>
          <w:sz w:val="20"/>
          <w:szCs w:val="20"/>
        </w:rPr>
      </w:pPr>
      <w:r>
        <w:rPr>
          <w:rFonts w:ascii="Verdana" w:hAnsi="Verdana"/>
          <w:sz w:val="20"/>
          <w:szCs w:val="20"/>
        </w:rPr>
        <w:tab/>
      </w:r>
      <w:r w:rsidR="00751B88" w:rsidRPr="00D84259">
        <w:rPr>
          <w:rFonts w:ascii="Verdana" w:hAnsi="Verdana"/>
          <w:sz w:val="20"/>
          <w:szCs w:val="20"/>
        </w:rPr>
        <w:t>Maximální výše:</w:t>
      </w:r>
      <w:r w:rsidR="00B54546">
        <w:rPr>
          <w:rFonts w:ascii="Verdana" w:hAnsi="Verdana"/>
          <w:sz w:val="20"/>
          <w:szCs w:val="20"/>
        </w:rPr>
        <w:t xml:space="preserve"> </w:t>
      </w:r>
      <w:r w:rsidR="00751B88" w:rsidRPr="00D84259">
        <w:rPr>
          <w:rFonts w:ascii="Verdana" w:hAnsi="Verdana"/>
          <w:sz w:val="20"/>
          <w:szCs w:val="20"/>
        </w:rPr>
        <w:t>10 000 eur</w:t>
      </w:r>
    </w:p>
    <w:p w:rsidR="00751B88" w:rsidRPr="00D84259" w:rsidRDefault="00751B88" w:rsidP="004A5C7F">
      <w:pPr>
        <w:spacing w:after="120"/>
        <w:ind w:left="720" w:firstLine="696"/>
        <w:jc w:val="both"/>
        <w:rPr>
          <w:rFonts w:ascii="Verdana" w:hAnsi="Verdana"/>
          <w:sz w:val="20"/>
          <w:szCs w:val="20"/>
        </w:rPr>
      </w:pPr>
    </w:p>
    <w:p w:rsidR="00751B88" w:rsidRPr="00D84259" w:rsidRDefault="00751B88" w:rsidP="00262D88">
      <w:pPr>
        <w:numPr>
          <w:ilvl w:val="0"/>
          <w:numId w:val="1"/>
        </w:numPr>
        <w:tabs>
          <w:tab w:val="clear" w:pos="720"/>
          <w:tab w:val="num" w:pos="284"/>
        </w:tabs>
        <w:spacing w:after="120"/>
        <w:ind w:left="284" w:hanging="284"/>
        <w:jc w:val="both"/>
        <w:rPr>
          <w:rFonts w:ascii="Verdana" w:hAnsi="Verdana"/>
          <w:i/>
          <w:sz w:val="20"/>
          <w:szCs w:val="20"/>
        </w:rPr>
      </w:pPr>
      <w:r w:rsidRPr="00D84259">
        <w:rPr>
          <w:rFonts w:ascii="Verdana" w:hAnsi="Verdana"/>
          <w:i/>
          <w:sz w:val="20"/>
          <w:szCs w:val="20"/>
        </w:rPr>
        <w:t xml:space="preserve">Příspěvek na technickou pomoc </w:t>
      </w:r>
    </w:p>
    <w:p w:rsidR="00751B88" w:rsidRDefault="00751B88" w:rsidP="00262D88">
      <w:pPr>
        <w:spacing w:after="120"/>
        <w:ind w:left="284"/>
        <w:jc w:val="both"/>
        <w:rPr>
          <w:rFonts w:ascii="Verdana" w:hAnsi="Verdana"/>
          <w:sz w:val="20"/>
          <w:szCs w:val="20"/>
        </w:rPr>
      </w:pPr>
      <w:r w:rsidRPr="00D84259">
        <w:rPr>
          <w:rFonts w:ascii="Verdana" w:hAnsi="Verdana"/>
          <w:sz w:val="20"/>
          <w:szCs w:val="20"/>
        </w:rPr>
        <w:t>při zahajování podnikatelské činnosti, částečné financování externích služeb nutných pro zlepšení rozvoje podnikatelské činnosti</w:t>
      </w:r>
      <w:r w:rsidR="00262D88">
        <w:rPr>
          <w:rFonts w:ascii="Verdana" w:hAnsi="Verdana"/>
          <w:sz w:val="20"/>
          <w:szCs w:val="20"/>
        </w:rPr>
        <w:t xml:space="preserve"> </w:t>
      </w:r>
      <w:r w:rsidRPr="00D84259">
        <w:rPr>
          <w:rFonts w:ascii="Verdana" w:hAnsi="Verdana"/>
          <w:sz w:val="20"/>
          <w:szCs w:val="20"/>
        </w:rPr>
        <w:t>až 75</w:t>
      </w:r>
      <w:r w:rsidR="004B484B">
        <w:rPr>
          <w:rFonts w:ascii="Verdana" w:hAnsi="Verdana"/>
          <w:sz w:val="20"/>
          <w:szCs w:val="20"/>
        </w:rPr>
        <w:t xml:space="preserve"> </w:t>
      </w:r>
      <w:r w:rsidRPr="00D84259">
        <w:rPr>
          <w:rFonts w:ascii="Verdana" w:hAnsi="Verdana"/>
          <w:sz w:val="20"/>
          <w:szCs w:val="20"/>
        </w:rPr>
        <w:t>% vynaložených nákladů, maximálně do výše 2</w:t>
      </w:r>
      <w:r w:rsidR="00A058C3">
        <w:rPr>
          <w:rFonts w:ascii="Verdana" w:hAnsi="Verdana"/>
          <w:sz w:val="20"/>
          <w:szCs w:val="20"/>
        </w:rPr>
        <w:t xml:space="preserve"> </w:t>
      </w:r>
      <w:r w:rsidRPr="00D84259">
        <w:rPr>
          <w:rFonts w:ascii="Verdana" w:hAnsi="Verdana"/>
          <w:sz w:val="20"/>
          <w:szCs w:val="20"/>
        </w:rPr>
        <w:t>000 eur</w:t>
      </w:r>
    </w:p>
    <w:p w:rsidR="00262D88" w:rsidRPr="00D84259" w:rsidRDefault="00262D88" w:rsidP="00262D88">
      <w:pPr>
        <w:spacing w:after="120"/>
        <w:ind w:left="284"/>
        <w:jc w:val="both"/>
        <w:rPr>
          <w:rFonts w:ascii="Verdana" w:hAnsi="Verdana"/>
          <w:sz w:val="20"/>
          <w:szCs w:val="20"/>
        </w:rPr>
      </w:pPr>
    </w:p>
    <w:p w:rsidR="00751B88" w:rsidRPr="00262D88" w:rsidRDefault="00751B88" w:rsidP="00262D88">
      <w:pPr>
        <w:numPr>
          <w:ilvl w:val="0"/>
          <w:numId w:val="1"/>
        </w:numPr>
        <w:tabs>
          <w:tab w:val="clear" w:pos="720"/>
        </w:tabs>
        <w:spacing w:after="120"/>
        <w:ind w:left="284" w:hanging="284"/>
        <w:jc w:val="both"/>
        <w:rPr>
          <w:rFonts w:ascii="Verdana" w:hAnsi="Verdana"/>
          <w:sz w:val="20"/>
          <w:szCs w:val="20"/>
        </w:rPr>
      </w:pPr>
      <w:r w:rsidRPr="00262D88">
        <w:rPr>
          <w:rFonts w:ascii="Verdana" w:hAnsi="Verdana"/>
          <w:i/>
          <w:sz w:val="20"/>
          <w:szCs w:val="20"/>
        </w:rPr>
        <w:t>Subvence</w:t>
      </w:r>
      <w:r w:rsidR="00262D88">
        <w:rPr>
          <w:rFonts w:ascii="Verdana" w:hAnsi="Verdana"/>
          <w:i/>
          <w:sz w:val="20"/>
          <w:szCs w:val="20"/>
        </w:rPr>
        <w:t xml:space="preserve"> </w:t>
      </w:r>
      <w:r w:rsidRPr="00262D88">
        <w:rPr>
          <w:rFonts w:ascii="Verdana" w:hAnsi="Verdana"/>
          <w:i/>
          <w:sz w:val="20"/>
          <w:szCs w:val="20"/>
        </w:rPr>
        <w:t>na profesní přípravu</w:t>
      </w:r>
      <w:r w:rsidRPr="00262D88">
        <w:rPr>
          <w:rFonts w:ascii="Verdana" w:hAnsi="Verdana"/>
          <w:sz w:val="20"/>
          <w:szCs w:val="20"/>
        </w:rPr>
        <w:t>: částečné financování kurzů souvisejících s provo</w:t>
      </w:r>
      <w:r w:rsidR="00262D88">
        <w:rPr>
          <w:rFonts w:ascii="Verdana" w:hAnsi="Verdana"/>
          <w:sz w:val="20"/>
          <w:szCs w:val="20"/>
        </w:rPr>
        <w:softHyphen/>
      </w:r>
      <w:r w:rsidRPr="00262D88">
        <w:rPr>
          <w:rFonts w:ascii="Verdana" w:hAnsi="Verdana"/>
          <w:sz w:val="20"/>
          <w:szCs w:val="20"/>
        </w:rPr>
        <w:t xml:space="preserve">zováním podnikatelské činnosti v době zahajování podnikatelského </w:t>
      </w:r>
      <w:proofErr w:type="gramStart"/>
      <w:r w:rsidRPr="00262D88">
        <w:rPr>
          <w:rFonts w:ascii="Verdana" w:hAnsi="Verdana"/>
          <w:sz w:val="20"/>
          <w:szCs w:val="20"/>
        </w:rPr>
        <w:t>projektu</w:t>
      </w:r>
      <w:r w:rsidR="00262D88">
        <w:rPr>
          <w:rFonts w:ascii="Verdana" w:hAnsi="Verdana"/>
          <w:sz w:val="20"/>
          <w:szCs w:val="20"/>
        </w:rPr>
        <w:t xml:space="preserve"> </w:t>
      </w:r>
      <w:r w:rsidR="00B54546" w:rsidRPr="00262D88">
        <w:rPr>
          <w:rFonts w:ascii="Verdana" w:hAnsi="Verdana"/>
          <w:sz w:val="20"/>
          <w:szCs w:val="20"/>
        </w:rPr>
        <w:t xml:space="preserve"> </w:t>
      </w:r>
      <w:r w:rsidRPr="00262D88">
        <w:rPr>
          <w:rFonts w:ascii="Verdana" w:hAnsi="Verdana"/>
          <w:sz w:val="20"/>
          <w:szCs w:val="20"/>
        </w:rPr>
        <w:t>až</w:t>
      </w:r>
      <w:proofErr w:type="gramEnd"/>
      <w:r w:rsidRPr="00262D88">
        <w:rPr>
          <w:rFonts w:ascii="Verdana" w:hAnsi="Verdana"/>
          <w:sz w:val="20"/>
          <w:szCs w:val="20"/>
        </w:rPr>
        <w:t xml:space="preserve"> 75</w:t>
      </w:r>
      <w:r w:rsidR="004B484B" w:rsidRPr="00262D88">
        <w:rPr>
          <w:rFonts w:ascii="Verdana" w:hAnsi="Verdana"/>
          <w:sz w:val="20"/>
          <w:szCs w:val="20"/>
        </w:rPr>
        <w:t xml:space="preserve"> </w:t>
      </w:r>
      <w:r w:rsidRPr="00262D88">
        <w:rPr>
          <w:rFonts w:ascii="Verdana" w:hAnsi="Verdana"/>
          <w:sz w:val="20"/>
          <w:szCs w:val="20"/>
        </w:rPr>
        <w:t xml:space="preserve">% nákladů vynaložených na kurzy, které byly realizovány, </w:t>
      </w:r>
      <w:r w:rsidR="00F516A5" w:rsidRPr="00262D88">
        <w:rPr>
          <w:rFonts w:ascii="Verdana" w:hAnsi="Verdana"/>
          <w:sz w:val="20"/>
          <w:szCs w:val="20"/>
        </w:rPr>
        <w:t>max. 3 000 eur</w:t>
      </w:r>
    </w:p>
    <w:p w:rsidR="00F516A5" w:rsidRDefault="00B54546" w:rsidP="004A5C7F">
      <w:pPr>
        <w:spacing w:after="120"/>
        <w:ind w:left="360"/>
        <w:jc w:val="both"/>
        <w:rPr>
          <w:rFonts w:ascii="Verdana" w:hAnsi="Verdana"/>
          <w:sz w:val="20"/>
          <w:szCs w:val="20"/>
        </w:rPr>
      </w:pPr>
      <w:r>
        <w:rPr>
          <w:rFonts w:ascii="Verdana" w:hAnsi="Verdana"/>
          <w:sz w:val="20"/>
          <w:szCs w:val="20"/>
        </w:rPr>
        <w:t xml:space="preserve"> </w:t>
      </w:r>
    </w:p>
    <w:p w:rsidR="00F516A5" w:rsidRDefault="00751B88" w:rsidP="00262D88">
      <w:pPr>
        <w:numPr>
          <w:ilvl w:val="0"/>
          <w:numId w:val="1"/>
        </w:numPr>
        <w:tabs>
          <w:tab w:val="clear" w:pos="720"/>
          <w:tab w:val="left" w:pos="284"/>
        </w:tabs>
        <w:spacing w:after="120"/>
        <w:ind w:left="284" w:hanging="284"/>
        <w:jc w:val="both"/>
        <w:rPr>
          <w:rFonts w:ascii="Verdana" w:hAnsi="Verdana"/>
          <w:sz w:val="20"/>
          <w:szCs w:val="20"/>
        </w:rPr>
      </w:pPr>
      <w:r w:rsidRPr="00F516A5">
        <w:rPr>
          <w:rFonts w:ascii="Verdana" w:hAnsi="Verdana"/>
          <w:i/>
          <w:sz w:val="20"/>
          <w:szCs w:val="20"/>
        </w:rPr>
        <w:t>Bonifikace (slevy, úlevy) na příspěvky sociálního zabezpečení</w:t>
      </w:r>
      <w:r w:rsidRPr="00F516A5">
        <w:rPr>
          <w:rFonts w:ascii="Verdana" w:hAnsi="Verdana"/>
          <w:sz w:val="20"/>
          <w:szCs w:val="20"/>
        </w:rPr>
        <w:t>:</w:t>
      </w:r>
    </w:p>
    <w:p w:rsidR="00751B88" w:rsidRPr="00F516A5" w:rsidRDefault="00262D88" w:rsidP="00262D88">
      <w:pPr>
        <w:tabs>
          <w:tab w:val="left" w:pos="284"/>
        </w:tabs>
        <w:spacing w:after="120"/>
        <w:jc w:val="both"/>
        <w:rPr>
          <w:rFonts w:ascii="Verdana" w:hAnsi="Verdana"/>
          <w:sz w:val="20"/>
          <w:szCs w:val="20"/>
        </w:rPr>
      </w:pPr>
      <w:r>
        <w:rPr>
          <w:rFonts w:ascii="Verdana" w:hAnsi="Verdana"/>
          <w:sz w:val="20"/>
          <w:szCs w:val="20"/>
        </w:rPr>
        <w:tab/>
      </w:r>
      <w:r w:rsidR="00751B88" w:rsidRPr="00F516A5">
        <w:rPr>
          <w:rFonts w:ascii="Verdana" w:hAnsi="Verdana"/>
          <w:sz w:val="20"/>
          <w:szCs w:val="20"/>
        </w:rPr>
        <w:t>50</w:t>
      </w:r>
      <w:r w:rsidR="004B484B">
        <w:rPr>
          <w:rFonts w:ascii="Verdana" w:hAnsi="Verdana"/>
          <w:sz w:val="20"/>
          <w:szCs w:val="20"/>
        </w:rPr>
        <w:t xml:space="preserve"> </w:t>
      </w:r>
      <w:r w:rsidR="00751B88" w:rsidRPr="00F516A5">
        <w:rPr>
          <w:rFonts w:ascii="Verdana" w:hAnsi="Verdana"/>
          <w:sz w:val="20"/>
          <w:szCs w:val="20"/>
        </w:rPr>
        <w:t>% během</w:t>
      </w:r>
      <w:r w:rsidR="00F516A5">
        <w:rPr>
          <w:rFonts w:ascii="Verdana" w:hAnsi="Verdana"/>
          <w:sz w:val="20"/>
          <w:szCs w:val="20"/>
        </w:rPr>
        <w:t xml:space="preserve"> </w:t>
      </w:r>
      <w:r w:rsidR="00751B88" w:rsidRPr="00F516A5">
        <w:rPr>
          <w:rFonts w:ascii="Verdana" w:hAnsi="Verdana"/>
          <w:sz w:val="20"/>
          <w:szCs w:val="20"/>
        </w:rPr>
        <w:t xml:space="preserve">prvních </w:t>
      </w:r>
      <w:r w:rsidR="00F516A5">
        <w:rPr>
          <w:rFonts w:ascii="Verdana" w:hAnsi="Verdana"/>
          <w:sz w:val="20"/>
          <w:szCs w:val="20"/>
        </w:rPr>
        <w:t>p</w:t>
      </w:r>
      <w:r w:rsidR="00751B88" w:rsidRPr="00F516A5">
        <w:rPr>
          <w:rFonts w:ascii="Verdana" w:hAnsi="Verdana"/>
          <w:sz w:val="20"/>
          <w:szCs w:val="20"/>
        </w:rPr>
        <w:t>ěti let (</w:t>
      </w:r>
      <w:r w:rsidR="004B484B">
        <w:rPr>
          <w:rFonts w:ascii="Verdana" w:hAnsi="Verdana"/>
          <w:sz w:val="20"/>
          <w:szCs w:val="20"/>
        </w:rPr>
        <w:t>z</w:t>
      </w:r>
      <w:r w:rsidR="00751B88" w:rsidRPr="00F516A5">
        <w:rPr>
          <w:rFonts w:ascii="Verdana" w:hAnsi="Verdana"/>
          <w:sz w:val="20"/>
          <w:szCs w:val="20"/>
        </w:rPr>
        <w:t>ákon č. 43/2006)</w:t>
      </w:r>
    </w:p>
    <w:p w:rsidR="00751B88" w:rsidRPr="00B54546" w:rsidRDefault="00070001" w:rsidP="00B54546">
      <w:pPr>
        <w:spacing w:before="360" w:after="360"/>
        <w:jc w:val="both"/>
        <w:outlineLvl w:val="1"/>
        <w:rPr>
          <w:rFonts w:ascii="Verdana" w:hAnsi="Verdana"/>
          <w:b/>
          <w:sz w:val="28"/>
          <w:szCs w:val="28"/>
        </w:rPr>
      </w:pPr>
      <w:bookmarkStart w:id="24" w:name="_Toc322692001"/>
      <w:r w:rsidRPr="00B54546">
        <w:rPr>
          <w:rFonts w:ascii="Verdana" w:hAnsi="Verdana"/>
          <w:b/>
          <w:sz w:val="28"/>
          <w:szCs w:val="28"/>
        </w:rPr>
        <w:t>6.</w:t>
      </w:r>
      <w:r w:rsidR="00EA4C38" w:rsidRPr="00B54546">
        <w:rPr>
          <w:rFonts w:ascii="Verdana" w:hAnsi="Verdana"/>
          <w:b/>
          <w:sz w:val="28"/>
          <w:szCs w:val="28"/>
        </w:rPr>
        <w:t>5</w:t>
      </w:r>
      <w:r w:rsidRPr="00B54546">
        <w:rPr>
          <w:rFonts w:ascii="Verdana" w:hAnsi="Verdana"/>
          <w:b/>
          <w:sz w:val="28"/>
          <w:szCs w:val="28"/>
        </w:rPr>
        <w:t xml:space="preserve"> Práce z domova</w:t>
      </w:r>
      <w:bookmarkEnd w:id="24"/>
    </w:p>
    <w:p w:rsidR="00070001" w:rsidRPr="00D84259" w:rsidRDefault="00070001" w:rsidP="00483DC4">
      <w:pPr>
        <w:spacing w:after="120"/>
        <w:ind w:firstLine="709"/>
        <w:jc w:val="both"/>
        <w:rPr>
          <w:rFonts w:ascii="Verdana" w:hAnsi="Verdana"/>
          <w:sz w:val="20"/>
          <w:szCs w:val="20"/>
        </w:rPr>
      </w:pPr>
      <w:r w:rsidRPr="00D84259">
        <w:rPr>
          <w:rFonts w:ascii="Verdana" w:hAnsi="Verdana"/>
          <w:i/>
          <w:sz w:val="20"/>
          <w:szCs w:val="20"/>
        </w:rPr>
        <w:t>Smlouva</w:t>
      </w:r>
      <w:r w:rsidR="00483DC4">
        <w:rPr>
          <w:rFonts w:ascii="Verdana" w:hAnsi="Verdana"/>
          <w:i/>
          <w:sz w:val="20"/>
          <w:szCs w:val="20"/>
        </w:rPr>
        <w:t xml:space="preserve"> </w:t>
      </w:r>
      <w:r w:rsidRPr="00D84259">
        <w:rPr>
          <w:rFonts w:ascii="Verdana" w:hAnsi="Verdana"/>
          <w:i/>
          <w:sz w:val="20"/>
          <w:szCs w:val="20"/>
        </w:rPr>
        <w:t>o práci v domácnosti</w:t>
      </w:r>
      <w:r w:rsidRPr="00D84259">
        <w:rPr>
          <w:rFonts w:ascii="Verdana" w:hAnsi="Verdana"/>
          <w:sz w:val="20"/>
          <w:szCs w:val="20"/>
        </w:rPr>
        <w:t xml:space="preserve"> se uzavírá mezi OZP a speciálním centrem zaměstnanosti</w:t>
      </w:r>
      <w:r w:rsidR="00595F7D" w:rsidRPr="00D84259">
        <w:rPr>
          <w:rFonts w:ascii="Verdana" w:hAnsi="Verdana"/>
          <w:sz w:val="20"/>
          <w:szCs w:val="20"/>
        </w:rPr>
        <w:t>, které působí v oblasti chráněné práce (viz též odd. 7.1)</w:t>
      </w:r>
      <w:r w:rsidR="00483DC4">
        <w:rPr>
          <w:rFonts w:ascii="Verdana" w:hAnsi="Verdana"/>
          <w:sz w:val="20"/>
          <w:szCs w:val="20"/>
        </w:rPr>
        <w:t>.</w:t>
      </w:r>
    </w:p>
    <w:p w:rsidR="00595F7D" w:rsidRPr="00D84259" w:rsidRDefault="00595F7D" w:rsidP="004A5C7F">
      <w:pPr>
        <w:spacing w:after="120"/>
        <w:ind w:left="720"/>
        <w:jc w:val="both"/>
        <w:rPr>
          <w:rFonts w:ascii="Verdana" w:hAnsi="Verdana"/>
          <w:sz w:val="20"/>
          <w:szCs w:val="20"/>
        </w:rPr>
      </w:pPr>
    </w:p>
    <w:p w:rsidR="00595F7D" w:rsidRPr="00D84259" w:rsidRDefault="00595F7D" w:rsidP="00483DC4">
      <w:pPr>
        <w:spacing w:after="120"/>
        <w:jc w:val="both"/>
        <w:rPr>
          <w:rFonts w:ascii="Verdana" w:hAnsi="Verdana"/>
          <w:sz w:val="20"/>
          <w:szCs w:val="20"/>
        </w:rPr>
      </w:pPr>
      <w:r w:rsidRPr="00D84259">
        <w:rPr>
          <w:rFonts w:ascii="Verdana" w:hAnsi="Verdana"/>
          <w:sz w:val="20"/>
          <w:szCs w:val="20"/>
        </w:rPr>
        <w:t>Zvláštní pravidla:</w:t>
      </w:r>
    </w:p>
    <w:p w:rsidR="00070001" w:rsidRPr="00D84259" w:rsidRDefault="00070001" w:rsidP="00483DC4">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Zákaz uzavírání smluv s osobami s mentální retardací.</w:t>
      </w:r>
    </w:p>
    <w:p w:rsidR="00070001" w:rsidRPr="00D84259" w:rsidRDefault="00070001" w:rsidP="00483DC4">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Před uzavřením smlouvy musí multidisciplinární posudková komise podat zprávu o vhodnosti konkrétní práce pro konkrétního zdravotně postiženého pracovníka.</w:t>
      </w:r>
    </w:p>
    <w:p w:rsidR="00070001" w:rsidRPr="00D84259" w:rsidRDefault="00262D88" w:rsidP="00483DC4">
      <w:pPr>
        <w:numPr>
          <w:ilvl w:val="0"/>
          <w:numId w:val="1"/>
        </w:numPr>
        <w:tabs>
          <w:tab w:val="clear" w:pos="720"/>
          <w:tab w:val="num" w:pos="284"/>
        </w:tabs>
        <w:spacing w:after="120"/>
        <w:ind w:left="284" w:hanging="284"/>
        <w:jc w:val="both"/>
        <w:rPr>
          <w:rFonts w:ascii="Verdana" w:hAnsi="Verdana"/>
          <w:sz w:val="20"/>
          <w:szCs w:val="20"/>
        </w:rPr>
      </w:pPr>
      <w:r>
        <w:rPr>
          <w:rFonts w:ascii="Verdana" w:hAnsi="Verdana"/>
          <w:sz w:val="20"/>
          <w:szCs w:val="20"/>
        </w:rPr>
        <w:t xml:space="preserve">Komise musí sledovat </w:t>
      </w:r>
      <w:r w:rsidR="00070001" w:rsidRPr="00D84259">
        <w:rPr>
          <w:rFonts w:ascii="Verdana" w:hAnsi="Verdana"/>
          <w:sz w:val="20"/>
          <w:szCs w:val="20"/>
        </w:rPr>
        <w:t>a každoročně vyhodnocovat práci OZP z hlediska přínosu čin</w:t>
      </w:r>
      <w:r>
        <w:rPr>
          <w:rFonts w:ascii="Verdana" w:hAnsi="Verdana"/>
          <w:sz w:val="20"/>
          <w:szCs w:val="20"/>
        </w:rPr>
        <w:softHyphen/>
      </w:r>
      <w:r w:rsidR="00070001" w:rsidRPr="00D84259">
        <w:rPr>
          <w:rFonts w:ascii="Verdana" w:hAnsi="Verdana"/>
          <w:sz w:val="20"/>
          <w:szCs w:val="20"/>
        </w:rPr>
        <w:t>nosti,</w:t>
      </w:r>
      <w:r>
        <w:rPr>
          <w:rFonts w:ascii="Verdana" w:hAnsi="Verdana"/>
          <w:sz w:val="20"/>
          <w:szCs w:val="20"/>
        </w:rPr>
        <w:t xml:space="preserve"> </w:t>
      </w:r>
      <w:r w:rsidR="00070001" w:rsidRPr="00D84259">
        <w:rPr>
          <w:rFonts w:ascii="Verdana" w:hAnsi="Verdana"/>
          <w:sz w:val="20"/>
          <w:szCs w:val="20"/>
        </w:rPr>
        <w:t>a to nejen po stránce osobní a sociální, ale i z hlediska její budoucí pracovní integrace na běžném trhu práce.</w:t>
      </w:r>
    </w:p>
    <w:p w:rsidR="00C21CEF" w:rsidRPr="00B54546" w:rsidRDefault="00262D88" w:rsidP="00262D88">
      <w:pPr>
        <w:spacing w:after="360"/>
        <w:jc w:val="both"/>
        <w:outlineLvl w:val="1"/>
        <w:rPr>
          <w:rFonts w:ascii="Verdana" w:hAnsi="Verdana"/>
          <w:sz w:val="28"/>
          <w:szCs w:val="28"/>
        </w:rPr>
      </w:pPr>
      <w:bookmarkStart w:id="25" w:name="_Toc322692002"/>
      <w:r>
        <w:rPr>
          <w:rFonts w:ascii="Verdana" w:hAnsi="Verdana"/>
          <w:b/>
          <w:sz w:val="28"/>
          <w:szCs w:val="28"/>
        </w:rPr>
        <w:br w:type="page"/>
      </w:r>
      <w:r w:rsidR="00C21CEF" w:rsidRPr="00B54546">
        <w:rPr>
          <w:rFonts w:ascii="Verdana" w:hAnsi="Verdana"/>
          <w:b/>
          <w:sz w:val="28"/>
          <w:szCs w:val="28"/>
        </w:rPr>
        <w:lastRenderedPageBreak/>
        <w:t>6.</w:t>
      </w:r>
      <w:r w:rsidR="00EA4C38" w:rsidRPr="00B54546">
        <w:rPr>
          <w:rFonts w:ascii="Verdana" w:hAnsi="Verdana"/>
          <w:b/>
          <w:sz w:val="28"/>
          <w:szCs w:val="28"/>
        </w:rPr>
        <w:t>6</w:t>
      </w:r>
      <w:r w:rsidR="00C21CEF" w:rsidRPr="00B54546">
        <w:rPr>
          <w:rFonts w:ascii="Verdana" w:hAnsi="Verdana"/>
          <w:b/>
          <w:sz w:val="28"/>
          <w:szCs w:val="28"/>
        </w:rPr>
        <w:t xml:space="preserve"> </w:t>
      </w:r>
      <w:r w:rsidR="00DE6489" w:rsidRPr="00B54546">
        <w:rPr>
          <w:rFonts w:ascii="Verdana" w:hAnsi="Verdana"/>
          <w:b/>
          <w:sz w:val="28"/>
          <w:szCs w:val="28"/>
        </w:rPr>
        <w:t>S</w:t>
      </w:r>
      <w:r w:rsidR="00C21CEF" w:rsidRPr="00B54546">
        <w:rPr>
          <w:rFonts w:ascii="Verdana" w:hAnsi="Verdana"/>
          <w:b/>
          <w:sz w:val="28"/>
          <w:szCs w:val="28"/>
        </w:rPr>
        <w:t xml:space="preserve">elektivní zaměstnávání </w:t>
      </w:r>
      <w:r w:rsidR="00C21CEF" w:rsidRPr="00B54546">
        <w:rPr>
          <w:rFonts w:ascii="Verdana" w:hAnsi="Verdana"/>
          <w:sz w:val="28"/>
          <w:szCs w:val="28"/>
        </w:rPr>
        <w:t>(empleo selectivo)</w:t>
      </w:r>
      <w:bookmarkEnd w:id="25"/>
    </w:p>
    <w:p w:rsidR="00C21CEF" w:rsidRPr="00D84259" w:rsidRDefault="00DE6489" w:rsidP="00616241">
      <w:pPr>
        <w:spacing w:after="120"/>
        <w:ind w:firstLine="709"/>
        <w:jc w:val="both"/>
        <w:rPr>
          <w:rFonts w:ascii="Verdana" w:hAnsi="Verdana"/>
          <w:sz w:val="20"/>
          <w:szCs w:val="20"/>
        </w:rPr>
      </w:pPr>
      <w:r w:rsidRPr="00D84259">
        <w:rPr>
          <w:rFonts w:ascii="Verdana" w:hAnsi="Verdana"/>
          <w:sz w:val="20"/>
          <w:szCs w:val="20"/>
        </w:rPr>
        <w:t>Cílem programu selektivního zaměstnávání (Královský Dekret 1451/83)</w:t>
      </w:r>
      <w:r w:rsidR="00616241">
        <w:rPr>
          <w:rFonts w:ascii="Verdana" w:hAnsi="Verdana"/>
          <w:sz w:val="20"/>
          <w:szCs w:val="20"/>
        </w:rPr>
        <w:t xml:space="preserve"> </w:t>
      </w:r>
      <w:r w:rsidR="00C21CEF" w:rsidRPr="00D84259">
        <w:rPr>
          <w:rFonts w:ascii="Verdana" w:hAnsi="Verdana"/>
          <w:sz w:val="20"/>
          <w:szCs w:val="20"/>
        </w:rPr>
        <w:t>je podporovat podniky, aby opětovně začleňovaly do zaměstnání své vlastní zdravotně postižené pracovníky v případě, že dojde ke zlepšení jejich zdravotního stavu.</w:t>
      </w:r>
    </w:p>
    <w:p w:rsidR="00C21CEF" w:rsidRPr="00D84259" w:rsidRDefault="00C21CEF" w:rsidP="004A5C7F">
      <w:pPr>
        <w:spacing w:after="120"/>
        <w:jc w:val="both"/>
        <w:rPr>
          <w:rFonts w:ascii="Verdana" w:hAnsi="Verdana"/>
          <w:sz w:val="20"/>
          <w:szCs w:val="20"/>
        </w:rPr>
      </w:pPr>
    </w:p>
    <w:p w:rsidR="00C21CEF" w:rsidRPr="00D84259" w:rsidRDefault="00C21CEF" w:rsidP="004A5C7F">
      <w:pPr>
        <w:spacing w:after="120"/>
        <w:jc w:val="both"/>
        <w:rPr>
          <w:rFonts w:ascii="Verdana" w:hAnsi="Verdana"/>
          <w:sz w:val="20"/>
          <w:szCs w:val="20"/>
        </w:rPr>
      </w:pPr>
      <w:r w:rsidRPr="00860BC8">
        <w:rPr>
          <w:rFonts w:ascii="Verdana" w:hAnsi="Verdana"/>
          <w:b/>
          <w:sz w:val="20"/>
          <w:szCs w:val="20"/>
        </w:rPr>
        <w:t>Příjemci</w:t>
      </w:r>
      <w:r w:rsidRPr="00D84259">
        <w:rPr>
          <w:rFonts w:ascii="Verdana" w:hAnsi="Verdana"/>
          <w:sz w:val="20"/>
          <w:szCs w:val="20"/>
        </w:rPr>
        <w:t>:</w:t>
      </w:r>
    </w:p>
    <w:p w:rsidR="00C21CEF" w:rsidRPr="00D84259" w:rsidRDefault="00C21CEF" w:rsidP="00616241">
      <w:pPr>
        <w:spacing w:after="120"/>
        <w:ind w:left="340" w:hanging="340"/>
        <w:jc w:val="both"/>
        <w:rPr>
          <w:rFonts w:ascii="Verdana" w:hAnsi="Verdana"/>
          <w:sz w:val="20"/>
          <w:szCs w:val="20"/>
        </w:rPr>
      </w:pPr>
      <w:r w:rsidRPr="00D84259">
        <w:rPr>
          <w:rFonts w:ascii="Verdana" w:hAnsi="Verdana"/>
          <w:sz w:val="20"/>
          <w:szCs w:val="20"/>
        </w:rPr>
        <w:t xml:space="preserve">a) Selektivní zaměstnání se týká OZP, kterým se dočasná pracovní neschopnost změnila na pracovní neschopnost trvalého charakteru. Jedná se o následující stupně invalidity: </w:t>
      </w:r>
    </w:p>
    <w:p w:rsidR="00C21CEF" w:rsidRPr="00D84259" w:rsidRDefault="00E648BA" w:rsidP="004A5C7F">
      <w:pPr>
        <w:numPr>
          <w:ilvl w:val="0"/>
          <w:numId w:val="1"/>
        </w:numPr>
        <w:spacing w:after="120"/>
        <w:jc w:val="both"/>
        <w:rPr>
          <w:rFonts w:ascii="Verdana" w:hAnsi="Verdana"/>
          <w:sz w:val="20"/>
          <w:szCs w:val="20"/>
        </w:rPr>
      </w:pPr>
      <w:r>
        <w:rPr>
          <w:rFonts w:ascii="Verdana" w:hAnsi="Verdana"/>
          <w:sz w:val="20"/>
          <w:szCs w:val="20"/>
        </w:rPr>
        <w:t xml:space="preserve">celková </w:t>
      </w:r>
      <w:r w:rsidR="00C21CEF" w:rsidRPr="00D84259">
        <w:rPr>
          <w:rFonts w:ascii="Verdana" w:hAnsi="Verdana"/>
          <w:sz w:val="20"/>
          <w:szCs w:val="20"/>
        </w:rPr>
        <w:t>pracovní neschopnost trvalého charakteru (incapacidad permanente total)</w:t>
      </w:r>
      <w:r w:rsidR="00F516A5">
        <w:rPr>
          <w:rFonts w:ascii="Verdana" w:hAnsi="Verdana"/>
          <w:sz w:val="20"/>
          <w:szCs w:val="20"/>
        </w:rPr>
        <w:t>, tzn.</w:t>
      </w:r>
      <w:r w:rsidR="00C21CEF" w:rsidRPr="00D84259">
        <w:rPr>
          <w:rFonts w:ascii="Verdana" w:hAnsi="Verdana"/>
          <w:sz w:val="20"/>
          <w:szCs w:val="20"/>
        </w:rPr>
        <w:t xml:space="preserve"> neschopnost vykovávat běžné zaměstnání,</w:t>
      </w:r>
    </w:p>
    <w:p w:rsidR="00C21CEF" w:rsidRPr="00D84259" w:rsidRDefault="00C21CEF" w:rsidP="004A5C7F">
      <w:pPr>
        <w:numPr>
          <w:ilvl w:val="0"/>
          <w:numId w:val="1"/>
        </w:numPr>
        <w:spacing w:after="120"/>
        <w:jc w:val="both"/>
        <w:rPr>
          <w:rFonts w:ascii="Verdana" w:hAnsi="Verdana"/>
          <w:sz w:val="20"/>
          <w:szCs w:val="20"/>
        </w:rPr>
      </w:pPr>
      <w:r w:rsidRPr="00D84259">
        <w:rPr>
          <w:rFonts w:ascii="Verdana" w:hAnsi="Verdana"/>
          <w:sz w:val="20"/>
          <w:szCs w:val="20"/>
        </w:rPr>
        <w:t>absolutní pracovní neschopnost trvalého charakteru (incapacidad permanente absoluta)</w:t>
      </w:r>
      <w:r w:rsidR="008400F2">
        <w:rPr>
          <w:rFonts w:ascii="Verdana" w:hAnsi="Verdana"/>
          <w:sz w:val="20"/>
          <w:szCs w:val="20"/>
        </w:rPr>
        <w:t>, tzn.</w:t>
      </w:r>
      <w:r w:rsidRPr="00D84259">
        <w:rPr>
          <w:rFonts w:ascii="Verdana" w:hAnsi="Verdana"/>
          <w:sz w:val="20"/>
          <w:szCs w:val="20"/>
        </w:rPr>
        <w:t xml:space="preserve"> neschopnost vykonávat jakékoliv zaměstnání, </w:t>
      </w:r>
    </w:p>
    <w:p w:rsidR="00C21CEF" w:rsidRPr="00D84259" w:rsidRDefault="00C21CEF" w:rsidP="004A5C7F">
      <w:pPr>
        <w:numPr>
          <w:ilvl w:val="0"/>
          <w:numId w:val="1"/>
        </w:numPr>
        <w:spacing w:after="120"/>
        <w:jc w:val="both"/>
        <w:rPr>
          <w:rFonts w:ascii="Verdana" w:hAnsi="Verdana"/>
          <w:sz w:val="20"/>
          <w:szCs w:val="20"/>
        </w:rPr>
      </w:pPr>
      <w:r w:rsidRPr="00D84259">
        <w:rPr>
          <w:rFonts w:ascii="Verdana" w:hAnsi="Verdana"/>
          <w:sz w:val="20"/>
          <w:szCs w:val="20"/>
        </w:rPr>
        <w:t>invalidita vysokého stupně (gran invalidez), kdy se dá podle názoru posudkové komise předpokládat, že ještě může dojít k určitému zlepšení zdravotního stavu, jež by postiženému pracovníkovi umožnilo navrátit se do původního zaměstnání. V takovém případě dojde k přerušení pracovního poměru s tím, že podnik zachová OZP jeho pracovní místo, a to na dobu 2 let ode dne, kdy mu byla přiznána trvalá invalidita</w:t>
      </w:r>
      <w:r w:rsidR="00E648BA">
        <w:rPr>
          <w:rFonts w:ascii="Verdana" w:hAnsi="Verdana"/>
          <w:sz w:val="20"/>
          <w:szCs w:val="20"/>
        </w:rPr>
        <w:t>.</w:t>
      </w:r>
    </w:p>
    <w:p w:rsidR="00C21CEF" w:rsidRPr="00D84259" w:rsidRDefault="00C21CEF" w:rsidP="004A5C7F">
      <w:pPr>
        <w:spacing w:after="120"/>
        <w:jc w:val="both"/>
        <w:rPr>
          <w:rFonts w:ascii="Verdana" w:hAnsi="Verdana"/>
          <w:sz w:val="20"/>
          <w:szCs w:val="20"/>
        </w:rPr>
      </w:pPr>
    </w:p>
    <w:p w:rsidR="00C21CEF" w:rsidRPr="00D84259" w:rsidRDefault="00C21CEF" w:rsidP="00616241">
      <w:pPr>
        <w:spacing w:after="120"/>
        <w:ind w:left="340" w:hanging="340"/>
        <w:jc w:val="both"/>
        <w:rPr>
          <w:rFonts w:ascii="Verdana" w:hAnsi="Verdana"/>
          <w:sz w:val="20"/>
          <w:szCs w:val="20"/>
        </w:rPr>
      </w:pPr>
      <w:r w:rsidRPr="00D84259">
        <w:rPr>
          <w:rFonts w:ascii="Verdana" w:hAnsi="Verdana"/>
          <w:sz w:val="20"/>
          <w:szCs w:val="20"/>
        </w:rPr>
        <w:t xml:space="preserve">b) Selektivní zaměstnání se </w:t>
      </w:r>
      <w:r w:rsidR="008400F2">
        <w:rPr>
          <w:rFonts w:ascii="Verdana" w:hAnsi="Verdana"/>
          <w:sz w:val="20"/>
          <w:szCs w:val="20"/>
        </w:rPr>
        <w:t xml:space="preserve">také </w:t>
      </w:r>
      <w:r w:rsidRPr="00D84259">
        <w:rPr>
          <w:rFonts w:ascii="Verdana" w:hAnsi="Verdana"/>
          <w:sz w:val="20"/>
          <w:szCs w:val="20"/>
        </w:rPr>
        <w:t>týká pracovníků, kterým byla přiznána částečná pracovní neschopnost trvalého charakteru (incapacidad permanente partial)</w:t>
      </w:r>
    </w:p>
    <w:p w:rsidR="00C21CEF" w:rsidRPr="00D84259" w:rsidRDefault="00C21CEF" w:rsidP="004A5C7F">
      <w:pPr>
        <w:numPr>
          <w:ilvl w:val="0"/>
          <w:numId w:val="1"/>
        </w:numPr>
        <w:spacing w:after="120"/>
        <w:jc w:val="both"/>
        <w:rPr>
          <w:rFonts w:ascii="Verdana" w:hAnsi="Verdana"/>
          <w:sz w:val="20"/>
          <w:szCs w:val="20"/>
        </w:rPr>
      </w:pPr>
      <w:r w:rsidRPr="00D84259">
        <w:rPr>
          <w:rFonts w:ascii="Verdana" w:hAnsi="Verdana"/>
          <w:sz w:val="20"/>
          <w:szCs w:val="20"/>
        </w:rPr>
        <w:t>V případě, že částečná pracovní neschopnost (trvalého charakteru) neovlivní pracovní výkon OZP, má tento pracovník právo navrátit se na místo, které předtím zastával.</w:t>
      </w:r>
    </w:p>
    <w:p w:rsidR="00C21CEF" w:rsidRPr="00D84259" w:rsidRDefault="00C21CEF" w:rsidP="004A5C7F">
      <w:pPr>
        <w:numPr>
          <w:ilvl w:val="0"/>
          <w:numId w:val="1"/>
        </w:numPr>
        <w:spacing w:after="120"/>
        <w:jc w:val="both"/>
        <w:rPr>
          <w:rFonts w:ascii="Verdana" w:hAnsi="Verdana"/>
          <w:sz w:val="20"/>
          <w:szCs w:val="20"/>
        </w:rPr>
      </w:pPr>
      <w:r w:rsidRPr="00D84259">
        <w:rPr>
          <w:rFonts w:ascii="Verdana" w:hAnsi="Verdana"/>
          <w:sz w:val="20"/>
          <w:szCs w:val="20"/>
        </w:rPr>
        <w:t>V případě, že dojde ke snížení pracovního výkonu, pracovníkovi se přidělí jiné zaměstnání, které by odpovídalo jeho současným možnostem. Pokud se takové místo v podniku nenajde, může být pracovník zařazen na jiné místo s nižším platem – snížení platu však nikdy nesmí překročit 25</w:t>
      </w:r>
      <w:r w:rsidR="00E648BA">
        <w:rPr>
          <w:rFonts w:ascii="Verdana" w:hAnsi="Verdana"/>
          <w:sz w:val="20"/>
          <w:szCs w:val="20"/>
        </w:rPr>
        <w:t xml:space="preserve"> </w:t>
      </w:r>
      <w:r w:rsidRPr="00D84259">
        <w:rPr>
          <w:rFonts w:ascii="Verdana" w:hAnsi="Verdana"/>
          <w:sz w:val="20"/>
          <w:szCs w:val="20"/>
        </w:rPr>
        <w:t>%.</w:t>
      </w:r>
    </w:p>
    <w:p w:rsidR="00C21CEF" w:rsidRPr="00D84259" w:rsidRDefault="00C21CEF" w:rsidP="004A5C7F">
      <w:pPr>
        <w:numPr>
          <w:ilvl w:val="0"/>
          <w:numId w:val="1"/>
        </w:numPr>
        <w:spacing w:after="120"/>
        <w:jc w:val="both"/>
        <w:rPr>
          <w:rFonts w:ascii="Verdana" w:hAnsi="Verdana"/>
          <w:sz w:val="20"/>
          <w:szCs w:val="20"/>
        </w:rPr>
      </w:pPr>
      <w:r w:rsidRPr="00D84259">
        <w:rPr>
          <w:rFonts w:ascii="Verdana" w:hAnsi="Verdana"/>
          <w:sz w:val="20"/>
          <w:szCs w:val="20"/>
        </w:rPr>
        <w:t>V případě, že pracovník po absolvování pracovní rehabilitace obnoví svou dřívější pracovní způsobilost, má právo (za určitých podmínek) nastoupit na své původní pracoviště.</w:t>
      </w:r>
    </w:p>
    <w:p w:rsidR="00C21CEF" w:rsidRPr="00D84259" w:rsidRDefault="00C21CEF" w:rsidP="004A5C7F">
      <w:pPr>
        <w:spacing w:after="120"/>
        <w:jc w:val="both"/>
        <w:rPr>
          <w:rFonts w:ascii="Verdana" w:hAnsi="Verdana"/>
          <w:sz w:val="20"/>
          <w:szCs w:val="20"/>
        </w:rPr>
      </w:pPr>
    </w:p>
    <w:p w:rsidR="00C21CEF" w:rsidRPr="00D84259" w:rsidRDefault="00C21CEF" w:rsidP="00616241">
      <w:pPr>
        <w:spacing w:after="120"/>
        <w:ind w:left="340" w:hanging="340"/>
        <w:jc w:val="both"/>
        <w:rPr>
          <w:rFonts w:ascii="Verdana" w:hAnsi="Verdana"/>
          <w:sz w:val="20"/>
          <w:szCs w:val="20"/>
        </w:rPr>
      </w:pPr>
      <w:r w:rsidRPr="00D84259">
        <w:rPr>
          <w:rFonts w:ascii="Verdana" w:hAnsi="Verdana"/>
          <w:sz w:val="20"/>
          <w:szCs w:val="20"/>
        </w:rPr>
        <w:t xml:space="preserve">c) Selektivní zaměstnání se </w:t>
      </w:r>
      <w:r w:rsidR="008400F2">
        <w:rPr>
          <w:rFonts w:ascii="Verdana" w:hAnsi="Verdana"/>
          <w:sz w:val="20"/>
          <w:szCs w:val="20"/>
        </w:rPr>
        <w:t xml:space="preserve">dále </w:t>
      </w:r>
      <w:r w:rsidRPr="00D84259">
        <w:rPr>
          <w:rFonts w:ascii="Verdana" w:hAnsi="Verdana"/>
          <w:sz w:val="20"/>
          <w:szCs w:val="20"/>
        </w:rPr>
        <w:t xml:space="preserve">týká pracovníků, kteří ukončili pracovní činnost z důvodu přiznání </w:t>
      </w:r>
      <w:smartTag w:uri="urn:schemas-microsoft-com:office:smarttags" w:element="metricconverter">
        <w:smartTagPr>
          <w:attr w:name="ProductID" w:val="1. a"/>
        </w:smartTagPr>
        <w:r w:rsidRPr="00D84259">
          <w:rPr>
            <w:rFonts w:ascii="Verdana" w:hAnsi="Verdana"/>
            <w:sz w:val="20"/>
            <w:szCs w:val="20"/>
          </w:rPr>
          <w:t>1. a</w:t>
        </w:r>
      </w:smartTag>
      <w:r w:rsidRPr="00D84259">
        <w:rPr>
          <w:rFonts w:ascii="Verdana" w:hAnsi="Verdana"/>
          <w:sz w:val="20"/>
          <w:szCs w:val="20"/>
        </w:rPr>
        <w:t xml:space="preserve"> 2. stupně invalidity (total, absoluta). Tito pracovníci mají právo na opětovné pracovní zařazení v podniku, kde naposledy pracovali, a to při splnění následujících podmínek:</w:t>
      </w:r>
    </w:p>
    <w:p w:rsidR="00C21CEF" w:rsidRPr="00D84259" w:rsidRDefault="00C21CEF" w:rsidP="00616241">
      <w:pPr>
        <w:spacing w:after="120"/>
        <w:ind w:left="624" w:hanging="284"/>
        <w:jc w:val="both"/>
        <w:rPr>
          <w:rFonts w:ascii="Verdana" w:hAnsi="Verdana"/>
          <w:sz w:val="20"/>
          <w:szCs w:val="20"/>
        </w:rPr>
      </w:pPr>
      <w:r w:rsidRPr="00D84259">
        <w:rPr>
          <w:rFonts w:ascii="Verdana" w:hAnsi="Verdana"/>
          <w:sz w:val="20"/>
          <w:szCs w:val="20"/>
        </w:rPr>
        <w:t xml:space="preserve">- </w:t>
      </w:r>
      <w:r w:rsidR="00616241">
        <w:rPr>
          <w:rFonts w:ascii="Verdana" w:hAnsi="Verdana"/>
          <w:sz w:val="20"/>
          <w:szCs w:val="20"/>
        </w:rPr>
        <w:tab/>
      </w:r>
      <w:r w:rsidRPr="00D84259">
        <w:rPr>
          <w:rFonts w:ascii="Verdana" w:hAnsi="Verdana"/>
          <w:sz w:val="20"/>
          <w:szCs w:val="20"/>
        </w:rPr>
        <w:t>Pokud</w:t>
      </w:r>
      <w:r w:rsidR="00616241">
        <w:rPr>
          <w:rFonts w:ascii="Verdana" w:hAnsi="Verdana"/>
          <w:sz w:val="20"/>
          <w:szCs w:val="20"/>
        </w:rPr>
        <w:t xml:space="preserve"> </w:t>
      </w:r>
      <w:r w:rsidRPr="00D84259">
        <w:rPr>
          <w:rFonts w:ascii="Verdana" w:hAnsi="Verdana"/>
          <w:sz w:val="20"/>
          <w:szCs w:val="20"/>
        </w:rPr>
        <w:t>se po absolvování pracovní rehabilitace obnoví pracovní schopnost OZP v</w:t>
      </w:r>
      <w:r w:rsidR="00616241">
        <w:rPr>
          <w:rFonts w:ascii="Verdana" w:hAnsi="Verdana"/>
          <w:sz w:val="20"/>
          <w:szCs w:val="20"/>
        </w:rPr>
        <w:t> </w:t>
      </w:r>
      <w:r w:rsidRPr="00D84259">
        <w:rPr>
          <w:rFonts w:ascii="Verdana" w:hAnsi="Verdana"/>
          <w:sz w:val="20"/>
          <w:szCs w:val="20"/>
        </w:rPr>
        <w:t>plné</w:t>
      </w:r>
      <w:r w:rsidR="00616241">
        <w:rPr>
          <w:rFonts w:ascii="Verdana" w:hAnsi="Verdana"/>
          <w:sz w:val="20"/>
          <w:szCs w:val="20"/>
        </w:rPr>
        <w:t xml:space="preserve"> </w:t>
      </w:r>
      <w:r w:rsidRPr="00D84259">
        <w:rPr>
          <w:rFonts w:ascii="Verdana" w:hAnsi="Verdana"/>
          <w:sz w:val="20"/>
          <w:szCs w:val="20"/>
        </w:rPr>
        <w:t>míře, má pracovník absolutní přednost při opětovném přijímání do zaměstnání v (posledním) podniku, pro který dříve pracoval.</w:t>
      </w:r>
    </w:p>
    <w:p w:rsidR="00C21CEF" w:rsidRPr="00D84259" w:rsidRDefault="00C21CEF" w:rsidP="00616241">
      <w:pPr>
        <w:spacing w:after="120"/>
        <w:ind w:left="624" w:hanging="284"/>
        <w:jc w:val="both"/>
        <w:rPr>
          <w:rFonts w:ascii="Verdana" w:hAnsi="Verdana"/>
          <w:sz w:val="20"/>
          <w:szCs w:val="20"/>
        </w:rPr>
      </w:pPr>
      <w:r w:rsidRPr="00D84259">
        <w:rPr>
          <w:rFonts w:ascii="Verdana" w:hAnsi="Verdana"/>
          <w:sz w:val="20"/>
          <w:szCs w:val="20"/>
        </w:rPr>
        <w:t xml:space="preserve">- </w:t>
      </w:r>
      <w:r w:rsidR="00616241">
        <w:rPr>
          <w:rFonts w:ascii="Verdana" w:hAnsi="Verdana"/>
          <w:sz w:val="20"/>
          <w:szCs w:val="20"/>
        </w:rPr>
        <w:tab/>
      </w:r>
      <w:r w:rsidRPr="00D84259">
        <w:rPr>
          <w:rFonts w:ascii="Verdana" w:hAnsi="Verdana"/>
          <w:sz w:val="20"/>
          <w:szCs w:val="20"/>
        </w:rPr>
        <w:t>Znovuzařazení musí proběhnout při první příležitosti, kdy se v podniku uvolní vhodné pracovní místo, které by odpovídalo dřívějšímu pracovnímu zařazení OZP (stejná kategorie nebo profesní skupina).</w:t>
      </w:r>
    </w:p>
    <w:p w:rsidR="00C21CEF" w:rsidRPr="00D84259" w:rsidRDefault="00C21CEF" w:rsidP="00616241">
      <w:pPr>
        <w:spacing w:after="120"/>
        <w:ind w:left="624" w:hanging="284"/>
        <w:jc w:val="both"/>
        <w:rPr>
          <w:rFonts w:ascii="Verdana" w:hAnsi="Verdana"/>
          <w:sz w:val="20"/>
          <w:szCs w:val="20"/>
        </w:rPr>
      </w:pPr>
      <w:r w:rsidRPr="00D84259">
        <w:rPr>
          <w:rFonts w:ascii="Verdana" w:hAnsi="Verdana"/>
          <w:sz w:val="20"/>
          <w:szCs w:val="20"/>
        </w:rPr>
        <w:t xml:space="preserve">- </w:t>
      </w:r>
      <w:r w:rsidR="00616241">
        <w:rPr>
          <w:rFonts w:ascii="Verdana" w:hAnsi="Verdana"/>
          <w:sz w:val="20"/>
          <w:szCs w:val="20"/>
        </w:rPr>
        <w:tab/>
      </w:r>
      <w:r w:rsidRPr="00D84259">
        <w:rPr>
          <w:rFonts w:ascii="Verdana" w:hAnsi="Verdana"/>
          <w:sz w:val="20"/>
          <w:szCs w:val="20"/>
        </w:rPr>
        <w:t>Pracovníci se zdravotním postižením, kteří mají nárok na opětovné přijetí do zaměstnání,</w:t>
      </w:r>
      <w:r w:rsidR="00616241" w:rsidRPr="00616241">
        <w:rPr>
          <w:rFonts w:ascii="Verdana" w:hAnsi="Verdana"/>
          <w:sz w:val="12"/>
          <w:szCs w:val="12"/>
        </w:rPr>
        <w:t xml:space="preserve"> </w:t>
      </w:r>
      <w:r w:rsidRPr="00D84259">
        <w:rPr>
          <w:rFonts w:ascii="Verdana" w:hAnsi="Verdana"/>
          <w:sz w:val="20"/>
          <w:szCs w:val="20"/>
        </w:rPr>
        <w:t xml:space="preserve">musí tuto skutečnost oznámit vedení podniku, a to ve lhůtě jednoho měsíce ode dne potvrzení jejich pracovní schopnosti příslušným orgánem. </w:t>
      </w:r>
    </w:p>
    <w:p w:rsidR="00C21CEF" w:rsidRPr="00D84259" w:rsidRDefault="00C21CEF" w:rsidP="00616241">
      <w:pPr>
        <w:spacing w:after="120"/>
        <w:ind w:left="624" w:hanging="284"/>
        <w:jc w:val="both"/>
        <w:rPr>
          <w:rFonts w:ascii="Verdana" w:hAnsi="Verdana"/>
          <w:sz w:val="20"/>
          <w:szCs w:val="20"/>
        </w:rPr>
      </w:pPr>
      <w:r w:rsidRPr="00D84259">
        <w:rPr>
          <w:rFonts w:ascii="Verdana" w:hAnsi="Verdana"/>
          <w:sz w:val="20"/>
          <w:szCs w:val="20"/>
        </w:rPr>
        <w:lastRenderedPageBreak/>
        <w:t xml:space="preserve">- </w:t>
      </w:r>
      <w:r w:rsidR="00616241">
        <w:rPr>
          <w:rFonts w:ascii="Verdana" w:hAnsi="Verdana"/>
          <w:sz w:val="20"/>
          <w:szCs w:val="20"/>
        </w:rPr>
        <w:tab/>
      </w:r>
      <w:r w:rsidRPr="00D84259">
        <w:rPr>
          <w:rFonts w:ascii="Verdana" w:hAnsi="Verdana"/>
          <w:sz w:val="20"/>
          <w:szCs w:val="20"/>
        </w:rPr>
        <w:t>Daný podnik je povinen sdělit OZP, jaká volná pracovní místa má v současné době k dispozici, ať už se jedná o stejnou nebo nižší kvalifikační kategorii. V případě,</w:t>
      </w:r>
      <w:r w:rsidR="00616241" w:rsidRPr="00616241">
        <w:rPr>
          <w:rFonts w:ascii="Verdana" w:hAnsi="Verdana"/>
          <w:sz w:val="12"/>
          <w:szCs w:val="12"/>
        </w:rPr>
        <w:t xml:space="preserve"> </w:t>
      </w:r>
      <w:r w:rsidRPr="00D84259">
        <w:rPr>
          <w:rFonts w:ascii="Verdana" w:hAnsi="Verdana"/>
          <w:sz w:val="20"/>
          <w:szCs w:val="20"/>
        </w:rPr>
        <w:t>že zdravotně postižený odmítne nabízené pracovní místo, které z kva</w:t>
      </w:r>
      <w:r w:rsidR="00616241">
        <w:rPr>
          <w:rFonts w:ascii="Verdana" w:hAnsi="Verdana"/>
          <w:sz w:val="20"/>
          <w:szCs w:val="20"/>
        </w:rPr>
        <w:softHyphen/>
      </w:r>
      <w:r w:rsidRPr="00D84259">
        <w:rPr>
          <w:rFonts w:ascii="Verdana" w:hAnsi="Verdana"/>
          <w:sz w:val="20"/>
          <w:szCs w:val="20"/>
        </w:rPr>
        <w:t>li</w:t>
      </w:r>
      <w:r w:rsidR="00616241">
        <w:rPr>
          <w:rFonts w:ascii="Verdana" w:hAnsi="Verdana"/>
          <w:sz w:val="20"/>
          <w:szCs w:val="20"/>
        </w:rPr>
        <w:softHyphen/>
      </w:r>
      <w:r w:rsidRPr="00D84259">
        <w:rPr>
          <w:rFonts w:ascii="Verdana" w:hAnsi="Verdana"/>
          <w:sz w:val="20"/>
          <w:szCs w:val="20"/>
        </w:rPr>
        <w:t>fikačního hlediska odpovídá dřívějšímu pracovnímu zařazení, zaměstnavatele to zprošťuje veškerých</w:t>
      </w:r>
      <w:r w:rsidR="00616241">
        <w:rPr>
          <w:rFonts w:ascii="Verdana" w:hAnsi="Verdana"/>
          <w:sz w:val="20"/>
          <w:szCs w:val="20"/>
        </w:rPr>
        <w:t xml:space="preserve"> </w:t>
      </w:r>
      <w:r w:rsidRPr="00D84259">
        <w:rPr>
          <w:rFonts w:ascii="Verdana" w:hAnsi="Verdana"/>
          <w:sz w:val="20"/>
          <w:szCs w:val="20"/>
        </w:rPr>
        <w:t xml:space="preserve">závazků vůči tomuto </w:t>
      </w:r>
      <w:r w:rsidR="00E648BA">
        <w:rPr>
          <w:rFonts w:ascii="Verdana" w:hAnsi="Verdana"/>
          <w:sz w:val="20"/>
          <w:szCs w:val="20"/>
        </w:rPr>
        <w:t>pracovníkovi</w:t>
      </w:r>
      <w:r w:rsidRPr="00D84259">
        <w:rPr>
          <w:rFonts w:ascii="Verdana" w:hAnsi="Verdana"/>
          <w:sz w:val="20"/>
          <w:szCs w:val="20"/>
        </w:rPr>
        <w:t>. Totéž se týká i nabíze</w:t>
      </w:r>
      <w:r w:rsidR="00616241">
        <w:rPr>
          <w:rFonts w:ascii="Verdana" w:hAnsi="Verdana"/>
          <w:sz w:val="20"/>
          <w:szCs w:val="20"/>
        </w:rPr>
        <w:softHyphen/>
      </w:r>
      <w:r w:rsidRPr="00D84259">
        <w:rPr>
          <w:rFonts w:ascii="Verdana" w:hAnsi="Verdana"/>
          <w:sz w:val="20"/>
          <w:szCs w:val="20"/>
        </w:rPr>
        <w:t>ného</w:t>
      </w:r>
      <w:r w:rsidR="00616241">
        <w:rPr>
          <w:rFonts w:ascii="Verdana" w:hAnsi="Verdana"/>
          <w:sz w:val="20"/>
          <w:szCs w:val="20"/>
        </w:rPr>
        <w:t xml:space="preserve"> </w:t>
      </w:r>
      <w:r w:rsidRPr="00D84259">
        <w:rPr>
          <w:rFonts w:ascii="Verdana" w:hAnsi="Verdana"/>
          <w:sz w:val="20"/>
          <w:szCs w:val="20"/>
        </w:rPr>
        <w:t>pracovního místa nižší kvalifikační kategorie, které odmítl zdravotně postižený</w:t>
      </w:r>
      <w:r w:rsidR="00616241" w:rsidRPr="00616241">
        <w:rPr>
          <w:rFonts w:ascii="Verdana" w:hAnsi="Verdana"/>
          <w:sz w:val="12"/>
          <w:szCs w:val="12"/>
        </w:rPr>
        <w:t xml:space="preserve"> </w:t>
      </w:r>
      <w:r w:rsidRPr="00D84259">
        <w:rPr>
          <w:rFonts w:ascii="Verdana" w:hAnsi="Verdana"/>
          <w:sz w:val="20"/>
          <w:szCs w:val="20"/>
        </w:rPr>
        <w:t>pracovník,</w:t>
      </w:r>
      <w:r w:rsidRPr="00616241">
        <w:rPr>
          <w:rFonts w:ascii="Verdana" w:hAnsi="Verdana"/>
          <w:sz w:val="12"/>
          <w:szCs w:val="12"/>
        </w:rPr>
        <w:t xml:space="preserve"> </w:t>
      </w:r>
      <w:r w:rsidRPr="00D84259">
        <w:rPr>
          <w:rFonts w:ascii="Verdana" w:hAnsi="Verdana"/>
          <w:sz w:val="20"/>
          <w:szCs w:val="20"/>
        </w:rPr>
        <w:t>jemuž se neobnovila jeho dřívější pracovní schopnost v plné míře. Nabízená pracovní místa by však měla být v místě bydliště OZP, aby se pracovníci nemuseli stěhovat za prací do jiné lokality.</w:t>
      </w:r>
    </w:p>
    <w:p w:rsidR="00C21CEF" w:rsidRPr="00D84259" w:rsidRDefault="00C21CEF" w:rsidP="00616241">
      <w:pPr>
        <w:spacing w:after="120"/>
        <w:ind w:left="624" w:hanging="284"/>
        <w:jc w:val="both"/>
        <w:rPr>
          <w:rFonts w:ascii="Verdana" w:hAnsi="Verdana"/>
          <w:sz w:val="20"/>
          <w:szCs w:val="20"/>
        </w:rPr>
      </w:pPr>
      <w:r w:rsidRPr="00D84259">
        <w:rPr>
          <w:rFonts w:ascii="Verdana" w:hAnsi="Verdana"/>
          <w:sz w:val="20"/>
          <w:szCs w:val="20"/>
        </w:rPr>
        <w:t xml:space="preserve">- </w:t>
      </w:r>
      <w:r w:rsidR="00616241">
        <w:rPr>
          <w:rFonts w:ascii="Verdana" w:hAnsi="Verdana"/>
          <w:sz w:val="20"/>
          <w:szCs w:val="20"/>
        </w:rPr>
        <w:tab/>
      </w:r>
      <w:r w:rsidRPr="00D84259">
        <w:rPr>
          <w:rFonts w:ascii="Verdana" w:hAnsi="Verdana"/>
          <w:sz w:val="20"/>
          <w:szCs w:val="20"/>
        </w:rPr>
        <w:t xml:space="preserve">Pokud má podnik více pracovišť na různých místech a volné pracovní místo se nachází v jiné lokalitě než je trvalé bydliště OZP, má tento pracovník možnost volby </w:t>
      </w:r>
      <w:r w:rsidR="00616241">
        <w:rPr>
          <w:rFonts w:ascii="Verdana" w:hAnsi="Verdana"/>
          <w:sz w:val="20"/>
          <w:szCs w:val="20"/>
        </w:rPr>
        <w:t>-</w:t>
      </w:r>
      <w:r w:rsidRPr="00D84259">
        <w:rPr>
          <w:rFonts w:ascii="Verdana" w:hAnsi="Verdana"/>
          <w:sz w:val="20"/>
          <w:szCs w:val="20"/>
        </w:rPr>
        <w:t xml:space="preserve"> buď nastoupí na místo, které by pro něj znamenalo změnu bydliště nebo počká,</w:t>
      </w:r>
      <w:r w:rsidR="00616241">
        <w:rPr>
          <w:rFonts w:ascii="Verdana" w:hAnsi="Verdana"/>
          <w:sz w:val="20"/>
          <w:szCs w:val="20"/>
        </w:rPr>
        <w:t xml:space="preserve"> </w:t>
      </w:r>
      <w:r w:rsidRPr="00D84259">
        <w:rPr>
          <w:rFonts w:ascii="Verdana" w:hAnsi="Verdana"/>
          <w:sz w:val="20"/>
          <w:szCs w:val="20"/>
        </w:rPr>
        <w:t>až se uvolní vhodné pracovní místo v lokalitě, kde trvale bydlí. V tomto případě</w:t>
      </w:r>
      <w:r w:rsidR="00616241" w:rsidRPr="00616241">
        <w:rPr>
          <w:rFonts w:ascii="Verdana" w:hAnsi="Verdana"/>
          <w:sz w:val="12"/>
          <w:szCs w:val="12"/>
        </w:rPr>
        <w:t xml:space="preserve"> </w:t>
      </w:r>
      <w:r w:rsidRPr="00D84259">
        <w:rPr>
          <w:rFonts w:ascii="Verdana" w:hAnsi="Verdana"/>
          <w:sz w:val="20"/>
          <w:szCs w:val="20"/>
        </w:rPr>
        <w:t>si zachová</w:t>
      </w:r>
      <w:r w:rsidRPr="00616241">
        <w:rPr>
          <w:rFonts w:ascii="Verdana" w:hAnsi="Verdana"/>
          <w:sz w:val="12"/>
          <w:szCs w:val="12"/>
        </w:rPr>
        <w:t xml:space="preserve"> </w:t>
      </w:r>
      <w:r w:rsidRPr="00D84259">
        <w:rPr>
          <w:rFonts w:ascii="Verdana" w:hAnsi="Verdana"/>
          <w:sz w:val="20"/>
          <w:szCs w:val="20"/>
        </w:rPr>
        <w:t>absolutní přednost pro obsazení prvního vhodného pracovního místa, které se v místě jeho bydliště uvolní.</w:t>
      </w:r>
    </w:p>
    <w:p w:rsidR="00C21CEF" w:rsidRPr="00D84259" w:rsidRDefault="00C21CEF" w:rsidP="004A5C7F">
      <w:pPr>
        <w:spacing w:after="120"/>
        <w:ind w:left="720"/>
        <w:jc w:val="both"/>
        <w:rPr>
          <w:rFonts w:ascii="Verdana" w:hAnsi="Verdana"/>
          <w:sz w:val="20"/>
          <w:szCs w:val="20"/>
        </w:rPr>
      </w:pPr>
    </w:p>
    <w:p w:rsidR="00C21CEF" w:rsidRPr="00860BC8" w:rsidRDefault="00C21CEF" w:rsidP="00262D88">
      <w:pPr>
        <w:spacing w:after="120"/>
        <w:jc w:val="both"/>
        <w:rPr>
          <w:rFonts w:ascii="Verdana" w:hAnsi="Verdana"/>
          <w:b/>
          <w:sz w:val="20"/>
          <w:szCs w:val="20"/>
        </w:rPr>
      </w:pPr>
      <w:r w:rsidRPr="00860BC8">
        <w:rPr>
          <w:rFonts w:ascii="Verdana" w:hAnsi="Verdana"/>
          <w:b/>
          <w:sz w:val="20"/>
          <w:szCs w:val="20"/>
        </w:rPr>
        <w:t>Finanční pobídky pro zaměstnavatele</w:t>
      </w:r>
    </w:p>
    <w:p w:rsidR="00C21CEF" w:rsidRPr="00D84259" w:rsidRDefault="00C21CEF" w:rsidP="00262D88">
      <w:pPr>
        <w:spacing w:after="120"/>
        <w:ind w:firstLine="709"/>
        <w:jc w:val="both"/>
        <w:rPr>
          <w:rFonts w:ascii="Verdana" w:hAnsi="Verdana"/>
          <w:sz w:val="20"/>
          <w:szCs w:val="20"/>
        </w:rPr>
      </w:pPr>
      <w:r w:rsidRPr="00D84259">
        <w:rPr>
          <w:rFonts w:ascii="Verdana" w:hAnsi="Verdana"/>
          <w:sz w:val="20"/>
          <w:szCs w:val="20"/>
        </w:rPr>
        <w:t>50% snížení zaměstnavatelských příspěvků na sociální zabezpečení po dobu 2 let</w:t>
      </w:r>
      <w:r w:rsidR="00262D88">
        <w:rPr>
          <w:rFonts w:ascii="Verdana" w:hAnsi="Verdana"/>
          <w:sz w:val="20"/>
          <w:szCs w:val="20"/>
        </w:rPr>
        <w:t xml:space="preserve"> </w:t>
      </w:r>
      <w:r w:rsidRPr="00D84259">
        <w:rPr>
          <w:rFonts w:ascii="Verdana" w:hAnsi="Verdana"/>
          <w:sz w:val="20"/>
          <w:szCs w:val="20"/>
        </w:rPr>
        <w:t xml:space="preserve">(Královský dekret 1451/1983 </w:t>
      </w:r>
      <w:r w:rsidR="00876A15">
        <w:rPr>
          <w:rFonts w:ascii="Verdana" w:hAnsi="Verdana"/>
          <w:sz w:val="20"/>
          <w:szCs w:val="20"/>
        </w:rPr>
        <w:t>a</w:t>
      </w:r>
      <w:r w:rsidRPr="00D84259">
        <w:rPr>
          <w:rFonts w:ascii="Verdana" w:hAnsi="Verdana"/>
          <w:sz w:val="20"/>
          <w:szCs w:val="20"/>
        </w:rPr>
        <w:t xml:space="preserve"> Královský dekret 170/2004</w:t>
      </w:r>
      <w:r w:rsidR="00876A15">
        <w:rPr>
          <w:rFonts w:ascii="Verdana" w:hAnsi="Verdana"/>
          <w:sz w:val="20"/>
          <w:szCs w:val="20"/>
        </w:rPr>
        <w:t>).</w:t>
      </w:r>
    </w:p>
    <w:p w:rsidR="006D409E" w:rsidRPr="00B54546" w:rsidRDefault="006D409E" w:rsidP="00B54546">
      <w:pPr>
        <w:spacing w:before="360" w:after="360"/>
        <w:jc w:val="both"/>
        <w:outlineLvl w:val="1"/>
        <w:rPr>
          <w:rFonts w:ascii="Verdana" w:hAnsi="Verdana"/>
          <w:sz w:val="28"/>
          <w:szCs w:val="28"/>
        </w:rPr>
      </w:pPr>
      <w:bookmarkStart w:id="26" w:name="_Toc322692003"/>
      <w:r w:rsidRPr="00B54546">
        <w:rPr>
          <w:rFonts w:ascii="Verdana" w:hAnsi="Verdana"/>
          <w:b/>
          <w:sz w:val="28"/>
          <w:szCs w:val="28"/>
        </w:rPr>
        <w:t>6.</w:t>
      </w:r>
      <w:r w:rsidR="00EA4C38" w:rsidRPr="00B54546">
        <w:rPr>
          <w:rFonts w:ascii="Verdana" w:hAnsi="Verdana"/>
          <w:b/>
          <w:sz w:val="28"/>
          <w:szCs w:val="28"/>
        </w:rPr>
        <w:t>7</w:t>
      </w:r>
      <w:r w:rsidRPr="00B54546">
        <w:rPr>
          <w:rFonts w:ascii="Verdana" w:hAnsi="Verdana"/>
          <w:b/>
          <w:sz w:val="28"/>
          <w:szCs w:val="28"/>
        </w:rPr>
        <w:t xml:space="preserve"> Podporované zaměstnávání </w:t>
      </w:r>
      <w:r w:rsidRPr="00B54546">
        <w:rPr>
          <w:rFonts w:ascii="Verdana" w:hAnsi="Verdana"/>
          <w:sz w:val="28"/>
          <w:szCs w:val="28"/>
        </w:rPr>
        <w:t>(empleo con apoyo)</w:t>
      </w:r>
      <w:bookmarkEnd w:id="26"/>
    </w:p>
    <w:p w:rsidR="006D409E" w:rsidRPr="00D84259" w:rsidRDefault="006D409E" w:rsidP="008B36DA">
      <w:pPr>
        <w:spacing w:after="120"/>
        <w:ind w:firstLine="709"/>
        <w:jc w:val="both"/>
        <w:rPr>
          <w:rFonts w:ascii="Verdana" w:hAnsi="Verdana"/>
          <w:sz w:val="20"/>
          <w:szCs w:val="20"/>
        </w:rPr>
      </w:pPr>
      <w:r w:rsidRPr="00D84259">
        <w:rPr>
          <w:rFonts w:ascii="Verdana" w:hAnsi="Verdana"/>
          <w:sz w:val="20"/>
          <w:szCs w:val="20"/>
        </w:rPr>
        <w:t>První programy</w:t>
      </w:r>
      <w:r w:rsidR="008B36DA">
        <w:rPr>
          <w:rFonts w:ascii="Verdana" w:hAnsi="Verdana"/>
          <w:sz w:val="20"/>
          <w:szCs w:val="20"/>
        </w:rPr>
        <w:t xml:space="preserve"> </w:t>
      </w:r>
      <w:r w:rsidRPr="00D84259">
        <w:rPr>
          <w:rFonts w:ascii="Verdana" w:hAnsi="Verdana"/>
          <w:sz w:val="20"/>
          <w:szCs w:val="20"/>
        </w:rPr>
        <w:t>podporovaného zaměstnávání ve Španělsku vznikly v roce 1986.</w:t>
      </w:r>
      <w:r w:rsidR="008B36DA" w:rsidRPr="008B36DA">
        <w:rPr>
          <w:rFonts w:ascii="Verdana" w:hAnsi="Verdana"/>
          <w:sz w:val="12"/>
          <w:szCs w:val="12"/>
        </w:rPr>
        <w:t xml:space="preserve"> </w:t>
      </w:r>
      <w:r w:rsidRPr="00D84259">
        <w:rPr>
          <w:rFonts w:ascii="Verdana" w:hAnsi="Verdana"/>
          <w:sz w:val="20"/>
          <w:szCs w:val="20"/>
        </w:rPr>
        <w:t>Institut podporovaného zaměstnávání byl legislativně upraven v roce 2007</w:t>
      </w:r>
      <w:r w:rsidR="008B36DA">
        <w:rPr>
          <w:rFonts w:ascii="Verdana" w:hAnsi="Verdana"/>
          <w:sz w:val="20"/>
          <w:szCs w:val="20"/>
        </w:rPr>
        <w:t xml:space="preserve"> </w:t>
      </w:r>
      <w:r w:rsidRPr="00D84259">
        <w:rPr>
          <w:rFonts w:ascii="Verdana" w:hAnsi="Verdana"/>
          <w:sz w:val="20"/>
          <w:szCs w:val="20"/>
        </w:rPr>
        <w:t>(Real Decreto 870/2007)</w:t>
      </w:r>
      <w:r w:rsidR="00876A15">
        <w:rPr>
          <w:rFonts w:ascii="Verdana" w:hAnsi="Verdana"/>
          <w:sz w:val="20"/>
          <w:szCs w:val="20"/>
        </w:rPr>
        <w:t>.</w:t>
      </w:r>
    </w:p>
    <w:p w:rsidR="006D409E" w:rsidRPr="00D84259" w:rsidRDefault="006D409E" w:rsidP="008B36DA">
      <w:pPr>
        <w:spacing w:after="120"/>
        <w:ind w:firstLine="709"/>
        <w:jc w:val="both"/>
        <w:rPr>
          <w:rFonts w:ascii="Verdana" w:hAnsi="Verdana"/>
          <w:sz w:val="20"/>
          <w:szCs w:val="20"/>
        </w:rPr>
      </w:pPr>
      <w:r w:rsidRPr="00D84259">
        <w:rPr>
          <w:rFonts w:ascii="Verdana" w:hAnsi="Verdana"/>
          <w:sz w:val="20"/>
          <w:szCs w:val="20"/>
        </w:rPr>
        <w:t xml:space="preserve">Jedná se o soubor aktivit zaměřených na pomoc OZP při jejich integraci do pracovního procesu na otevřeném trhu práce. Na aktivitách a různých formách pomoci se podílejí speciálně vyškolení pracovníci (preparadores laborales), kteří působí přímo na pracovišti a soustředí se především na osoby, které mají větší potíže při hledání zaměstnání a začleňování do pracovního procesu. </w:t>
      </w:r>
    </w:p>
    <w:p w:rsidR="006D409E" w:rsidRPr="00D84259" w:rsidRDefault="006D409E" w:rsidP="008B36DA">
      <w:pPr>
        <w:spacing w:after="120"/>
        <w:ind w:firstLine="709"/>
        <w:jc w:val="both"/>
        <w:rPr>
          <w:rFonts w:ascii="Verdana" w:hAnsi="Verdana"/>
          <w:sz w:val="20"/>
          <w:szCs w:val="20"/>
        </w:rPr>
      </w:pPr>
      <w:r w:rsidRPr="00D84259">
        <w:rPr>
          <w:rFonts w:ascii="Verdana" w:hAnsi="Verdana"/>
          <w:sz w:val="20"/>
          <w:szCs w:val="20"/>
        </w:rPr>
        <w:t>Počet OZP, které má každý speciálně vyškolený pracovník na starosti</w:t>
      </w:r>
      <w:r w:rsidR="00876A15">
        <w:rPr>
          <w:rFonts w:ascii="Verdana" w:hAnsi="Verdana"/>
          <w:sz w:val="20"/>
          <w:szCs w:val="20"/>
        </w:rPr>
        <w:t>,</w:t>
      </w:r>
      <w:r w:rsidRPr="00D84259">
        <w:rPr>
          <w:rFonts w:ascii="Verdana" w:hAnsi="Verdana"/>
          <w:sz w:val="20"/>
          <w:szCs w:val="20"/>
        </w:rPr>
        <w:t xml:space="preserve"> je stanoven podle rozsahu a formy pomoci</w:t>
      </w:r>
      <w:r w:rsidR="00876A15">
        <w:rPr>
          <w:rFonts w:ascii="Verdana" w:hAnsi="Verdana"/>
          <w:sz w:val="20"/>
          <w:szCs w:val="20"/>
        </w:rPr>
        <w:t xml:space="preserve"> </w:t>
      </w:r>
      <w:r w:rsidRPr="00D84259">
        <w:rPr>
          <w:rFonts w:ascii="Verdana" w:hAnsi="Verdana"/>
          <w:sz w:val="20"/>
          <w:szCs w:val="20"/>
        </w:rPr>
        <w:t>poskytované v jednotlivých případech (stupeň a druh postižení hraje roli).</w:t>
      </w:r>
    </w:p>
    <w:p w:rsidR="006D409E" w:rsidRPr="00D84259" w:rsidRDefault="006D409E" w:rsidP="00616241">
      <w:pPr>
        <w:spacing w:after="120"/>
        <w:jc w:val="both"/>
        <w:rPr>
          <w:rFonts w:ascii="Verdana" w:hAnsi="Verdana"/>
          <w:sz w:val="20"/>
          <w:szCs w:val="20"/>
          <w:u w:val="single"/>
        </w:rPr>
      </w:pPr>
    </w:p>
    <w:p w:rsidR="006D409E" w:rsidRPr="00D84259" w:rsidRDefault="006D409E" w:rsidP="00616241">
      <w:pPr>
        <w:spacing w:after="120"/>
        <w:jc w:val="both"/>
        <w:rPr>
          <w:rFonts w:ascii="Verdana" w:hAnsi="Verdana"/>
          <w:sz w:val="20"/>
          <w:szCs w:val="20"/>
        </w:rPr>
      </w:pPr>
      <w:r w:rsidRPr="00B72178">
        <w:rPr>
          <w:rFonts w:ascii="Verdana" w:hAnsi="Verdana"/>
          <w:b/>
          <w:i/>
          <w:sz w:val="20"/>
          <w:szCs w:val="20"/>
        </w:rPr>
        <w:t>Formy pomoci</w:t>
      </w:r>
      <w:r w:rsidRPr="00D84259">
        <w:rPr>
          <w:rFonts w:ascii="Verdana" w:hAnsi="Verdana"/>
          <w:sz w:val="20"/>
          <w:szCs w:val="20"/>
        </w:rPr>
        <w:t>:</w:t>
      </w:r>
      <w:r w:rsidR="008B36DA">
        <w:rPr>
          <w:rFonts w:ascii="Verdana" w:hAnsi="Verdana"/>
          <w:sz w:val="20"/>
          <w:szCs w:val="20"/>
        </w:rPr>
        <w:t xml:space="preserve"> </w:t>
      </w:r>
      <w:r w:rsidRPr="00D84259">
        <w:rPr>
          <w:rFonts w:ascii="Verdana" w:hAnsi="Verdana"/>
          <w:sz w:val="20"/>
          <w:szCs w:val="20"/>
        </w:rPr>
        <w:t>poradenství, doprovázení, individuálně vedený program, zvláštní odborný výcvik, sledování a vyhodnocování úspěšnosti pracovního začleňování OZP</w:t>
      </w:r>
      <w:r w:rsidR="00876A15">
        <w:rPr>
          <w:rFonts w:ascii="Verdana" w:hAnsi="Verdana"/>
          <w:sz w:val="20"/>
          <w:szCs w:val="20"/>
        </w:rPr>
        <w:t>,</w:t>
      </w:r>
      <w:r w:rsidR="008400F2">
        <w:rPr>
          <w:rFonts w:ascii="Verdana" w:hAnsi="Verdana"/>
          <w:sz w:val="20"/>
          <w:szCs w:val="20"/>
        </w:rPr>
        <w:t xml:space="preserve"> </w:t>
      </w:r>
      <w:r w:rsidR="00876A15">
        <w:rPr>
          <w:rFonts w:ascii="Verdana" w:hAnsi="Verdana"/>
          <w:sz w:val="20"/>
          <w:szCs w:val="20"/>
        </w:rPr>
        <w:t>p</w:t>
      </w:r>
      <w:r w:rsidRPr="00D84259">
        <w:rPr>
          <w:rFonts w:ascii="Verdana" w:hAnsi="Verdana"/>
          <w:sz w:val="20"/>
          <w:szCs w:val="20"/>
        </w:rPr>
        <w:t>růběžné zprávy zaměstnavateli o potřebách OZP a o průběhu jeho pracovní adaptace.</w:t>
      </w:r>
    </w:p>
    <w:p w:rsidR="006D409E" w:rsidRPr="00D84259" w:rsidRDefault="006D409E" w:rsidP="00616241">
      <w:pPr>
        <w:spacing w:after="120"/>
        <w:jc w:val="both"/>
        <w:rPr>
          <w:rFonts w:ascii="Verdana" w:hAnsi="Verdana"/>
          <w:sz w:val="20"/>
          <w:szCs w:val="20"/>
          <w:u w:val="single"/>
        </w:rPr>
      </w:pPr>
    </w:p>
    <w:p w:rsidR="006D409E" w:rsidRPr="00D84259" w:rsidRDefault="006D409E" w:rsidP="00616241">
      <w:pPr>
        <w:spacing w:after="120"/>
        <w:jc w:val="both"/>
        <w:rPr>
          <w:rFonts w:ascii="Verdana" w:hAnsi="Verdana"/>
          <w:sz w:val="20"/>
          <w:szCs w:val="20"/>
        </w:rPr>
      </w:pPr>
      <w:r w:rsidRPr="00B72178">
        <w:rPr>
          <w:rFonts w:ascii="Verdana" w:hAnsi="Verdana"/>
          <w:b/>
          <w:i/>
          <w:sz w:val="20"/>
          <w:szCs w:val="20"/>
        </w:rPr>
        <w:t>Příjemci</w:t>
      </w:r>
      <w:r w:rsidRPr="00D84259">
        <w:rPr>
          <w:rFonts w:ascii="Verdana" w:hAnsi="Verdana"/>
          <w:sz w:val="20"/>
          <w:szCs w:val="20"/>
        </w:rPr>
        <w:t xml:space="preserve">: Nezaměstnaní pracovníci se zdravotním postižením evidovaní ve Veřejných službách zaměstnanosti jako žadatelé o práci, dále pracovníci s postižením, kteří mají smlouvu se Speciálním centrem zaměstnání (Centro Especial de Empleo). </w:t>
      </w:r>
    </w:p>
    <w:p w:rsidR="006D409E" w:rsidRPr="00D84259" w:rsidRDefault="006D409E" w:rsidP="004A5C7F">
      <w:pPr>
        <w:spacing w:after="120"/>
        <w:ind w:left="720"/>
        <w:jc w:val="both"/>
        <w:rPr>
          <w:rFonts w:ascii="Verdana" w:hAnsi="Verdana"/>
          <w:sz w:val="20"/>
          <w:szCs w:val="20"/>
        </w:rPr>
      </w:pPr>
    </w:p>
    <w:p w:rsidR="006D409E" w:rsidRPr="00D84259" w:rsidRDefault="006D409E" w:rsidP="00616241">
      <w:pPr>
        <w:spacing w:after="120"/>
        <w:jc w:val="both"/>
        <w:rPr>
          <w:rFonts w:ascii="Verdana" w:hAnsi="Verdana"/>
          <w:sz w:val="20"/>
          <w:szCs w:val="20"/>
        </w:rPr>
      </w:pPr>
      <w:r w:rsidRPr="00876A15">
        <w:rPr>
          <w:rFonts w:ascii="Verdana" w:hAnsi="Verdana"/>
          <w:b/>
          <w:sz w:val="20"/>
          <w:szCs w:val="20"/>
        </w:rPr>
        <w:t>Druhy zdravotního postižení</w:t>
      </w:r>
      <w:r w:rsidRPr="00D84259">
        <w:rPr>
          <w:rFonts w:ascii="Verdana" w:hAnsi="Verdana"/>
          <w:sz w:val="20"/>
          <w:szCs w:val="20"/>
        </w:rPr>
        <w:t>:</w:t>
      </w:r>
    </w:p>
    <w:p w:rsidR="006D409E" w:rsidRPr="00D84259" w:rsidRDefault="006D409E" w:rsidP="00616241">
      <w:pPr>
        <w:numPr>
          <w:ilvl w:val="0"/>
          <w:numId w:val="1"/>
        </w:numPr>
        <w:tabs>
          <w:tab w:val="clear" w:pos="720"/>
        </w:tabs>
        <w:spacing w:after="120"/>
        <w:ind w:left="284" w:hanging="284"/>
        <w:jc w:val="both"/>
        <w:rPr>
          <w:rFonts w:ascii="Verdana" w:hAnsi="Verdana"/>
          <w:sz w:val="20"/>
          <w:szCs w:val="20"/>
        </w:rPr>
      </w:pPr>
      <w:r w:rsidRPr="00D84259">
        <w:rPr>
          <w:rFonts w:ascii="Verdana" w:hAnsi="Verdana"/>
          <w:sz w:val="20"/>
          <w:szCs w:val="20"/>
        </w:rPr>
        <w:t>osoby s mozkovou paralýzou (ochrnutím mozku), psychicky postižení, mentálně retardovaní se stupněm postižení minimálně 33</w:t>
      </w:r>
      <w:r w:rsidR="00876A15">
        <w:rPr>
          <w:rFonts w:ascii="Verdana" w:hAnsi="Verdana"/>
          <w:sz w:val="20"/>
          <w:szCs w:val="20"/>
        </w:rPr>
        <w:t xml:space="preserve"> </w:t>
      </w:r>
      <w:r w:rsidRPr="00D84259">
        <w:rPr>
          <w:rFonts w:ascii="Verdana" w:hAnsi="Verdana"/>
          <w:sz w:val="20"/>
          <w:szCs w:val="20"/>
        </w:rPr>
        <w:t>%,</w:t>
      </w:r>
    </w:p>
    <w:p w:rsidR="006D409E" w:rsidRPr="00D84259" w:rsidRDefault="006D409E" w:rsidP="00616241">
      <w:pPr>
        <w:numPr>
          <w:ilvl w:val="0"/>
          <w:numId w:val="1"/>
        </w:numPr>
        <w:tabs>
          <w:tab w:val="clear" w:pos="720"/>
        </w:tabs>
        <w:spacing w:after="120"/>
        <w:ind w:left="284" w:hanging="284"/>
        <w:jc w:val="both"/>
        <w:rPr>
          <w:rFonts w:ascii="Verdana" w:hAnsi="Verdana"/>
          <w:sz w:val="20"/>
          <w:szCs w:val="20"/>
        </w:rPr>
      </w:pPr>
      <w:r w:rsidRPr="00D84259">
        <w:rPr>
          <w:rFonts w:ascii="Verdana" w:hAnsi="Verdana"/>
          <w:sz w:val="20"/>
          <w:szCs w:val="20"/>
        </w:rPr>
        <w:t>osoby s fyzickým nebo</w:t>
      </w:r>
      <w:r w:rsidRPr="00616241">
        <w:rPr>
          <w:rFonts w:ascii="Verdana" w:hAnsi="Verdana"/>
          <w:sz w:val="12"/>
          <w:szCs w:val="12"/>
        </w:rPr>
        <w:t xml:space="preserve"> </w:t>
      </w:r>
      <w:r w:rsidRPr="00D84259">
        <w:rPr>
          <w:rFonts w:ascii="Verdana" w:hAnsi="Verdana"/>
          <w:sz w:val="20"/>
          <w:szCs w:val="20"/>
        </w:rPr>
        <w:t>smyslovým</w:t>
      </w:r>
      <w:r w:rsidR="00616241" w:rsidRPr="00616241">
        <w:rPr>
          <w:rFonts w:ascii="Verdana" w:hAnsi="Verdana"/>
          <w:sz w:val="12"/>
          <w:szCs w:val="12"/>
        </w:rPr>
        <w:t xml:space="preserve"> </w:t>
      </w:r>
      <w:r w:rsidRPr="00D84259">
        <w:rPr>
          <w:rFonts w:ascii="Verdana" w:hAnsi="Verdana"/>
          <w:sz w:val="20"/>
          <w:szCs w:val="20"/>
        </w:rPr>
        <w:t>postižením se stupněm postižení minimálně 65</w:t>
      </w:r>
      <w:r w:rsidR="00876A15">
        <w:rPr>
          <w:rFonts w:ascii="Verdana" w:hAnsi="Verdana"/>
          <w:sz w:val="20"/>
          <w:szCs w:val="20"/>
        </w:rPr>
        <w:t xml:space="preserve"> </w:t>
      </w:r>
      <w:r w:rsidRPr="00D84259">
        <w:rPr>
          <w:rFonts w:ascii="Verdana" w:hAnsi="Verdana"/>
          <w:sz w:val="20"/>
          <w:szCs w:val="20"/>
        </w:rPr>
        <w:t>%</w:t>
      </w:r>
    </w:p>
    <w:p w:rsidR="006D409E" w:rsidRPr="00D84259" w:rsidRDefault="006D409E" w:rsidP="00616241">
      <w:pPr>
        <w:numPr>
          <w:ilvl w:val="0"/>
          <w:numId w:val="1"/>
        </w:numPr>
        <w:tabs>
          <w:tab w:val="clear" w:pos="720"/>
        </w:tabs>
        <w:spacing w:after="120"/>
        <w:ind w:left="284" w:hanging="284"/>
        <w:jc w:val="both"/>
        <w:rPr>
          <w:rFonts w:ascii="Verdana" w:hAnsi="Verdana"/>
          <w:sz w:val="20"/>
          <w:szCs w:val="20"/>
        </w:rPr>
      </w:pPr>
      <w:r w:rsidRPr="00D84259">
        <w:rPr>
          <w:rFonts w:ascii="Verdana" w:hAnsi="Verdana"/>
          <w:sz w:val="20"/>
          <w:szCs w:val="20"/>
        </w:rPr>
        <w:t>osoby neslyšící a osoby sluchově postižené se stupněm postižení minimálně 33</w:t>
      </w:r>
      <w:r w:rsidR="00876A15">
        <w:rPr>
          <w:rFonts w:ascii="Verdana" w:hAnsi="Verdana"/>
          <w:sz w:val="20"/>
          <w:szCs w:val="20"/>
        </w:rPr>
        <w:t xml:space="preserve"> </w:t>
      </w:r>
      <w:r w:rsidRPr="00D84259">
        <w:rPr>
          <w:rFonts w:ascii="Verdana" w:hAnsi="Verdana"/>
          <w:sz w:val="20"/>
          <w:szCs w:val="20"/>
        </w:rPr>
        <w:t>%</w:t>
      </w:r>
    </w:p>
    <w:p w:rsidR="006D409E" w:rsidRPr="00D84259" w:rsidRDefault="006D409E" w:rsidP="004A5C7F">
      <w:pPr>
        <w:spacing w:after="120"/>
        <w:jc w:val="both"/>
        <w:rPr>
          <w:rFonts w:ascii="Verdana" w:hAnsi="Verdana"/>
          <w:sz w:val="20"/>
          <w:szCs w:val="20"/>
        </w:rPr>
      </w:pPr>
    </w:p>
    <w:p w:rsidR="006D409E" w:rsidRPr="00876A15" w:rsidRDefault="006D409E" w:rsidP="00616241">
      <w:pPr>
        <w:spacing w:after="120"/>
        <w:jc w:val="both"/>
        <w:rPr>
          <w:rFonts w:ascii="Verdana" w:hAnsi="Verdana"/>
          <w:b/>
          <w:sz w:val="20"/>
          <w:szCs w:val="20"/>
        </w:rPr>
      </w:pPr>
      <w:r w:rsidRPr="00876A15">
        <w:rPr>
          <w:rFonts w:ascii="Verdana" w:hAnsi="Verdana"/>
          <w:b/>
          <w:sz w:val="20"/>
          <w:szCs w:val="20"/>
        </w:rPr>
        <w:lastRenderedPageBreak/>
        <w:t>Pracovní smlouvy</w:t>
      </w:r>
    </w:p>
    <w:p w:rsidR="006D409E" w:rsidRPr="00D84259" w:rsidRDefault="006D409E" w:rsidP="00616241">
      <w:pPr>
        <w:spacing w:after="120"/>
        <w:ind w:firstLine="709"/>
        <w:jc w:val="both"/>
        <w:rPr>
          <w:rFonts w:ascii="Verdana" w:hAnsi="Verdana"/>
          <w:sz w:val="20"/>
          <w:szCs w:val="20"/>
        </w:rPr>
      </w:pPr>
      <w:r w:rsidRPr="00D84259">
        <w:rPr>
          <w:rFonts w:ascii="Verdana" w:hAnsi="Verdana"/>
          <w:sz w:val="20"/>
          <w:szCs w:val="20"/>
        </w:rPr>
        <w:t>Pracovníci musí mít</w:t>
      </w:r>
      <w:r w:rsidR="00616241">
        <w:rPr>
          <w:rFonts w:ascii="Verdana" w:hAnsi="Verdana"/>
          <w:sz w:val="20"/>
          <w:szCs w:val="20"/>
        </w:rPr>
        <w:t xml:space="preserve"> </w:t>
      </w:r>
      <w:r w:rsidRPr="00D84259">
        <w:rPr>
          <w:rFonts w:ascii="Verdana" w:hAnsi="Verdana"/>
          <w:sz w:val="20"/>
          <w:szCs w:val="20"/>
        </w:rPr>
        <w:t xml:space="preserve">uzavřené pracovní smlouvy s výrobním podnikem na běžném trhu práce. Smlouvy se uzavírají na dobu neurčitou nebo určitou (nejméně na dobu 6 měsíců). </w:t>
      </w:r>
    </w:p>
    <w:p w:rsidR="006D409E" w:rsidRPr="00D84259" w:rsidRDefault="006D409E" w:rsidP="00616241">
      <w:pPr>
        <w:spacing w:after="120"/>
        <w:ind w:firstLine="709"/>
        <w:jc w:val="both"/>
        <w:rPr>
          <w:rFonts w:ascii="Verdana" w:hAnsi="Verdana"/>
          <w:sz w:val="20"/>
          <w:szCs w:val="20"/>
        </w:rPr>
      </w:pPr>
      <w:r w:rsidRPr="00D84259">
        <w:rPr>
          <w:rFonts w:ascii="Verdana" w:hAnsi="Verdana"/>
          <w:sz w:val="20"/>
          <w:szCs w:val="20"/>
        </w:rPr>
        <w:t xml:space="preserve">Jestliže se pracovní smlouva </w:t>
      </w:r>
      <w:r w:rsidR="00616241">
        <w:rPr>
          <w:rFonts w:ascii="Verdana" w:hAnsi="Verdana"/>
          <w:sz w:val="20"/>
          <w:szCs w:val="20"/>
        </w:rPr>
        <w:t>U</w:t>
      </w:r>
      <w:r w:rsidRPr="00D84259">
        <w:rPr>
          <w:rFonts w:ascii="Verdana" w:hAnsi="Verdana"/>
          <w:sz w:val="20"/>
          <w:szCs w:val="20"/>
        </w:rPr>
        <w:t>zavírá na částečný pracovní úvazek, rozsah pracovní doby musí být minimálně</w:t>
      </w:r>
      <w:r w:rsidR="00616241">
        <w:rPr>
          <w:rFonts w:ascii="Verdana" w:hAnsi="Verdana"/>
          <w:sz w:val="20"/>
          <w:szCs w:val="20"/>
        </w:rPr>
        <w:t xml:space="preserve"> </w:t>
      </w:r>
      <w:r w:rsidRPr="00D84259">
        <w:rPr>
          <w:rFonts w:ascii="Verdana" w:hAnsi="Verdana"/>
          <w:sz w:val="20"/>
          <w:szCs w:val="20"/>
        </w:rPr>
        <w:t>50</w:t>
      </w:r>
      <w:r w:rsidR="00876A15">
        <w:rPr>
          <w:rFonts w:ascii="Verdana" w:hAnsi="Verdana"/>
          <w:sz w:val="20"/>
          <w:szCs w:val="20"/>
        </w:rPr>
        <w:t xml:space="preserve"> </w:t>
      </w:r>
      <w:r w:rsidRPr="00D84259">
        <w:rPr>
          <w:rFonts w:ascii="Verdana" w:hAnsi="Verdana"/>
          <w:sz w:val="20"/>
          <w:szCs w:val="20"/>
        </w:rPr>
        <w:t>%</w:t>
      </w:r>
      <w:r w:rsidR="00616241">
        <w:rPr>
          <w:rFonts w:ascii="Verdana" w:hAnsi="Verdana"/>
          <w:sz w:val="20"/>
          <w:szCs w:val="20"/>
        </w:rPr>
        <w:t xml:space="preserve"> </w:t>
      </w:r>
      <w:r w:rsidRPr="00D84259">
        <w:rPr>
          <w:rFonts w:ascii="Verdana" w:hAnsi="Verdana"/>
          <w:sz w:val="20"/>
          <w:szCs w:val="20"/>
        </w:rPr>
        <w:t xml:space="preserve">(ve srovnání s plnou pracovní dobou pracovníka na obdobném pracovním místě). </w:t>
      </w:r>
    </w:p>
    <w:p w:rsidR="006D409E" w:rsidRPr="00D84259" w:rsidRDefault="006D409E" w:rsidP="00616241">
      <w:pPr>
        <w:spacing w:after="120"/>
        <w:ind w:firstLine="709"/>
        <w:jc w:val="both"/>
        <w:rPr>
          <w:rFonts w:ascii="Verdana" w:hAnsi="Verdana"/>
          <w:sz w:val="20"/>
          <w:szCs w:val="20"/>
        </w:rPr>
      </w:pPr>
      <w:r w:rsidRPr="00D84259">
        <w:rPr>
          <w:rFonts w:ascii="Verdana" w:hAnsi="Verdana"/>
          <w:sz w:val="20"/>
          <w:szCs w:val="20"/>
        </w:rPr>
        <w:t>Pro pracovníky se zdravotním postižením, kteří přicházejí ze Speciálního centra zaměstnání, platí zvláštní podmínky.</w:t>
      </w:r>
    </w:p>
    <w:p w:rsidR="006D409E" w:rsidRPr="00D84259" w:rsidRDefault="006D409E" w:rsidP="004A5C7F">
      <w:pPr>
        <w:spacing w:after="120"/>
        <w:ind w:left="720"/>
        <w:jc w:val="both"/>
        <w:rPr>
          <w:rFonts w:ascii="Verdana" w:hAnsi="Verdana"/>
          <w:sz w:val="20"/>
          <w:szCs w:val="20"/>
        </w:rPr>
      </w:pPr>
    </w:p>
    <w:p w:rsidR="006D409E" w:rsidRPr="00876A15" w:rsidRDefault="006D409E" w:rsidP="008B36DA">
      <w:pPr>
        <w:spacing w:after="120"/>
        <w:jc w:val="both"/>
        <w:rPr>
          <w:rFonts w:ascii="Verdana" w:hAnsi="Verdana"/>
          <w:b/>
          <w:sz w:val="20"/>
          <w:szCs w:val="20"/>
        </w:rPr>
      </w:pPr>
      <w:r w:rsidRPr="00876A15">
        <w:rPr>
          <w:rFonts w:ascii="Verdana" w:hAnsi="Verdana"/>
          <w:b/>
          <w:sz w:val="20"/>
          <w:szCs w:val="20"/>
        </w:rPr>
        <w:t>Iniciátoři projektů</w:t>
      </w:r>
    </w:p>
    <w:p w:rsidR="006D409E" w:rsidRPr="00D84259" w:rsidRDefault="006D409E" w:rsidP="008B36DA">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asociace, nadace a další neziskové organizace</w:t>
      </w:r>
    </w:p>
    <w:p w:rsidR="006D409E" w:rsidRPr="00D84259" w:rsidRDefault="006D409E" w:rsidP="008B36DA">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speciální centra zaměstnání</w:t>
      </w:r>
    </w:p>
    <w:p w:rsidR="006D409E" w:rsidRPr="00D84259" w:rsidRDefault="006D409E" w:rsidP="008B36DA">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podniky na běžném trhu práce, pokud mají ve svém týmu pracovní asistenty</w:t>
      </w:r>
    </w:p>
    <w:p w:rsidR="006D409E" w:rsidRPr="00D84259" w:rsidRDefault="006D409E" w:rsidP="004A5C7F">
      <w:pPr>
        <w:spacing w:after="120"/>
        <w:jc w:val="both"/>
        <w:rPr>
          <w:rFonts w:ascii="Verdana" w:hAnsi="Verdana"/>
          <w:sz w:val="20"/>
          <w:szCs w:val="20"/>
        </w:rPr>
      </w:pPr>
    </w:p>
    <w:p w:rsidR="006D409E" w:rsidRPr="00876A15" w:rsidRDefault="006D409E" w:rsidP="008B36DA">
      <w:pPr>
        <w:spacing w:after="120"/>
        <w:jc w:val="both"/>
        <w:rPr>
          <w:rFonts w:ascii="Verdana" w:hAnsi="Verdana"/>
          <w:b/>
          <w:sz w:val="20"/>
          <w:szCs w:val="20"/>
        </w:rPr>
      </w:pPr>
      <w:r w:rsidRPr="00876A15">
        <w:rPr>
          <w:rFonts w:ascii="Verdana" w:hAnsi="Verdana"/>
          <w:b/>
          <w:sz w:val="20"/>
          <w:szCs w:val="20"/>
        </w:rPr>
        <w:t>Subvence</w:t>
      </w:r>
    </w:p>
    <w:p w:rsidR="006D409E" w:rsidRPr="00D84259" w:rsidRDefault="006D409E" w:rsidP="008B36DA">
      <w:pPr>
        <w:spacing w:after="120"/>
        <w:ind w:firstLine="709"/>
        <w:jc w:val="both"/>
        <w:rPr>
          <w:rFonts w:ascii="Verdana" w:hAnsi="Verdana"/>
          <w:sz w:val="20"/>
          <w:szCs w:val="20"/>
        </w:rPr>
      </w:pPr>
      <w:r w:rsidRPr="00D84259">
        <w:rPr>
          <w:rFonts w:ascii="Verdana" w:hAnsi="Verdana"/>
          <w:sz w:val="20"/>
          <w:szCs w:val="20"/>
        </w:rPr>
        <w:t>Výše subvencí se stanoví na základě počtu zdravotně postižených pracovníků, kteří byli do programu zapojeni</w:t>
      </w:r>
      <w:r w:rsidR="00876A15">
        <w:rPr>
          <w:rFonts w:ascii="Verdana" w:hAnsi="Verdana"/>
          <w:sz w:val="20"/>
          <w:szCs w:val="20"/>
        </w:rPr>
        <w:t>,</w:t>
      </w:r>
      <w:r w:rsidRPr="00D84259">
        <w:rPr>
          <w:rFonts w:ascii="Verdana" w:hAnsi="Verdana"/>
          <w:sz w:val="20"/>
          <w:szCs w:val="20"/>
        </w:rPr>
        <w:t xml:space="preserve"> a na základě stupně jejich postižení:</w:t>
      </w:r>
    </w:p>
    <w:p w:rsidR="006D409E" w:rsidRPr="00D84259" w:rsidRDefault="006D409E" w:rsidP="008B36DA">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pracovníci</w:t>
      </w:r>
      <w:r w:rsidR="008B36DA" w:rsidRPr="008B36DA">
        <w:rPr>
          <w:rFonts w:ascii="Verdana" w:hAnsi="Verdana"/>
          <w:sz w:val="12"/>
          <w:szCs w:val="12"/>
        </w:rPr>
        <w:t xml:space="preserve"> </w:t>
      </w:r>
      <w:r w:rsidRPr="00D84259">
        <w:rPr>
          <w:rFonts w:ascii="Verdana" w:hAnsi="Verdana"/>
          <w:sz w:val="20"/>
          <w:szCs w:val="20"/>
        </w:rPr>
        <w:t>s mozkovou obrnou, psychicky nebo mentálně postižení (stupeň postižení minimálně 65</w:t>
      </w:r>
      <w:r w:rsidR="00876A15">
        <w:rPr>
          <w:rFonts w:ascii="Verdana" w:hAnsi="Verdana"/>
          <w:sz w:val="20"/>
          <w:szCs w:val="20"/>
        </w:rPr>
        <w:t xml:space="preserve"> </w:t>
      </w:r>
      <w:r w:rsidRPr="00D84259">
        <w:rPr>
          <w:rFonts w:ascii="Verdana" w:hAnsi="Verdana"/>
          <w:sz w:val="20"/>
          <w:szCs w:val="20"/>
        </w:rPr>
        <w:t>%) : 6 600 eur ročně.</w:t>
      </w:r>
    </w:p>
    <w:p w:rsidR="006D409E" w:rsidRPr="00D84259" w:rsidRDefault="006D409E" w:rsidP="008B36DA">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pracovníci s</w:t>
      </w:r>
      <w:r w:rsidR="008B36DA">
        <w:rPr>
          <w:rFonts w:ascii="Verdana" w:hAnsi="Verdana"/>
          <w:sz w:val="20"/>
          <w:szCs w:val="20"/>
        </w:rPr>
        <w:t> </w:t>
      </w:r>
      <w:r w:rsidRPr="00D84259">
        <w:rPr>
          <w:rFonts w:ascii="Verdana" w:hAnsi="Verdana"/>
          <w:sz w:val="20"/>
          <w:szCs w:val="20"/>
        </w:rPr>
        <w:t>mozkovou</w:t>
      </w:r>
      <w:r w:rsidR="008B36DA" w:rsidRPr="008B36DA">
        <w:rPr>
          <w:rFonts w:ascii="Verdana" w:hAnsi="Verdana"/>
          <w:sz w:val="12"/>
          <w:szCs w:val="12"/>
        </w:rPr>
        <w:t xml:space="preserve"> </w:t>
      </w:r>
      <w:r w:rsidRPr="00D84259">
        <w:rPr>
          <w:rFonts w:ascii="Verdana" w:hAnsi="Verdana"/>
          <w:sz w:val="20"/>
          <w:szCs w:val="20"/>
        </w:rPr>
        <w:t>obrnou, psychicky nebo mentálně postižení (stupeň postižení minimálně 33</w:t>
      </w:r>
      <w:r w:rsidR="00876A15">
        <w:rPr>
          <w:rFonts w:ascii="Verdana" w:hAnsi="Verdana"/>
          <w:sz w:val="20"/>
          <w:szCs w:val="20"/>
        </w:rPr>
        <w:t xml:space="preserve"> </w:t>
      </w:r>
      <w:r w:rsidRPr="00D84259">
        <w:rPr>
          <w:rFonts w:ascii="Verdana" w:hAnsi="Verdana"/>
          <w:sz w:val="20"/>
          <w:szCs w:val="20"/>
        </w:rPr>
        <w:t>%): 4 000 eur ročně.</w:t>
      </w:r>
    </w:p>
    <w:p w:rsidR="006D409E" w:rsidRPr="00D84259" w:rsidRDefault="006D409E" w:rsidP="008B36DA">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pracovnici s</w:t>
      </w:r>
      <w:r w:rsidR="008B36DA">
        <w:rPr>
          <w:rFonts w:ascii="Verdana" w:hAnsi="Verdana"/>
          <w:sz w:val="20"/>
          <w:szCs w:val="20"/>
        </w:rPr>
        <w:t> </w:t>
      </w:r>
      <w:r w:rsidRPr="00D84259">
        <w:rPr>
          <w:rFonts w:ascii="Verdana" w:hAnsi="Verdana"/>
          <w:sz w:val="20"/>
          <w:szCs w:val="20"/>
        </w:rPr>
        <w:t>fyzickým</w:t>
      </w:r>
      <w:r w:rsidR="008B36DA">
        <w:rPr>
          <w:rFonts w:ascii="Verdana" w:hAnsi="Verdana"/>
          <w:sz w:val="20"/>
          <w:szCs w:val="20"/>
        </w:rPr>
        <w:t xml:space="preserve"> </w:t>
      </w:r>
      <w:r w:rsidRPr="00D84259">
        <w:rPr>
          <w:rFonts w:ascii="Verdana" w:hAnsi="Verdana"/>
          <w:sz w:val="20"/>
          <w:szCs w:val="20"/>
        </w:rPr>
        <w:t>nebo smyslovým postižením (stupeň postižení minimálně 65</w:t>
      </w:r>
      <w:r w:rsidR="00876A15">
        <w:rPr>
          <w:rFonts w:ascii="Verdana" w:hAnsi="Verdana"/>
          <w:sz w:val="20"/>
          <w:szCs w:val="20"/>
        </w:rPr>
        <w:t xml:space="preserve"> </w:t>
      </w:r>
      <w:r w:rsidRPr="00D84259">
        <w:rPr>
          <w:rFonts w:ascii="Verdana" w:hAnsi="Verdana"/>
          <w:sz w:val="20"/>
          <w:szCs w:val="20"/>
        </w:rPr>
        <w:t>%), pracovníci s hluchotou a postižením sluchu (stupeň postižení minimálně 33</w:t>
      </w:r>
      <w:r w:rsidR="00876A15">
        <w:rPr>
          <w:rFonts w:ascii="Verdana" w:hAnsi="Verdana"/>
          <w:sz w:val="20"/>
          <w:szCs w:val="20"/>
        </w:rPr>
        <w:t xml:space="preserve"> </w:t>
      </w:r>
      <w:r w:rsidRPr="00D84259">
        <w:rPr>
          <w:rFonts w:ascii="Verdana" w:hAnsi="Verdana"/>
          <w:sz w:val="20"/>
          <w:szCs w:val="20"/>
        </w:rPr>
        <w:t>%): 2 500 eur ročně.</w:t>
      </w:r>
    </w:p>
    <w:p w:rsidR="006D409E" w:rsidRPr="00D84259" w:rsidRDefault="006D409E" w:rsidP="004A5C7F">
      <w:pPr>
        <w:spacing w:after="120"/>
        <w:jc w:val="both"/>
        <w:rPr>
          <w:rFonts w:ascii="Verdana" w:hAnsi="Verdana"/>
          <w:sz w:val="20"/>
          <w:szCs w:val="20"/>
        </w:rPr>
      </w:pPr>
    </w:p>
    <w:p w:rsidR="006D409E" w:rsidRPr="00876A15" w:rsidRDefault="006D409E" w:rsidP="008B36DA">
      <w:pPr>
        <w:spacing w:after="120"/>
        <w:jc w:val="both"/>
        <w:rPr>
          <w:rFonts w:ascii="Verdana" w:hAnsi="Verdana"/>
          <w:b/>
          <w:sz w:val="20"/>
          <w:szCs w:val="20"/>
        </w:rPr>
      </w:pPr>
      <w:r w:rsidRPr="00876A15">
        <w:rPr>
          <w:rFonts w:ascii="Verdana" w:hAnsi="Verdana"/>
          <w:b/>
          <w:sz w:val="20"/>
          <w:szCs w:val="20"/>
        </w:rPr>
        <w:t>Doba poskytování pomoci</w:t>
      </w:r>
    </w:p>
    <w:p w:rsidR="006D409E" w:rsidRPr="00D84259" w:rsidRDefault="006D409E" w:rsidP="008B36DA">
      <w:pPr>
        <w:spacing w:after="120"/>
        <w:ind w:firstLine="709"/>
        <w:jc w:val="both"/>
        <w:rPr>
          <w:rFonts w:ascii="Verdana" w:hAnsi="Verdana"/>
          <w:sz w:val="20"/>
          <w:szCs w:val="20"/>
        </w:rPr>
      </w:pPr>
      <w:r w:rsidRPr="00D84259">
        <w:rPr>
          <w:rFonts w:ascii="Verdana" w:hAnsi="Verdana"/>
          <w:sz w:val="20"/>
          <w:szCs w:val="20"/>
        </w:rPr>
        <w:t xml:space="preserve">6 měsíců až 1 rok s možností prodloužení o další 1 rok. </w:t>
      </w:r>
    </w:p>
    <w:p w:rsidR="006D409E" w:rsidRPr="00D84259" w:rsidRDefault="006D409E" w:rsidP="008B36DA">
      <w:pPr>
        <w:spacing w:after="120"/>
        <w:ind w:firstLine="709"/>
        <w:jc w:val="both"/>
        <w:rPr>
          <w:rFonts w:ascii="Verdana" w:hAnsi="Verdana"/>
          <w:sz w:val="20"/>
          <w:szCs w:val="20"/>
        </w:rPr>
      </w:pPr>
      <w:r w:rsidRPr="00D84259">
        <w:rPr>
          <w:rFonts w:ascii="Verdana" w:hAnsi="Verdana"/>
          <w:sz w:val="20"/>
          <w:szCs w:val="20"/>
        </w:rPr>
        <w:t>U osob s mozkovou obrnou, s psychickým nebo mentálním postižením (stupeň postižení min. 33</w:t>
      </w:r>
      <w:r w:rsidR="008B36DA">
        <w:rPr>
          <w:rFonts w:ascii="Verdana" w:hAnsi="Verdana"/>
          <w:sz w:val="20"/>
          <w:szCs w:val="20"/>
        </w:rPr>
        <w:t xml:space="preserve"> </w:t>
      </w:r>
      <w:r w:rsidRPr="00D84259">
        <w:rPr>
          <w:rFonts w:ascii="Verdana" w:hAnsi="Verdana"/>
          <w:sz w:val="20"/>
          <w:szCs w:val="20"/>
        </w:rPr>
        <w:t>%) se maximální doba 2 let může prodloužit o dalších 6 měsíců.</w:t>
      </w:r>
    </w:p>
    <w:p w:rsidR="006D409E" w:rsidRPr="00D84259" w:rsidRDefault="006D409E" w:rsidP="004A5C7F">
      <w:pPr>
        <w:spacing w:after="120"/>
        <w:ind w:left="720"/>
        <w:jc w:val="both"/>
        <w:rPr>
          <w:rFonts w:ascii="Verdana" w:hAnsi="Verdana"/>
          <w:sz w:val="20"/>
          <w:szCs w:val="20"/>
        </w:rPr>
      </w:pPr>
    </w:p>
    <w:p w:rsidR="006D409E" w:rsidRPr="00876A15" w:rsidRDefault="006D409E" w:rsidP="008B36DA">
      <w:pPr>
        <w:spacing w:after="120"/>
        <w:jc w:val="both"/>
        <w:rPr>
          <w:rFonts w:ascii="Verdana" w:hAnsi="Verdana"/>
          <w:b/>
          <w:sz w:val="20"/>
          <w:szCs w:val="20"/>
        </w:rPr>
      </w:pPr>
      <w:r w:rsidRPr="00876A15">
        <w:rPr>
          <w:rFonts w:ascii="Verdana" w:hAnsi="Verdana"/>
          <w:b/>
          <w:sz w:val="20"/>
          <w:szCs w:val="20"/>
        </w:rPr>
        <w:t>Národní organizace</w:t>
      </w:r>
    </w:p>
    <w:p w:rsidR="006D409E" w:rsidRPr="00D84259" w:rsidRDefault="006D409E" w:rsidP="008B36DA">
      <w:pPr>
        <w:spacing w:after="120"/>
        <w:ind w:firstLine="709"/>
        <w:jc w:val="both"/>
        <w:rPr>
          <w:rFonts w:ascii="Verdana" w:hAnsi="Verdana"/>
          <w:sz w:val="20"/>
          <w:szCs w:val="20"/>
        </w:rPr>
      </w:pPr>
      <w:r w:rsidRPr="00D84259">
        <w:rPr>
          <w:rFonts w:ascii="Verdana" w:hAnsi="Verdana"/>
          <w:sz w:val="20"/>
          <w:szCs w:val="20"/>
        </w:rPr>
        <w:t xml:space="preserve">AESE (Asociación Espanola de Empleo con Apoyo) </w:t>
      </w:r>
      <w:r w:rsidR="008B36DA">
        <w:rPr>
          <w:rFonts w:ascii="Verdana" w:hAnsi="Verdana"/>
          <w:sz w:val="20"/>
          <w:szCs w:val="20"/>
        </w:rPr>
        <w:t>-</w:t>
      </w:r>
      <w:r w:rsidRPr="00D84259">
        <w:rPr>
          <w:rFonts w:ascii="Verdana" w:hAnsi="Verdana"/>
          <w:sz w:val="20"/>
          <w:szCs w:val="20"/>
        </w:rPr>
        <w:t xml:space="preserve"> Španělská</w:t>
      </w:r>
      <w:r w:rsidR="008B36DA">
        <w:rPr>
          <w:rFonts w:ascii="Verdana" w:hAnsi="Verdana"/>
          <w:sz w:val="20"/>
          <w:szCs w:val="20"/>
        </w:rPr>
        <w:t xml:space="preserve"> </w:t>
      </w:r>
      <w:r w:rsidRPr="00D84259">
        <w:rPr>
          <w:rFonts w:ascii="Verdana" w:hAnsi="Verdana"/>
          <w:sz w:val="20"/>
          <w:szCs w:val="20"/>
        </w:rPr>
        <w:t>asociace podporovaného zaměstnání.</w:t>
      </w:r>
    </w:p>
    <w:p w:rsidR="006D409E" w:rsidRPr="00D84259" w:rsidRDefault="006D409E" w:rsidP="008B36DA">
      <w:pPr>
        <w:spacing w:after="120"/>
        <w:ind w:firstLine="709"/>
        <w:jc w:val="both"/>
        <w:rPr>
          <w:rFonts w:ascii="Verdana" w:hAnsi="Verdana"/>
          <w:sz w:val="20"/>
          <w:szCs w:val="20"/>
        </w:rPr>
      </w:pPr>
      <w:r w:rsidRPr="00D84259">
        <w:rPr>
          <w:rFonts w:ascii="Verdana" w:hAnsi="Verdana"/>
          <w:sz w:val="20"/>
          <w:szCs w:val="20"/>
        </w:rPr>
        <w:t>AESE založila nadaci EMPLEA, která sdružuje významné organizace působící v sektoru péče</w:t>
      </w:r>
      <w:r w:rsidR="008B36DA">
        <w:rPr>
          <w:rFonts w:ascii="Verdana" w:hAnsi="Verdana"/>
          <w:sz w:val="20"/>
          <w:szCs w:val="20"/>
        </w:rPr>
        <w:t xml:space="preserve"> </w:t>
      </w:r>
      <w:r w:rsidRPr="00D84259">
        <w:rPr>
          <w:rFonts w:ascii="Verdana" w:hAnsi="Verdana"/>
          <w:sz w:val="20"/>
          <w:szCs w:val="20"/>
        </w:rPr>
        <w:t>o postižené osoby. Cílem této nadace je zlepšovat pracovní integraci OZP prostřednictvím programu podporovaného zaměstnání ve</w:t>
      </w:r>
      <w:r w:rsidR="008B36DA">
        <w:rPr>
          <w:rFonts w:ascii="Verdana" w:hAnsi="Verdana"/>
          <w:sz w:val="20"/>
          <w:szCs w:val="20"/>
        </w:rPr>
        <w:t xml:space="preserve"> </w:t>
      </w:r>
      <w:r w:rsidRPr="00D84259">
        <w:rPr>
          <w:rFonts w:ascii="Verdana" w:hAnsi="Verdana"/>
          <w:sz w:val="20"/>
          <w:szCs w:val="20"/>
        </w:rPr>
        <w:t>spolupráci se zaměst</w:t>
      </w:r>
      <w:r w:rsidR="008B36DA">
        <w:rPr>
          <w:rFonts w:ascii="Verdana" w:hAnsi="Verdana"/>
          <w:sz w:val="20"/>
          <w:szCs w:val="20"/>
        </w:rPr>
        <w:softHyphen/>
      </w:r>
      <w:r w:rsidRPr="00D84259">
        <w:rPr>
          <w:rFonts w:ascii="Verdana" w:hAnsi="Verdana"/>
          <w:sz w:val="20"/>
          <w:szCs w:val="20"/>
        </w:rPr>
        <w:t>navateli, univerzitami, experty a klienty včetně zapojení jejich rodin.</w:t>
      </w:r>
    </w:p>
    <w:p w:rsidR="006D409E" w:rsidRPr="00D84259" w:rsidRDefault="006D409E" w:rsidP="004A5C7F">
      <w:pPr>
        <w:spacing w:after="120"/>
        <w:ind w:left="720"/>
        <w:jc w:val="both"/>
        <w:rPr>
          <w:rFonts w:ascii="Verdana" w:hAnsi="Verdana"/>
          <w:sz w:val="20"/>
          <w:szCs w:val="20"/>
        </w:rPr>
      </w:pPr>
    </w:p>
    <w:p w:rsidR="006D409E" w:rsidRPr="00876A15" w:rsidRDefault="006D409E" w:rsidP="008B36DA">
      <w:pPr>
        <w:spacing w:after="120"/>
        <w:jc w:val="both"/>
        <w:rPr>
          <w:rFonts w:ascii="Verdana" w:hAnsi="Verdana"/>
          <w:i/>
          <w:sz w:val="20"/>
          <w:szCs w:val="20"/>
        </w:rPr>
      </w:pPr>
      <w:r w:rsidRPr="00876A15">
        <w:rPr>
          <w:rFonts w:ascii="Verdana" w:hAnsi="Verdana"/>
          <w:i/>
          <w:sz w:val="20"/>
          <w:szCs w:val="20"/>
        </w:rPr>
        <w:t>Poznámka</w:t>
      </w:r>
    </w:p>
    <w:p w:rsidR="006D409E" w:rsidRPr="00D84259" w:rsidRDefault="006D409E" w:rsidP="004A5C7F">
      <w:pPr>
        <w:spacing w:after="120"/>
        <w:jc w:val="both"/>
        <w:rPr>
          <w:rFonts w:ascii="Verdana" w:hAnsi="Verdana"/>
          <w:sz w:val="20"/>
          <w:szCs w:val="20"/>
        </w:rPr>
      </w:pPr>
      <w:r w:rsidRPr="00D84259">
        <w:rPr>
          <w:rFonts w:ascii="Verdana" w:hAnsi="Verdana"/>
          <w:sz w:val="20"/>
          <w:szCs w:val="20"/>
        </w:rPr>
        <w:t xml:space="preserve">Ze zkušeností pracovních asistentů v oblasti podporovaného zaměstnávání vyplývá, že systém kvót se zdá být pro tuto formu zaměstnávání určitou nevýhodou, neboť řada klientů je právě z důvodu již naplněné kvóty zaměstnavateli odmítána. Všeobecným názorem panujícím ve více evropských zemí je také fakt, že pracovní místa pro klienty podporovaného zaměstnávání jsou spíše méně kvalifikovaná. Většinou se také jedná o </w:t>
      </w:r>
      <w:r w:rsidRPr="00D84259">
        <w:rPr>
          <w:rFonts w:ascii="Verdana" w:hAnsi="Verdana"/>
          <w:sz w:val="20"/>
          <w:szCs w:val="20"/>
        </w:rPr>
        <w:lastRenderedPageBreak/>
        <w:t>práce na zkrác</w:t>
      </w:r>
      <w:r w:rsidR="008B36DA">
        <w:rPr>
          <w:rFonts w:ascii="Verdana" w:hAnsi="Verdana"/>
          <w:sz w:val="20"/>
          <w:szCs w:val="20"/>
        </w:rPr>
        <w:t>ený úvazek, nejčastěji 20 hodin</w:t>
      </w:r>
      <w:r w:rsidR="008B36DA" w:rsidRPr="008B36DA">
        <w:rPr>
          <w:rFonts w:ascii="Verdana" w:hAnsi="Verdana"/>
          <w:sz w:val="12"/>
          <w:szCs w:val="12"/>
        </w:rPr>
        <w:t xml:space="preserve"> </w:t>
      </w:r>
      <w:r w:rsidRPr="00D84259">
        <w:rPr>
          <w:rFonts w:ascii="Verdana" w:hAnsi="Verdana"/>
          <w:sz w:val="20"/>
          <w:szCs w:val="20"/>
        </w:rPr>
        <w:t xml:space="preserve">týdně, a to převážně v supermarketech, kancelářích nebo stravovacích a hotelových zařízeních. </w:t>
      </w:r>
    </w:p>
    <w:p w:rsidR="00BC03CD" w:rsidRPr="00B54546" w:rsidRDefault="00BC03CD" w:rsidP="00B54546">
      <w:pPr>
        <w:spacing w:before="360" w:after="360"/>
        <w:jc w:val="both"/>
        <w:outlineLvl w:val="1"/>
        <w:rPr>
          <w:rFonts w:ascii="Verdana" w:hAnsi="Verdana"/>
          <w:b/>
          <w:sz w:val="28"/>
          <w:szCs w:val="28"/>
        </w:rPr>
      </w:pPr>
      <w:bookmarkStart w:id="27" w:name="_Toc322692004"/>
      <w:r w:rsidRPr="00B54546">
        <w:rPr>
          <w:rFonts w:ascii="Verdana" w:hAnsi="Verdana"/>
          <w:b/>
          <w:sz w:val="28"/>
          <w:szCs w:val="28"/>
        </w:rPr>
        <w:t>6.</w:t>
      </w:r>
      <w:r w:rsidR="00C61E91" w:rsidRPr="00B54546">
        <w:rPr>
          <w:rFonts w:ascii="Verdana" w:hAnsi="Verdana"/>
          <w:b/>
          <w:sz w:val="28"/>
          <w:szCs w:val="28"/>
        </w:rPr>
        <w:t>8</w:t>
      </w:r>
      <w:r w:rsidRPr="00B54546">
        <w:rPr>
          <w:rFonts w:ascii="Verdana" w:hAnsi="Verdana"/>
          <w:b/>
          <w:sz w:val="28"/>
          <w:szCs w:val="28"/>
        </w:rPr>
        <w:t xml:space="preserve"> Sociální podniky</w:t>
      </w:r>
      <w:bookmarkEnd w:id="27"/>
      <w:r w:rsidRPr="00B54546">
        <w:rPr>
          <w:rFonts w:ascii="Verdana" w:hAnsi="Verdana"/>
          <w:b/>
          <w:sz w:val="28"/>
          <w:szCs w:val="28"/>
        </w:rPr>
        <w:t xml:space="preserve"> </w:t>
      </w:r>
    </w:p>
    <w:p w:rsidR="00BC03CD" w:rsidRPr="00D84259" w:rsidRDefault="00BC03CD" w:rsidP="004A5C7F">
      <w:pPr>
        <w:spacing w:after="120"/>
        <w:jc w:val="both"/>
        <w:rPr>
          <w:rFonts w:ascii="Verdana" w:hAnsi="Verdana"/>
          <w:sz w:val="20"/>
          <w:szCs w:val="20"/>
        </w:rPr>
      </w:pPr>
      <w:r w:rsidRPr="00D84259">
        <w:rPr>
          <w:rFonts w:ascii="Verdana" w:hAnsi="Verdana"/>
          <w:b/>
          <w:sz w:val="20"/>
          <w:szCs w:val="20"/>
        </w:rPr>
        <w:t>Družstva sdružené práce</w:t>
      </w:r>
      <w:r w:rsidRPr="00D84259">
        <w:rPr>
          <w:rFonts w:ascii="Verdana" w:hAnsi="Verdana"/>
          <w:sz w:val="20"/>
          <w:szCs w:val="20"/>
        </w:rPr>
        <w:t xml:space="preserve"> (Cooperativas de trabajo asociado)</w:t>
      </w:r>
    </w:p>
    <w:p w:rsidR="00BC03CD" w:rsidRPr="00D84259" w:rsidRDefault="008B36DA" w:rsidP="008B36DA">
      <w:pPr>
        <w:spacing w:after="120"/>
        <w:ind w:firstLine="709"/>
        <w:jc w:val="both"/>
        <w:rPr>
          <w:rFonts w:ascii="Verdana" w:hAnsi="Verdana"/>
          <w:sz w:val="20"/>
          <w:szCs w:val="20"/>
        </w:rPr>
      </w:pPr>
      <w:r>
        <w:rPr>
          <w:rFonts w:ascii="Verdana" w:hAnsi="Verdana"/>
          <w:sz w:val="20"/>
          <w:szCs w:val="20"/>
        </w:rPr>
        <w:t>Družstva</w:t>
      </w:r>
      <w:r w:rsidRPr="008B36DA">
        <w:rPr>
          <w:rFonts w:ascii="Verdana" w:hAnsi="Verdana"/>
          <w:sz w:val="12"/>
          <w:szCs w:val="12"/>
        </w:rPr>
        <w:t xml:space="preserve"> </w:t>
      </w:r>
      <w:r w:rsidR="00BC03CD" w:rsidRPr="00D84259">
        <w:rPr>
          <w:rFonts w:ascii="Verdana" w:hAnsi="Verdana"/>
          <w:sz w:val="20"/>
          <w:szCs w:val="20"/>
        </w:rPr>
        <w:t>sdružené</w:t>
      </w:r>
      <w:r w:rsidR="00BC03CD" w:rsidRPr="008B36DA">
        <w:rPr>
          <w:rFonts w:ascii="Verdana" w:hAnsi="Verdana"/>
          <w:sz w:val="12"/>
          <w:szCs w:val="12"/>
        </w:rPr>
        <w:t xml:space="preserve"> </w:t>
      </w:r>
      <w:r w:rsidR="00BC03CD" w:rsidRPr="00D84259">
        <w:rPr>
          <w:rFonts w:ascii="Verdana" w:hAnsi="Verdana"/>
          <w:sz w:val="20"/>
          <w:szCs w:val="20"/>
        </w:rPr>
        <w:t>práce</w:t>
      </w:r>
      <w:r w:rsidR="00BC03CD" w:rsidRPr="008B36DA">
        <w:rPr>
          <w:rFonts w:ascii="Verdana" w:hAnsi="Verdana"/>
          <w:sz w:val="12"/>
          <w:szCs w:val="12"/>
        </w:rPr>
        <w:t xml:space="preserve"> </w:t>
      </w:r>
      <w:r w:rsidR="00BC03CD" w:rsidRPr="00D84259">
        <w:rPr>
          <w:rFonts w:ascii="Verdana" w:hAnsi="Verdana"/>
          <w:sz w:val="20"/>
          <w:szCs w:val="20"/>
        </w:rPr>
        <w:t>jsou podle platného zákonodárství společenství složená nejméně ze tří osob, která</w:t>
      </w:r>
      <w:r>
        <w:rPr>
          <w:rFonts w:ascii="Verdana" w:hAnsi="Verdana"/>
          <w:sz w:val="20"/>
          <w:szCs w:val="20"/>
        </w:rPr>
        <w:t xml:space="preserve"> </w:t>
      </w:r>
      <w:r w:rsidR="00BC03CD" w:rsidRPr="00D84259">
        <w:rPr>
          <w:rFonts w:ascii="Verdana" w:hAnsi="Verdana"/>
          <w:sz w:val="20"/>
          <w:szCs w:val="20"/>
        </w:rPr>
        <w:t>společně pracují v souladu s principy formulovanými Mezinárodním svazem družstev. Hlavním cílem družstev je poskytnout svým členům pracovní příležitosti. Společně pak produkují různé typy výrobků nebo poskytují služby třetím osobám.</w:t>
      </w:r>
    </w:p>
    <w:p w:rsidR="00BC03CD" w:rsidRPr="00D84259" w:rsidRDefault="008B36DA" w:rsidP="008B36DA">
      <w:pPr>
        <w:spacing w:after="120"/>
        <w:ind w:firstLine="709"/>
        <w:jc w:val="both"/>
        <w:rPr>
          <w:rFonts w:ascii="Verdana" w:hAnsi="Verdana"/>
          <w:sz w:val="20"/>
          <w:szCs w:val="20"/>
        </w:rPr>
      </w:pPr>
      <w:r>
        <w:rPr>
          <w:rFonts w:ascii="Verdana" w:hAnsi="Verdana"/>
          <w:sz w:val="20"/>
          <w:szCs w:val="20"/>
        </w:rPr>
        <w:t xml:space="preserve">Zaměřují </w:t>
      </w:r>
      <w:r w:rsidR="00BC03CD" w:rsidRPr="00D84259">
        <w:rPr>
          <w:rFonts w:ascii="Verdana" w:hAnsi="Verdana"/>
          <w:sz w:val="20"/>
          <w:szCs w:val="20"/>
        </w:rPr>
        <w:t>se nejen na vytváření a udržení pracovních míst pro své členy, ale také na soustavné zlepšování jejich ekonomické a životní situace. Nabízejí pracovní příležitosti</w:t>
      </w:r>
      <w:r>
        <w:rPr>
          <w:rFonts w:ascii="Verdana" w:hAnsi="Verdana"/>
          <w:sz w:val="20"/>
          <w:szCs w:val="20"/>
        </w:rPr>
        <w:t xml:space="preserve"> </w:t>
      </w:r>
      <w:r w:rsidR="00BC03CD" w:rsidRPr="00D84259">
        <w:rPr>
          <w:rFonts w:ascii="Verdana" w:hAnsi="Verdana"/>
          <w:sz w:val="20"/>
          <w:szCs w:val="20"/>
        </w:rPr>
        <w:t>zejména znevýhodněným skupinám</w:t>
      </w:r>
      <w:r w:rsidR="00AF01B6" w:rsidRPr="00D84259">
        <w:rPr>
          <w:rFonts w:ascii="Verdana" w:hAnsi="Verdana"/>
          <w:sz w:val="20"/>
          <w:szCs w:val="20"/>
        </w:rPr>
        <w:t xml:space="preserve"> </w:t>
      </w:r>
      <w:proofErr w:type="gramStart"/>
      <w:r w:rsidR="00AF01B6" w:rsidRPr="00D84259">
        <w:rPr>
          <w:rFonts w:ascii="Verdana" w:hAnsi="Verdana"/>
          <w:sz w:val="20"/>
          <w:szCs w:val="20"/>
        </w:rPr>
        <w:t>populace</w:t>
      </w:r>
      <w:r>
        <w:rPr>
          <w:rFonts w:ascii="Verdana" w:hAnsi="Verdana"/>
          <w:sz w:val="20"/>
          <w:szCs w:val="20"/>
        </w:rPr>
        <w:t xml:space="preserve"> </w:t>
      </w:r>
      <w:r w:rsidR="00BC03CD" w:rsidRPr="00D84259">
        <w:rPr>
          <w:rFonts w:ascii="Verdana" w:hAnsi="Verdana"/>
          <w:sz w:val="20"/>
          <w:szCs w:val="20"/>
        </w:rPr>
        <w:t>jako</w:t>
      </w:r>
      <w:proofErr w:type="gramEnd"/>
      <w:r w:rsidR="00876A15">
        <w:rPr>
          <w:rFonts w:ascii="Verdana" w:hAnsi="Verdana"/>
          <w:sz w:val="20"/>
          <w:szCs w:val="20"/>
        </w:rPr>
        <w:t xml:space="preserve"> jsou</w:t>
      </w:r>
      <w:r w:rsidR="00BC03CD" w:rsidRPr="00D84259">
        <w:rPr>
          <w:rFonts w:ascii="Verdana" w:hAnsi="Verdana"/>
          <w:sz w:val="20"/>
          <w:szCs w:val="20"/>
        </w:rPr>
        <w:t xml:space="preserve"> </w:t>
      </w:r>
      <w:r w:rsidR="00AF01B6" w:rsidRPr="00D84259">
        <w:rPr>
          <w:rFonts w:ascii="Verdana" w:hAnsi="Verdana"/>
          <w:sz w:val="20"/>
          <w:szCs w:val="20"/>
        </w:rPr>
        <w:t>např.</w:t>
      </w:r>
      <w:r w:rsidR="00BC03CD" w:rsidRPr="00D84259">
        <w:rPr>
          <w:rFonts w:ascii="Verdana" w:hAnsi="Verdana"/>
          <w:sz w:val="20"/>
          <w:szCs w:val="20"/>
        </w:rPr>
        <w:t xml:space="preserve"> ženy, mladi</w:t>
      </w:r>
      <w:r>
        <w:rPr>
          <w:rFonts w:ascii="Verdana" w:hAnsi="Verdana"/>
          <w:sz w:val="20"/>
          <w:szCs w:val="20"/>
        </w:rPr>
        <w:softHyphen/>
      </w:r>
      <w:r w:rsidR="00BC03CD" w:rsidRPr="00D84259">
        <w:rPr>
          <w:rFonts w:ascii="Verdana" w:hAnsi="Verdana"/>
          <w:sz w:val="20"/>
          <w:szCs w:val="20"/>
        </w:rPr>
        <w:t>ství, staří a zdravotně postižení. Se zapojováním OZP do pracovního procesu mají dlouholeté zkušenosti a v této oblasti dosahují významných úspěchů.</w:t>
      </w:r>
    </w:p>
    <w:p w:rsidR="00BC03CD" w:rsidRPr="00D84259" w:rsidRDefault="00BC03CD" w:rsidP="008B36DA">
      <w:pPr>
        <w:spacing w:after="120"/>
        <w:ind w:firstLine="709"/>
        <w:jc w:val="both"/>
        <w:rPr>
          <w:rFonts w:ascii="Verdana" w:hAnsi="Verdana"/>
          <w:sz w:val="20"/>
          <w:szCs w:val="20"/>
        </w:rPr>
      </w:pPr>
      <w:r w:rsidRPr="00D84259">
        <w:rPr>
          <w:rFonts w:ascii="Verdana" w:hAnsi="Verdana"/>
          <w:sz w:val="20"/>
          <w:szCs w:val="20"/>
        </w:rPr>
        <w:t>Charakteristickými rysy družstev jsou vazby členů na své pracoviště, zájem o individuálního pracovníka,</w:t>
      </w:r>
      <w:r w:rsidR="008B36DA">
        <w:rPr>
          <w:rFonts w:ascii="Verdana" w:hAnsi="Verdana"/>
          <w:sz w:val="20"/>
          <w:szCs w:val="20"/>
        </w:rPr>
        <w:t xml:space="preserve"> </w:t>
      </w:r>
      <w:r w:rsidRPr="00D84259">
        <w:rPr>
          <w:rFonts w:ascii="Verdana" w:hAnsi="Verdana"/>
          <w:sz w:val="20"/>
          <w:szCs w:val="20"/>
        </w:rPr>
        <w:t xml:space="preserve">posilování kulturních a etických principů, demokratický přístup vedení, zájem o vzdělávání pracovníků, spolupráce s jinými družstvy sdružené práce, orientace na klienta. </w:t>
      </w:r>
    </w:p>
    <w:p w:rsidR="00BC03CD" w:rsidRPr="00D84259" w:rsidRDefault="008B36DA" w:rsidP="008B36DA">
      <w:pPr>
        <w:spacing w:after="120"/>
        <w:ind w:firstLine="709"/>
        <w:jc w:val="both"/>
        <w:rPr>
          <w:rFonts w:ascii="Verdana" w:hAnsi="Verdana"/>
          <w:sz w:val="20"/>
          <w:szCs w:val="20"/>
        </w:rPr>
      </w:pPr>
      <w:r>
        <w:rPr>
          <w:rFonts w:ascii="Verdana" w:hAnsi="Verdana"/>
          <w:sz w:val="20"/>
          <w:szCs w:val="20"/>
        </w:rPr>
        <w:t>D</w:t>
      </w:r>
      <w:r w:rsidR="00BC03CD" w:rsidRPr="00D84259">
        <w:rPr>
          <w:rFonts w:ascii="Verdana" w:hAnsi="Verdana"/>
          <w:sz w:val="20"/>
          <w:szCs w:val="20"/>
        </w:rPr>
        <w:t>ružstva sdružené práce se významně podílejí na region</w:t>
      </w:r>
      <w:r>
        <w:rPr>
          <w:rFonts w:ascii="Verdana" w:hAnsi="Verdana"/>
          <w:sz w:val="20"/>
          <w:szCs w:val="20"/>
        </w:rPr>
        <w:t xml:space="preserve">ální úrovni tím, že vyhledávají </w:t>
      </w:r>
      <w:r w:rsidR="00BC03CD" w:rsidRPr="00D84259">
        <w:rPr>
          <w:rFonts w:ascii="Verdana" w:hAnsi="Verdana"/>
          <w:sz w:val="20"/>
          <w:szCs w:val="20"/>
        </w:rPr>
        <w:t xml:space="preserve">mezery na trhu a produkují výrobky (nabízejí služby) v příznivých cenových relacích, které běžné podniky nemohou nabídnout. </w:t>
      </w:r>
    </w:p>
    <w:p w:rsidR="00BC03CD" w:rsidRPr="00D84259" w:rsidRDefault="008B36DA" w:rsidP="008B36DA">
      <w:pPr>
        <w:spacing w:after="120"/>
        <w:ind w:firstLine="709"/>
        <w:jc w:val="both"/>
        <w:rPr>
          <w:rFonts w:ascii="Verdana" w:hAnsi="Verdana"/>
          <w:sz w:val="20"/>
          <w:szCs w:val="20"/>
        </w:rPr>
      </w:pPr>
      <w:r>
        <w:rPr>
          <w:rFonts w:ascii="Verdana" w:hAnsi="Verdana"/>
          <w:sz w:val="20"/>
          <w:szCs w:val="20"/>
        </w:rPr>
        <w:t xml:space="preserve">Cílem </w:t>
      </w:r>
      <w:r w:rsidR="00BC03CD" w:rsidRPr="00D84259">
        <w:rPr>
          <w:rFonts w:ascii="Verdana" w:hAnsi="Verdana"/>
          <w:sz w:val="20"/>
          <w:szCs w:val="20"/>
        </w:rPr>
        <w:t xml:space="preserve">družstev sdružené práce je zařadit OZP do zaměstnání jako členy družstva, a to na plný nebo částečný úvazek. </w:t>
      </w:r>
    </w:p>
    <w:p w:rsidR="00BC03CD" w:rsidRPr="00D84259" w:rsidRDefault="00BC03CD" w:rsidP="004A5C7F">
      <w:pPr>
        <w:spacing w:after="120"/>
        <w:jc w:val="both"/>
        <w:rPr>
          <w:rFonts w:ascii="Verdana" w:hAnsi="Verdana"/>
          <w:sz w:val="20"/>
          <w:szCs w:val="20"/>
        </w:rPr>
      </w:pPr>
    </w:p>
    <w:p w:rsidR="00BC03CD" w:rsidRPr="00D84259" w:rsidRDefault="00BC03CD" w:rsidP="004A5C7F">
      <w:pPr>
        <w:spacing w:after="120"/>
        <w:jc w:val="both"/>
        <w:rPr>
          <w:rFonts w:ascii="Verdana" w:hAnsi="Verdana"/>
          <w:sz w:val="20"/>
          <w:szCs w:val="20"/>
        </w:rPr>
      </w:pPr>
      <w:r w:rsidRPr="00D84259">
        <w:rPr>
          <w:rFonts w:ascii="Verdana" w:hAnsi="Verdana"/>
          <w:b/>
          <w:sz w:val="20"/>
          <w:szCs w:val="20"/>
        </w:rPr>
        <w:t>Pracovní společnosti</w:t>
      </w:r>
      <w:r w:rsidRPr="00D84259">
        <w:rPr>
          <w:rFonts w:ascii="Verdana" w:hAnsi="Verdana"/>
          <w:sz w:val="20"/>
          <w:szCs w:val="20"/>
        </w:rPr>
        <w:t xml:space="preserve"> (Sociedades Laborales)</w:t>
      </w:r>
    </w:p>
    <w:p w:rsidR="00BC03CD" w:rsidRPr="00D84259" w:rsidRDefault="00BC03CD" w:rsidP="008B36DA">
      <w:pPr>
        <w:spacing w:after="120"/>
        <w:ind w:firstLine="709"/>
        <w:jc w:val="both"/>
        <w:rPr>
          <w:rFonts w:ascii="Verdana" w:hAnsi="Verdana"/>
          <w:sz w:val="20"/>
          <w:szCs w:val="20"/>
        </w:rPr>
      </w:pPr>
      <w:r w:rsidRPr="00D84259">
        <w:rPr>
          <w:rFonts w:ascii="Verdana" w:hAnsi="Verdana"/>
          <w:sz w:val="20"/>
          <w:szCs w:val="20"/>
        </w:rPr>
        <w:t>Anonymní společnosti nebo společnosti s</w:t>
      </w:r>
      <w:r w:rsidR="008B36DA">
        <w:rPr>
          <w:rFonts w:ascii="Verdana" w:hAnsi="Verdana"/>
          <w:sz w:val="20"/>
          <w:szCs w:val="20"/>
        </w:rPr>
        <w:t> </w:t>
      </w:r>
      <w:r w:rsidRPr="00D84259">
        <w:rPr>
          <w:rFonts w:ascii="Verdana" w:hAnsi="Verdana"/>
          <w:sz w:val="20"/>
          <w:szCs w:val="20"/>
        </w:rPr>
        <w:t>ručením</w:t>
      </w:r>
      <w:r w:rsidR="008B36DA">
        <w:rPr>
          <w:rFonts w:ascii="Verdana" w:hAnsi="Verdana"/>
          <w:sz w:val="20"/>
          <w:szCs w:val="20"/>
        </w:rPr>
        <w:t xml:space="preserve"> </w:t>
      </w:r>
      <w:r w:rsidRPr="00D84259">
        <w:rPr>
          <w:rFonts w:ascii="Verdana" w:hAnsi="Verdana"/>
          <w:sz w:val="20"/>
          <w:szCs w:val="20"/>
        </w:rPr>
        <w:t>omezeným působící na ko</w:t>
      </w:r>
      <w:r w:rsidR="008B36DA">
        <w:rPr>
          <w:rFonts w:ascii="Verdana" w:hAnsi="Verdana"/>
          <w:sz w:val="20"/>
          <w:szCs w:val="20"/>
        </w:rPr>
        <w:softHyphen/>
      </w:r>
      <w:r w:rsidRPr="00D84259">
        <w:rPr>
          <w:rFonts w:ascii="Verdana" w:hAnsi="Verdana"/>
          <w:sz w:val="20"/>
          <w:szCs w:val="20"/>
        </w:rPr>
        <w:t>merční bázi.</w:t>
      </w:r>
      <w:r w:rsidR="008B36DA">
        <w:rPr>
          <w:rFonts w:ascii="Verdana" w:hAnsi="Verdana"/>
          <w:sz w:val="20"/>
          <w:szCs w:val="20"/>
        </w:rPr>
        <w:t xml:space="preserve"> </w:t>
      </w:r>
      <w:r w:rsidRPr="00D84259">
        <w:rPr>
          <w:rFonts w:ascii="Verdana" w:hAnsi="Verdana"/>
          <w:sz w:val="20"/>
          <w:szCs w:val="20"/>
        </w:rPr>
        <w:t>Většinu sociálního kapitálu těchto společností tv</w:t>
      </w:r>
      <w:r w:rsidR="008B36DA">
        <w:rPr>
          <w:rFonts w:ascii="Verdana" w:hAnsi="Verdana"/>
          <w:sz w:val="20"/>
          <w:szCs w:val="20"/>
        </w:rPr>
        <w:t xml:space="preserve">oří pracovníci, kteří poskytují </w:t>
      </w:r>
      <w:r w:rsidRPr="00D84259">
        <w:rPr>
          <w:rFonts w:ascii="Verdana" w:hAnsi="Verdana"/>
          <w:sz w:val="20"/>
          <w:szCs w:val="20"/>
        </w:rPr>
        <w:t>v rámci těchto společností placené služby v pracovním poměru na dobu určitou.</w:t>
      </w:r>
      <w:r w:rsidR="008B36DA">
        <w:rPr>
          <w:rFonts w:ascii="Verdana" w:hAnsi="Verdana"/>
          <w:sz w:val="20"/>
          <w:szCs w:val="20"/>
        </w:rPr>
        <w:t xml:space="preserve"> </w:t>
      </w:r>
      <w:r w:rsidRPr="00D84259">
        <w:rPr>
          <w:rFonts w:ascii="Verdana" w:hAnsi="Verdana"/>
          <w:sz w:val="20"/>
          <w:szCs w:val="20"/>
        </w:rPr>
        <w:t xml:space="preserve">(Zákon o pracovních společnostech z 24. března 1997 </w:t>
      </w:r>
      <w:r w:rsidR="008B36DA">
        <w:rPr>
          <w:rFonts w:ascii="Verdana" w:hAnsi="Verdana"/>
          <w:sz w:val="20"/>
          <w:szCs w:val="20"/>
        </w:rPr>
        <w:t>-</w:t>
      </w:r>
      <w:r w:rsidRPr="00D84259">
        <w:rPr>
          <w:rFonts w:ascii="Verdana" w:hAnsi="Verdana"/>
          <w:sz w:val="20"/>
          <w:szCs w:val="20"/>
        </w:rPr>
        <w:t xml:space="preserve"> Ley estatal de Sociedades laborales)</w:t>
      </w:r>
      <w:r w:rsidR="008B36DA">
        <w:rPr>
          <w:rFonts w:ascii="Verdana" w:hAnsi="Verdana"/>
          <w:sz w:val="20"/>
          <w:szCs w:val="20"/>
        </w:rPr>
        <w:t>.</w:t>
      </w:r>
    </w:p>
    <w:p w:rsidR="008B36DA" w:rsidRDefault="008B36DA" w:rsidP="004A5C7F">
      <w:pPr>
        <w:spacing w:after="120"/>
        <w:jc w:val="both"/>
        <w:rPr>
          <w:rFonts w:ascii="Verdana" w:hAnsi="Verdana"/>
          <w:sz w:val="20"/>
          <w:szCs w:val="20"/>
        </w:rPr>
      </w:pPr>
    </w:p>
    <w:p w:rsidR="007D45E7" w:rsidRPr="00262D88" w:rsidRDefault="00BC03CD" w:rsidP="004A5C7F">
      <w:pPr>
        <w:spacing w:after="120"/>
        <w:jc w:val="both"/>
        <w:rPr>
          <w:rFonts w:ascii="Verdana" w:hAnsi="Verdana"/>
          <w:b/>
          <w:sz w:val="20"/>
          <w:szCs w:val="20"/>
        </w:rPr>
      </w:pPr>
      <w:r w:rsidRPr="00262D88">
        <w:rPr>
          <w:rFonts w:ascii="Verdana" w:hAnsi="Verdana"/>
          <w:b/>
          <w:sz w:val="20"/>
          <w:szCs w:val="20"/>
        </w:rPr>
        <w:t>Podmínky a systém dotací</w:t>
      </w:r>
      <w:r w:rsidR="00B54546" w:rsidRPr="00262D88">
        <w:rPr>
          <w:rFonts w:ascii="Verdana" w:hAnsi="Verdana"/>
          <w:b/>
          <w:sz w:val="20"/>
          <w:szCs w:val="20"/>
        </w:rPr>
        <w:t xml:space="preserve"> </w:t>
      </w:r>
    </w:p>
    <w:p w:rsidR="00BC03CD" w:rsidRPr="00D84259" w:rsidRDefault="00BC03CD" w:rsidP="00262D88">
      <w:pPr>
        <w:spacing w:after="120"/>
        <w:ind w:firstLine="709"/>
        <w:jc w:val="both"/>
        <w:rPr>
          <w:rFonts w:ascii="Verdana" w:hAnsi="Verdana"/>
          <w:sz w:val="20"/>
          <w:szCs w:val="20"/>
        </w:rPr>
      </w:pPr>
      <w:r w:rsidRPr="00D84259">
        <w:rPr>
          <w:rFonts w:ascii="Verdana" w:hAnsi="Verdana"/>
          <w:sz w:val="20"/>
          <w:szCs w:val="20"/>
        </w:rPr>
        <w:t>Nezaměstnaní se zdravotním postižením, kteří chtějí pracovat v družstvech nebo v pracovních společnostech, musí být zaregistrováni jako uchazeči o zaměstnání ve veřejných službách zaměstnanosti.</w:t>
      </w:r>
    </w:p>
    <w:p w:rsidR="00BC03CD" w:rsidRPr="00D84259" w:rsidRDefault="00BC03CD" w:rsidP="00262D88">
      <w:pPr>
        <w:spacing w:after="120"/>
        <w:ind w:firstLine="709"/>
        <w:jc w:val="both"/>
        <w:rPr>
          <w:rFonts w:ascii="Verdana" w:hAnsi="Verdana"/>
          <w:sz w:val="20"/>
          <w:szCs w:val="20"/>
        </w:rPr>
      </w:pPr>
      <w:r w:rsidRPr="00D84259">
        <w:rPr>
          <w:rFonts w:ascii="Verdana" w:hAnsi="Verdana"/>
          <w:sz w:val="20"/>
          <w:szCs w:val="20"/>
        </w:rPr>
        <w:t>Systém finančních pobídek je v rámci tohoto programu stejný jako v případě zaměstnávání OZP v běžných podnicích.</w:t>
      </w:r>
    </w:p>
    <w:p w:rsidR="00BC03CD" w:rsidRPr="00D84259" w:rsidRDefault="00B54546" w:rsidP="004A5C7F">
      <w:pPr>
        <w:spacing w:after="120"/>
        <w:jc w:val="both"/>
        <w:rPr>
          <w:rFonts w:ascii="Verdana" w:hAnsi="Verdana"/>
          <w:sz w:val="20"/>
          <w:szCs w:val="20"/>
        </w:rPr>
      </w:pPr>
      <w:r>
        <w:rPr>
          <w:rFonts w:ascii="Verdana" w:hAnsi="Verdana"/>
          <w:sz w:val="20"/>
          <w:szCs w:val="20"/>
        </w:rPr>
        <w:t xml:space="preserve"> </w:t>
      </w:r>
    </w:p>
    <w:p w:rsidR="00BC03CD" w:rsidRPr="00D84259" w:rsidRDefault="00BC03CD" w:rsidP="004A5C7F">
      <w:pPr>
        <w:spacing w:after="120"/>
        <w:jc w:val="both"/>
        <w:rPr>
          <w:rFonts w:ascii="Verdana" w:hAnsi="Verdana"/>
          <w:sz w:val="20"/>
          <w:szCs w:val="20"/>
        </w:rPr>
      </w:pPr>
      <w:r w:rsidRPr="00D84259">
        <w:rPr>
          <w:rFonts w:ascii="Verdana" w:hAnsi="Verdana"/>
          <w:sz w:val="20"/>
          <w:szCs w:val="20"/>
        </w:rPr>
        <w:t xml:space="preserve"> Stát tyto formy činnosti dále podporuje následujícím zvýhodněním:</w:t>
      </w:r>
    </w:p>
    <w:p w:rsidR="00BC03CD" w:rsidRPr="00D84259" w:rsidRDefault="00BC03CD" w:rsidP="00262D88">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subvence ve výši 10 000 eur pokud se jedná o pracovní zapojení na plnou pracovní dobu</w:t>
      </w:r>
      <w:r w:rsidR="00902B89">
        <w:rPr>
          <w:rFonts w:ascii="Verdana" w:hAnsi="Verdana"/>
          <w:sz w:val="20"/>
          <w:szCs w:val="20"/>
        </w:rPr>
        <w:t>, p</w:t>
      </w:r>
      <w:r w:rsidRPr="00D84259">
        <w:rPr>
          <w:rFonts w:ascii="Verdana" w:hAnsi="Verdana"/>
          <w:sz w:val="20"/>
          <w:szCs w:val="20"/>
        </w:rPr>
        <w:t>okud jde o částečný pracovní úvazek, výše podpory je upravována úměrně k délce sjednané pracovní doby,</w:t>
      </w:r>
    </w:p>
    <w:p w:rsidR="00BC03CD" w:rsidRPr="00D84259" w:rsidRDefault="00BC03CD" w:rsidP="00262D88">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subvence na financování investičních projektů,</w:t>
      </w:r>
    </w:p>
    <w:p w:rsidR="00BC03CD" w:rsidRPr="00D84259" w:rsidRDefault="00BC03CD" w:rsidP="00262D88">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bonifikace úroků z půjček určených k financování investic (investičních záměrů),</w:t>
      </w:r>
    </w:p>
    <w:p w:rsidR="00BC03CD" w:rsidRPr="00D84259" w:rsidRDefault="00BC03CD" w:rsidP="00262D88">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příspěvek na technickou pomoc (75</w:t>
      </w:r>
      <w:r w:rsidR="00902B89">
        <w:rPr>
          <w:rFonts w:ascii="Verdana" w:hAnsi="Verdana"/>
          <w:sz w:val="20"/>
          <w:szCs w:val="20"/>
        </w:rPr>
        <w:t xml:space="preserve"> </w:t>
      </w:r>
      <w:r w:rsidRPr="00D84259">
        <w:rPr>
          <w:rFonts w:ascii="Verdana" w:hAnsi="Verdana"/>
          <w:sz w:val="20"/>
          <w:szCs w:val="20"/>
        </w:rPr>
        <w:t>% z ceny služby, maximálně 2 000 eur,</w:t>
      </w:r>
    </w:p>
    <w:p w:rsidR="00BC03CD" w:rsidRPr="00D84259" w:rsidRDefault="00BC03CD" w:rsidP="00262D88">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lastRenderedPageBreak/>
        <w:t>subvence na profesní přípravu (75</w:t>
      </w:r>
      <w:r w:rsidR="00902B89">
        <w:rPr>
          <w:rFonts w:ascii="Verdana" w:hAnsi="Verdana"/>
          <w:sz w:val="20"/>
          <w:szCs w:val="20"/>
        </w:rPr>
        <w:t xml:space="preserve"> </w:t>
      </w:r>
      <w:r w:rsidRPr="00D84259">
        <w:rPr>
          <w:rFonts w:ascii="Verdana" w:hAnsi="Verdana"/>
          <w:sz w:val="20"/>
          <w:szCs w:val="20"/>
        </w:rPr>
        <w:t>% nákladů vynaložených na uskutečněné kurzy, maximálně 3 000 eur)</w:t>
      </w:r>
      <w:r w:rsidR="00902B89">
        <w:rPr>
          <w:rFonts w:ascii="Verdana" w:hAnsi="Verdana"/>
          <w:sz w:val="20"/>
          <w:szCs w:val="20"/>
        </w:rPr>
        <w:t>.</w:t>
      </w:r>
    </w:p>
    <w:p w:rsidR="00BC03CD" w:rsidRPr="00D84259" w:rsidRDefault="00BC03CD" w:rsidP="004A5C7F">
      <w:pPr>
        <w:spacing w:after="120"/>
        <w:jc w:val="both"/>
        <w:rPr>
          <w:rFonts w:ascii="Verdana" w:hAnsi="Verdana"/>
          <w:sz w:val="20"/>
          <w:szCs w:val="20"/>
        </w:rPr>
      </w:pPr>
    </w:p>
    <w:p w:rsidR="00BC03CD" w:rsidRPr="00D84259" w:rsidRDefault="00BC03CD" w:rsidP="00262D88">
      <w:pPr>
        <w:spacing w:after="120"/>
        <w:ind w:firstLine="709"/>
        <w:jc w:val="both"/>
        <w:rPr>
          <w:rFonts w:ascii="Verdana" w:hAnsi="Verdana"/>
          <w:sz w:val="20"/>
          <w:szCs w:val="20"/>
        </w:rPr>
      </w:pPr>
      <w:r w:rsidRPr="00D84259">
        <w:rPr>
          <w:rFonts w:ascii="Verdana" w:hAnsi="Verdana"/>
          <w:sz w:val="20"/>
          <w:szCs w:val="20"/>
        </w:rPr>
        <w:t>Minimální doba pracovního působení OZP je 3 roky. Pokud by se jednalo o kratší pracovní období, zdravotně postižený pracovník musí být nahrazen jiným pracovníkem se zdravotním postižením.</w:t>
      </w:r>
      <w:r w:rsidR="00B54546">
        <w:rPr>
          <w:rFonts w:ascii="Verdana" w:hAnsi="Verdana"/>
          <w:sz w:val="20"/>
          <w:szCs w:val="20"/>
        </w:rPr>
        <w:t xml:space="preserve"> </w:t>
      </w:r>
    </w:p>
    <w:p w:rsidR="00BC03CD" w:rsidRPr="00D84259" w:rsidRDefault="00BC03CD" w:rsidP="004A5C7F">
      <w:pPr>
        <w:spacing w:after="120"/>
        <w:jc w:val="both"/>
        <w:rPr>
          <w:rFonts w:ascii="Verdana" w:hAnsi="Verdana"/>
          <w:sz w:val="20"/>
          <w:szCs w:val="20"/>
        </w:rPr>
      </w:pPr>
    </w:p>
    <w:p w:rsidR="00BC03CD" w:rsidRPr="00902B89" w:rsidRDefault="00BC03CD" w:rsidP="004A5C7F">
      <w:pPr>
        <w:spacing w:after="120"/>
        <w:jc w:val="both"/>
        <w:rPr>
          <w:rFonts w:ascii="Verdana" w:hAnsi="Verdana"/>
          <w:sz w:val="20"/>
          <w:szCs w:val="20"/>
        </w:rPr>
      </w:pPr>
      <w:r w:rsidRPr="00902B89">
        <w:rPr>
          <w:rFonts w:ascii="Verdana" w:hAnsi="Verdana"/>
          <w:sz w:val="20"/>
          <w:szCs w:val="20"/>
        </w:rPr>
        <w:t>Národní organizace</w:t>
      </w:r>
    </w:p>
    <w:p w:rsidR="00BC03CD" w:rsidRPr="004031B0" w:rsidRDefault="00BC03CD" w:rsidP="004A5C7F">
      <w:pPr>
        <w:pStyle w:val="Normlnweb"/>
        <w:spacing w:before="0" w:beforeAutospacing="0" w:after="120" w:afterAutospacing="0"/>
        <w:jc w:val="both"/>
        <w:rPr>
          <w:rFonts w:ascii="Verdana" w:hAnsi="Verdana"/>
          <w:sz w:val="20"/>
          <w:szCs w:val="20"/>
        </w:rPr>
      </w:pPr>
      <w:r w:rsidRPr="00D84259">
        <w:rPr>
          <w:rFonts w:ascii="Verdana" w:hAnsi="Verdana"/>
          <w:sz w:val="20"/>
          <w:szCs w:val="20"/>
        </w:rPr>
        <w:t xml:space="preserve">Confederación Empresarial Española de </w:t>
      </w:r>
      <w:smartTag w:uri="urn:schemas-microsoft-com:office:smarttags" w:element="PersonName">
        <w:smartTagPr>
          <w:attr w:name="ProductID" w:val="la Econom￭a Social"/>
        </w:smartTagPr>
        <w:r w:rsidRPr="00D84259">
          <w:rPr>
            <w:rFonts w:ascii="Verdana" w:hAnsi="Verdana"/>
            <w:sz w:val="20"/>
            <w:szCs w:val="20"/>
          </w:rPr>
          <w:t>la Economía Social</w:t>
        </w:r>
      </w:smartTag>
      <w:r w:rsidRPr="00D84259">
        <w:rPr>
          <w:rFonts w:ascii="Verdana" w:hAnsi="Verdana"/>
          <w:sz w:val="20"/>
          <w:szCs w:val="20"/>
        </w:rPr>
        <w:t xml:space="preserve"> (CEPES ) </w:t>
      </w:r>
      <w:r w:rsidR="00262D88">
        <w:rPr>
          <w:rFonts w:ascii="Verdana" w:hAnsi="Verdana"/>
          <w:sz w:val="20"/>
          <w:szCs w:val="20"/>
        </w:rPr>
        <w:t>-</w:t>
      </w:r>
      <w:r w:rsidRPr="00D84259">
        <w:rPr>
          <w:rFonts w:ascii="Verdana" w:hAnsi="Verdana"/>
          <w:sz w:val="20"/>
          <w:szCs w:val="20"/>
        </w:rPr>
        <w:t xml:space="preserve"> Konfederace španělských podniků působících v oblasti sociální ekonomiky. </w:t>
      </w:r>
    </w:p>
    <w:p w:rsidR="00BC03CD" w:rsidRPr="004031B0" w:rsidRDefault="00BC03CD" w:rsidP="004A5C7F">
      <w:pPr>
        <w:spacing w:after="120"/>
        <w:jc w:val="both"/>
        <w:rPr>
          <w:rFonts w:ascii="Verdana" w:hAnsi="Verdana"/>
          <w:sz w:val="20"/>
          <w:szCs w:val="20"/>
        </w:rPr>
      </w:pPr>
    </w:p>
    <w:p w:rsidR="006D409E" w:rsidRPr="00D84259" w:rsidRDefault="006D409E" w:rsidP="004A5C7F">
      <w:pPr>
        <w:spacing w:after="120"/>
        <w:jc w:val="both"/>
        <w:rPr>
          <w:rFonts w:ascii="Verdana" w:hAnsi="Verdana"/>
          <w:sz w:val="20"/>
          <w:szCs w:val="20"/>
        </w:rPr>
      </w:pPr>
    </w:p>
    <w:p w:rsidR="00E04288" w:rsidRPr="00040BB2" w:rsidRDefault="00B54546" w:rsidP="00040BB2">
      <w:pPr>
        <w:spacing w:after="480"/>
        <w:jc w:val="both"/>
        <w:outlineLvl w:val="0"/>
        <w:rPr>
          <w:rFonts w:ascii="Verdana" w:hAnsi="Verdana"/>
          <w:sz w:val="32"/>
          <w:szCs w:val="32"/>
        </w:rPr>
      </w:pPr>
      <w:r>
        <w:rPr>
          <w:rFonts w:ascii="Verdana" w:hAnsi="Verdana"/>
          <w:b/>
          <w:sz w:val="20"/>
          <w:szCs w:val="20"/>
        </w:rPr>
        <w:br w:type="page"/>
      </w:r>
      <w:bookmarkStart w:id="28" w:name="_Toc322692005"/>
      <w:r w:rsidR="007D45E7" w:rsidRPr="00040BB2">
        <w:rPr>
          <w:rFonts w:ascii="Verdana" w:hAnsi="Verdana"/>
          <w:b/>
          <w:sz w:val="32"/>
          <w:szCs w:val="32"/>
        </w:rPr>
        <w:lastRenderedPageBreak/>
        <w:t>7. Chráněná práce</w:t>
      </w:r>
      <w:r w:rsidR="003F47CA" w:rsidRPr="00040BB2">
        <w:rPr>
          <w:rFonts w:ascii="Verdana" w:hAnsi="Verdana"/>
          <w:b/>
          <w:sz w:val="32"/>
          <w:szCs w:val="32"/>
        </w:rPr>
        <w:t xml:space="preserve"> </w:t>
      </w:r>
      <w:r w:rsidR="003F47CA" w:rsidRPr="00040BB2">
        <w:rPr>
          <w:rFonts w:ascii="Verdana" w:hAnsi="Verdana"/>
          <w:sz w:val="32"/>
          <w:szCs w:val="32"/>
        </w:rPr>
        <w:t>(empleo protegido)</w:t>
      </w:r>
      <w:bookmarkEnd w:id="28"/>
    </w:p>
    <w:p w:rsidR="00E04288" w:rsidRPr="00D84259" w:rsidRDefault="007D45E7" w:rsidP="00040BB2">
      <w:pPr>
        <w:spacing w:after="360"/>
        <w:jc w:val="both"/>
        <w:outlineLvl w:val="1"/>
        <w:rPr>
          <w:rFonts w:ascii="Verdana" w:hAnsi="Verdana"/>
          <w:sz w:val="20"/>
          <w:szCs w:val="20"/>
        </w:rPr>
      </w:pPr>
      <w:bookmarkStart w:id="29" w:name="_Toc322692006"/>
      <w:r w:rsidRPr="00040BB2">
        <w:rPr>
          <w:rFonts w:ascii="Verdana" w:hAnsi="Verdana"/>
          <w:b/>
          <w:sz w:val="28"/>
          <w:szCs w:val="28"/>
        </w:rPr>
        <w:t>7.1</w:t>
      </w:r>
      <w:r w:rsidR="00FF388D" w:rsidRPr="00040BB2">
        <w:rPr>
          <w:rFonts w:ascii="Verdana" w:hAnsi="Verdana"/>
          <w:b/>
          <w:sz w:val="28"/>
          <w:szCs w:val="28"/>
        </w:rPr>
        <w:t xml:space="preserve"> </w:t>
      </w:r>
      <w:r w:rsidR="00E04288" w:rsidRPr="00040BB2">
        <w:rPr>
          <w:rFonts w:ascii="Verdana" w:hAnsi="Verdana"/>
          <w:b/>
          <w:sz w:val="28"/>
          <w:szCs w:val="28"/>
        </w:rPr>
        <w:t>Speciální centra zaměstnání</w:t>
      </w:r>
      <w:r w:rsidR="00E04288" w:rsidRPr="00D84259">
        <w:rPr>
          <w:rFonts w:ascii="Verdana" w:hAnsi="Verdana"/>
          <w:sz w:val="20"/>
          <w:szCs w:val="20"/>
        </w:rPr>
        <w:t xml:space="preserve"> </w:t>
      </w:r>
      <w:r w:rsidR="00E04288" w:rsidRPr="00040BB2">
        <w:rPr>
          <w:rFonts w:ascii="Verdana" w:hAnsi="Verdana"/>
          <w:sz w:val="28"/>
          <w:szCs w:val="28"/>
        </w:rPr>
        <w:t>(Centros Especiales de Empleo)</w:t>
      </w:r>
      <w:bookmarkEnd w:id="29"/>
    </w:p>
    <w:p w:rsidR="00DC06E3" w:rsidRDefault="00E04288" w:rsidP="00040BB2">
      <w:pPr>
        <w:spacing w:after="120"/>
        <w:ind w:firstLine="709"/>
        <w:jc w:val="both"/>
        <w:rPr>
          <w:rFonts w:ascii="Verdana" w:hAnsi="Verdana"/>
          <w:sz w:val="20"/>
          <w:szCs w:val="20"/>
        </w:rPr>
      </w:pPr>
      <w:r w:rsidRPr="00D84259">
        <w:rPr>
          <w:rFonts w:ascii="Verdana" w:hAnsi="Verdana"/>
          <w:sz w:val="20"/>
          <w:szCs w:val="20"/>
        </w:rPr>
        <w:t>Pracovněprávní vztahy se řídí Královským dekretem 1368/1985</w:t>
      </w:r>
      <w:r w:rsidR="00DC06E3">
        <w:rPr>
          <w:rFonts w:ascii="Verdana" w:hAnsi="Verdana"/>
          <w:sz w:val="20"/>
          <w:szCs w:val="20"/>
        </w:rPr>
        <w:t xml:space="preserve">. </w:t>
      </w:r>
    </w:p>
    <w:p w:rsidR="00E04288" w:rsidRPr="00D84259" w:rsidRDefault="003B3D22" w:rsidP="00040BB2">
      <w:pPr>
        <w:spacing w:after="120"/>
        <w:ind w:firstLine="709"/>
        <w:jc w:val="both"/>
        <w:rPr>
          <w:rFonts w:ascii="Verdana" w:hAnsi="Verdana"/>
          <w:sz w:val="20"/>
          <w:szCs w:val="20"/>
        </w:rPr>
      </w:pPr>
      <w:r w:rsidRPr="00D84259">
        <w:rPr>
          <w:rFonts w:ascii="Verdana" w:hAnsi="Verdana"/>
          <w:sz w:val="20"/>
          <w:szCs w:val="20"/>
        </w:rPr>
        <w:t>Centra jsou určena pro osoby, které z důvodu vrozené vady nebo v důsledku později získaného zdravotního postižení nejsou schopn</w:t>
      </w:r>
      <w:r w:rsidR="00902B89">
        <w:rPr>
          <w:rFonts w:ascii="Verdana" w:hAnsi="Verdana"/>
          <w:sz w:val="20"/>
          <w:szCs w:val="20"/>
        </w:rPr>
        <w:t>y</w:t>
      </w:r>
      <w:r w:rsidRPr="00D84259">
        <w:rPr>
          <w:rFonts w:ascii="Verdana" w:hAnsi="Verdana"/>
          <w:sz w:val="20"/>
          <w:szCs w:val="20"/>
        </w:rPr>
        <w:t xml:space="preserve"> vykonávat pracovní činnost v běžných p</w:t>
      </w:r>
      <w:r w:rsidR="00A30389" w:rsidRPr="00D84259">
        <w:rPr>
          <w:rFonts w:ascii="Verdana" w:hAnsi="Verdana"/>
          <w:sz w:val="20"/>
          <w:szCs w:val="20"/>
        </w:rPr>
        <w:t>odmínkách (dočasně nebo trvale).</w:t>
      </w:r>
    </w:p>
    <w:p w:rsidR="00A30389" w:rsidRPr="00373E3F" w:rsidRDefault="008B36DA" w:rsidP="008B36DA">
      <w:pPr>
        <w:spacing w:before="360" w:after="360"/>
        <w:jc w:val="both"/>
        <w:outlineLvl w:val="1"/>
        <w:rPr>
          <w:rFonts w:ascii="Verdana" w:hAnsi="Verdana"/>
          <w:b/>
        </w:rPr>
      </w:pPr>
      <w:bookmarkStart w:id="30" w:name="_Toc322692007"/>
      <w:r w:rsidRPr="00373E3F">
        <w:rPr>
          <w:rFonts w:ascii="Verdana" w:hAnsi="Verdana"/>
          <w:b/>
        </w:rPr>
        <w:t xml:space="preserve">7.1.1 </w:t>
      </w:r>
      <w:r w:rsidR="00A30389" w:rsidRPr="00373E3F">
        <w:rPr>
          <w:rFonts w:ascii="Verdana" w:hAnsi="Verdana"/>
          <w:b/>
        </w:rPr>
        <w:t>Podmínky pro</w:t>
      </w:r>
      <w:r w:rsidR="00262D88" w:rsidRPr="00373E3F">
        <w:rPr>
          <w:rFonts w:ascii="Verdana" w:hAnsi="Verdana"/>
          <w:b/>
        </w:rPr>
        <w:t xml:space="preserve"> </w:t>
      </w:r>
      <w:r w:rsidR="00A30389" w:rsidRPr="00373E3F">
        <w:rPr>
          <w:rFonts w:ascii="Verdana" w:hAnsi="Verdana"/>
          <w:b/>
        </w:rPr>
        <w:t>přijetí d</w:t>
      </w:r>
      <w:r w:rsidRPr="00373E3F">
        <w:rPr>
          <w:rFonts w:ascii="Verdana" w:hAnsi="Verdana"/>
          <w:b/>
        </w:rPr>
        <w:t>o speciálního centra zaměstnání</w:t>
      </w:r>
      <w:bookmarkEnd w:id="30"/>
    </w:p>
    <w:p w:rsidR="00A30389" w:rsidRPr="00D84259" w:rsidRDefault="008D5FFA" w:rsidP="008B36DA">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P</w:t>
      </w:r>
      <w:r w:rsidR="00A30389" w:rsidRPr="00D84259">
        <w:rPr>
          <w:rFonts w:ascii="Verdana" w:hAnsi="Verdana"/>
          <w:sz w:val="20"/>
          <w:szCs w:val="20"/>
        </w:rPr>
        <w:t>racovníkovi byl přiznán stupeň zdravotního postižení minimálně 33</w:t>
      </w:r>
      <w:r w:rsidR="00902B89">
        <w:rPr>
          <w:rFonts w:ascii="Verdana" w:hAnsi="Verdana"/>
          <w:sz w:val="20"/>
          <w:szCs w:val="20"/>
        </w:rPr>
        <w:t xml:space="preserve"> </w:t>
      </w:r>
      <w:r w:rsidR="00A30389" w:rsidRPr="00D84259">
        <w:rPr>
          <w:rFonts w:ascii="Verdana" w:hAnsi="Verdana"/>
          <w:sz w:val="20"/>
          <w:szCs w:val="20"/>
        </w:rPr>
        <w:t>% a snížení pracovní schopnosti je buď stejné</w:t>
      </w:r>
      <w:r w:rsidR="007D45E7" w:rsidRPr="00D84259">
        <w:rPr>
          <w:rFonts w:ascii="Verdana" w:hAnsi="Verdana"/>
          <w:sz w:val="20"/>
          <w:szCs w:val="20"/>
        </w:rPr>
        <w:t>,</w:t>
      </w:r>
      <w:r w:rsidR="00A30389" w:rsidRPr="00D84259">
        <w:rPr>
          <w:rFonts w:ascii="Verdana" w:hAnsi="Verdana"/>
          <w:sz w:val="20"/>
          <w:szCs w:val="20"/>
        </w:rPr>
        <w:t xml:space="preserve"> nebo vyšší než je uvedené procento.</w:t>
      </w:r>
    </w:p>
    <w:p w:rsidR="00A30389" w:rsidRPr="00D84259" w:rsidRDefault="008D5FFA" w:rsidP="008B36DA">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Osoby</w:t>
      </w:r>
      <w:r w:rsidR="00A30389" w:rsidRPr="00D84259">
        <w:rPr>
          <w:rFonts w:ascii="Verdana" w:hAnsi="Verdana"/>
          <w:sz w:val="20"/>
          <w:szCs w:val="20"/>
        </w:rPr>
        <w:t>, které mají zájem o pracovní uplatnění v</w:t>
      </w:r>
      <w:r w:rsidR="006D6DAE" w:rsidRPr="00D84259">
        <w:rPr>
          <w:rFonts w:ascii="Verdana" w:hAnsi="Verdana"/>
          <w:sz w:val="20"/>
          <w:szCs w:val="20"/>
        </w:rPr>
        <w:t> </w:t>
      </w:r>
      <w:r w:rsidR="00A30389" w:rsidRPr="00D84259">
        <w:rPr>
          <w:rFonts w:ascii="Verdana" w:hAnsi="Verdana"/>
          <w:sz w:val="20"/>
          <w:szCs w:val="20"/>
        </w:rPr>
        <w:t>centru</w:t>
      </w:r>
      <w:r w:rsidR="006D6DAE" w:rsidRPr="00D84259">
        <w:rPr>
          <w:rFonts w:ascii="Verdana" w:hAnsi="Verdana"/>
          <w:sz w:val="20"/>
          <w:szCs w:val="20"/>
        </w:rPr>
        <w:t>,</w:t>
      </w:r>
      <w:r w:rsidR="00A30389" w:rsidRPr="00D84259">
        <w:rPr>
          <w:rFonts w:ascii="Verdana" w:hAnsi="Verdana"/>
          <w:sz w:val="20"/>
          <w:szCs w:val="20"/>
        </w:rPr>
        <w:t xml:space="preserve"> jsou povinny se zaevidovat v příslušné pobočce Veřejných služeb zaměstnanosti.</w:t>
      </w:r>
    </w:p>
    <w:p w:rsidR="00A30389" w:rsidRPr="00D84259" w:rsidRDefault="008D5FFA" w:rsidP="008B36DA">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Z</w:t>
      </w:r>
      <w:r w:rsidR="008B36DA">
        <w:rPr>
          <w:rFonts w:ascii="Verdana" w:hAnsi="Verdana"/>
          <w:sz w:val="20"/>
          <w:szCs w:val="20"/>
        </w:rPr>
        <w:t xml:space="preserve">ástupci </w:t>
      </w:r>
      <w:r w:rsidR="00A30389" w:rsidRPr="00D84259">
        <w:rPr>
          <w:rFonts w:ascii="Verdana" w:hAnsi="Verdana"/>
          <w:sz w:val="20"/>
          <w:szCs w:val="20"/>
        </w:rPr>
        <w:t>centra si musí vyžádat zdravotně postižené uchazeče o práci prostřednic</w:t>
      </w:r>
      <w:r w:rsidR="008B36DA">
        <w:rPr>
          <w:rFonts w:ascii="Verdana" w:hAnsi="Verdana"/>
          <w:sz w:val="20"/>
          <w:szCs w:val="20"/>
        </w:rPr>
        <w:softHyphen/>
      </w:r>
      <w:r w:rsidR="00A30389" w:rsidRPr="00D84259">
        <w:rPr>
          <w:rFonts w:ascii="Verdana" w:hAnsi="Verdana"/>
          <w:sz w:val="20"/>
          <w:szCs w:val="20"/>
        </w:rPr>
        <w:t>tvím příslušného úřadu práce</w:t>
      </w:r>
      <w:r w:rsidRPr="00D84259">
        <w:rPr>
          <w:rFonts w:ascii="Verdana" w:hAnsi="Verdana"/>
          <w:sz w:val="20"/>
          <w:szCs w:val="20"/>
        </w:rPr>
        <w:t>.</w:t>
      </w:r>
    </w:p>
    <w:p w:rsidR="00A30389" w:rsidRPr="00D84259" w:rsidRDefault="008D5FFA" w:rsidP="008B36DA">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V</w:t>
      </w:r>
      <w:r w:rsidR="00A30389" w:rsidRPr="00D84259">
        <w:rPr>
          <w:rFonts w:ascii="Verdana" w:hAnsi="Verdana"/>
          <w:sz w:val="20"/>
          <w:szCs w:val="20"/>
        </w:rPr>
        <w:t> nabídkách zaměstnání musí být uveden detailní popis nabízených pracovních míst a jejich charakteristika, také osobní vlastnosti a profesní dovednosti pracovníků, kteří by měli pracovní místa obsadit.</w:t>
      </w:r>
    </w:p>
    <w:p w:rsidR="00A30389" w:rsidRPr="00D84259" w:rsidRDefault="00A30389" w:rsidP="008B36DA">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Po obdržení nabídek si úřad práce vyžádá posudek od multiprofesionální</w:t>
      </w:r>
      <w:r w:rsidR="00B54546">
        <w:rPr>
          <w:rFonts w:ascii="Verdana" w:hAnsi="Verdana"/>
          <w:sz w:val="20"/>
          <w:szCs w:val="20"/>
        </w:rPr>
        <w:t xml:space="preserve"> </w:t>
      </w:r>
      <w:r w:rsidRPr="00D84259">
        <w:rPr>
          <w:rFonts w:ascii="Verdana" w:hAnsi="Verdana"/>
          <w:sz w:val="20"/>
          <w:szCs w:val="20"/>
        </w:rPr>
        <w:t xml:space="preserve">posudkové skupiny o vhodnosti nabízených pracovních míst pro konkrétní </w:t>
      </w:r>
      <w:r w:rsidR="00A260D0" w:rsidRPr="00D84259">
        <w:rPr>
          <w:rFonts w:ascii="Verdana" w:hAnsi="Verdana"/>
          <w:sz w:val="20"/>
          <w:szCs w:val="20"/>
        </w:rPr>
        <w:t>osobu.</w:t>
      </w:r>
    </w:p>
    <w:p w:rsidR="00A30389" w:rsidRPr="00040BB2" w:rsidRDefault="00C61E91" w:rsidP="00040BB2">
      <w:pPr>
        <w:spacing w:before="360" w:after="360"/>
        <w:jc w:val="both"/>
        <w:outlineLvl w:val="2"/>
        <w:rPr>
          <w:rFonts w:ascii="Verdana" w:hAnsi="Verdana"/>
          <w:b/>
        </w:rPr>
      </w:pPr>
      <w:bookmarkStart w:id="31" w:name="_Toc322692008"/>
      <w:r w:rsidRPr="00040BB2">
        <w:rPr>
          <w:rFonts w:ascii="Verdana" w:hAnsi="Verdana"/>
          <w:b/>
        </w:rPr>
        <w:t xml:space="preserve">7.1.2 </w:t>
      </w:r>
      <w:r w:rsidR="00A30389" w:rsidRPr="00040BB2">
        <w:rPr>
          <w:rFonts w:ascii="Verdana" w:hAnsi="Verdana"/>
          <w:b/>
        </w:rPr>
        <w:t>Formy a typy pracovních smluv</w:t>
      </w:r>
      <w:bookmarkEnd w:id="31"/>
      <w:r w:rsidR="00A30389" w:rsidRPr="00040BB2">
        <w:rPr>
          <w:rFonts w:ascii="Verdana" w:hAnsi="Verdana"/>
          <w:b/>
        </w:rPr>
        <w:t xml:space="preserve"> </w:t>
      </w:r>
    </w:p>
    <w:p w:rsidR="004E19A4" w:rsidRPr="00D84259" w:rsidRDefault="004E19A4" w:rsidP="004A5C7F">
      <w:pPr>
        <w:spacing w:after="120"/>
        <w:jc w:val="both"/>
        <w:rPr>
          <w:rFonts w:ascii="Verdana" w:hAnsi="Verdana"/>
          <w:sz w:val="20"/>
          <w:szCs w:val="20"/>
        </w:rPr>
      </w:pPr>
      <w:r w:rsidRPr="00D84259">
        <w:rPr>
          <w:rFonts w:ascii="Verdana" w:hAnsi="Verdana"/>
          <w:sz w:val="20"/>
          <w:szCs w:val="20"/>
        </w:rPr>
        <w:t>Smlouvy, které upravují tento typ pracovních vztahů</w:t>
      </w:r>
      <w:r w:rsidR="007D45E7" w:rsidRPr="00D84259">
        <w:rPr>
          <w:rFonts w:ascii="Verdana" w:hAnsi="Verdana"/>
          <w:sz w:val="20"/>
          <w:szCs w:val="20"/>
        </w:rPr>
        <w:t>,</w:t>
      </w:r>
      <w:r w:rsidRPr="00D84259">
        <w:rPr>
          <w:rFonts w:ascii="Verdana" w:hAnsi="Verdana"/>
          <w:sz w:val="20"/>
          <w:szCs w:val="20"/>
        </w:rPr>
        <w:t xml:space="preserve"> mohou mít jakoukoli podobu.</w:t>
      </w:r>
    </w:p>
    <w:p w:rsidR="00DC06E3" w:rsidRDefault="00DC06E3" w:rsidP="004A5C7F">
      <w:pPr>
        <w:spacing w:after="120"/>
        <w:jc w:val="both"/>
        <w:rPr>
          <w:rFonts w:ascii="Verdana" w:hAnsi="Verdana"/>
          <w:i/>
          <w:sz w:val="20"/>
          <w:szCs w:val="20"/>
        </w:rPr>
      </w:pPr>
    </w:p>
    <w:p w:rsidR="004E19A4" w:rsidRPr="00D84259" w:rsidRDefault="00DC06E3" w:rsidP="004A5C7F">
      <w:pPr>
        <w:spacing w:after="120"/>
        <w:jc w:val="both"/>
        <w:rPr>
          <w:rFonts w:ascii="Verdana" w:hAnsi="Verdana"/>
          <w:sz w:val="20"/>
          <w:szCs w:val="20"/>
        </w:rPr>
      </w:pPr>
      <w:r>
        <w:rPr>
          <w:rFonts w:ascii="Verdana" w:hAnsi="Verdana"/>
          <w:i/>
          <w:sz w:val="20"/>
          <w:szCs w:val="20"/>
        </w:rPr>
        <w:t>S</w:t>
      </w:r>
      <w:r w:rsidR="004E19A4" w:rsidRPr="00D84259">
        <w:rPr>
          <w:rFonts w:ascii="Verdana" w:hAnsi="Verdana"/>
          <w:i/>
          <w:sz w:val="20"/>
          <w:szCs w:val="20"/>
        </w:rPr>
        <w:t>mlouva o práci v domácnosti</w:t>
      </w:r>
      <w:r w:rsidR="004E19A4" w:rsidRPr="00D84259">
        <w:rPr>
          <w:rFonts w:ascii="Verdana" w:hAnsi="Verdana"/>
          <w:sz w:val="20"/>
          <w:szCs w:val="20"/>
        </w:rPr>
        <w:t xml:space="preserve"> </w:t>
      </w:r>
      <w:r w:rsidR="00040BB2">
        <w:rPr>
          <w:rFonts w:ascii="Verdana" w:hAnsi="Verdana"/>
          <w:sz w:val="20"/>
          <w:szCs w:val="20"/>
        </w:rPr>
        <w:t>-</w:t>
      </w:r>
      <w:r w:rsidR="004E19A4" w:rsidRPr="00D84259">
        <w:rPr>
          <w:rFonts w:ascii="Verdana" w:hAnsi="Verdana"/>
          <w:sz w:val="20"/>
          <w:szCs w:val="20"/>
        </w:rPr>
        <w:t xml:space="preserve"> zvláštnosti:</w:t>
      </w:r>
    </w:p>
    <w:p w:rsidR="004E19A4" w:rsidRPr="00D84259" w:rsidRDefault="004E19A4" w:rsidP="00040BB2">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Zákaz uzavírání smluv s osobami s mentální retardací</w:t>
      </w:r>
      <w:r w:rsidR="00346247" w:rsidRPr="00D84259">
        <w:rPr>
          <w:rFonts w:ascii="Verdana" w:hAnsi="Verdana"/>
          <w:sz w:val="20"/>
          <w:szCs w:val="20"/>
        </w:rPr>
        <w:t>.</w:t>
      </w:r>
    </w:p>
    <w:p w:rsidR="004E19A4" w:rsidRPr="00D84259" w:rsidRDefault="004E19A4" w:rsidP="00040BB2">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Před uzavřením smlouvy musí multidisciplinární posudková komise podat zprávu o vhodnosti konkrétní práce pro konkrétního zdravotně postiženého pracovníka</w:t>
      </w:r>
      <w:r w:rsidR="00346247" w:rsidRPr="00D84259">
        <w:rPr>
          <w:rFonts w:ascii="Verdana" w:hAnsi="Verdana"/>
          <w:sz w:val="20"/>
          <w:szCs w:val="20"/>
        </w:rPr>
        <w:t>.</w:t>
      </w:r>
    </w:p>
    <w:p w:rsidR="004E19A4" w:rsidRPr="00D84259" w:rsidRDefault="004E19A4" w:rsidP="00040BB2">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Komise musí sledovat a každoročně vyhodnocovat práci OZP</w:t>
      </w:r>
      <w:r w:rsidR="00040BB2">
        <w:rPr>
          <w:rFonts w:ascii="Verdana" w:hAnsi="Verdana"/>
          <w:sz w:val="20"/>
          <w:szCs w:val="20"/>
        </w:rPr>
        <w:t xml:space="preserve"> z hlediska přínosu činnosti, a </w:t>
      </w:r>
      <w:r w:rsidRPr="00D84259">
        <w:rPr>
          <w:rFonts w:ascii="Verdana" w:hAnsi="Verdana"/>
          <w:sz w:val="20"/>
          <w:szCs w:val="20"/>
        </w:rPr>
        <w:t>to nejen po stránce osobní a sociální, ale i z hlediska je</w:t>
      </w:r>
      <w:r w:rsidR="00965D93" w:rsidRPr="00D84259">
        <w:rPr>
          <w:rFonts w:ascii="Verdana" w:hAnsi="Verdana"/>
          <w:sz w:val="20"/>
          <w:szCs w:val="20"/>
        </w:rPr>
        <w:t>jí</w:t>
      </w:r>
      <w:r w:rsidRPr="00D84259">
        <w:rPr>
          <w:rFonts w:ascii="Verdana" w:hAnsi="Verdana"/>
          <w:sz w:val="20"/>
          <w:szCs w:val="20"/>
        </w:rPr>
        <w:t xml:space="preserve"> budoucí pracovní integrace na běžném trhu práce.</w:t>
      </w:r>
    </w:p>
    <w:p w:rsidR="003808CE" w:rsidRPr="008B36DA" w:rsidRDefault="00C61E91" w:rsidP="008B36DA">
      <w:pPr>
        <w:spacing w:before="360" w:after="360"/>
        <w:jc w:val="both"/>
        <w:outlineLvl w:val="2"/>
        <w:rPr>
          <w:rFonts w:ascii="Verdana" w:hAnsi="Verdana"/>
          <w:b/>
        </w:rPr>
      </w:pPr>
      <w:bookmarkStart w:id="32" w:name="_Toc322692009"/>
      <w:r w:rsidRPr="008B36DA">
        <w:rPr>
          <w:rFonts w:ascii="Verdana" w:hAnsi="Verdana"/>
          <w:b/>
        </w:rPr>
        <w:t>7.1.3</w:t>
      </w:r>
      <w:r w:rsidR="00937687" w:rsidRPr="008B36DA">
        <w:rPr>
          <w:rFonts w:ascii="Verdana" w:hAnsi="Verdana"/>
          <w:b/>
        </w:rPr>
        <w:t xml:space="preserve"> Výše subvencí</w:t>
      </w:r>
      <w:bookmarkEnd w:id="32"/>
    </w:p>
    <w:p w:rsidR="005724EE" w:rsidRDefault="000732A3" w:rsidP="008B36DA">
      <w:pPr>
        <w:tabs>
          <w:tab w:val="left" w:pos="227"/>
          <w:tab w:val="left" w:pos="284"/>
        </w:tabs>
        <w:spacing w:after="120"/>
        <w:ind w:left="227" w:hanging="227"/>
        <w:jc w:val="both"/>
        <w:rPr>
          <w:rFonts w:ascii="Verdana" w:hAnsi="Verdana"/>
          <w:sz w:val="20"/>
          <w:szCs w:val="20"/>
        </w:rPr>
      </w:pPr>
      <w:r>
        <w:rPr>
          <w:rFonts w:ascii="Verdana" w:hAnsi="Verdana"/>
          <w:sz w:val="20"/>
          <w:szCs w:val="20"/>
        </w:rPr>
        <w:t xml:space="preserve">- </w:t>
      </w:r>
      <w:r w:rsidR="00937687" w:rsidRPr="00D84259">
        <w:rPr>
          <w:rFonts w:ascii="Verdana" w:hAnsi="Verdana"/>
          <w:sz w:val="20"/>
          <w:szCs w:val="20"/>
        </w:rPr>
        <w:t>12</w:t>
      </w:r>
      <w:r w:rsidR="00130E72" w:rsidRPr="00D84259">
        <w:rPr>
          <w:rFonts w:ascii="Verdana" w:hAnsi="Verdana"/>
          <w:sz w:val="20"/>
          <w:szCs w:val="20"/>
        </w:rPr>
        <w:t xml:space="preserve"> </w:t>
      </w:r>
      <w:r w:rsidR="00937687" w:rsidRPr="00D84259">
        <w:rPr>
          <w:rFonts w:ascii="Verdana" w:hAnsi="Verdana"/>
          <w:sz w:val="20"/>
          <w:szCs w:val="20"/>
        </w:rPr>
        <w:t>02</w:t>
      </w:r>
      <w:r w:rsidR="00AB0A37" w:rsidRPr="00D84259">
        <w:rPr>
          <w:rFonts w:ascii="Verdana" w:hAnsi="Verdana"/>
          <w:sz w:val="20"/>
          <w:szCs w:val="20"/>
        </w:rPr>
        <w:t>0</w:t>
      </w:r>
      <w:r w:rsidR="008B36DA">
        <w:rPr>
          <w:rFonts w:ascii="Verdana" w:hAnsi="Verdana"/>
          <w:sz w:val="20"/>
          <w:szCs w:val="20"/>
        </w:rPr>
        <w:t xml:space="preserve">,54 eur </w:t>
      </w:r>
      <w:r w:rsidR="00937687" w:rsidRPr="00D84259">
        <w:rPr>
          <w:rFonts w:ascii="Verdana" w:hAnsi="Verdana"/>
          <w:sz w:val="20"/>
          <w:szCs w:val="20"/>
        </w:rPr>
        <w:t xml:space="preserve">za vytvoření stálého pracovního místa </w:t>
      </w:r>
      <w:r w:rsidR="00DC06E3">
        <w:rPr>
          <w:rFonts w:ascii="Verdana" w:hAnsi="Verdana"/>
          <w:sz w:val="20"/>
          <w:szCs w:val="20"/>
        </w:rPr>
        <w:t>v případě, že minimálně 90</w:t>
      </w:r>
      <w:r w:rsidR="00902B89">
        <w:rPr>
          <w:rFonts w:ascii="Verdana" w:hAnsi="Verdana"/>
          <w:sz w:val="20"/>
          <w:szCs w:val="20"/>
        </w:rPr>
        <w:t xml:space="preserve"> </w:t>
      </w:r>
      <w:r w:rsidR="00DC06E3">
        <w:rPr>
          <w:rFonts w:ascii="Verdana" w:hAnsi="Verdana"/>
          <w:sz w:val="20"/>
          <w:szCs w:val="20"/>
        </w:rPr>
        <w:t xml:space="preserve">% </w:t>
      </w:r>
      <w:r w:rsidR="00937687" w:rsidRPr="00D84259">
        <w:rPr>
          <w:rFonts w:ascii="Verdana" w:hAnsi="Verdana"/>
          <w:sz w:val="20"/>
          <w:szCs w:val="20"/>
        </w:rPr>
        <w:t>pracovníků zaměstnaných v centru je zdravotně postižených</w:t>
      </w:r>
      <w:r w:rsidR="00DC06E3">
        <w:rPr>
          <w:rFonts w:ascii="Verdana" w:hAnsi="Verdana"/>
          <w:sz w:val="20"/>
          <w:szCs w:val="20"/>
        </w:rPr>
        <w:t>,</w:t>
      </w:r>
    </w:p>
    <w:p w:rsidR="005B502F" w:rsidRPr="00D84259" w:rsidRDefault="000732A3" w:rsidP="008B36DA">
      <w:pPr>
        <w:tabs>
          <w:tab w:val="left" w:pos="227"/>
          <w:tab w:val="left" w:pos="284"/>
        </w:tabs>
        <w:spacing w:after="120"/>
        <w:ind w:left="227" w:hanging="227"/>
        <w:jc w:val="both"/>
        <w:rPr>
          <w:rFonts w:ascii="Verdana" w:hAnsi="Verdana"/>
          <w:sz w:val="20"/>
          <w:szCs w:val="20"/>
        </w:rPr>
      </w:pPr>
      <w:r>
        <w:rPr>
          <w:rFonts w:ascii="Verdana" w:hAnsi="Verdana"/>
          <w:sz w:val="20"/>
          <w:szCs w:val="20"/>
        </w:rPr>
        <w:t xml:space="preserve">- </w:t>
      </w:r>
      <w:r w:rsidR="00DC06E3">
        <w:rPr>
          <w:rFonts w:ascii="Verdana" w:hAnsi="Verdana"/>
          <w:sz w:val="20"/>
          <w:szCs w:val="20"/>
        </w:rPr>
        <w:t xml:space="preserve">9 </w:t>
      </w:r>
      <w:r w:rsidR="005B502F" w:rsidRPr="00D84259">
        <w:rPr>
          <w:rFonts w:ascii="Verdana" w:hAnsi="Verdana"/>
          <w:sz w:val="20"/>
          <w:szCs w:val="20"/>
        </w:rPr>
        <w:t>015,18 eur za vytvoření stálého pracovního místa v případě, že minimálně 70</w:t>
      </w:r>
      <w:r w:rsidR="00902B89">
        <w:rPr>
          <w:rFonts w:ascii="Verdana" w:hAnsi="Verdana"/>
          <w:sz w:val="20"/>
          <w:szCs w:val="20"/>
        </w:rPr>
        <w:t xml:space="preserve"> </w:t>
      </w:r>
      <w:r w:rsidR="005B502F" w:rsidRPr="00D84259">
        <w:rPr>
          <w:rFonts w:ascii="Verdana" w:hAnsi="Verdana"/>
          <w:sz w:val="20"/>
          <w:szCs w:val="20"/>
        </w:rPr>
        <w:t>% a</w:t>
      </w:r>
      <w:r w:rsidR="00B54546">
        <w:rPr>
          <w:rFonts w:ascii="Verdana" w:hAnsi="Verdana"/>
          <w:sz w:val="20"/>
          <w:szCs w:val="20"/>
        </w:rPr>
        <w:t xml:space="preserve"> </w:t>
      </w:r>
      <w:r w:rsidR="005B502F" w:rsidRPr="00D84259">
        <w:rPr>
          <w:rFonts w:ascii="Verdana" w:hAnsi="Verdana"/>
          <w:sz w:val="20"/>
          <w:szCs w:val="20"/>
        </w:rPr>
        <w:t>maximálně</w:t>
      </w:r>
      <w:r w:rsidR="008B36DA" w:rsidRPr="008B36DA">
        <w:rPr>
          <w:rFonts w:ascii="Verdana" w:hAnsi="Verdana"/>
          <w:sz w:val="12"/>
          <w:szCs w:val="12"/>
        </w:rPr>
        <w:t xml:space="preserve"> </w:t>
      </w:r>
      <w:r w:rsidR="005B502F" w:rsidRPr="00D84259">
        <w:rPr>
          <w:rFonts w:ascii="Verdana" w:hAnsi="Verdana"/>
          <w:sz w:val="20"/>
          <w:szCs w:val="20"/>
        </w:rPr>
        <w:t>90</w:t>
      </w:r>
      <w:r w:rsidR="00902B89" w:rsidRPr="008B36DA">
        <w:rPr>
          <w:rFonts w:ascii="Verdana" w:hAnsi="Verdana"/>
          <w:sz w:val="12"/>
          <w:szCs w:val="12"/>
        </w:rPr>
        <w:t xml:space="preserve"> </w:t>
      </w:r>
      <w:r w:rsidR="005B502F" w:rsidRPr="00D84259">
        <w:rPr>
          <w:rFonts w:ascii="Verdana" w:hAnsi="Verdana"/>
          <w:sz w:val="20"/>
          <w:szCs w:val="20"/>
        </w:rPr>
        <w:t>% všech pracovníků zaměstnaných v centru je zdravotně</w:t>
      </w:r>
      <w:r w:rsidR="00B54546">
        <w:rPr>
          <w:rFonts w:ascii="Verdana" w:hAnsi="Verdana"/>
          <w:sz w:val="20"/>
          <w:szCs w:val="20"/>
        </w:rPr>
        <w:t xml:space="preserve"> </w:t>
      </w:r>
      <w:r w:rsidR="005B502F" w:rsidRPr="00D84259">
        <w:rPr>
          <w:rFonts w:ascii="Verdana" w:hAnsi="Verdana"/>
          <w:sz w:val="20"/>
          <w:szCs w:val="20"/>
        </w:rPr>
        <w:t>postižených</w:t>
      </w:r>
      <w:r w:rsidR="00DC06E3">
        <w:rPr>
          <w:rFonts w:ascii="Verdana" w:hAnsi="Verdana"/>
          <w:sz w:val="20"/>
          <w:szCs w:val="20"/>
        </w:rPr>
        <w:t>,</w:t>
      </w:r>
    </w:p>
    <w:p w:rsidR="005B502F" w:rsidRDefault="000732A3" w:rsidP="008B36DA">
      <w:pPr>
        <w:tabs>
          <w:tab w:val="left" w:pos="227"/>
          <w:tab w:val="left" w:pos="284"/>
        </w:tabs>
        <w:spacing w:after="120"/>
        <w:ind w:left="227" w:hanging="227"/>
        <w:jc w:val="both"/>
        <w:rPr>
          <w:rFonts w:ascii="Verdana" w:hAnsi="Verdana"/>
          <w:sz w:val="20"/>
          <w:szCs w:val="20"/>
        </w:rPr>
      </w:pPr>
      <w:r>
        <w:rPr>
          <w:rFonts w:ascii="Verdana" w:hAnsi="Verdana"/>
          <w:sz w:val="20"/>
          <w:szCs w:val="20"/>
        </w:rPr>
        <w:t xml:space="preserve">- </w:t>
      </w:r>
      <w:r w:rsidR="008B36DA">
        <w:rPr>
          <w:rFonts w:ascii="Verdana" w:hAnsi="Verdana"/>
          <w:sz w:val="20"/>
          <w:szCs w:val="20"/>
        </w:rPr>
        <w:t xml:space="preserve">1 803,04 </w:t>
      </w:r>
      <w:r w:rsidR="005B502F" w:rsidRPr="00D84259">
        <w:rPr>
          <w:rFonts w:ascii="Verdana" w:hAnsi="Verdana"/>
          <w:sz w:val="20"/>
          <w:szCs w:val="20"/>
        </w:rPr>
        <w:t xml:space="preserve">eur na adaptaci a odstranění architektonických bariér pro jedno pracovní </w:t>
      </w:r>
      <w:r w:rsidR="00DC06E3">
        <w:rPr>
          <w:rFonts w:ascii="Verdana" w:hAnsi="Verdana"/>
          <w:sz w:val="20"/>
          <w:szCs w:val="20"/>
        </w:rPr>
        <w:t>místo,</w:t>
      </w:r>
    </w:p>
    <w:p w:rsidR="0007201A" w:rsidRPr="00D84259" w:rsidRDefault="000732A3" w:rsidP="008B36DA">
      <w:pPr>
        <w:tabs>
          <w:tab w:val="left" w:pos="227"/>
          <w:tab w:val="left" w:pos="284"/>
        </w:tabs>
        <w:spacing w:after="120"/>
        <w:ind w:left="227" w:hanging="227"/>
        <w:jc w:val="both"/>
        <w:rPr>
          <w:rFonts w:ascii="Verdana" w:hAnsi="Verdana"/>
          <w:sz w:val="20"/>
          <w:szCs w:val="20"/>
        </w:rPr>
      </w:pPr>
      <w:r>
        <w:rPr>
          <w:rFonts w:ascii="Verdana" w:hAnsi="Verdana"/>
          <w:sz w:val="20"/>
          <w:szCs w:val="20"/>
        </w:rPr>
        <w:lastRenderedPageBreak/>
        <w:t xml:space="preserve">- </w:t>
      </w:r>
      <w:r w:rsidR="00DC06E3">
        <w:rPr>
          <w:rFonts w:ascii="Verdana" w:hAnsi="Verdana"/>
          <w:sz w:val="20"/>
          <w:szCs w:val="20"/>
        </w:rPr>
        <w:t>100</w:t>
      </w:r>
      <w:r w:rsidR="00161AB7" w:rsidRPr="00D84259">
        <w:rPr>
          <w:rFonts w:ascii="Verdana" w:hAnsi="Verdana"/>
          <w:sz w:val="20"/>
          <w:szCs w:val="20"/>
        </w:rPr>
        <w:t>% b</w:t>
      </w:r>
      <w:r w:rsidR="0007201A" w:rsidRPr="00D84259">
        <w:rPr>
          <w:rFonts w:ascii="Verdana" w:hAnsi="Verdana"/>
          <w:sz w:val="20"/>
          <w:szCs w:val="20"/>
        </w:rPr>
        <w:t>onifikace</w:t>
      </w:r>
      <w:r w:rsidR="008B36DA">
        <w:rPr>
          <w:rFonts w:ascii="Verdana" w:hAnsi="Verdana"/>
          <w:sz w:val="20"/>
          <w:szCs w:val="20"/>
        </w:rPr>
        <w:t xml:space="preserve"> </w:t>
      </w:r>
      <w:r w:rsidR="00161AB7" w:rsidRPr="00D84259">
        <w:rPr>
          <w:rFonts w:ascii="Verdana" w:hAnsi="Verdana"/>
          <w:sz w:val="20"/>
          <w:szCs w:val="20"/>
        </w:rPr>
        <w:t>zaměstnavatelských příspěvků na sociální zabezpečení</w:t>
      </w:r>
      <w:r w:rsidR="00DC06E3">
        <w:rPr>
          <w:rFonts w:ascii="Verdana" w:hAnsi="Verdana"/>
          <w:sz w:val="20"/>
          <w:szCs w:val="20"/>
        </w:rPr>
        <w:t xml:space="preserve"> </w:t>
      </w:r>
      <w:r w:rsidR="0007201A" w:rsidRPr="00D84259">
        <w:rPr>
          <w:rFonts w:ascii="Verdana" w:hAnsi="Verdana"/>
          <w:sz w:val="20"/>
          <w:szCs w:val="20"/>
        </w:rPr>
        <w:t xml:space="preserve">po celou dobu platnosti pracovní smlouvy na dobu určitou nebo neurčitou a také </w:t>
      </w:r>
      <w:r>
        <w:rPr>
          <w:rFonts w:ascii="Verdana" w:hAnsi="Verdana"/>
          <w:sz w:val="20"/>
          <w:szCs w:val="20"/>
        </w:rPr>
        <w:t>s</w:t>
      </w:r>
      <w:r w:rsidR="00161AB7" w:rsidRPr="00D84259">
        <w:rPr>
          <w:rFonts w:ascii="Verdana" w:hAnsi="Verdana"/>
          <w:sz w:val="20"/>
          <w:szCs w:val="20"/>
        </w:rPr>
        <w:t>mlouvy zaměřené na profesní přípravu.</w:t>
      </w:r>
      <w:r w:rsidR="0007201A" w:rsidRPr="00D84259">
        <w:rPr>
          <w:rFonts w:ascii="Verdana" w:hAnsi="Verdana"/>
          <w:sz w:val="20"/>
          <w:szCs w:val="20"/>
        </w:rPr>
        <w:t xml:space="preserve"> </w:t>
      </w:r>
    </w:p>
    <w:p w:rsidR="00417C84" w:rsidRPr="00D84259" w:rsidRDefault="00B54546" w:rsidP="008B36DA">
      <w:pPr>
        <w:tabs>
          <w:tab w:val="left" w:pos="227"/>
          <w:tab w:val="left" w:pos="284"/>
        </w:tabs>
        <w:spacing w:after="120"/>
        <w:ind w:left="227" w:hanging="227"/>
        <w:jc w:val="both"/>
        <w:rPr>
          <w:rFonts w:ascii="Verdana" w:hAnsi="Verdana"/>
          <w:sz w:val="20"/>
          <w:szCs w:val="20"/>
        </w:rPr>
      </w:pPr>
      <w:r>
        <w:rPr>
          <w:rFonts w:ascii="Verdana" w:hAnsi="Verdana"/>
          <w:sz w:val="20"/>
          <w:szCs w:val="20"/>
        </w:rPr>
        <w:t xml:space="preserve"> </w:t>
      </w:r>
      <w:r w:rsidR="000732A3">
        <w:rPr>
          <w:rFonts w:ascii="Verdana" w:hAnsi="Verdana"/>
          <w:sz w:val="20"/>
          <w:szCs w:val="20"/>
        </w:rPr>
        <w:t xml:space="preserve">- </w:t>
      </w:r>
      <w:r w:rsidR="008B36DA">
        <w:rPr>
          <w:rFonts w:ascii="Verdana" w:hAnsi="Verdana"/>
          <w:sz w:val="20"/>
          <w:szCs w:val="20"/>
        </w:rPr>
        <w:tab/>
      </w:r>
      <w:r w:rsidR="00040BB2">
        <w:rPr>
          <w:rFonts w:ascii="Verdana" w:hAnsi="Verdana"/>
          <w:sz w:val="20"/>
          <w:szCs w:val="20"/>
        </w:rPr>
        <w:t>P</w:t>
      </w:r>
      <w:r w:rsidR="00417C84" w:rsidRPr="00D84259">
        <w:rPr>
          <w:rFonts w:ascii="Verdana" w:hAnsi="Verdana"/>
          <w:sz w:val="20"/>
          <w:szCs w:val="20"/>
        </w:rPr>
        <w:t>říspěvky na úhradu mzdových nákladů ve výši 50</w:t>
      </w:r>
      <w:r w:rsidR="00902B89">
        <w:rPr>
          <w:rFonts w:ascii="Verdana" w:hAnsi="Verdana"/>
          <w:sz w:val="20"/>
          <w:szCs w:val="20"/>
        </w:rPr>
        <w:t xml:space="preserve"> </w:t>
      </w:r>
      <w:r w:rsidR="00417C84" w:rsidRPr="00D84259">
        <w:rPr>
          <w:rFonts w:ascii="Verdana" w:hAnsi="Verdana"/>
          <w:sz w:val="20"/>
          <w:szCs w:val="20"/>
        </w:rPr>
        <w:t>% minimální mzdy</w:t>
      </w:r>
    </w:p>
    <w:p w:rsidR="00982A87" w:rsidRPr="00040BB2" w:rsidRDefault="00C61E91" w:rsidP="00040BB2">
      <w:pPr>
        <w:spacing w:before="360" w:after="360"/>
        <w:jc w:val="both"/>
        <w:outlineLvl w:val="1"/>
        <w:rPr>
          <w:rFonts w:ascii="Verdana" w:hAnsi="Verdana"/>
          <w:u w:val="single"/>
        </w:rPr>
      </w:pPr>
      <w:bookmarkStart w:id="33" w:name="_Toc322692010"/>
      <w:r w:rsidRPr="00040BB2">
        <w:rPr>
          <w:rFonts w:ascii="Verdana" w:hAnsi="Verdana"/>
          <w:b/>
        </w:rPr>
        <w:t xml:space="preserve">7.1.4 </w:t>
      </w:r>
      <w:r w:rsidR="003F254F" w:rsidRPr="00040BB2">
        <w:rPr>
          <w:rFonts w:ascii="Verdana" w:hAnsi="Verdana"/>
          <w:b/>
        </w:rPr>
        <w:t>Jednotky na podporu pracovní činnosti</w:t>
      </w:r>
      <w:r w:rsidR="002E4487" w:rsidRPr="00040BB2">
        <w:rPr>
          <w:rFonts w:ascii="Verdana" w:hAnsi="Verdana"/>
        </w:rPr>
        <w:t xml:space="preserve"> (Unidades de apoyo a la actividad profesional)</w:t>
      </w:r>
      <w:bookmarkEnd w:id="33"/>
    </w:p>
    <w:p w:rsidR="003F254F" w:rsidRPr="00D84259" w:rsidRDefault="00040BB2" w:rsidP="00040BB2">
      <w:pPr>
        <w:spacing w:after="120"/>
        <w:ind w:firstLine="709"/>
        <w:jc w:val="both"/>
        <w:rPr>
          <w:rFonts w:ascii="Verdana" w:hAnsi="Verdana"/>
          <w:sz w:val="20"/>
          <w:szCs w:val="20"/>
        </w:rPr>
      </w:pPr>
      <w:r>
        <w:rPr>
          <w:rFonts w:ascii="Verdana" w:hAnsi="Verdana"/>
          <w:sz w:val="20"/>
          <w:szCs w:val="20"/>
        </w:rPr>
        <w:t xml:space="preserve">V rámci speciálních center </w:t>
      </w:r>
      <w:r w:rsidR="003F254F" w:rsidRPr="00D84259">
        <w:rPr>
          <w:rFonts w:ascii="Verdana" w:hAnsi="Verdana"/>
          <w:sz w:val="20"/>
          <w:szCs w:val="20"/>
        </w:rPr>
        <w:t>zaměstnání fungují služby pro osobní a sociální adaptaci, tzv. jednotky na podporu pracovní činnosti, které se zaměřují na léčebnou terapii, pracovní rehabilitaci a sociální integraci zdravotně postižených.</w:t>
      </w:r>
    </w:p>
    <w:p w:rsidR="00DF41F5" w:rsidRPr="00D84259" w:rsidRDefault="00DF41F5" w:rsidP="004A5C7F">
      <w:pPr>
        <w:spacing w:after="120"/>
        <w:jc w:val="both"/>
        <w:rPr>
          <w:rFonts w:ascii="Verdana" w:hAnsi="Verdana"/>
          <w:i/>
          <w:sz w:val="20"/>
          <w:szCs w:val="20"/>
        </w:rPr>
      </w:pPr>
    </w:p>
    <w:p w:rsidR="001F5AF1" w:rsidRPr="00D84259" w:rsidRDefault="001F5AF1" w:rsidP="004A5C7F">
      <w:pPr>
        <w:spacing w:after="120"/>
        <w:jc w:val="both"/>
        <w:rPr>
          <w:rFonts w:ascii="Verdana" w:hAnsi="Verdana"/>
          <w:sz w:val="20"/>
          <w:szCs w:val="20"/>
        </w:rPr>
      </w:pPr>
      <w:r w:rsidRPr="00D84259">
        <w:rPr>
          <w:rFonts w:ascii="Verdana" w:hAnsi="Verdana"/>
          <w:i/>
          <w:sz w:val="20"/>
          <w:szCs w:val="20"/>
        </w:rPr>
        <w:t>Konkrétní činnosti jednotek</w:t>
      </w:r>
      <w:r w:rsidRPr="00D84259">
        <w:rPr>
          <w:rFonts w:ascii="Verdana" w:hAnsi="Verdana"/>
          <w:sz w:val="20"/>
          <w:szCs w:val="20"/>
        </w:rPr>
        <w:t>:</w:t>
      </w:r>
    </w:p>
    <w:p w:rsidR="001F5AF1" w:rsidRPr="00D84259" w:rsidRDefault="001F5AF1" w:rsidP="00040BB2">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Zjišťovat potřeby OZP a rozhodovat o konkrétní podobě pomoci.</w:t>
      </w:r>
    </w:p>
    <w:p w:rsidR="001F5AF1" w:rsidRPr="00D84259" w:rsidRDefault="001F5AF1" w:rsidP="00040BB2">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Vyvíjet programy profesní přípravy a zajistit individuální formy pomoci.</w:t>
      </w:r>
    </w:p>
    <w:p w:rsidR="001F5AF1" w:rsidRPr="00D84259" w:rsidRDefault="001F5AF1" w:rsidP="00040BB2">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Podporovat a rozvíjet samostatnost a nezávislost OZP na pracovišti.</w:t>
      </w:r>
    </w:p>
    <w:p w:rsidR="001F5AF1" w:rsidRPr="00D84259" w:rsidRDefault="001F5AF1" w:rsidP="00040BB2">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Podporovat integraci nových pracovníků ve speciálním centru zaměstnání.</w:t>
      </w:r>
    </w:p>
    <w:p w:rsidR="001F5AF1" w:rsidRPr="00D84259" w:rsidRDefault="001F5AF1" w:rsidP="00040BB2">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Pomáhat OZP ze speciálního centra zaměstnání při jejich začleňování do pracovních enkláv a na běžný trh práce.</w:t>
      </w:r>
    </w:p>
    <w:p w:rsidR="001F5AF1" w:rsidRPr="00D84259" w:rsidRDefault="001F5AF1" w:rsidP="004A5C7F">
      <w:pPr>
        <w:spacing w:after="120"/>
        <w:jc w:val="both"/>
        <w:rPr>
          <w:rFonts w:ascii="Verdana" w:hAnsi="Verdana"/>
          <w:sz w:val="20"/>
          <w:szCs w:val="20"/>
        </w:rPr>
      </w:pPr>
    </w:p>
    <w:p w:rsidR="001F5AF1" w:rsidRPr="00D84259" w:rsidRDefault="001F5AF1" w:rsidP="004A5C7F">
      <w:pPr>
        <w:spacing w:after="120"/>
        <w:jc w:val="both"/>
        <w:rPr>
          <w:rFonts w:ascii="Verdana" w:hAnsi="Verdana"/>
          <w:sz w:val="20"/>
          <w:szCs w:val="20"/>
        </w:rPr>
      </w:pPr>
      <w:r w:rsidRPr="00B72178">
        <w:rPr>
          <w:rFonts w:ascii="Verdana" w:hAnsi="Verdana"/>
          <w:b/>
          <w:i/>
          <w:sz w:val="20"/>
          <w:szCs w:val="20"/>
        </w:rPr>
        <w:t>Subvence</w:t>
      </w:r>
      <w:r w:rsidRPr="00D84259">
        <w:rPr>
          <w:rFonts w:ascii="Verdana" w:hAnsi="Verdana"/>
          <w:sz w:val="20"/>
          <w:szCs w:val="20"/>
        </w:rPr>
        <w:t>: 1</w:t>
      </w:r>
      <w:r w:rsidR="00130E72" w:rsidRPr="00D84259">
        <w:rPr>
          <w:rFonts w:ascii="Verdana" w:hAnsi="Verdana"/>
          <w:sz w:val="20"/>
          <w:szCs w:val="20"/>
        </w:rPr>
        <w:t xml:space="preserve"> </w:t>
      </w:r>
      <w:r w:rsidRPr="00D84259">
        <w:rPr>
          <w:rFonts w:ascii="Verdana" w:hAnsi="Verdana"/>
          <w:sz w:val="20"/>
          <w:szCs w:val="20"/>
        </w:rPr>
        <w:t>200 eur na každého pracovníka se zdravotním postižením s pracovní smlouvou na dobu neurčitou nebo s pracovní smlouvou na dobu určitou, uzavřenou minimálně na 6 měsíců.</w:t>
      </w:r>
    </w:p>
    <w:p w:rsidR="001F5AF1" w:rsidRPr="00D84259" w:rsidRDefault="001F5AF1" w:rsidP="004A5C7F">
      <w:pPr>
        <w:spacing w:after="120"/>
        <w:jc w:val="both"/>
        <w:rPr>
          <w:rFonts w:ascii="Verdana" w:hAnsi="Verdana"/>
          <w:sz w:val="20"/>
          <w:szCs w:val="20"/>
        </w:rPr>
      </w:pPr>
      <w:r w:rsidRPr="00D84259">
        <w:rPr>
          <w:rFonts w:ascii="Verdana" w:hAnsi="Verdana"/>
          <w:sz w:val="20"/>
          <w:szCs w:val="20"/>
        </w:rPr>
        <w:t xml:space="preserve">Subvence se upravuje v závislosti na délce pracovní smlouvy a na </w:t>
      </w:r>
      <w:r w:rsidR="00CE3B47" w:rsidRPr="00D84259">
        <w:rPr>
          <w:rFonts w:ascii="Verdana" w:hAnsi="Verdana"/>
          <w:sz w:val="20"/>
          <w:szCs w:val="20"/>
        </w:rPr>
        <w:t>délce pracovní doby.</w:t>
      </w:r>
    </w:p>
    <w:p w:rsidR="008D6343" w:rsidRPr="00D84259" w:rsidRDefault="008D6343" w:rsidP="004A5C7F">
      <w:pPr>
        <w:spacing w:after="120"/>
        <w:jc w:val="both"/>
        <w:rPr>
          <w:rFonts w:ascii="Verdana" w:hAnsi="Verdana"/>
          <w:sz w:val="20"/>
          <w:szCs w:val="20"/>
        </w:rPr>
      </w:pPr>
    </w:p>
    <w:p w:rsidR="00CE3B47" w:rsidRPr="00D84259" w:rsidRDefault="00CE3B47" w:rsidP="004A5C7F">
      <w:pPr>
        <w:spacing w:after="120"/>
        <w:jc w:val="both"/>
        <w:rPr>
          <w:rFonts w:ascii="Verdana" w:hAnsi="Verdana"/>
          <w:sz w:val="20"/>
          <w:szCs w:val="20"/>
        </w:rPr>
      </w:pPr>
      <w:r w:rsidRPr="00B72178">
        <w:rPr>
          <w:rFonts w:ascii="Verdana" w:hAnsi="Verdana"/>
          <w:b/>
          <w:i/>
          <w:sz w:val="20"/>
          <w:szCs w:val="20"/>
        </w:rPr>
        <w:t>Doba poskytování</w:t>
      </w:r>
      <w:r w:rsidR="00DF41F5" w:rsidRPr="00D84259">
        <w:rPr>
          <w:rFonts w:ascii="Verdana" w:hAnsi="Verdana"/>
          <w:sz w:val="20"/>
          <w:szCs w:val="20"/>
        </w:rPr>
        <w:t>:</w:t>
      </w:r>
      <w:r w:rsidRPr="00D84259">
        <w:rPr>
          <w:rFonts w:ascii="Verdana" w:hAnsi="Verdana"/>
          <w:sz w:val="20"/>
          <w:szCs w:val="20"/>
        </w:rPr>
        <w:t xml:space="preserve"> maximálně 1 rok.</w:t>
      </w:r>
    </w:p>
    <w:p w:rsidR="00CE3B47" w:rsidRPr="00D84259" w:rsidRDefault="00E5232B" w:rsidP="004A5C7F">
      <w:pPr>
        <w:spacing w:after="120"/>
        <w:jc w:val="both"/>
        <w:rPr>
          <w:rFonts w:ascii="Verdana" w:hAnsi="Verdana"/>
          <w:sz w:val="20"/>
          <w:szCs w:val="20"/>
        </w:rPr>
      </w:pPr>
      <w:r w:rsidRPr="00D84259">
        <w:rPr>
          <w:rFonts w:ascii="Verdana" w:hAnsi="Verdana"/>
          <w:sz w:val="20"/>
          <w:szCs w:val="20"/>
        </w:rPr>
        <w:t>K dispozici je seznam složení jednotek na podporu pracovní činnosti, tzn. předepsaný</w:t>
      </w:r>
      <w:r w:rsidR="00CE3B47" w:rsidRPr="00D84259">
        <w:rPr>
          <w:rFonts w:ascii="Verdana" w:hAnsi="Verdana"/>
          <w:sz w:val="20"/>
          <w:szCs w:val="20"/>
        </w:rPr>
        <w:t xml:space="preserve"> počet pracovníků na počet OZP</w:t>
      </w:r>
      <w:r w:rsidRPr="00D84259">
        <w:rPr>
          <w:rFonts w:ascii="Verdana" w:hAnsi="Verdana"/>
          <w:sz w:val="20"/>
          <w:szCs w:val="20"/>
        </w:rPr>
        <w:t>.</w:t>
      </w:r>
      <w:r w:rsidR="00CE3B47" w:rsidRPr="00D84259">
        <w:rPr>
          <w:rFonts w:ascii="Verdana" w:hAnsi="Verdana"/>
          <w:sz w:val="20"/>
          <w:szCs w:val="20"/>
        </w:rPr>
        <w:t xml:space="preserve"> </w:t>
      </w:r>
    </w:p>
    <w:p w:rsidR="00E5232B" w:rsidRPr="00D84259" w:rsidRDefault="00E5232B" w:rsidP="004A5C7F">
      <w:pPr>
        <w:spacing w:after="120"/>
        <w:jc w:val="both"/>
        <w:rPr>
          <w:rFonts w:ascii="Verdana" w:hAnsi="Verdana"/>
          <w:sz w:val="20"/>
          <w:szCs w:val="20"/>
        </w:rPr>
      </w:pPr>
    </w:p>
    <w:p w:rsidR="00280035" w:rsidRPr="00D84259" w:rsidRDefault="00280035" w:rsidP="004A5C7F">
      <w:pPr>
        <w:spacing w:after="120"/>
        <w:jc w:val="both"/>
        <w:rPr>
          <w:rFonts w:ascii="Verdana" w:hAnsi="Verdana"/>
          <w:i/>
          <w:sz w:val="20"/>
          <w:szCs w:val="20"/>
        </w:rPr>
      </w:pPr>
      <w:r w:rsidRPr="00D84259">
        <w:rPr>
          <w:rFonts w:ascii="Verdana" w:hAnsi="Verdana"/>
          <w:i/>
          <w:sz w:val="20"/>
          <w:szCs w:val="20"/>
        </w:rPr>
        <w:t>Doplňující informace z dopisu Ministerstva práce a imigrace</w:t>
      </w:r>
      <w:r w:rsidR="00DF41F5" w:rsidRPr="00D84259">
        <w:rPr>
          <w:rFonts w:ascii="Verdana" w:hAnsi="Verdana"/>
          <w:i/>
          <w:sz w:val="20"/>
          <w:szCs w:val="20"/>
        </w:rPr>
        <w:t xml:space="preserve"> (</w:t>
      </w:r>
      <w:proofErr w:type="gramStart"/>
      <w:r w:rsidR="00040BB2">
        <w:rPr>
          <w:rFonts w:ascii="Verdana" w:hAnsi="Verdana"/>
          <w:sz w:val="20"/>
          <w:szCs w:val="20"/>
        </w:rPr>
        <w:t>26.</w:t>
      </w:r>
      <w:r w:rsidR="00DF41F5" w:rsidRPr="00D84259">
        <w:rPr>
          <w:rFonts w:ascii="Verdana" w:hAnsi="Verdana"/>
          <w:sz w:val="20"/>
          <w:szCs w:val="20"/>
        </w:rPr>
        <w:t>7.2011</w:t>
      </w:r>
      <w:proofErr w:type="gramEnd"/>
      <w:r w:rsidR="00DF41F5" w:rsidRPr="00D84259">
        <w:rPr>
          <w:rFonts w:ascii="Verdana" w:hAnsi="Verdana"/>
          <w:i/>
          <w:sz w:val="20"/>
          <w:szCs w:val="20"/>
        </w:rPr>
        <w:t>)</w:t>
      </w:r>
      <w:r w:rsidRPr="00D84259">
        <w:rPr>
          <w:rFonts w:ascii="Verdana" w:hAnsi="Verdana"/>
          <w:i/>
          <w:sz w:val="20"/>
          <w:szCs w:val="20"/>
        </w:rPr>
        <w:t>:</w:t>
      </w:r>
    </w:p>
    <w:p w:rsidR="00280035" w:rsidRPr="00D84259" w:rsidRDefault="00280035" w:rsidP="004A5C7F">
      <w:pPr>
        <w:spacing w:after="120"/>
        <w:jc w:val="both"/>
        <w:rPr>
          <w:rFonts w:ascii="Verdana" w:hAnsi="Verdana"/>
          <w:sz w:val="20"/>
          <w:szCs w:val="20"/>
        </w:rPr>
      </w:pPr>
      <w:r w:rsidRPr="00D84259">
        <w:rPr>
          <w:rFonts w:ascii="Verdana" w:hAnsi="Verdana"/>
          <w:sz w:val="20"/>
          <w:szCs w:val="20"/>
        </w:rPr>
        <w:t xml:space="preserve">V roce 2010 fungovalo ve Španělsku celkem 1 871 </w:t>
      </w:r>
      <w:r w:rsidR="00A0595C" w:rsidRPr="00D84259">
        <w:rPr>
          <w:rFonts w:ascii="Verdana" w:hAnsi="Verdana"/>
          <w:sz w:val="20"/>
          <w:szCs w:val="20"/>
        </w:rPr>
        <w:t xml:space="preserve">speciálních </w:t>
      </w:r>
      <w:r w:rsidRPr="00D84259">
        <w:rPr>
          <w:rFonts w:ascii="Verdana" w:hAnsi="Verdana"/>
          <w:sz w:val="20"/>
          <w:szCs w:val="20"/>
        </w:rPr>
        <w:t xml:space="preserve">center zaměstnání s průměrným počtem 59 185 pracovníků se zdravotním postižením. Z tohoto počtu bylo 1 985 pracovních míst vytvořeno v průběhu roku 2010. Finanční náklady na program pracovního zapojování OZP ve speciálních centrech zaměstnání v roce 2010 činily 536,62 milionů eur. V této částce jsou zahrnuty jak subvence na vytvoření pracovního místa, tak bonifikace příspěvků na sociální zabezpečení. </w:t>
      </w:r>
    </w:p>
    <w:p w:rsidR="00982A87" w:rsidRPr="008B36DA" w:rsidRDefault="00DF41F5" w:rsidP="008B36DA">
      <w:pPr>
        <w:spacing w:before="360" w:after="360"/>
        <w:jc w:val="both"/>
        <w:outlineLvl w:val="1"/>
        <w:rPr>
          <w:rFonts w:ascii="Verdana" w:hAnsi="Verdana"/>
          <w:sz w:val="28"/>
          <w:szCs w:val="28"/>
        </w:rPr>
      </w:pPr>
      <w:bookmarkStart w:id="34" w:name="_Toc322692011"/>
      <w:r w:rsidRPr="008B36DA">
        <w:rPr>
          <w:rFonts w:ascii="Verdana" w:hAnsi="Verdana"/>
          <w:b/>
          <w:sz w:val="28"/>
          <w:szCs w:val="28"/>
        </w:rPr>
        <w:t>7.2</w:t>
      </w:r>
      <w:r w:rsidR="00222E34" w:rsidRPr="008B36DA">
        <w:rPr>
          <w:rFonts w:ascii="Verdana" w:hAnsi="Verdana"/>
          <w:b/>
          <w:sz w:val="28"/>
          <w:szCs w:val="28"/>
        </w:rPr>
        <w:t xml:space="preserve"> Pracovní enklávy </w:t>
      </w:r>
      <w:r w:rsidR="00222E34" w:rsidRPr="008B36DA">
        <w:rPr>
          <w:rFonts w:ascii="Verdana" w:hAnsi="Verdana"/>
          <w:sz w:val="28"/>
          <w:szCs w:val="28"/>
        </w:rPr>
        <w:t>(Enclaves Laborales)</w:t>
      </w:r>
      <w:bookmarkEnd w:id="34"/>
    </w:p>
    <w:p w:rsidR="00222E34" w:rsidRPr="00D84259" w:rsidRDefault="00222E34" w:rsidP="008B36DA">
      <w:pPr>
        <w:spacing w:after="120"/>
        <w:ind w:firstLine="709"/>
        <w:jc w:val="both"/>
        <w:rPr>
          <w:rFonts w:ascii="Verdana" w:hAnsi="Verdana"/>
          <w:sz w:val="20"/>
          <w:szCs w:val="20"/>
        </w:rPr>
      </w:pPr>
      <w:r w:rsidRPr="00D84259">
        <w:rPr>
          <w:rFonts w:ascii="Verdana" w:hAnsi="Verdana"/>
          <w:sz w:val="20"/>
          <w:szCs w:val="20"/>
        </w:rPr>
        <w:t>Cílem programu</w:t>
      </w:r>
      <w:r w:rsidR="00DF41F5" w:rsidRPr="00D84259">
        <w:rPr>
          <w:rFonts w:ascii="Verdana" w:hAnsi="Verdana"/>
          <w:sz w:val="20"/>
          <w:szCs w:val="20"/>
        </w:rPr>
        <w:t xml:space="preserve"> tzv. pracovních enkláv</w:t>
      </w:r>
      <w:r w:rsidR="00937223" w:rsidRPr="00D84259">
        <w:rPr>
          <w:rFonts w:ascii="Verdana" w:hAnsi="Verdana"/>
          <w:sz w:val="20"/>
          <w:szCs w:val="20"/>
        </w:rPr>
        <w:t xml:space="preserve"> (K</w:t>
      </w:r>
      <w:r w:rsidR="00DF41F5" w:rsidRPr="00D84259">
        <w:rPr>
          <w:rFonts w:ascii="Verdana" w:hAnsi="Verdana"/>
          <w:sz w:val="20"/>
          <w:szCs w:val="20"/>
        </w:rPr>
        <w:t>rálovský Dekret 290/2004)</w:t>
      </w:r>
      <w:r w:rsidR="008B36DA">
        <w:rPr>
          <w:rFonts w:ascii="Verdana" w:hAnsi="Verdana"/>
          <w:sz w:val="20"/>
          <w:szCs w:val="20"/>
        </w:rPr>
        <w:t xml:space="preserve"> </w:t>
      </w:r>
      <w:r w:rsidRPr="00D84259">
        <w:rPr>
          <w:rFonts w:ascii="Verdana" w:hAnsi="Verdana"/>
          <w:sz w:val="20"/>
          <w:szCs w:val="20"/>
        </w:rPr>
        <w:t>je usnadnit pracovní přechod</w:t>
      </w:r>
      <w:r w:rsidR="008B36DA" w:rsidRPr="008B36DA">
        <w:rPr>
          <w:rFonts w:ascii="Verdana" w:hAnsi="Verdana"/>
          <w:sz w:val="12"/>
          <w:szCs w:val="12"/>
        </w:rPr>
        <w:t xml:space="preserve"> </w:t>
      </w:r>
      <w:r w:rsidR="00DF5919" w:rsidRPr="00D84259">
        <w:rPr>
          <w:rFonts w:ascii="Verdana" w:hAnsi="Verdana"/>
          <w:sz w:val="20"/>
          <w:szCs w:val="20"/>
        </w:rPr>
        <w:t>OZP</w:t>
      </w:r>
      <w:r w:rsidRPr="008B36DA">
        <w:rPr>
          <w:rFonts w:ascii="Verdana" w:hAnsi="Verdana"/>
          <w:sz w:val="12"/>
          <w:szCs w:val="12"/>
        </w:rPr>
        <w:t xml:space="preserve"> </w:t>
      </w:r>
      <w:r w:rsidRPr="00D84259">
        <w:rPr>
          <w:rFonts w:ascii="Verdana" w:hAnsi="Verdana"/>
          <w:sz w:val="20"/>
          <w:szCs w:val="20"/>
        </w:rPr>
        <w:t>ze speciálních center zaměstnání do podniků působících na běžném trhu práce.</w:t>
      </w:r>
      <w:r w:rsidR="008B36DA" w:rsidRPr="008B36DA">
        <w:rPr>
          <w:rFonts w:ascii="Verdana" w:hAnsi="Verdana"/>
          <w:sz w:val="12"/>
          <w:szCs w:val="12"/>
        </w:rPr>
        <w:t xml:space="preserve"> </w:t>
      </w:r>
      <w:r w:rsidRPr="00D84259">
        <w:rPr>
          <w:rFonts w:ascii="Verdana" w:hAnsi="Verdana"/>
          <w:sz w:val="20"/>
          <w:szCs w:val="20"/>
        </w:rPr>
        <w:t>Charakteristickým rysem pracovní enklávy je smlouva u</w:t>
      </w:r>
      <w:r w:rsidR="008B36DA">
        <w:rPr>
          <w:rFonts w:ascii="Verdana" w:hAnsi="Verdana"/>
          <w:sz w:val="20"/>
          <w:szCs w:val="20"/>
        </w:rPr>
        <w:t xml:space="preserve">zavřená mezi podnikem působícím </w:t>
      </w:r>
      <w:r w:rsidRPr="00D84259">
        <w:rPr>
          <w:rFonts w:ascii="Verdana" w:hAnsi="Verdana"/>
          <w:sz w:val="20"/>
          <w:szCs w:val="20"/>
        </w:rPr>
        <w:t>na běžném trhu práce a speciálním centrem zaměstnání, zaměřená na vykonávání určitého druhu práce nebo na poskytování určitých služeb</w:t>
      </w:r>
      <w:r w:rsidR="00737C6D" w:rsidRPr="00D84259">
        <w:rPr>
          <w:rFonts w:ascii="Verdana" w:hAnsi="Verdana"/>
          <w:sz w:val="20"/>
          <w:szCs w:val="20"/>
        </w:rPr>
        <w:t xml:space="preserve"> (v přímé relaci k</w:t>
      </w:r>
      <w:r w:rsidR="008B36DA">
        <w:rPr>
          <w:rFonts w:ascii="Verdana" w:hAnsi="Verdana"/>
          <w:sz w:val="20"/>
          <w:szCs w:val="20"/>
        </w:rPr>
        <w:t> </w:t>
      </w:r>
      <w:r w:rsidR="00737C6D" w:rsidRPr="00D84259">
        <w:rPr>
          <w:rFonts w:ascii="Verdana" w:hAnsi="Verdana"/>
          <w:sz w:val="20"/>
          <w:szCs w:val="20"/>
        </w:rPr>
        <w:t>činnosti</w:t>
      </w:r>
      <w:r w:rsidR="008B36DA">
        <w:rPr>
          <w:rFonts w:ascii="Verdana" w:hAnsi="Verdana"/>
          <w:sz w:val="20"/>
          <w:szCs w:val="20"/>
        </w:rPr>
        <w:t xml:space="preserve"> </w:t>
      </w:r>
      <w:r w:rsidR="00737C6D" w:rsidRPr="00D84259">
        <w:rPr>
          <w:rFonts w:ascii="Verdana" w:hAnsi="Verdana"/>
          <w:sz w:val="20"/>
          <w:szCs w:val="20"/>
        </w:rPr>
        <w:t>daného podniku). Práci má vykonávat skupina OZP zaměstna</w:t>
      </w:r>
      <w:r w:rsidR="008B36DA">
        <w:rPr>
          <w:rFonts w:ascii="Verdana" w:hAnsi="Verdana"/>
          <w:sz w:val="20"/>
          <w:szCs w:val="20"/>
        </w:rPr>
        <w:softHyphen/>
      </w:r>
      <w:r w:rsidR="00737C6D" w:rsidRPr="00D84259">
        <w:rPr>
          <w:rFonts w:ascii="Verdana" w:hAnsi="Verdana"/>
          <w:sz w:val="20"/>
          <w:szCs w:val="20"/>
        </w:rPr>
        <w:lastRenderedPageBreak/>
        <w:t xml:space="preserve">ných ve speciálním centru zaměstnání, která se na určitou dobu přemístí na pracoviště některého podniku působícího na otevřeném trhu práce. </w:t>
      </w:r>
    </w:p>
    <w:p w:rsidR="00737C6D" w:rsidRPr="008B36DA" w:rsidRDefault="003A2BDF" w:rsidP="008B36DA">
      <w:pPr>
        <w:spacing w:before="360" w:after="360"/>
        <w:jc w:val="both"/>
        <w:outlineLvl w:val="2"/>
        <w:rPr>
          <w:rFonts w:ascii="Verdana" w:hAnsi="Verdana"/>
          <w:b/>
        </w:rPr>
      </w:pPr>
      <w:bookmarkStart w:id="35" w:name="_Toc322692012"/>
      <w:r w:rsidRPr="008B36DA">
        <w:rPr>
          <w:rFonts w:ascii="Verdana" w:hAnsi="Verdana"/>
          <w:b/>
        </w:rPr>
        <w:t>7.2.1</w:t>
      </w:r>
      <w:r w:rsidR="00737C6D" w:rsidRPr="008B36DA">
        <w:rPr>
          <w:rFonts w:ascii="Verdana" w:hAnsi="Verdana"/>
          <w:b/>
        </w:rPr>
        <w:t xml:space="preserve"> Charakteristika pracovníků určených pro pracovní enklávu</w:t>
      </w:r>
      <w:bookmarkEnd w:id="35"/>
    </w:p>
    <w:p w:rsidR="00737C6D" w:rsidRPr="00D84259" w:rsidRDefault="00737C6D" w:rsidP="008B36DA">
      <w:pPr>
        <w:spacing w:after="120"/>
        <w:ind w:firstLine="709"/>
        <w:jc w:val="both"/>
        <w:rPr>
          <w:rFonts w:ascii="Verdana" w:hAnsi="Verdana"/>
          <w:sz w:val="20"/>
          <w:szCs w:val="20"/>
        </w:rPr>
      </w:pPr>
      <w:r w:rsidRPr="00D84259">
        <w:rPr>
          <w:rFonts w:ascii="Verdana" w:hAnsi="Verdana"/>
          <w:sz w:val="20"/>
          <w:szCs w:val="20"/>
        </w:rPr>
        <w:t>Nejméně 60</w:t>
      </w:r>
      <w:r w:rsidR="00902B89">
        <w:rPr>
          <w:rFonts w:ascii="Verdana" w:hAnsi="Verdana"/>
          <w:sz w:val="20"/>
          <w:szCs w:val="20"/>
        </w:rPr>
        <w:t xml:space="preserve"> </w:t>
      </w:r>
      <w:r w:rsidRPr="00D84259">
        <w:rPr>
          <w:rFonts w:ascii="Verdana" w:hAnsi="Verdana"/>
          <w:sz w:val="20"/>
          <w:szCs w:val="20"/>
        </w:rPr>
        <w:t>% pracovníků zahrnutých do programu pracovních enkláv musí mít natolik závažné zdravotní postižení, že je pro ně přístup na běžný trh práce spojen s velkými obtížemi:</w:t>
      </w:r>
    </w:p>
    <w:p w:rsidR="00737C6D" w:rsidRPr="00D84259" w:rsidRDefault="00737C6D" w:rsidP="008B36DA">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osoby s</w:t>
      </w:r>
      <w:r w:rsidR="008B36DA">
        <w:rPr>
          <w:rFonts w:ascii="Verdana" w:hAnsi="Verdana"/>
          <w:sz w:val="20"/>
          <w:szCs w:val="20"/>
        </w:rPr>
        <w:t> </w:t>
      </w:r>
      <w:r w:rsidRPr="00D84259">
        <w:rPr>
          <w:rFonts w:ascii="Verdana" w:hAnsi="Verdana"/>
          <w:sz w:val="20"/>
          <w:szCs w:val="20"/>
        </w:rPr>
        <w:t>mozkovou</w:t>
      </w:r>
      <w:r w:rsidR="008B36DA" w:rsidRPr="008B36DA">
        <w:rPr>
          <w:rFonts w:ascii="Verdana" w:hAnsi="Verdana"/>
          <w:sz w:val="12"/>
          <w:szCs w:val="12"/>
        </w:rPr>
        <w:t xml:space="preserve"> </w:t>
      </w:r>
      <w:r w:rsidRPr="00D84259">
        <w:rPr>
          <w:rFonts w:ascii="Verdana" w:hAnsi="Verdana"/>
          <w:sz w:val="20"/>
          <w:szCs w:val="20"/>
        </w:rPr>
        <w:t>paralýzou,</w:t>
      </w:r>
      <w:r w:rsidRPr="008B36DA">
        <w:rPr>
          <w:rFonts w:ascii="Verdana" w:hAnsi="Verdana"/>
          <w:sz w:val="12"/>
          <w:szCs w:val="12"/>
        </w:rPr>
        <w:t xml:space="preserve"> </w:t>
      </w:r>
      <w:r w:rsidRPr="00D84259">
        <w:rPr>
          <w:rFonts w:ascii="Verdana" w:hAnsi="Verdana"/>
          <w:sz w:val="20"/>
          <w:szCs w:val="20"/>
        </w:rPr>
        <w:t>psychicky postižení, mentálně retardovaní se stupněm postižení minimálně 33</w:t>
      </w:r>
      <w:r w:rsidR="00902B89">
        <w:rPr>
          <w:rFonts w:ascii="Verdana" w:hAnsi="Verdana"/>
          <w:sz w:val="20"/>
          <w:szCs w:val="20"/>
        </w:rPr>
        <w:t xml:space="preserve"> </w:t>
      </w:r>
      <w:r w:rsidRPr="00D84259">
        <w:rPr>
          <w:rFonts w:ascii="Verdana" w:hAnsi="Verdana"/>
          <w:sz w:val="20"/>
          <w:szCs w:val="20"/>
        </w:rPr>
        <w:t>%</w:t>
      </w:r>
    </w:p>
    <w:p w:rsidR="00737C6D" w:rsidRPr="00D84259" w:rsidRDefault="00737C6D" w:rsidP="008B36DA">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osoby s</w:t>
      </w:r>
      <w:r w:rsidR="008B36DA" w:rsidRPr="008B36DA">
        <w:rPr>
          <w:rFonts w:ascii="Verdana" w:hAnsi="Verdana"/>
          <w:sz w:val="12"/>
          <w:szCs w:val="12"/>
        </w:rPr>
        <w:t xml:space="preserve"> </w:t>
      </w:r>
      <w:r w:rsidRPr="00D84259">
        <w:rPr>
          <w:rFonts w:ascii="Verdana" w:hAnsi="Verdana"/>
          <w:sz w:val="20"/>
          <w:szCs w:val="20"/>
        </w:rPr>
        <w:t>fyzickým nebo</w:t>
      </w:r>
      <w:r w:rsidRPr="008B36DA">
        <w:rPr>
          <w:rFonts w:ascii="Verdana" w:hAnsi="Verdana"/>
          <w:sz w:val="12"/>
          <w:szCs w:val="12"/>
        </w:rPr>
        <w:t xml:space="preserve"> </w:t>
      </w:r>
      <w:r w:rsidRPr="00D84259">
        <w:rPr>
          <w:rFonts w:ascii="Verdana" w:hAnsi="Verdana"/>
          <w:sz w:val="20"/>
          <w:szCs w:val="20"/>
        </w:rPr>
        <w:t>smyslovým postižením se stupněm postižení minimálně 65</w:t>
      </w:r>
      <w:r w:rsidR="00902B89">
        <w:rPr>
          <w:rFonts w:ascii="Verdana" w:hAnsi="Verdana"/>
          <w:sz w:val="20"/>
          <w:szCs w:val="20"/>
        </w:rPr>
        <w:t xml:space="preserve"> </w:t>
      </w:r>
      <w:r w:rsidRPr="00D84259">
        <w:rPr>
          <w:rFonts w:ascii="Verdana" w:hAnsi="Verdana"/>
          <w:sz w:val="20"/>
          <w:szCs w:val="20"/>
        </w:rPr>
        <w:t>%</w:t>
      </w:r>
    </w:p>
    <w:p w:rsidR="00737C6D" w:rsidRPr="00D84259" w:rsidRDefault="00737C6D" w:rsidP="008B36DA">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zdravotně</w:t>
      </w:r>
      <w:r w:rsidR="008B36DA">
        <w:rPr>
          <w:rFonts w:ascii="Verdana" w:hAnsi="Verdana"/>
          <w:sz w:val="20"/>
          <w:szCs w:val="20"/>
        </w:rPr>
        <w:t xml:space="preserve"> </w:t>
      </w:r>
      <w:r w:rsidRPr="00D84259">
        <w:rPr>
          <w:rFonts w:ascii="Verdana" w:hAnsi="Verdana"/>
          <w:sz w:val="20"/>
          <w:szCs w:val="20"/>
        </w:rPr>
        <w:t>postižené ženy se stupněm postižení minimálně 33</w:t>
      </w:r>
      <w:r w:rsidR="00902B89">
        <w:rPr>
          <w:rFonts w:ascii="Verdana" w:hAnsi="Verdana"/>
          <w:sz w:val="20"/>
          <w:szCs w:val="20"/>
        </w:rPr>
        <w:t xml:space="preserve"> </w:t>
      </w:r>
      <w:r w:rsidRPr="00D84259">
        <w:rPr>
          <w:rFonts w:ascii="Verdana" w:hAnsi="Verdana"/>
          <w:sz w:val="20"/>
          <w:szCs w:val="20"/>
        </w:rPr>
        <w:t>%, které nejsou zahrnuty v předcházejících odstavcích. Podíl této skupiny může dosáhnout až 50</w:t>
      </w:r>
      <w:r w:rsidR="00902B89">
        <w:rPr>
          <w:rFonts w:ascii="Verdana" w:hAnsi="Verdana"/>
          <w:sz w:val="20"/>
          <w:szCs w:val="20"/>
        </w:rPr>
        <w:t xml:space="preserve"> </w:t>
      </w:r>
      <w:r w:rsidRPr="00D84259">
        <w:rPr>
          <w:rFonts w:ascii="Verdana" w:hAnsi="Verdana"/>
          <w:sz w:val="20"/>
          <w:szCs w:val="20"/>
        </w:rPr>
        <w:t>% z</w:t>
      </w:r>
      <w:r w:rsidR="00902B89">
        <w:rPr>
          <w:rFonts w:ascii="Verdana" w:hAnsi="Verdana"/>
          <w:sz w:val="20"/>
          <w:szCs w:val="20"/>
        </w:rPr>
        <w:t> </w:t>
      </w:r>
      <w:r w:rsidRPr="00D84259">
        <w:rPr>
          <w:rFonts w:ascii="Verdana" w:hAnsi="Verdana"/>
          <w:sz w:val="20"/>
          <w:szCs w:val="20"/>
        </w:rPr>
        <w:t>60</w:t>
      </w:r>
      <w:r w:rsidR="00902B89">
        <w:rPr>
          <w:rFonts w:ascii="Verdana" w:hAnsi="Verdana"/>
          <w:sz w:val="20"/>
          <w:szCs w:val="20"/>
        </w:rPr>
        <w:t xml:space="preserve"> </w:t>
      </w:r>
      <w:r w:rsidRPr="00D84259">
        <w:rPr>
          <w:rFonts w:ascii="Verdana" w:hAnsi="Verdana"/>
          <w:sz w:val="20"/>
          <w:szCs w:val="20"/>
        </w:rPr>
        <w:t>% stanovených pro pracovníky se základním stupněm zdravotního postižení.</w:t>
      </w:r>
    </w:p>
    <w:p w:rsidR="00737C6D" w:rsidRPr="00D84259" w:rsidRDefault="00737C6D" w:rsidP="008B36DA">
      <w:pPr>
        <w:spacing w:after="120"/>
        <w:ind w:firstLine="709"/>
        <w:jc w:val="both"/>
        <w:rPr>
          <w:rFonts w:ascii="Verdana" w:hAnsi="Verdana"/>
          <w:sz w:val="20"/>
          <w:szCs w:val="20"/>
        </w:rPr>
      </w:pPr>
      <w:r w:rsidRPr="00D84259">
        <w:rPr>
          <w:rFonts w:ascii="Verdana" w:hAnsi="Verdana"/>
          <w:sz w:val="20"/>
          <w:szCs w:val="20"/>
        </w:rPr>
        <w:t>Zbývající část pracovní enklávy musí tvořit pracovníci se stupněm postižení minimálně 33</w:t>
      </w:r>
      <w:r w:rsidR="00902B89">
        <w:rPr>
          <w:rFonts w:ascii="Verdana" w:hAnsi="Verdana"/>
          <w:sz w:val="20"/>
          <w:szCs w:val="20"/>
        </w:rPr>
        <w:t xml:space="preserve"> </w:t>
      </w:r>
      <w:r w:rsidRPr="00D84259">
        <w:rPr>
          <w:rFonts w:ascii="Verdana" w:hAnsi="Verdana"/>
          <w:sz w:val="20"/>
          <w:szCs w:val="20"/>
        </w:rPr>
        <w:t>%.</w:t>
      </w:r>
    </w:p>
    <w:p w:rsidR="00737C6D" w:rsidRPr="00D84259" w:rsidRDefault="00737C6D" w:rsidP="008B36DA">
      <w:pPr>
        <w:spacing w:after="120"/>
        <w:ind w:firstLine="709"/>
        <w:jc w:val="both"/>
        <w:rPr>
          <w:rFonts w:ascii="Verdana" w:hAnsi="Verdana"/>
          <w:sz w:val="20"/>
          <w:szCs w:val="20"/>
        </w:rPr>
      </w:pPr>
      <w:r w:rsidRPr="00D84259">
        <w:rPr>
          <w:rFonts w:ascii="Verdana" w:hAnsi="Verdana"/>
          <w:sz w:val="20"/>
          <w:szCs w:val="20"/>
        </w:rPr>
        <w:t>Kromě toho je</w:t>
      </w:r>
      <w:r w:rsidR="008B36DA">
        <w:rPr>
          <w:rFonts w:ascii="Verdana" w:hAnsi="Verdana"/>
          <w:sz w:val="20"/>
          <w:szCs w:val="20"/>
        </w:rPr>
        <w:t xml:space="preserve"> </w:t>
      </w:r>
      <w:r w:rsidRPr="00D84259">
        <w:rPr>
          <w:rFonts w:ascii="Verdana" w:hAnsi="Verdana"/>
          <w:sz w:val="20"/>
          <w:szCs w:val="20"/>
        </w:rPr>
        <w:t>požadováno, aby nejméně 75</w:t>
      </w:r>
      <w:r w:rsidR="00902B89">
        <w:rPr>
          <w:rFonts w:ascii="Verdana" w:hAnsi="Verdana"/>
          <w:sz w:val="20"/>
          <w:szCs w:val="20"/>
        </w:rPr>
        <w:t xml:space="preserve"> </w:t>
      </w:r>
      <w:r w:rsidRPr="00D84259">
        <w:rPr>
          <w:rFonts w:ascii="Verdana" w:hAnsi="Verdana"/>
          <w:sz w:val="20"/>
          <w:szCs w:val="20"/>
        </w:rPr>
        <w:t>% pra</w:t>
      </w:r>
      <w:r w:rsidR="00562A8E" w:rsidRPr="00D84259">
        <w:rPr>
          <w:rFonts w:ascii="Verdana" w:hAnsi="Verdana"/>
          <w:sz w:val="20"/>
          <w:szCs w:val="20"/>
        </w:rPr>
        <w:t xml:space="preserve">covníků pracovní enklávy mělo pracovní zkušenost ze speciálního centra zaměstnání, a to po dobu minimálně 3 měsíců. </w:t>
      </w:r>
    </w:p>
    <w:p w:rsidR="00562A8E" w:rsidRPr="008B36DA" w:rsidRDefault="003A2BDF" w:rsidP="008B36DA">
      <w:pPr>
        <w:spacing w:before="360" w:after="360"/>
        <w:jc w:val="both"/>
        <w:outlineLvl w:val="2"/>
        <w:rPr>
          <w:rFonts w:ascii="Verdana" w:hAnsi="Verdana"/>
          <w:b/>
        </w:rPr>
      </w:pPr>
      <w:bookmarkStart w:id="36" w:name="_Toc322692013"/>
      <w:r w:rsidRPr="008B36DA">
        <w:rPr>
          <w:rFonts w:ascii="Verdana" w:hAnsi="Verdana"/>
          <w:b/>
        </w:rPr>
        <w:t xml:space="preserve">7.2.2 </w:t>
      </w:r>
      <w:r w:rsidR="00562A8E" w:rsidRPr="008B36DA">
        <w:rPr>
          <w:rFonts w:ascii="Verdana" w:hAnsi="Verdana"/>
          <w:b/>
        </w:rPr>
        <w:t>Doba působení pracovních enkláv</w:t>
      </w:r>
      <w:bookmarkEnd w:id="36"/>
    </w:p>
    <w:p w:rsidR="00562A8E" w:rsidRPr="00D84259" w:rsidRDefault="00562A8E" w:rsidP="008B36DA">
      <w:pPr>
        <w:spacing w:after="120"/>
        <w:ind w:firstLine="709"/>
        <w:jc w:val="both"/>
        <w:rPr>
          <w:rFonts w:ascii="Verdana" w:hAnsi="Verdana"/>
          <w:sz w:val="20"/>
          <w:szCs w:val="20"/>
        </w:rPr>
      </w:pPr>
      <w:r w:rsidRPr="00D84259">
        <w:rPr>
          <w:rFonts w:ascii="Verdana" w:hAnsi="Verdana"/>
          <w:sz w:val="20"/>
          <w:szCs w:val="20"/>
        </w:rPr>
        <w:t>Minimální doba působení 3 měsíce, maximální doba působení 3 roky. Dobu působení je možné prodlužovat až do dosažení stanovené maximální časové hranice. Prodlužování lze provádět postupně, minimálně však na dobu 3 měsíců.</w:t>
      </w:r>
    </w:p>
    <w:p w:rsidR="00562A8E" w:rsidRPr="00D84259" w:rsidRDefault="008B36DA" w:rsidP="008B36DA">
      <w:pPr>
        <w:spacing w:after="120"/>
        <w:ind w:firstLine="709"/>
        <w:jc w:val="both"/>
        <w:rPr>
          <w:rFonts w:ascii="Verdana" w:hAnsi="Verdana"/>
          <w:sz w:val="20"/>
          <w:szCs w:val="20"/>
        </w:rPr>
      </w:pPr>
      <w:r>
        <w:rPr>
          <w:rFonts w:ascii="Verdana" w:hAnsi="Verdana"/>
          <w:sz w:val="20"/>
          <w:szCs w:val="20"/>
        </w:rPr>
        <w:t xml:space="preserve">Po </w:t>
      </w:r>
      <w:r w:rsidR="00562A8E" w:rsidRPr="00D84259">
        <w:rPr>
          <w:rFonts w:ascii="Verdana" w:hAnsi="Verdana"/>
          <w:sz w:val="20"/>
          <w:szCs w:val="20"/>
        </w:rPr>
        <w:t xml:space="preserve">uplynutí maximálního časového limitu, tj. 3 let, může dojít k prodloužení činnosti pracovní enklávy pouze </w:t>
      </w:r>
      <w:r w:rsidR="00E5232B" w:rsidRPr="00D84259">
        <w:rPr>
          <w:rFonts w:ascii="Verdana" w:hAnsi="Verdana"/>
          <w:sz w:val="20"/>
          <w:szCs w:val="20"/>
        </w:rPr>
        <w:t>tehdy, pokud</w:t>
      </w:r>
      <w:r w:rsidR="00562A8E" w:rsidRPr="00D84259">
        <w:rPr>
          <w:rFonts w:ascii="Verdana" w:hAnsi="Verdana"/>
          <w:sz w:val="20"/>
          <w:szCs w:val="20"/>
        </w:rPr>
        <w:t xml:space="preserve"> speciální centrum zaměstnání potvrdí, že spolupracující podnik (nebo jiný podnik na běžném trhu práce) zaměstnal na dobu neurčitou některé OZP, pro něž je přístup na běžný trh práce spojen s</w:t>
      </w:r>
      <w:r w:rsidR="00E5232B" w:rsidRPr="00D84259">
        <w:rPr>
          <w:rFonts w:ascii="Verdana" w:hAnsi="Verdana"/>
          <w:sz w:val="20"/>
          <w:szCs w:val="20"/>
        </w:rPr>
        <w:t>e zvláště velkými</w:t>
      </w:r>
      <w:r w:rsidR="00562A8E" w:rsidRPr="00D84259">
        <w:rPr>
          <w:rFonts w:ascii="Verdana" w:hAnsi="Verdana"/>
          <w:sz w:val="20"/>
          <w:szCs w:val="20"/>
        </w:rPr>
        <w:t xml:space="preserve"> potížemi </w:t>
      </w:r>
      <w:r>
        <w:rPr>
          <w:rFonts w:ascii="Verdana" w:hAnsi="Verdana"/>
          <w:sz w:val="20"/>
          <w:szCs w:val="20"/>
        </w:rPr>
        <w:t>-</w:t>
      </w:r>
      <w:r w:rsidR="00562A8E" w:rsidRPr="00D84259">
        <w:rPr>
          <w:rFonts w:ascii="Verdana" w:hAnsi="Verdana"/>
          <w:sz w:val="20"/>
          <w:szCs w:val="20"/>
        </w:rPr>
        <w:t xml:space="preserve"> a to v následujícím poměru:</w:t>
      </w:r>
    </w:p>
    <w:p w:rsidR="00562A8E" w:rsidRPr="00D84259" w:rsidRDefault="00462652" w:rsidP="008B36DA">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 xml:space="preserve">do 20 pracovníků působících v enklávě </w:t>
      </w:r>
      <w:r w:rsidR="008B36DA">
        <w:rPr>
          <w:rFonts w:ascii="Verdana" w:hAnsi="Verdana"/>
          <w:sz w:val="20"/>
          <w:szCs w:val="20"/>
        </w:rPr>
        <w:t>-</w:t>
      </w:r>
      <w:r w:rsidRPr="00D84259">
        <w:rPr>
          <w:rFonts w:ascii="Verdana" w:hAnsi="Verdana"/>
          <w:sz w:val="20"/>
          <w:szCs w:val="20"/>
        </w:rPr>
        <w:t xml:space="preserve"> 1 pracovník s</w:t>
      </w:r>
      <w:r w:rsidR="006E3048">
        <w:rPr>
          <w:rFonts w:ascii="Verdana" w:hAnsi="Verdana"/>
          <w:sz w:val="20"/>
          <w:szCs w:val="20"/>
        </w:rPr>
        <w:t>e</w:t>
      </w:r>
      <w:r w:rsidRPr="00D84259">
        <w:rPr>
          <w:rFonts w:ascii="Verdana" w:hAnsi="Verdana"/>
          <w:sz w:val="20"/>
          <w:szCs w:val="20"/>
        </w:rPr>
        <w:t xml:space="preserve"> smlouvou na dobu</w:t>
      </w:r>
      <w:r w:rsidR="006E3048">
        <w:rPr>
          <w:rFonts w:ascii="Verdana" w:hAnsi="Verdana"/>
          <w:sz w:val="20"/>
          <w:szCs w:val="20"/>
        </w:rPr>
        <w:t xml:space="preserve"> neurčitou</w:t>
      </w:r>
      <w:r w:rsidR="00902B89">
        <w:rPr>
          <w:rFonts w:ascii="Verdana" w:hAnsi="Verdana"/>
          <w:sz w:val="20"/>
          <w:szCs w:val="20"/>
        </w:rPr>
        <w:t>,</w:t>
      </w:r>
    </w:p>
    <w:p w:rsidR="00462652" w:rsidRPr="00D84259" w:rsidRDefault="00462652" w:rsidP="008B36DA">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více než 20 pracovníků</w:t>
      </w:r>
      <w:r w:rsidR="00B54546">
        <w:rPr>
          <w:rFonts w:ascii="Verdana" w:hAnsi="Verdana"/>
          <w:sz w:val="20"/>
          <w:szCs w:val="20"/>
        </w:rPr>
        <w:t xml:space="preserve"> </w:t>
      </w:r>
      <w:r w:rsidRPr="00D84259">
        <w:rPr>
          <w:rFonts w:ascii="Verdana" w:hAnsi="Verdana"/>
          <w:sz w:val="20"/>
          <w:szCs w:val="20"/>
        </w:rPr>
        <w:t>-</w:t>
      </w:r>
      <w:r w:rsidR="00B54546">
        <w:rPr>
          <w:rFonts w:ascii="Verdana" w:hAnsi="Verdana"/>
          <w:sz w:val="20"/>
          <w:szCs w:val="20"/>
        </w:rPr>
        <w:t xml:space="preserve"> </w:t>
      </w:r>
      <w:r w:rsidRPr="00D84259">
        <w:rPr>
          <w:rFonts w:ascii="Verdana" w:hAnsi="Verdana"/>
          <w:sz w:val="20"/>
          <w:szCs w:val="20"/>
        </w:rPr>
        <w:t>2 pracovníci s</w:t>
      </w:r>
      <w:r w:rsidR="006E3048">
        <w:rPr>
          <w:rFonts w:ascii="Verdana" w:hAnsi="Verdana"/>
          <w:sz w:val="20"/>
          <w:szCs w:val="20"/>
        </w:rPr>
        <w:t>e</w:t>
      </w:r>
      <w:r w:rsidRPr="00D84259">
        <w:rPr>
          <w:rFonts w:ascii="Verdana" w:hAnsi="Verdana"/>
          <w:sz w:val="20"/>
          <w:szCs w:val="20"/>
        </w:rPr>
        <w:t xml:space="preserve"> smlouvou na dobu neurčitou</w:t>
      </w:r>
      <w:r w:rsidR="00902B89">
        <w:rPr>
          <w:rFonts w:ascii="Verdana" w:hAnsi="Verdana"/>
          <w:sz w:val="20"/>
          <w:szCs w:val="20"/>
        </w:rPr>
        <w:t>.</w:t>
      </w:r>
    </w:p>
    <w:p w:rsidR="00462652" w:rsidRPr="00D84259" w:rsidRDefault="00462652" w:rsidP="004A5C7F">
      <w:pPr>
        <w:spacing w:after="120"/>
        <w:ind w:left="360"/>
        <w:jc w:val="both"/>
        <w:rPr>
          <w:rFonts w:ascii="Verdana" w:hAnsi="Verdana"/>
          <w:sz w:val="20"/>
          <w:szCs w:val="20"/>
        </w:rPr>
      </w:pPr>
    </w:p>
    <w:p w:rsidR="00462652" w:rsidRPr="00D84259" w:rsidRDefault="00462652" w:rsidP="008B36DA">
      <w:pPr>
        <w:spacing w:after="120"/>
        <w:ind w:firstLine="709"/>
        <w:jc w:val="both"/>
        <w:rPr>
          <w:rFonts w:ascii="Verdana" w:hAnsi="Verdana"/>
          <w:sz w:val="20"/>
          <w:szCs w:val="20"/>
        </w:rPr>
      </w:pPr>
      <w:r w:rsidRPr="00D84259">
        <w:rPr>
          <w:rFonts w:ascii="Verdana" w:hAnsi="Verdana"/>
          <w:sz w:val="20"/>
          <w:szCs w:val="20"/>
        </w:rPr>
        <w:t>V žádném případě však není povoleno prodlužovat</w:t>
      </w:r>
      <w:r w:rsidR="008B36DA">
        <w:rPr>
          <w:rFonts w:ascii="Verdana" w:hAnsi="Verdana"/>
          <w:sz w:val="20"/>
          <w:szCs w:val="20"/>
        </w:rPr>
        <w:t xml:space="preserve"> </w:t>
      </w:r>
      <w:r w:rsidRPr="00D84259">
        <w:rPr>
          <w:rFonts w:ascii="Verdana" w:hAnsi="Verdana"/>
          <w:sz w:val="20"/>
          <w:szCs w:val="20"/>
        </w:rPr>
        <w:t>dobu působení pracovní enklávy (nebo zakládat novou enklávu pro stejnou činnost) po</w:t>
      </w:r>
      <w:r w:rsidR="008B36DA">
        <w:rPr>
          <w:rFonts w:ascii="Verdana" w:hAnsi="Verdana"/>
          <w:sz w:val="20"/>
          <w:szCs w:val="20"/>
        </w:rPr>
        <w:t xml:space="preserve"> </w:t>
      </w:r>
      <w:r w:rsidRPr="00D84259">
        <w:rPr>
          <w:rFonts w:ascii="Verdana" w:hAnsi="Verdana"/>
          <w:sz w:val="20"/>
          <w:szCs w:val="20"/>
        </w:rPr>
        <w:t>uplynutí maximálně 6 let, a to při započtení všech prodlužujících dob</w:t>
      </w:r>
      <w:r w:rsidR="002727A4" w:rsidRPr="00D84259">
        <w:rPr>
          <w:rFonts w:ascii="Verdana" w:hAnsi="Verdana"/>
          <w:sz w:val="20"/>
          <w:szCs w:val="20"/>
        </w:rPr>
        <w:t>.</w:t>
      </w:r>
    </w:p>
    <w:p w:rsidR="00462652" w:rsidRPr="008B36DA" w:rsidRDefault="003A2BDF" w:rsidP="008B36DA">
      <w:pPr>
        <w:spacing w:before="360" w:after="360"/>
        <w:jc w:val="both"/>
        <w:rPr>
          <w:rFonts w:ascii="Verdana" w:hAnsi="Verdana"/>
          <w:b/>
        </w:rPr>
      </w:pPr>
      <w:r w:rsidRPr="008B36DA">
        <w:rPr>
          <w:rFonts w:ascii="Verdana" w:hAnsi="Verdana"/>
          <w:b/>
        </w:rPr>
        <w:t xml:space="preserve">7.2.3 </w:t>
      </w:r>
      <w:r w:rsidR="00462652" w:rsidRPr="008B36DA">
        <w:rPr>
          <w:rFonts w:ascii="Verdana" w:hAnsi="Verdana"/>
          <w:b/>
        </w:rPr>
        <w:t>Finanční pobídky (subvence) pro podniky, které zaměstnají OZP z pracovních enkláv</w:t>
      </w:r>
    </w:p>
    <w:p w:rsidR="00D741AE" w:rsidRPr="00D84259" w:rsidRDefault="00B933DC" w:rsidP="004A5C7F">
      <w:pPr>
        <w:spacing w:after="120"/>
        <w:jc w:val="both"/>
        <w:rPr>
          <w:rFonts w:ascii="Verdana" w:hAnsi="Verdana"/>
          <w:sz w:val="20"/>
          <w:szCs w:val="20"/>
        </w:rPr>
      </w:pPr>
      <w:r w:rsidRPr="00D84259">
        <w:rPr>
          <w:rFonts w:ascii="Verdana" w:hAnsi="Verdana"/>
          <w:sz w:val="20"/>
          <w:szCs w:val="20"/>
        </w:rPr>
        <w:t>Pracovní smlouva uzavřená na</w:t>
      </w:r>
      <w:r w:rsidR="00C3159C" w:rsidRPr="00D84259">
        <w:rPr>
          <w:rFonts w:ascii="Verdana" w:hAnsi="Verdana"/>
          <w:sz w:val="20"/>
          <w:szCs w:val="20"/>
        </w:rPr>
        <w:t xml:space="preserve"> dobu neurčitou a na plný úvazek</w:t>
      </w:r>
      <w:r w:rsidR="00EF234D" w:rsidRPr="00D84259">
        <w:rPr>
          <w:rFonts w:ascii="Verdana" w:hAnsi="Verdana"/>
          <w:sz w:val="20"/>
          <w:szCs w:val="20"/>
        </w:rPr>
        <w:t>:</w:t>
      </w:r>
      <w:r w:rsidRPr="00D84259">
        <w:rPr>
          <w:rFonts w:ascii="Verdana" w:hAnsi="Verdana"/>
          <w:sz w:val="20"/>
          <w:szCs w:val="20"/>
        </w:rPr>
        <w:t xml:space="preserve"> 7 814 eur </w:t>
      </w:r>
    </w:p>
    <w:p w:rsidR="00B933DC" w:rsidRPr="00D84259" w:rsidRDefault="00B933DC" w:rsidP="004A5C7F">
      <w:pPr>
        <w:spacing w:after="120"/>
        <w:jc w:val="both"/>
        <w:rPr>
          <w:rFonts w:ascii="Verdana" w:hAnsi="Verdana"/>
          <w:sz w:val="20"/>
          <w:szCs w:val="20"/>
        </w:rPr>
      </w:pPr>
      <w:r w:rsidRPr="00D84259">
        <w:rPr>
          <w:rFonts w:ascii="Verdana" w:hAnsi="Verdana"/>
          <w:sz w:val="20"/>
          <w:szCs w:val="20"/>
        </w:rPr>
        <w:t>Bonifikace příspěvků na sociální zabezpečení: 100</w:t>
      </w:r>
      <w:r w:rsidR="00902B89">
        <w:rPr>
          <w:rFonts w:ascii="Verdana" w:hAnsi="Verdana"/>
          <w:sz w:val="20"/>
          <w:szCs w:val="20"/>
        </w:rPr>
        <w:t xml:space="preserve"> </w:t>
      </w:r>
      <w:r w:rsidRPr="00D84259">
        <w:rPr>
          <w:rFonts w:ascii="Verdana" w:hAnsi="Verdana"/>
          <w:sz w:val="20"/>
          <w:szCs w:val="20"/>
        </w:rPr>
        <w:t>%</w:t>
      </w:r>
    </w:p>
    <w:p w:rsidR="00B933DC" w:rsidRPr="00D84259" w:rsidRDefault="00B933DC" w:rsidP="004A5C7F">
      <w:pPr>
        <w:spacing w:after="120"/>
        <w:jc w:val="both"/>
        <w:rPr>
          <w:rFonts w:ascii="Verdana" w:hAnsi="Verdana"/>
          <w:sz w:val="20"/>
          <w:szCs w:val="20"/>
        </w:rPr>
      </w:pPr>
      <w:r w:rsidRPr="00D84259">
        <w:rPr>
          <w:rFonts w:ascii="Verdana" w:hAnsi="Verdana"/>
          <w:sz w:val="20"/>
          <w:szCs w:val="20"/>
        </w:rPr>
        <w:t>Adaptace pracoviště: max. 902 euro na jednoho pracovníka</w:t>
      </w:r>
    </w:p>
    <w:p w:rsidR="00470770" w:rsidRDefault="00470770">
      <w:pPr>
        <w:rPr>
          <w:rFonts w:ascii="Verdana" w:hAnsi="Verdana"/>
          <w:b/>
          <w:sz w:val="32"/>
          <w:szCs w:val="32"/>
        </w:rPr>
      </w:pPr>
      <w:bookmarkStart w:id="37" w:name="_Toc322692014"/>
      <w:r>
        <w:rPr>
          <w:rFonts w:ascii="Verdana" w:hAnsi="Verdana"/>
          <w:b/>
          <w:sz w:val="32"/>
          <w:szCs w:val="32"/>
        </w:rPr>
        <w:br w:type="page"/>
      </w:r>
    </w:p>
    <w:p w:rsidR="003A2BDF" w:rsidRPr="00B54546" w:rsidRDefault="003A2BDF" w:rsidP="00B54546">
      <w:pPr>
        <w:spacing w:after="480"/>
        <w:jc w:val="both"/>
        <w:outlineLvl w:val="0"/>
        <w:rPr>
          <w:rFonts w:ascii="Verdana" w:hAnsi="Verdana"/>
          <w:b/>
          <w:sz w:val="32"/>
          <w:szCs w:val="32"/>
        </w:rPr>
      </w:pPr>
      <w:bookmarkStart w:id="38" w:name="_GoBack"/>
      <w:bookmarkEnd w:id="38"/>
      <w:r w:rsidRPr="00B54546">
        <w:rPr>
          <w:rFonts w:ascii="Verdana" w:hAnsi="Verdana"/>
          <w:b/>
          <w:sz w:val="32"/>
          <w:szCs w:val="32"/>
        </w:rPr>
        <w:lastRenderedPageBreak/>
        <w:t>8. Statisti</w:t>
      </w:r>
      <w:r w:rsidR="000732A3" w:rsidRPr="00B54546">
        <w:rPr>
          <w:rFonts w:ascii="Verdana" w:hAnsi="Verdana"/>
          <w:b/>
          <w:sz w:val="32"/>
          <w:szCs w:val="32"/>
        </w:rPr>
        <w:t>cké údaje</w:t>
      </w:r>
      <w:bookmarkEnd w:id="37"/>
    </w:p>
    <w:p w:rsidR="00616C8D" w:rsidRPr="00D84259" w:rsidRDefault="00616C8D" w:rsidP="008B36DA">
      <w:pPr>
        <w:spacing w:after="120"/>
        <w:ind w:firstLine="709"/>
        <w:jc w:val="both"/>
        <w:rPr>
          <w:rFonts w:ascii="Verdana" w:hAnsi="Verdana"/>
          <w:sz w:val="20"/>
          <w:szCs w:val="20"/>
        </w:rPr>
      </w:pPr>
      <w:r w:rsidRPr="00D84259">
        <w:rPr>
          <w:rFonts w:ascii="Verdana" w:hAnsi="Verdana"/>
          <w:sz w:val="20"/>
          <w:szCs w:val="20"/>
        </w:rPr>
        <w:t>Nejnovější statistiky uvádějí, že ve Španělsku žije více než 3,8 milionů osob se zdravotním postižením (tj. cca 8,9</w:t>
      </w:r>
      <w:r w:rsidR="00902B89">
        <w:rPr>
          <w:rFonts w:ascii="Verdana" w:hAnsi="Verdana"/>
          <w:sz w:val="20"/>
          <w:szCs w:val="20"/>
        </w:rPr>
        <w:t xml:space="preserve"> </w:t>
      </w:r>
      <w:r w:rsidRPr="00D84259">
        <w:rPr>
          <w:rFonts w:ascii="Verdana" w:hAnsi="Verdana"/>
          <w:sz w:val="20"/>
          <w:szCs w:val="20"/>
        </w:rPr>
        <w:t>% populace).</w:t>
      </w:r>
    </w:p>
    <w:p w:rsidR="00616C8D" w:rsidRPr="00D84259" w:rsidRDefault="00616C8D" w:rsidP="008B36DA">
      <w:pPr>
        <w:spacing w:after="120"/>
        <w:ind w:firstLine="709"/>
        <w:jc w:val="both"/>
        <w:rPr>
          <w:rFonts w:ascii="Verdana" w:hAnsi="Verdana"/>
          <w:sz w:val="20"/>
          <w:szCs w:val="20"/>
        </w:rPr>
      </w:pPr>
      <w:r w:rsidRPr="00D84259">
        <w:rPr>
          <w:rFonts w:ascii="Verdana" w:hAnsi="Verdana"/>
          <w:sz w:val="20"/>
          <w:szCs w:val="20"/>
        </w:rPr>
        <w:t>Ze</w:t>
      </w:r>
      <w:r w:rsidR="008B36DA">
        <w:rPr>
          <w:rFonts w:ascii="Verdana" w:hAnsi="Verdana"/>
          <w:sz w:val="20"/>
          <w:szCs w:val="20"/>
        </w:rPr>
        <w:t xml:space="preserve"> </w:t>
      </w:r>
      <w:r w:rsidRPr="00D84259">
        <w:rPr>
          <w:rFonts w:ascii="Verdana" w:hAnsi="Verdana"/>
          <w:sz w:val="20"/>
          <w:szCs w:val="20"/>
        </w:rPr>
        <w:t>studií OECD vyplývá, že Španělsko patří dlouhodobě k zemím s nejvyšší mírou nezaměstnanosti osob s postižením. Problematika vysoké nezaměstnanosti osob se zdravotním postižením (dále OZP) jde ruku v ruce s nízkou zaměstnaností této skupiny osob. Pouze 26</w:t>
      </w:r>
      <w:r w:rsidR="00902B89">
        <w:rPr>
          <w:rFonts w:ascii="Verdana" w:hAnsi="Verdana"/>
          <w:sz w:val="20"/>
          <w:szCs w:val="20"/>
        </w:rPr>
        <w:t xml:space="preserve"> </w:t>
      </w:r>
      <w:r w:rsidRPr="00D84259">
        <w:rPr>
          <w:rFonts w:ascii="Verdana" w:hAnsi="Verdana"/>
          <w:sz w:val="20"/>
          <w:szCs w:val="20"/>
        </w:rPr>
        <w:t>% poživatelů invalidních dávek pracuje. Každý druhý poživatel částečného invalidního důchodu ve Španělsku nepracuje, přestože částečné invalidní důchody</w:t>
      </w:r>
      <w:r w:rsidR="008B36DA" w:rsidRPr="008B36DA">
        <w:rPr>
          <w:rFonts w:ascii="Verdana" w:hAnsi="Verdana"/>
          <w:sz w:val="12"/>
          <w:szCs w:val="12"/>
        </w:rPr>
        <w:t xml:space="preserve"> </w:t>
      </w:r>
      <w:r w:rsidRPr="00D84259">
        <w:rPr>
          <w:rFonts w:ascii="Verdana" w:hAnsi="Verdana"/>
          <w:sz w:val="20"/>
          <w:szCs w:val="20"/>
        </w:rPr>
        <w:t>mohou být</w:t>
      </w:r>
      <w:r w:rsidRPr="008B36DA">
        <w:rPr>
          <w:rFonts w:ascii="Verdana" w:hAnsi="Verdana"/>
          <w:sz w:val="12"/>
          <w:szCs w:val="12"/>
        </w:rPr>
        <w:t xml:space="preserve"> </w:t>
      </w:r>
      <w:r w:rsidRPr="00D84259">
        <w:rPr>
          <w:rFonts w:ascii="Verdana" w:hAnsi="Verdana"/>
          <w:sz w:val="20"/>
          <w:szCs w:val="20"/>
        </w:rPr>
        <w:t>kombinovány s neomezeným příjmem z výděleč</w:t>
      </w:r>
      <w:r w:rsidR="008B36DA">
        <w:rPr>
          <w:rFonts w:ascii="Verdana" w:hAnsi="Verdana"/>
          <w:sz w:val="20"/>
          <w:szCs w:val="20"/>
        </w:rPr>
        <w:t xml:space="preserve">né činnosti v jiném zaměstnání. </w:t>
      </w:r>
      <w:r w:rsidRPr="00D84259">
        <w:rPr>
          <w:rFonts w:ascii="Verdana" w:hAnsi="Verdana"/>
          <w:sz w:val="20"/>
          <w:szCs w:val="20"/>
        </w:rPr>
        <w:t>Částečné důchody tvoří ve Španělsku více než polovinu všech příspěvko</w:t>
      </w:r>
      <w:r w:rsidR="008B36DA">
        <w:rPr>
          <w:rFonts w:ascii="Verdana" w:hAnsi="Verdana"/>
          <w:sz w:val="20"/>
          <w:szCs w:val="20"/>
        </w:rPr>
        <w:softHyphen/>
      </w:r>
      <w:r w:rsidRPr="00D84259">
        <w:rPr>
          <w:rFonts w:ascii="Verdana" w:hAnsi="Verdana"/>
          <w:sz w:val="20"/>
          <w:szCs w:val="20"/>
        </w:rPr>
        <w:t>vých</w:t>
      </w:r>
      <w:r w:rsidR="008B36DA">
        <w:rPr>
          <w:rFonts w:ascii="Verdana" w:hAnsi="Verdana"/>
          <w:sz w:val="20"/>
          <w:szCs w:val="20"/>
        </w:rPr>
        <w:t xml:space="preserve"> </w:t>
      </w:r>
      <w:r w:rsidRPr="00D84259">
        <w:rPr>
          <w:rFonts w:ascii="Verdana" w:hAnsi="Verdana"/>
          <w:sz w:val="20"/>
          <w:szCs w:val="20"/>
        </w:rPr>
        <w:t>invalidních dávek. Navíc míra zaměstnanosti poživatelů dávek starších 50 let je vůbec</w:t>
      </w:r>
      <w:r w:rsidR="008B36DA">
        <w:rPr>
          <w:rFonts w:ascii="Verdana" w:hAnsi="Verdana"/>
          <w:sz w:val="20"/>
          <w:szCs w:val="20"/>
        </w:rPr>
        <w:t xml:space="preserve"> </w:t>
      </w:r>
      <w:r w:rsidRPr="00D84259">
        <w:rPr>
          <w:rFonts w:ascii="Verdana" w:hAnsi="Verdana"/>
          <w:sz w:val="20"/>
          <w:szCs w:val="20"/>
        </w:rPr>
        <w:t xml:space="preserve">nejnižší. K této situaci také přispívá skutečnost, že tyto osoby dostávají k částečné invalidní dávce 20% doplatek v případě, že nepracují a jsou starší 55 let. </w:t>
      </w:r>
    </w:p>
    <w:p w:rsidR="00616C8D" w:rsidRPr="00D84259" w:rsidRDefault="00616C8D" w:rsidP="008B36DA">
      <w:pPr>
        <w:spacing w:after="120"/>
        <w:ind w:firstLine="709"/>
        <w:jc w:val="both"/>
        <w:rPr>
          <w:rFonts w:ascii="Verdana" w:hAnsi="Verdana"/>
          <w:sz w:val="20"/>
          <w:szCs w:val="20"/>
        </w:rPr>
      </w:pPr>
      <w:r w:rsidRPr="00D84259">
        <w:rPr>
          <w:rFonts w:ascii="Verdana" w:hAnsi="Verdana"/>
          <w:sz w:val="20"/>
          <w:szCs w:val="20"/>
        </w:rPr>
        <w:t>Podle</w:t>
      </w:r>
      <w:r w:rsidR="008B36DA">
        <w:rPr>
          <w:rFonts w:ascii="Verdana" w:hAnsi="Verdana"/>
          <w:sz w:val="20"/>
          <w:szCs w:val="20"/>
        </w:rPr>
        <w:t xml:space="preserve"> </w:t>
      </w:r>
      <w:r w:rsidRPr="00D84259">
        <w:rPr>
          <w:rFonts w:ascii="Verdana" w:hAnsi="Verdana"/>
          <w:sz w:val="20"/>
          <w:szCs w:val="20"/>
        </w:rPr>
        <w:t>posledních údajů španělského Ministerstva práce a imigrace bylo v roce 2010 na běžném trhu práce zapojeno celkem 88 585 OZP, n</w:t>
      </w:r>
      <w:r w:rsidR="008B36DA">
        <w:rPr>
          <w:rFonts w:ascii="Verdana" w:hAnsi="Verdana"/>
          <w:sz w:val="20"/>
          <w:szCs w:val="20"/>
        </w:rPr>
        <w:t xml:space="preserve">a jejichž pracovní smlouvy byla </w:t>
      </w:r>
      <w:r w:rsidRPr="00D84259">
        <w:rPr>
          <w:rFonts w:ascii="Verdana" w:hAnsi="Verdana"/>
          <w:sz w:val="20"/>
          <w:szCs w:val="20"/>
        </w:rPr>
        <w:t>poskytována bonifikace v celkové výši 293,78 milionů eur. V této částce jsou zahrnuty jak bonifikace na pracovní smlouvy uzavřené v roce 2010, tak i bonifikace na pracovní smlouvy uzavřené v předcházejících letech.</w:t>
      </w:r>
      <w:r w:rsidR="00B54546">
        <w:rPr>
          <w:rFonts w:ascii="Verdana" w:hAnsi="Verdana"/>
          <w:sz w:val="20"/>
          <w:szCs w:val="20"/>
        </w:rPr>
        <w:t xml:space="preserve"> </w:t>
      </w:r>
    </w:p>
    <w:p w:rsidR="00616C8D" w:rsidRPr="00D84259" w:rsidRDefault="008B36DA" w:rsidP="008B36DA">
      <w:pPr>
        <w:spacing w:after="120"/>
        <w:ind w:firstLine="709"/>
        <w:jc w:val="both"/>
        <w:rPr>
          <w:rFonts w:ascii="Verdana" w:hAnsi="Verdana"/>
          <w:sz w:val="20"/>
          <w:szCs w:val="20"/>
        </w:rPr>
      </w:pPr>
      <w:r>
        <w:rPr>
          <w:rFonts w:ascii="Verdana" w:hAnsi="Verdana"/>
          <w:sz w:val="20"/>
          <w:szCs w:val="20"/>
        </w:rPr>
        <w:t xml:space="preserve">V </w:t>
      </w:r>
      <w:r w:rsidR="00616C8D" w:rsidRPr="00D84259">
        <w:rPr>
          <w:rFonts w:ascii="Verdana" w:hAnsi="Verdana"/>
          <w:sz w:val="20"/>
          <w:szCs w:val="20"/>
        </w:rPr>
        <w:t>oblasti chráněného systému fungovalo ve Španělsku v roce 2010 celkem 1</w:t>
      </w:r>
      <w:r>
        <w:rPr>
          <w:rFonts w:ascii="Verdana" w:hAnsi="Verdana"/>
          <w:sz w:val="20"/>
          <w:szCs w:val="20"/>
        </w:rPr>
        <w:t> </w:t>
      </w:r>
      <w:r w:rsidR="00616C8D" w:rsidRPr="00D84259">
        <w:rPr>
          <w:rFonts w:ascii="Verdana" w:hAnsi="Verdana"/>
          <w:sz w:val="20"/>
          <w:szCs w:val="20"/>
        </w:rPr>
        <w:t>871</w:t>
      </w:r>
      <w:r>
        <w:rPr>
          <w:rFonts w:ascii="Verdana" w:hAnsi="Verdana"/>
          <w:sz w:val="20"/>
          <w:szCs w:val="20"/>
        </w:rPr>
        <w:t xml:space="preserve"> </w:t>
      </w:r>
      <w:r w:rsidR="00616C8D" w:rsidRPr="00D84259">
        <w:rPr>
          <w:rFonts w:ascii="Verdana" w:hAnsi="Verdana"/>
          <w:sz w:val="20"/>
          <w:szCs w:val="20"/>
        </w:rPr>
        <w:t>speciálních center zaměstnání s průměrným počtem 59 185 pracovníků se zdra</w:t>
      </w:r>
      <w:r>
        <w:rPr>
          <w:rFonts w:ascii="Verdana" w:hAnsi="Verdana"/>
          <w:sz w:val="20"/>
          <w:szCs w:val="20"/>
        </w:rPr>
        <w:softHyphen/>
      </w:r>
      <w:r w:rsidR="00616C8D" w:rsidRPr="00D84259">
        <w:rPr>
          <w:rFonts w:ascii="Verdana" w:hAnsi="Verdana"/>
          <w:sz w:val="20"/>
          <w:szCs w:val="20"/>
        </w:rPr>
        <w:t>votním postižením. Z tohoto počtu bylo 1 985 pracovních míst vytvořeno v průběhu roku 2010.</w:t>
      </w:r>
      <w:r>
        <w:rPr>
          <w:rFonts w:ascii="Verdana" w:hAnsi="Verdana"/>
          <w:sz w:val="20"/>
          <w:szCs w:val="20"/>
        </w:rPr>
        <w:t xml:space="preserve"> </w:t>
      </w:r>
      <w:r w:rsidR="00616C8D" w:rsidRPr="00D84259">
        <w:rPr>
          <w:rFonts w:ascii="Verdana" w:hAnsi="Verdana"/>
          <w:sz w:val="20"/>
          <w:szCs w:val="20"/>
        </w:rPr>
        <w:t>Finanční náklady na program pracovního zapojování OZP ve speciálních centrech</w:t>
      </w:r>
      <w:r w:rsidRPr="008B36DA">
        <w:rPr>
          <w:rFonts w:ascii="Verdana" w:hAnsi="Verdana"/>
          <w:sz w:val="12"/>
          <w:szCs w:val="12"/>
        </w:rPr>
        <w:t xml:space="preserve"> </w:t>
      </w:r>
      <w:r w:rsidR="00616C8D" w:rsidRPr="00D84259">
        <w:rPr>
          <w:rFonts w:ascii="Verdana" w:hAnsi="Verdana"/>
          <w:sz w:val="20"/>
          <w:szCs w:val="20"/>
        </w:rPr>
        <w:t>zaměstnání</w:t>
      </w:r>
      <w:r w:rsidR="00616C8D" w:rsidRPr="008B36DA">
        <w:rPr>
          <w:rFonts w:ascii="Verdana" w:hAnsi="Verdana"/>
          <w:sz w:val="12"/>
          <w:szCs w:val="12"/>
        </w:rPr>
        <w:t xml:space="preserve"> </w:t>
      </w:r>
      <w:r w:rsidR="00616C8D" w:rsidRPr="00D84259">
        <w:rPr>
          <w:rFonts w:ascii="Verdana" w:hAnsi="Verdana"/>
          <w:sz w:val="20"/>
          <w:szCs w:val="20"/>
        </w:rPr>
        <w:t>v roce 2010 činily 536,62 milionů eur. V této částce jsou zahrnuty jak subvence na</w:t>
      </w:r>
      <w:r>
        <w:rPr>
          <w:rFonts w:ascii="Verdana" w:hAnsi="Verdana"/>
          <w:sz w:val="20"/>
          <w:szCs w:val="20"/>
        </w:rPr>
        <w:t xml:space="preserve"> </w:t>
      </w:r>
      <w:r w:rsidR="00616C8D" w:rsidRPr="00D84259">
        <w:rPr>
          <w:rFonts w:ascii="Verdana" w:hAnsi="Verdana"/>
          <w:sz w:val="20"/>
          <w:szCs w:val="20"/>
        </w:rPr>
        <w:t>vytvoření pracovního místa, tak bonifikace příspěvků na sociální zabezpečení.</w:t>
      </w:r>
    </w:p>
    <w:p w:rsidR="00616C8D" w:rsidRPr="00D84259" w:rsidRDefault="00616C8D" w:rsidP="004A5C7F">
      <w:pPr>
        <w:spacing w:after="120"/>
        <w:jc w:val="both"/>
        <w:rPr>
          <w:rFonts w:ascii="Verdana" w:hAnsi="Verdana"/>
          <w:sz w:val="20"/>
          <w:szCs w:val="20"/>
        </w:rPr>
      </w:pPr>
    </w:p>
    <w:p w:rsidR="003A2BDF" w:rsidRPr="00D84259" w:rsidRDefault="003A2BDF" w:rsidP="004A5C7F">
      <w:pPr>
        <w:spacing w:after="120"/>
        <w:jc w:val="both"/>
        <w:rPr>
          <w:rFonts w:ascii="Verdana" w:hAnsi="Verdana"/>
          <w:b/>
          <w:sz w:val="20"/>
          <w:szCs w:val="20"/>
        </w:rPr>
      </w:pPr>
    </w:p>
    <w:p w:rsidR="00616C8D" w:rsidRPr="00D84259" w:rsidRDefault="00616C8D" w:rsidP="004A5C7F">
      <w:pPr>
        <w:spacing w:after="120"/>
        <w:jc w:val="both"/>
        <w:rPr>
          <w:rFonts w:ascii="Verdana" w:hAnsi="Verdana"/>
          <w:b/>
          <w:sz w:val="20"/>
          <w:szCs w:val="20"/>
        </w:rPr>
      </w:pPr>
    </w:p>
    <w:p w:rsidR="00616C8D" w:rsidRPr="00D84259" w:rsidRDefault="00616C8D" w:rsidP="004A5C7F">
      <w:pPr>
        <w:spacing w:after="120"/>
        <w:jc w:val="both"/>
        <w:rPr>
          <w:rFonts w:ascii="Verdana" w:hAnsi="Verdana"/>
          <w:b/>
          <w:sz w:val="20"/>
          <w:szCs w:val="20"/>
        </w:rPr>
      </w:pPr>
    </w:p>
    <w:p w:rsidR="003A2BDF" w:rsidRPr="00D84259" w:rsidRDefault="003A2BDF" w:rsidP="004A5C7F">
      <w:pPr>
        <w:spacing w:after="120"/>
        <w:jc w:val="both"/>
        <w:rPr>
          <w:rFonts w:ascii="Verdana" w:hAnsi="Verdana"/>
          <w:b/>
          <w:sz w:val="20"/>
          <w:szCs w:val="20"/>
        </w:rPr>
      </w:pPr>
    </w:p>
    <w:p w:rsidR="003A2BDF" w:rsidRPr="00D84259" w:rsidRDefault="003A2BDF" w:rsidP="004A5C7F">
      <w:pPr>
        <w:spacing w:after="120"/>
        <w:jc w:val="both"/>
        <w:rPr>
          <w:rFonts w:ascii="Verdana" w:hAnsi="Verdana"/>
          <w:b/>
          <w:sz w:val="20"/>
          <w:szCs w:val="20"/>
        </w:rPr>
      </w:pPr>
    </w:p>
    <w:p w:rsidR="00887A91" w:rsidRPr="00B54546" w:rsidRDefault="00B54546" w:rsidP="00B54546">
      <w:pPr>
        <w:spacing w:after="480"/>
        <w:jc w:val="both"/>
        <w:outlineLvl w:val="0"/>
        <w:rPr>
          <w:rFonts w:ascii="Verdana" w:hAnsi="Verdana"/>
          <w:b/>
          <w:sz w:val="32"/>
          <w:szCs w:val="32"/>
        </w:rPr>
      </w:pPr>
      <w:r>
        <w:rPr>
          <w:rFonts w:ascii="Verdana" w:hAnsi="Verdana"/>
          <w:b/>
        </w:rPr>
        <w:br w:type="page"/>
      </w:r>
      <w:bookmarkStart w:id="39" w:name="_Toc322692015"/>
      <w:r w:rsidR="00887A91" w:rsidRPr="00B54546">
        <w:rPr>
          <w:rFonts w:ascii="Verdana" w:hAnsi="Verdana"/>
          <w:b/>
          <w:sz w:val="32"/>
          <w:szCs w:val="32"/>
        </w:rPr>
        <w:lastRenderedPageBreak/>
        <w:t>Závěrečné shrnutí</w:t>
      </w:r>
      <w:bookmarkEnd w:id="39"/>
    </w:p>
    <w:p w:rsidR="00887A91" w:rsidRPr="00D84259" w:rsidRDefault="00887A91" w:rsidP="00B54546">
      <w:pPr>
        <w:spacing w:after="120"/>
        <w:ind w:firstLine="709"/>
        <w:jc w:val="both"/>
        <w:rPr>
          <w:rFonts w:ascii="Verdana" w:hAnsi="Verdana"/>
          <w:sz w:val="20"/>
          <w:szCs w:val="20"/>
        </w:rPr>
      </w:pPr>
      <w:r w:rsidRPr="00D84259">
        <w:rPr>
          <w:rFonts w:ascii="Verdana" w:hAnsi="Verdana"/>
          <w:sz w:val="20"/>
          <w:szCs w:val="20"/>
        </w:rPr>
        <w:t>Podle průzkumů OECD patří Španělsko dlouhodobě mezi země s nejvyšší mírou nezaměstnanosti osob s postižením.</w:t>
      </w:r>
    </w:p>
    <w:p w:rsidR="00887A91" w:rsidRPr="00D84259" w:rsidRDefault="00887A91" w:rsidP="00B54546">
      <w:pPr>
        <w:spacing w:after="120"/>
        <w:ind w:firstLine="709"/>
        <w:jc w:val="both"/>
        <w:rPr>
          <w:rFonts w:ascii="Verdana" w:hAnsi="Verdana"/>
          <w:sz w:val="20"/>
          <w:szCs w:val="20"/>
        </w:rPr>
      </w:pPr>
      <w:r w:rsidRPr="00D84259">
        <w:rPr>
          <w:rFonts w:ascii="Verdana" w:hAnsi="Verdana"/>
          <w:sz w:val="20"/>
          <w:szCs w:val="20"/>
        </w:rPr>
        <w:t>Španělská</w:t>
      </w:r>
      <w:r w:rsidR="00B54546">
        <w:rPr>
          <w:rFonts w:ascii="Verdana" w:hAnsi="Verdana"/>
          <w:sz w:val="20"/>
          <w:szCs w:val="20"/>
        </w:rPr>
        <w:t xml:space="preserve"> </w:t>
      </w:r>
      <w:r w:rsidRPr="00D84259">
        <w:rPr>
          <w:rFonts w:ascii="Verdana" w:hAnsi="Verdana"/>
          <w:sz w:val="20"/>
          <w:szCs w:val="20"/>
        </w:rPr>
        <w:t>vláda se v posledních letech snaží situaci osob se zdravotním postižením na</w:t>
      </w:r>
      <w:r w:rsidR="00B54546" w:rsidRPr="00B54546">
        <w:rPr>
          <w:rFonts w:ascii="Verdana" w:hAnsi="Verdana"/>
          <w:sz w:val="12"/>
          <w:szCs w:val="12"/>
        </w:rPr>
        <w:t xml:space="preserve"> </w:t>
      </w:r>
      <w:r w:rsidRPr="00D84259">
        <w:rPr>
          <w:rFonts w:ascii="Verdana" w:hAnsi="Verdana"/>
          <w:sz w:val="20"/>
          <w:szCs w:val="20"/>
        </w:rPr>
        <w:t>trhu práce zlepšit zaváděním významných pobídek pro podniky a pomocí nových programů podpor pro OZP na otevřeném trhu práce. Národní institut pro práci například vytvořil „Program na podporu samostatně výd</w:t>
      </w:r>
      <w:r w:rsidR="00902B89">
        <w:rPr>
          <w:rFonts w:ascii="Verdana" w:hAnsi="Verdana"/>
          <w:sz w:val="20"/>
          <w:szCs w:val="20"/>
        </w:rPr>
        <w:t>ělečné činnosti postižených“, z</w:t>
      </w:r>
      <w:r w:rsidRPr="00D84259">
        <w:rPr>
          <w:rFonts w:ascii="Verdana" w:hAnsi="Verdana"/>
          <w:sz w:val="20"/>
          <w:szCs w:val="20"/>
        </w:rPr>
        <w:t xml:space="preserve"> kterého jsou financovány</w:t>
      </w:r>
      <w:r w:rsidR="00B54546">
        <w:rPr>
          <w:rFonts w:ascii="Verdana" w:hAnsi="Verdana"/>
          <w:sz w:val="20"/>
          <w:szCs w:val="20"/>
        </w:rPr>
        <w:t xml:space="preserve"> </w:t>
      </w:r>
      <w:r w:rsidRPr="00D84259">
        <w:rPr>
          <w:rFonts w:ascii="Verdana" w:hAnsi="Verdana"/>
          <w:sz w:val="20"/>
          <w:szCs w:val="20"/>
        </w:rPr>
        <w:t xml:space="preserve">projekty pro samostatně výdělečnou činnost OZP. Ve Španělsku je také zvláštní pozornost věnována ženám s postižením. </w:t>
      </w:r>
    </w:p>
    <w:p w:rsidR="00887A91" w:rsidRPr="00D84259" w:rsidRDefault="00B54546" w:rsidP="00B54546">
      <w:pPr>
        <w:spacing w:after="120"/>
        <w:ind w:firstLine="709"/>
        <w:jc w:val="both"/>
        <w:rPr>
          <w:rFonts w:ascii="Verdana" w:hAnsi="Verdana"/>
          <w:sz w:val="20"/>
          <w:szCs w:val="20"/>
        </w:rPr>
      </w:pPr>
      <w:r>
        <w:rPr>
          <w:rFonts w:ascii="Verdana" w:hAnsi="Verdana"/>
          <w:sz w:val="20"/>
          <w:szCs w:val="20"/>
        </w:rPr>
        <w:t xml:space="preserve">Španělsko má </w:t>
      </w:r>
      <w:r w:rsidR="00887A91" w:rsidRPr="00D84259">
        <w:rPr>
          <w:rFonts w:ascii="Verdana" w:hAnsi="Verdana"/>
          <w:sz w:val="20"/>
          <w:szCs w:val="20"/>
        </w:rPr>
        <w:t>zavedeno zákonné minimum (systém kvót) pro zaměstnávání OZP v podnicích s více než 50 zaměstnanci, a to ve výši 2</w:t>
      </w:r>
      <w:r w:rsidR="00245445">
        <w:rPr>
          <w:rFonts w:ascii="Verdana" w:hAnsi="Verdana"/>
          <w:sz w:val="20"/>
          <w:szCs w:val="20"/>
        </w:rPr>
        <w:t xml:space="preserve"> </w:t>
      </w:r>
      <w:r w:rsidR="00887A91" w:rsidRPr="00D84259">
        <w:rPr>
          <w:rFonts w:ascii="Verdana" w:hAnsi="Verdana"/>
          <w:sz w:val="20"/>
          <w:szCs w:val="20"/>
        </w:rPr>
        <w:t>%</w:t>
      </w:r>
      <w:r>
        <w:rPr>
          <w:rFonts w:ascii="Verdana" w:hAnsi="Verdana"/>
          <w:sz w:val="20"/>
          <w:szCs w:val="20"/>
        </w:rPr>
        <w:t xml:space="preserve"> </w:t>
      </w:r>
      <w:r w:rsidR="00887A91" w:rsidRPr="00D84259">
        <w:rPr>
          <w:rFonts w:ascii="Verdana" w:hAnsi="Verdana"/>
          <w:sz w:val="20"/>
          <w:szCs w:val="20"/>
        </w:rPr>
        <w:t>a</w:t>
      </w:r>
      <w:r>
        <w:rPr>
          <w:rFonts w:ascii="Verdana" w:hAnsi="Verdana"/>
          <w:sz w:val="20"/>
          <w:szCs w:val="20"/>
        </w:rPr>
        <w:t xml:space="preserve"> </w:t>
      </w:r>
      <w:r w:rsidR="00887A91" w:rsidRPr="00D84259">
        <w:rPr>
          <w:rFonts w:ascii="Verdana" w:hAnsi="Verdana"/>
          <w:sz w:val="20"/>
          <w:szCs w:val="20"/>
        </w:rPr>
        <w:t>3</w:t>
      </w:r>
      <w:r w:rsidR="00245445">
        <w:rPr>
          <w:rFonts w:ascii="Verdana" w:hAnsi="Verdana"/>
          <w:sz w:val="20"/>
          <w:szCs w:val="20"/>
        </w:rPr>
        <w:t xml:space="preserve"> </w:t>
      </w:r>
      <w:r w:rsidR="00887A91" w:rsidRPr="00D84259">
        <w:rPr>
          <w:rFonts w:ascii="Verdana" w:hAnsi="Verdana"/>
          <w:sz w:val="20"/>
          <w:szCs w:val="20"/>
        </w:rPr>
        <w:t>% ve veřejné správě. Politika zaměstnávání OZP ve veřejném sektoru je navíc posílena tím, že v nabídkách pracovních míst má být počítáno minimálně s pětiprocentní kvótou pro rezervování volných pracovních míst pro OZP.</w:t>
      </w:r>
    </w:p>
    <w:p w:rsidR="00887A91" w:rsidRPr="00D84259" w:rsidRDefault="00887A91" w:rsidP="00B54546">
      <w:pPr>
        <w:spacing w:after="120"/>
        <w:ind w:firstLine="709"/>
        <w:jc w:val="both"/>
        <w:rPr>
          <w:rFonts w:ascii="Verdana" w:hAnsi="Verdana"/>
          <w:sz w:val="20"/>
          <w:szCs w:val="20"/>
        </w:rPr>
      </w:pPr>
      <w:r w:rsidRPr="00D84259">
        <w:rPr>
          <w:rFonts w:ascii="Verdana" w:hAnsi="Verdana"/>
          <w:sz w:val="20"/>
          <w:szCs w:val="20"/>
        </w:rPr>
        <w:t>Podniky mají povinnost ponechat OZP v zaměstnání minimálně 3 roky a nesmí jim ukončit pracovní poměr bez oprávněného důvodu. V případě oprávněné výpovědi musí tyto osoby nahradit jinými osobami s postižením.</w:t>
      </w:r>
    </w:p>
    <w:p w:rsidR="00887A91" w:rsidRPr="00D84259" w:rsidRDefault="00887A91" w:rsidP="00B54546">
      <w:pPr>
        <w:spacing w:after="120"/>
        <w:ind w:firstLine="709"/>
        <w:jc w:val="both"/>
        <w:rPr>
          <w:rFonts w:ascii="Verdana" w:hAnsi="Verdana"/>
          <w:sz w:val="20"/>
          <w:szCs w:val="20"/>
        </w:rPr>
      </w:pPr>
      <w:r w:rsidRPr="00D84259">
        <w:rPr>
          <w:rFonts w:ascii="Verdana" w:hAnsi="Verdana"/>
          <w:sz w:val="20"/>
          <w:szCs w:val="20"/>
        </w:rPr>
        <w:t>Specifickým opatřením na otevřeném trhu práce je španělský program tzv. selektivního zaměstnávání,</w:t>
      </w:r>
      <w:r w:rsidR="00B54546">
        <w:rPr>
          <w:rFonts w:ascii="Verdana" w:hAnsi="Verdana"/>
          <w:sz w:val="20"/>
          <w:szCs w:val="20"/>
        </w:rPr>
        <w:t xml:space="preserve"> </w:t>
      </w:r>
      <w:r w:rsidRPr="00D84259">
        <w:rPr>
          <w:rFonts w:ascii="Verdana" w:hAnsi="Verdana"/>
          <w:sz w:val="20"/>
          <w:szCs w:val="20"/>
        </w:rPr>
        <w:t>jehož cílem je podporovat podniky ve snaze opětovně začleňovat do zaměstnání své vlastní zdravotně postižené pracovníky v případě, že dojde ke zlepšení jejich zdravotního stavu.</w:t>
      </w:r>
    </w:p>
    <w:p w:rsidR="00887A91" w:rsidRPr="00D84259" w:rsidRDefault="00887A91" w:rsidP="00B54546">
      <w:pPr>
        <w:spacing w:after="120"/>
        <w:ind w:firstLine="709"/>
        <w:jc w:val="both"/>
        <w:rPr>
          <w:rFonts w:ascii="Verdana" w:hAnsi="Verdana"/>
          <w:sz w:val="20"/>
          <w:szCs w:val="20"/>
        </w:rPr>
      </w:pPr>
      <w:r w:rsidRPr="00D84259">
        <w:rPr>
          <w:rFonts w:ascii="Verdana" w:hAnsi="Verdana"/>
          <w:sz w:val="20"/>
          <w:szCs w:val="20"/>
        </w:rPr>
        <w:t>Dalším</w:t>
      </w:r>
      <w:r w:rsidR="00B54546">
        <w:rPr>
          <w:rFonts w:ascii="Verdana" w:hAnsi="Verdana"/>
          <w:sz w:val="20"/>
          <w:szCs w:val="20"/>
        </w:rPr>
        <w:t xml:space="preserve"> </w:t>
      </w:r>
      <w:r w:rsidRPr="00D84259">
        <w:rPr>
          <w:rFonts w:ascii="Verdana" w:hAnsi="Verdana"/>
          <w:sz w:val="20"/>
          <w:szCs w:val="20"/>
        </w:rPr>
        <w:t>významným projektem je fungování institutu podporovaného zaměst</w:t>
      </w:r>
      <w:r w:rsidR="00B54546">
        <w:rPr>
          <w:rFonts w:ascii="Verdana" w:hAnsi="Verdana"/>
          <w:sz w:val="20"/>
          <w:szCs w:val="20"/>
        </w:rPr>
        <w:softHyphen/>
      </w:r>
      <w:r w:rsidRPr="00D84259">
        <w:rPr>
          <w:rFonts w:ascii="Verdana" w:hAnsi="Verdana"/>
          <w:sz w:val="20"/>
          <w:szCs w:val="20"/>
        </w:rPr>
        <w:t>nání,</w:t>
      </w:r>
      <w:r w:rsidR="00B54546" w:rsidRPr="00B54546">
        <w:rPr>
          <w:rFonts w:ascii="Verdana" w:hAnsi="Verdana"/>
          <w:sz w:val="12"/>
          <w:szCs w:val="12"/>
        </w:rPr>
        <w:t xml:space="preserve"> </w:t>
      </w:r>
      <w:r w:rsidRPr="00D84259">
        <w:rPr>
          <w:rFonts w:ascii="Verdana" w:hAnsi="Verdana"/>
          <w:sz w:val="20"/>
          <w:szCs w:val="20"/>
        </w:rPr>
        <w:t>který byl</w:t>
      </w:r>
      <w:r w:rsidRPr="00B54546">
        <w:rPr>
          <w:rFonts w:ascii="Verdana" w:hAnsi="Verdana"/>
          <w:sz w:val="12"/>
          <w:szCs w:val="12"/>
        </w:rPr>
        <w:t xml:space="preserve"> </w:t>
      </w:r>
      <w:r w:rsidRPr="00D84259">
        <w:rPr>
          <w:rFonts w:ascii="Verdana" w:hAnsi="Verdana"/>
          <w:sz w:val="20"/>
          <w:szCs w:val="20"/>
        </w:rPr>
        <w:t xml:space="preserve">do španělské legislativy zakotven v roce </w:t>
      </w:r>
      <w:smartTag w:uri="urn:schemas-microsoft-com:office:smarttags" w:element="metricconverter">
        <w:smartTagPr>
          <w:attr w:name="ProductID" w:val="2007 a"/>
        </w:smartTagPr>
        <w:r w:rsidRPr="00D84259">
          <w:rPr>
            <w:rFonts w:ascii="Verdana" w:hAnsi="Verdana"/>
            <w:sz w:val="20"/>
            <w:szCs w:val="20"/>
          </w:rPr>
          <w:t>2007 a</w:t>
        </w:r>
      </w:smartTag>
      <w:r w:rsidRPr="00D84259">
        <w:rPr>
          <w:rFonts w:ascii="Verdana" w:hAnsi="Verdana"/>
          <w:sz w:val="20"/>
          <w:szCs w:val="20"/>
        </w:rPr>
        <w:t xml:space="preserve"> je státem subvencován. Jedná se o soubor aktivit zaměřených na pomoc OZP při jejich integraci do pracovního procesu na otevřeném trhu práce. Na aktivitách a různých formách pomoci se podílejí speciálně vyškolení pracovníci (preparadores laborales).</w:t>
      </w:r>
    </w:p>
    <w:p w:rsidR="00887A91" w:rsidRPr="00D84259" w:rsidRDefault="00887A91" w:rsidP="00B54546">
      <w:pPr>
        <w:spacing w:after="120"/>
        <w:ind w:firstLine="709"/>
        <w:jc w:val="both"/>
        <w:rPr>
          <w:rFonts w:ascii="Verdana" w:hAnsi="Verdana"/>
          <w:sz w:val="20"/>
          <w:szCs w:val="20"/>
        </w:rPr>
      </w:pPr>
      <w:r w:rsidRPr="00D84259">
        <w:rPr>
          <w:rFonts w:ascii="Verdana" w:hAnsi="Verdana"/>
          <w:sz w:val="20"/>
          <w:szCs w:val="20"/>
        </w:rPr>
        <w:t>Na</w:t>
      </w:r>
      <w:r w:rsidR="00B54546">
        <w:rPr>
          <w:rFonts w:ascii="Verdana" w:hAnsi="Verdana"/>
          <w:sz w:val="20"/>
          <w:szCs w:val="20"/>
        </w:rPr>
        <w:t xml:space="preserve"> </w:t>
      </w:r>
      <w:r w:rsidRPr="00D84259">
        <w:rPr>
          <w:rFonts w:ascii="Verdana" w:hAnsi="Verdana"/>
          <w:sz w:val="20"/>
          <w:szCs w:val="20"/>
        </w:rPr>
        <w:t>pomezí me</w:t>
      </w:r>
      <w:r w:rsidR="00040BB2">
        <w:rPr>
          <w:rFonts w:ascii="Verdana" w:hAnsi="Verdana"/>
          <w:sz w:val="20"/>
          <w:szCs w:val="20"/>
        </w:rPr>
        <w:t xml:space="preserve">zi </w:t>
      </w:r>
      <w:r w:rsidRPr="00D84259">
        <w:rPr>
          <w:rFonts w:ascii="Verdana" w:hAnsi="Verdana"/>
          <w:sz w:val="20"/>
          <w:szCs w:val="20"/>
        </w:rPr>
        <w:t>chráněným a běžným zaměstnáním existují tzv. pracovní enklávy.</w:t>
      </w:r>
      <w:r w:rsidR="00B54546">
        <w:rPr>
          <w:rFonts w:ascii="Verdana" w:hAnsi="Verdana"/>
          <w:sz w:val="20"/>
          <w:szCs w:val="20"/>
        </w:rPr>
        <w:t xml:space="preserve"> </w:t>
      </w:r>
      <w:r w:rsidRPr="00D84259">
        <w:rPr>
          <w:rFonts w:ascii="Verdana" w:hAnsi="Verdana"/>
          <w:sz w:val="20"/>
          <w:szCs w:val="20"/>
        </w:rPr>
        <w:t>Cílem tohoto programu je usnadnit pracovní přechod OZP ze speciálních center zaměstnání do podniků působících na běžném trhu práce.</w:t>
      </w:r>
    </w:p>
    <w:p w:rsidR="00887A91" w:rsidRPr="00D84259" w:rsidRDefault="00887A91" w:rsidP="00B54546">
      <w:pPr>
        <w:spacing w:after="120"/>
        <w:ind w:firstLine="709"/>
        <w:jc w:val="both"/>
        <w:rPr>
          <w:rFonts w:ascii="Verdana" w:hAnsi="Verdana"/>
          <w:sz w:val="20"/>
          <w:szCs w:val="20"/>
        </w:rPr>
      </w:pPr>
      <w:r w:rsidRPr="00D84259">
        <w:rPr>
          <w:rFonts w:ascii="Verdana" w:hAnsi="Verdana"/>
          <w:sz w:val="20"/>
          <w:szCs w:val="20"/>
        </w:rPr>
        <w:t>V oblasti zaměstnávání OZP na otevřeném trhu práce se také významným způsobem</w:t>
      </w:r>
      <w:r w:rsidR="00B54546">
        <w:rPr>
          <w:rFonts w:ascii="Verdana" w:hAnsi="Verdana"/>
          <w:sz w:val="20"/>
          <w:szCs w:val="20"/>
        </w:rPr>
        <w:t xml:space="preserve"> </w:t>
      </w:r>
      <w:r w:rsidRPr="00D84259">
        <w:rPr>
          <w:rFonts w:ascii="Verdana" w:hAnsi="Verdana"/>
          <w:sz w:val="20"/>
          <w:szCs w:val="20"/>
        </w:rPr>
        <w:t>podílí i tzv. sociální ekonomika, kde působí řada družstev a sociálně odpovědných společností. Jako velice úspěšný program je zm</w:t>
      </w:r>
      <w:r w:rsidR="00B54546">
        <w:rPr>
          <w:rFonts w:ascii="Verdana" w:hAnsi="Verdana"/>
          <w:sz w:val="20"/>
          <w:szCs w:val="20"/>
        </w:rPr>
        <w:t xml:space="preserve">iňován projekt nadace Fundación </w:t>
      </w:r>
      <w:r w:rsidRPr="00D84259">
        <w:rPr>
          <w:rFonts w:ascii="Verdana" w:hAnsi="Verdana"/>
          <w:sz w:val="20"/>
          <w:szCs w:val="20"/>
        </w:rPr>
        <w:t>ONCE pod názvem Programa Inserta. V období 1989-2008</w:t>
      </w:r>
      <w:r w:rsidR="00B54546">
        <w:rPr>
          <w:rFonts w:ascii="Verdana" w:hAnsi="Verdana"/>
          <w:sz w:val="20"/>
          <w:szCs w:val="20"/>
        </w:rPr>
        <w:t xml:space="preserve"> </w:t>
      </w:r>
      <w:r w:rsidRPr="00D84259">
        <w:rPr>
          <w:rFonts w:ascii="Verdana" w:hAnsi="Verdana"/>
          <w:sz w:val="20"/>
          <w:szCs w:val="20"/>
        </w:rPr>
        <w:t>bylo prostřednic</w:t>
      </w:r>
      <w:r w:rsidR="00B54546">
        <w:rPr>
          <w:rFonts w:ascii="Verdana" w:hAnsi="Verdana"/>
          <w:sz w:val="20"/>
          <w:szCs w:val="20"/>
        </w:rPr>
        <w:softHyphen/>
      </w:r>
      <w:r w:rsidRPr="00D84259">
        <w:rPr>
          <w:rFonts w:ascii="Verdana" w:hAnsi="Verdana"/>
          <w:sz w:val="20"/>
          <w:szCs w:val="20"/>
        </w:rPr>
        <w:t>tvím tohoto programu vytvořeno a zprostředkováno více než 63 650 pracovních míst.</w:t>
      </w:r>
    </w:p>
    <w:p w:rsidR="00887A91" w:rsidRPr="00D84259" w:rsidRDefault="00887A91" w:rsidP="00B54546">
      <w:pPr>
        <w:spacing w:after="120"/>
        <w:ind w:firstLine="709"/>
        <w:jc w:val="both"/>
        <w:rPr>
          <w:rFonts w:ascii="Verdana" w:hAnsi="Verdana"/>
          <w:sz w:val="20"/>
          <w:szCs w:val="20"/>
        </w:rPr>
      </w:pPr>
      <w:r w:rsidRPr="00D84259">
        <w:rPr>
          <w:rFonts w:ascii="Verdana" w:hAnsi="Verdana"/>
          <w:sz w:val="20"/>
          <w:szCs w:val="20"/>
        </w:rPr>
        <w:t>Deklarovanou</w:t>
      </w:r>
      <w:r w:rsidR="00B54546">
        <w:rPr>
          <w:rFonts w:ascii="Verdana" w:hAnsi="Verdana"/>
          <w:sz w:val="20"/>
          <w:szCs w:val="20"/>
        </w:rPr>
        <w:t xml:space="preserve"> </w:t>
      </w:r>
      <w:r w:rsidRPr="00D84259">
        <w:rPr>
          <w:rFonts w:ascii="Verdana" w:hAnsi="Verdana"/>
          <w:sz w:val="20"/>
          <w:szCs w:val="20"/>
        </w:rPr>
        <w:t>prioritou španělské vlády je zlepšování situace v oblasti zaměst</w:t>
      </w:r>
      <w:r w:rsidR="00B54546">
        <w:rPr>
          <w:rFonts w:ascii="Verdana" w:hAnsi="Verdana"/>
          <w:sz w:val="20"/>
          <w:szCs w:val="20"/>
        </w:rPr>
        <w:softHyphen/>
      </w:r>
      <w:r w:rsidRPr="00D84259">
        <w:rPr>
          <w:rFonts w:ascii="Verdana" w:hAnsi="Verdana"/>
          <w:sz w:val="20"/>
          <w:szCs w:val="20"/>
        </w:rPr>
        <w:t>nanosti osob se zdravotním postižením s tím, že to bude mít pozitivní vliv nejen na osoby se zdravotním postižením, ale i na zaměstnavatele a společnost jako celek.</w:t>
      </w:r>
    </w:p>
    <w:p w:rsidR="00887A91" w:rsidRPr="00D84259" w:rsidRDefault="00887A91" w:rsidP="00B54546">
      <w:pPr>
        <w:spacing w:after="120"/>
        <w:ind w:firstLine="709"/>
        <w:jc w:val="both"/>
        <w:rPr>
          <w:rFonts w:ascii="Verdana" w:hAnsi="Verdana"/>
          <w:sz w:val="20"/>
          <w:szCs w:val="20"/>
        </w:rPr>
      </w:pPr>
      <w:r w:rsidRPr="00D84259">
        <w:rPr>
          <w:rFonts w:ascii="Verdana" w:hAnsi="Verdana"/>
          <w:sz w:val="20"/>
          <w:szCs w:val="20"/>
        </w:rPr>
        <w:t>V</w:t>
      </w:r>
      <w:r w:rsidR="00B54546">
        <w:rPr>
          <w:rFonts w:ascii="Verdana" w:hAnsi="Verdana"/>
          <w:sz w:val="20"/>
          <w:szCs w:val="20"/>
        </w:rPr>
        <w:t> </w:t>
      </w:r>
      <w:r w:rsidRPr="00D84259">
        <w:rPr>
          <w:rFonts w:ascii="Verdana" w:hAnsi="Verdana"/>
          <w:sz w:val="20"/>
          <w:szCs w:val="20"/>
        </w:rPr>
        <w:t>současné</w:t>
      </w:r>
      <w:r w:rsidR="00B54546">
        <w:rPr>
          <w:rFonts w:ascii="Verdana" w:hAnsi="Verdana"/>
          <w:sz w:val="20"/>
          <w:szCs w:val="20"/>
        </w:rPr>
        <w:t xml:space="preserve"> </w:t>
      </w:r>
      <w:r w:rsidRPr="00D84259">
        <w:rPr>
          <w:rFonts w:ascii="Verdana" w:hAnsi="Verdana"/>
          <w:sz w:val="20"/>
          <w:szCs w:val="20"/>
        </w:rPr>
        <w:t>době ale nejsou k dispozici žádná expertní hodnocení nebo porov</w:t>
      </w:r>
      <w:r w:rsidR="00B54546">
        <w:rPr>
          <w:rFonts w:ascii="Verdana" w:hAnsi="Verdana"/>
          <w:sz w:val="20"/>
          <w:szCs w:val="20"/>
        </w:rPr>
        <w:softHyphen/>
      </w:r>
      <w:r w:rsidRPr="00D84259">
        <w:rPr>
          <w:rFonts w:ascii="Verdana" w:hAnsi="Verdana"/>
          <w:sz w:val="20"/>
          <w:szCs w:val="20"/>
        </w:rPr>
        <w:t xml:space="preserve">nání úspěšnosti fungování jednotlivých výše uvedených programů a jejich vliv na podporu zaměstnávání OZP ve Španělsku. </w:t>
      </w:r>
    </w:p>
    <w:p w:rsidR="00887A91" w:rsidRPr="00D84259" w:rsidRDefault="00887A91" w:rsidP="004A5C7F">
      <w:pPr>
        <w:spacing w:after="120"/>
        <w:jc w:val="both"/>
        <w:rPr>
          <w:rFonts w:ascii="Verdana" w:hAnsi="Verdana"/>
          <w:sz w:val="20"/>
          <w:szCs w:val="20"/>
        </w:rPr>
      </w:pPr>
    </w:p>
    <w:p w:rsidR="00BA301C" w:rsidRPr="00D84259" w:rsidRDefault="00BA301C" w:rsidP="00D84259">
      <w:pPr>
        <w:jc w:val="both"/>
        <w:rPr>
          <w:rFonts w:ascii="Verdana" w:hAnsi="Verdana"/>
          <w:b/>
          <w:sz w:val="20"/>
          <w:szCs w:val="20"/>
        </w:rPr>
      </w:pPr>
    </w:p>
    <w:p w:rsidR="00BA301C" w:rsidRPr="00D84259" w:rsidRDefault="00BA301C" w:rsidP="00D84259">
      <w:pPr>
        <w:jc w:val="both"/>
        <w:rPr>
          <w:rFonts w:ascii="Verdana" w:hAnsi="Verdana"/>
          <w:b/>
          <w:sz w:val="20"/>
          <w:szCs w:val="20"/>
        </w:rPr>
      </w:pPr>
    </w:p>
    <w:p w:rsidR="00245445" w:rsidRDefault="00245445" w:rsidP="00D84259">
      <w:pPr>
        <w:jc w:val="both"/>
        <w:rPr>
          <w:rFonts w:ascii="Verdana" w:hAnsi="Verdana"/>
          <w:b/>
          <w:sz w:val="20"/>
          <w:szCs w:val="20"/>
        </w:rPr>
      </w:pPr>
    </w:p>
    <w:p w:rsidR="00245445" w:rsidRDefault="00245445" w:rsidP="00D84259">
      <w:pPr>
        <w:jc w:val="both"/>
        <w:rPr>
          <w:rFonts w:ascii="Verdana" w:hAnsi="Verdana"/>
          <w:b/>
          <w:sz w:val="20"/>
          <w:szCs w:val="20"/>
        </w:rPr>
      </w:pPr>
    </w:p>
    <w:p w:rsidR="00245445" w:rsidRDefault="00245445" w:rsidP="00D84259">
      <w:pPr>
        <w:jc w:val="both"/>
        <w:rPr>
          <w:rFonts w:ascii="Verdana" w:hAnsi="Verdana"/>
          <w:b/>
          <w:sz w:val="20"/>
          <w:szCs w:val="20"/>
        </w:rPr>
      </w:pPr>
    </w:p>
    <w:p w:rsidR="00245445" w:rsidRDefault="00245445" w:rsidP="00D84259">
      <w:pPr>
        <w:jc w:val="both"/>
        <w:rPr>
          <w:rFonts w:ascii="Verdana" w:hAnsi="Verdana"/>
          <w:b/>
          <w:sz w:val="20"/>
          <w:szCs w:val="20"/>
        </w:rPr>
      </w:pPr>
    </w:p>
    <w:p w:rsidR="00245445" w:rsidRDefault="00245445" w:rsidP="00D84259">
      <w:pPr>
        <w:jc w:val="both"/>
        <w:rPr>
          <w:rFonts w:ascii="Verdana" w:hAnsi="Verdana"/>
          <w:b/>
          <w:sz w:val="20"/>
          <w:szCs w:val="20"/>
        </w:rPr>
      </w:pPr>
    </w:p>
    <w:p w:rsidR="00245445" w:rsidRDefault="00245445" w:rsidP="00D84259">
      <w:pPr>
        <w:jc w:val="both"/>
        <w:rPr>
          <w:rFonts w:ascii="Verdana" w:hAnsi="Verdana"/>
          <w:b/>
          <w:sz w:val="20"/>
          <w:szCs w:val="20"/>
        </w:rPr>
      </w:pPr>
    </w:p>
    <w:p w:rsidR="00BA301C" w:rsidRPr="00B54546" w:rsidRDefault="00BA301C" w:rsidP="00B54546">
      <w:pPr>
        <w:spacing w:after="480"/>
        <w:jc w:val="both"/>
        <w:outlineLvl w:val="0"/>
        <w:rPr>
          <w:rFonts w:ascii="Verdana" w:hAnsi="Verdana"/>
          <w:sz w:val="32"/>
          <w:szCs w:val="32"/>
        </w:rPr>
      </w:pPr>
      <w:bookmarkStart w:id="40" w:name="_Toc322692016"/>
      <w:r w:rsidRPr="00B54546">
        <w:rPr>
          <w:rFonts w:ascii="Verdana" w:hAnsi="Verdana"/>
          <w:b/>
          <w:sz w:val="32"/>
          <w:szCs w:val="32"/>
        </w:rPr>
        <w:lastRenderedPageBreak/>
        <w:t>Prameny</w:t>
      </w:r>
      <w:bookmarkEnd w:id="40"/>
    </w:p>
    <w:p w:rsidR="00BA301C" w:rsidRPr="00D84259" w:rsidRDefault="00BA301C" w:rsidP="00D84259">
      <w:pPr>
        <w:jc w:val="both"/>
        <w:rPr>
          <w:rFonts w:ascii="Verdana" w:hAnsi="Verdana"/>
          <w:sz w:val="20"/>
          <w:szCs w:val="20"/>
        </w:rPr>
      </w:pPr>
      <w:r w:rsidRPr="00D84259">
        <w:rPr>
          <w:rFonts w:ascii="Verdana" w:hAnsi="Verdana"/>
          <w:sz w:val="20"/>
          <w:szCs w:val="20"/>
        </w:rPr>
        <w:t>ALBA, Alfonso and</w:t>
      </w:r>
      <w:r w:rsidR="00B54546">
        <w:rPr>
          <w:rFonts w:ascii="Verdana" w:hAnsi="Verdana"/>
          <w:sz w:val="20"/>
          <w:szCs w:val="20"/>
        </w:rPr>
        <w:t xml:space="preserve"> </w:t>
      </w:r>
      <w:r w:rsidRPr="00D84259">
        <w:rPr>
          <w:rFonts w:ascii="Verdana" w:hAnsi="Verdana"/>
          <w:sz w:val="20"/>
          <w:szCs w:val="20"/>
        </w:rPr>
        <w:t>Fernando MORENO. Discapacidad y Mercado de Trabajo. Spain: Gente Interaktiva, 2007. ISBN: 84-609-0079-7.</w:t>
      </w:r>
    </w:p>
    <w:p w:rsidR="00BA301C" w:rsidRPr="00D84259" w:rsidRDefault="00BA301C" w:rsidP="00D84259">
      <w:pPr>
        <w:jc w:val="both"/>
        <w:rPr>
          <w:rFonts w:ascii="Verdana" w:hAnsi="Verdana"/>
          <w:sz w:val="20"/>
          <w:szCs w:val="20"/>
        </w:rPr>
      </w:pPr>
      <w:r w:rsidRPr="00D84259">
        <w:rPr>
          <w:rFonts w:ascii="Verdana" w:hAnsi="Verdana"/>
          <w:sz w:val="20"/>
          <w:szCs w:val="20"/>
        </w:rPr>
        <w:t>Dostupné také z:</w:t>
      </w:r>
      <w:r w:rsidR="00695882">
        <w:rPr>
          <w:rFonts w:ascii="Verdana" w:hAnsi="Verdana"/>
          <w:sz w:val="20"/>
          <w:szCs w:val="20"/>
        </w:rPr>
        <w:t xml:space="preserve"> </w:t>
      </w:r>
      <w:hyperlink r:id="rId19" w:history="1">
        <w:r w:rsidRPr="00D84259">
          <w:rPr>
            <w:rStyle w:val="Hypertextovodkaz"/>
            <w:rFonts w:ascii="Verdana" w:hAnsi="Verdana"/>
            <w:sz w:val="20"/>
            <w:szCs w:val="20"/>
          </w:rPr>
          <w:t>http://www.infodisclm.com/documentos/empleo/discap_merc_traba</w:t>
        </w:r>
        <w:r w:rsidR="00695882">
          <w:rPr>
            <w:rStyle w:val="Hypertextovodkaz"/>
            <w:rFonts w:ascii="Verdana" w:hAnsi="Verdana"/>
            <w:sz w:val="20"/>
            <w:szCs w:val="20"/>
          </w:rPr>
          <w:t xml:space="preserve"> </w:t>
        </w:r>
        <w:r w:rsidRPr="00D84259">
          <w:rPr>
            <w:rStyle w:val="Hypertextovodkaz"/>
            <w:rFonts w:ascii="Verdana" w:hAnsi="Verdana"/>
            <w:sz w:val="20"/>
            <w:szCs w:val="20"/>
          </w:rPr>
          <w:t>jo.pdf</w:t>
        </w:r>
      </w:hyperlink>
    </w:p>
    <w:p w:rsidR="00BA301C" w:rsidRPr="00D84259" w:rsidRDefault="00BA301C" w:rsidP="00D84259">
      <w:pPr>
        <w:jc w:val="both"/>
        <w:rPr>
          <w:rFonts w:ascii="Verdana" w:hAnsi="Verdana"/>
          <w:sz w:val="20"/>
          <w:szCs w:val="20"/>
        </w:rPr>
      </w:pPr>
    </w:p>
    <w:p w:rsidR="00BA301C" w:rsidRPr="00D84259" w:rsidRDefault="00BA301C" w:rsidP="00D84259">
      <w:pPr>
        <w:jc w:val="both"/>
        <w:rPr>
          <w:rFonts w:ascii="Verdana" w:hAnsi="Verdana" w:cs="Verdana"/>
          <w:sz w:val="20"/>
          <w:szCs w:val="20"/>
        </w:rPr>
      </w:pPr>
      <w:r w:rsidRPr="00D84259">
        <w:rPr>
          <w:rFonts w:ascii="Verdana" w:hAnsi="Verdana"/>
          <w:sz w:val="20"/>
          <w:szCs w:val="20"/>
        </w:rPr>
        <w:t>Compendium of good practice - Supported Employment for people with disabilities in the EU and EFTA-EEA.</w:t>
      </w:r>
      <w:r w:rsidR="00695882">
        <w:rPr>
          <w:rFonts w:ascii="Verdana" w:hAnsi="Verdana"/>
          <w:sz w:val="20"/>
          <w:szCs w:val="20"/>
        </w:rPr>
        <w:t xml:space="preserve"> </w:t>
      </w:r>
      <w:r w:rsidRPr="00D84259">
        <w:rPr>
          <w:rFonts w:ascii="Verdana" w:hAnsi="Verdana"/>
          <w:sz w:val="20"/>
          <w:szCs w:val="20"/>
        </w:rPr>
        <w:t>Luxembourg: Publications Office of the European Union. In: EUROPA-European Commission</w:t>
      </w:r>
      <w:r w:rsidR="00B54546">
        <w:rPr>
          <w:rFonts w:ascii="Verdana" w:hAnsi="Verdana"/>
          <w:sz w:val="20"/>
          <w:szCs w:val="20"/>
        </w:rPr>
        <w:t xml:space="preserve"> </w:t>
      </w:r>
      <w:r w:rsidR="001445E1">
        <w:rPr>
          <w:rFonts w:ascii="Verdana" w:hAnsi="Verdana" w:cs="Verdana"/>
          <w:sz w:val="20"/>
          <w:szCs w:val="20"/>
        </w:rPr>
        <w:t>[online]. 2011 [</w:t>
      </w:r>
      <w:proofErr w:type="gramStart"/>
      <w:r w:rsidR="001445E1">
        <w:rPr>
          <w:rFonts w:ascii="Verdana" w:hAnsi="Verdana" w:cs="Verdana"/>
          <w:sz w:val="20"/>
          <w:szCs w:val="20"/>
        </w:rPr>
        <w:t>cit</w:t>
      </w:r>
      <w:proofErr w:type="gramEnd"/>
      <w:r w:rsidR="001445E1">
        <w:rPr>
          <w:rFonts w:ascii="Verdana" w:hAnsi="Verdana" w:cs="Verdana"/>
          <w:sz w:val="20"/>
          <w:szCs w:val="20"/>
        </w:rPr>
        <w:t>.</w:t>
      </w:r>
      <w:proofErr w:type="gramStart"/>
      <w:r w:rsidR="001445E1">
        <w:rPr>
          <w:rFonts w:ascii="Verdana" w:hAnsi="Verdana" w:cs="Verdana"/>
          <w:sz w:val="20"/>
          <w:szCs w:val="20"/>
        </w:rPr>
        <w:t>2011</w:t>
      </w:r>
      <w:proofErr w:type="gramEnd"/>
      <w:r w:rsidR="001445E1">
        <w:rPr>
          <w:rFonts w:ascii="Verdana" w:hAnsi="Verdana" w:cs="Verdana"/>
          <w:sz w:val="20"/>
          <w:szCs w:val="20"/>
        </w:rPr>
        <w:t>-05-12]</w:t>
      </w:r>
    </w:p>
    <w:p w:rsidR="00BA301C" w:rsidRPr="00D84259" w:rsidRDefault="00BA301C" w:rsidP="00D84259">
      <w:pPr>
        <w:jc w:val="both"/>
        <w:rPr>
          <w:rFonts w:ascii="Verdana" w:hAnsi="Verdana"/>
          <w:sz w:val="20"/>
          <w:szCs w:val="20"/>
        </w:rPr>
      </w:pPr>
      <w:r w:rsidRPr="00D84259">
        <w:rPr>
          <w:rFonts w:ascii="Verdana" w:hAnsi="Verdana"/>
          <w:sz w:val="20"/>
          <w:szCs w:val="20"/>
        </w:rPr>
        <w:t>Dostupné z:</w:t>
      </w:r>
      <w:r w:rsidR="00695882">
        <w:rPr>
          <w:rFonts w:ascii="Verdana" w:hAnsi="Verdana"/>
          <w:sz w:val="20"/>
          <w:szCs w:val="20"/>
        </w:rPr>
        <w:t xml:space="preserve"> </w:t>
      </w:r>
      <w:hyperlink r:id="rId20" w:history="1">
        <w:r w:rsidRPr="00D84259">
          <w:rPr>
            <w:rStyle w:val="Hypertextovodkaz"/>
            <w:rFonts w:ascii="Verdana" w:hAnsi="Verdana"/>
            <w:sz w:val="20"/>
            <w:szCs w:val="20"/>
          </w:rPr>
          <w:t>http://ec.europa.eu/justice/discrimination/files/supported_employment_</w:t>
        </w:r>
        <w:r w:rsidR="00695882">
          <w:rPr>
            <w:rStyle w:val="Hypertextovodkaz"/>
            <w:rFonts w:ascii="Verdana" w:hAnsi="Verdana"/>
            <w:sz w:val="20"/>
            <w:szCs w:val="20"/>
          </w:rPr>
          <w:t xml:space="preserve"> </w:t>
        </w:r>
        <w:r w:rsidRPr="00D84259">
          <w:rPr>
            <w:rStyle w:val="Hypertextovodkaz"/>
            <w:rFonts w:ascii="Verdana" w:hAnsi="Verdana"/>
            <w:sz w:val="20"/>
            <w:szCs w:val="20"/>
          </w:rPr>
          <w:t>study.compendium_good_practice_en.pdf</w:t>
        </w:r>
      </w:hyperlink>
    </w:p>
    <w:p w:rsidR="00BA301C" w:rsidRPr="00D84259" w:rsidRDefault="00BA301C" w:rsidP="00D84259">
      <w:pPr>
        <w:jc w:val="both"/>
        <w:rPr>
          <w:rFonts w:ascii="Verdana" w:hAnsi="Verdana"/>
          <w:sz w:val="20"/>
          <w:szCs w:val="20"/>
        </w:rPr>
      </w:pPr>
    </w:p>
    <w:p w:rsidR="00BA301C" w:rsidRPr="00D84259" w:rsidRDefault="00BA301C" w:rsidP="00D84259">
      <w:pPr>
        <w:jc w:val="both"/>
        <w:rPr>
          <w:rFonts w:ascii="Verdana" w:hAnsi="Verdana"/>
          <w:sz w:val="20"/>
          <w:szCs w:val="20"/>
        </w:rPr>
      </w:pPr>
      <w:r w:rsidRPr="00D84259">
        <w:rPr>
          <w:rFonts w:ascii="Verdana" w:hAnsi="Verdana"/>
          <w:sz w:val="20"/>
          <w:szCs w:val="20"/>
        </w:rPr>
        <w:t xml:space="preserve">Détermination du handicap et évaluation des besoins. In:CTNERHI. Centre Technique National d´Etudes et de Recherches sur les Handicap et les inadaptations </w:t>
      </w:r>
      <w:r w:rsidR="001445E1">
        <w:rPr>
          <w:rFonts w:ascii="Verdana" w:hAnsi="Verdana" w:cs="Verdana"/>
          <w:sz w:val="20"/>
          <w:szCs w:val="20"/>
        </w:rPr>
        <w:t>[online]. 2011 [</w:t>
      </w:r>
      <w:proofErr w:type="gramStart"/>
      <w:r w:rsidR="001445E1">
        <w:rPr>
          <w:rFonts w:ascii="Verdana" w:hAnsi="Verdana" w:cs="Verdana"/>
          <w:sz w:val="20"/>
          <w:szCs w:val="20"/>
        </w:rPr>
        <w:t>cit</w:t>
      </w:r>
      <w:proofErr w:type="gramEnd"/>
      <w:r w:rsidR="001445E1">
        <w:rPr>
          <w:rFonts w:ascii="Verdana" w:hAnsi="Verdana" w:cs="Verdana"/>
          <w:sz w:val="20"/>
          <w:szCs w:val="20"/>
        </w:rPr>
        <w:t>.</w:t>
      </w:r>
      <w:proofErr w:type="gramStart"/>
      <w:r w:rsidR="001445E1">
        <w:rPr>
          <w:rFonts w:ascii="Verdana" w:hAnsi="Verdana" w:cs="Verdana"/>
          <w:sz w:val="20"/>
          <w:szCs w:val="20"/>
        </w:rPr>
        <w:t>2011</w:t>
      </w:r>
      <w:proofErr w:type="gramEnd"/>
      <w:r w:rsidR="001445E1">
        <w:rPr>
          <w:rFonts w:ascii="Verdana" w:hAnsi="Verdana" w:cs="Verdana"/>
          <w:sz w:val="20"/>
          <w:szCs w:val="20"/>
        </w:rPr>
        <w:t>-05-12]</w:t>
      </w:r>
    </w:p>
    <w:p w:rsidR="00BA301C" w:rsidRPr="00D84259" w:rsidRDefault="00BA301C" w:rsidP="00695882">
      <w:pPr>
        <w:jc w:val="both"/>
        <w:rPr>
          <w:rFonts w:ascii="Verdana" w:hAnsi="Verdana"/>
          <w:sz w:val="20"/>
          <w:szCs w:val="20"/>
        </w:rPr>
      </w:pPr>
      <w:r w:rsidRPr="00D84259">
        <w:rPr>
          <w:rFonts w:ascii="Verdana" w:hAnsi="Verdana"/>
          <w:sz w:val="20"/>
          <w:szCs w:val="20"/>
        </w:rPr>
        <w:t xml:space="preserve">Dostupné z: </w:t>
      </w:r>
      <w:hyperlink r:id="rId21" w:history="1">
        <w:r w:rsidRPr="00D84259">
          <w:rPr>
            <w:rStyle w:val="Hypertextovodkaz"/>
            <w:rFonts w:ascii="Verdana" w:hAnsi="Verdana"/>
            <w:sz w:val="20"/>
            <w:szCs w:val="20"/>
          </w:rPr>
          <w:t>http://www.ctnerhi.com.fr/ctnerhi/pagint/etudes/Schmitt_determination</w:t>
        </w:r>
        <w:r w:rsidR="00695882">
          <w:rPr>
            <w:rStyle w:val="Hypertextovodkaz"/>
            <w:rFonts w:ascii="Verdana" w:hAnsi="Verdana"/>
            <w:sz w:val="20"/>
            <w:szCs w:val="20"/>
          </w:rPr>
          <w:t xml:space="preserve"> </w:t>
        </w:r>
        <w:r w:rsidRPr="00D84259">
          <w:rPr>
            <w:rStyle w:val="Hypertextovodkaz"/>
            <w:rFonts w:ascii="Verdana" w:hAnsi="Verdana"/>
            <w:sz w:val="20"/>
            <w:szCs w:val="20"/>
          </w:rPr>
          <w:t>_du_handicap.pdf</w:t>
        </w:r>
      </w:hyperlink>
    </w:p>
    <w:p w:rsidR="00BA301C" w:rsidRPr="00D84259" w:rsidRDefault="00BA301C" w:rsidP="00D84259">
      <w:pPr>
        <w:jc w:val="both"/>
        <w:rPr>
          <w:rFonts w:ascii="Verdana" w:hAnsi="Verdana"/>
          <w:sz w:val="20"/>
          <w:szCs w:val="20"/>
        </w:rPr>
      </w:pPr>
    </w:p>
    <w:p w:rsidR="00BA301C" w:rsidRPr="00D84259" w:rsidRDefault="00BA301C" w:rsidP="00D84259">
      <w:pPr>
        <w:jc w:val="both"/>
        <w:rPr>
          <w:rFonts w:ascii="Verdana" w:hAnsi="Verdana"/>
          <w:sz w:val="20"/>
          <w:szCs w:val="20"/>
        </w:rPr>
      </w:pPr>
      <w:r w:rsidRPr="00D84259">
        <w:rPr>
          <w:rFonts w:ascii="Verdana" w:hAnsi="Verdana"/>
          <w:sz w:val="20"/>
          <w:szCs w:val="20"/>
        </w:rPr>
        <w:t>Mercado de Trabajo y Discapacidad:Intermediación Laboral. Programas de Políticas Activas de Empleo .(Materiál zaslaný z Ministerstva zdravotnictví, sociálních věcí a rovnosti, Madrid)</w:t>
      </w:r>
    </w:p>
    <w:p w:rsidR="00BA301C" w:rsidRPr="00D84259" w:rsidRDefault="00BA301C" w:rsidP="00D84259">
      <w:pPr>
        <w:jc w:val="both"/>
        <w:outlineLvl w:val="1"/>
        <w:rPr>
          <w:rFonts w:ascii="Verdana" w:hAnsi="Verdana"/>
          <w:sz w:val="20"/>
          <w:szCs w:val="20"/>
        </w:rPr>
      </w:pPr>
    </w:p>
    <w:p w:rsidR="00BA301C" w:rsidRPr="00D84259" w:rsidRDefault="00BA301C" w:rsidP="00040BB2">
      <w:pPr>
        <w:jc w:val="both"/>
        <w:rPr>
          <w:rFonts w:ascii="Verdana" w:hAnsi="Verdana"/>
          <w:sz w:val="20"/>
          <w:szCs w:val="20"/>
        </w:rPr>
      </w:pPr>
      <w:r w:rsidRPr="00D84259">
        <w:rPr>
          <w:rFonts w:ascii="Verdana" w:hAnsi="Verdana"/>
          <w:sz w:val="20"/>
          <w:szCs w:val="20"/>
        </w:rPr>
        <w:t>OECD (2007). Sickness, Disability and Work: Breaking the Barriers.Vol. 2: Australia, Luxembourg, Spain and the United Kingdom. Paris: OECD Publishing, 2007. ISBN 978-92-64-03815-8.</w:t>
      </w:r>
    </w:p>
    <w:p w:rsidR="00BA301C" w:rsidRPr="00D84259" w:rsidRDefault="00BA301C" w:rsidP="001445E1">
      <w:pPr>
        <w:rPr>
          <w:rFonts w:ascii="Verdana" w:hAnsi="Verdana"/>
          <w:sz w:val="20"/>
          <w:szCs w:val="20"/>
        </w:rPr>
      </w:pPr>
      <w:r w:rsidRPr="00D84259">
        <w:rPr>
          <w:rFonts w:ascii="Verdana" w:hAnsi="Verdana"/>
          <w:sz w:val="20"/>
          <w:szCs w:val="20"/>
        </w:rPr>
        <w:t xml:space="preserve">Dostupné také z: </w:t>
      </w:r>
      <w:hyperlink r:id="rId22" w:history="1">
        <w:r w:rsidRPr="00D84259">
          <w:rPr>
            <w:rStyle w:val="Hypertextovodkaz"/>
            <w:rFonts w:ascii="Verdana" w:hAnsi="Verdana"/>
            <w:sz w:val="20"/>
            <w:szCs w:val="20"/>
          </w:rPr>
          <w:t>http://unpan1.un.org/intradoc/groups/public/documents/unpan/un</w:t>
        </w:r>
        <w:r w:rsidR="00695882">
          <w:rPr>
            <w:rStyle w:val="Hypertextovodkaz"/>
            <w:rFonts w:ascii="Verdana" w:hAnsi="Verdana"/>
            <w:sz w:val="20"/>
            <w:szCs w:val="20"/>
          </w:rPr>
          <w:t xml:space="preserve"> </w:t>
        </w:r>
        <w:r w:rsidRPr="00D84259">
          <w:rPr>
            <w:rStyle w:val="Hypertextovodkaz"/>
            <w:rFonts w:ascii="Verdana" w:hAnsi="Verdana"/>
            <w:sz w:val="20"/>
            <w:szCs w:val="20"/>
          </w:rPr>
          <w:t>pan030923.pdf</w:t>
        </w:r>
      </w:hyperlink>
    </w:p>
    <w:p w:rsidR="00BA301C" w:rsidRPr="00D84259" w:rsidRDefault="00BA301C" w:rsidP="00D84259">
      <w:pPr>
        <w:jc w:val="both"/>
        <w:rPr>
          <w:rFonts w:ascii="Verdana" w:hAnsi="Verdana"/>
          <w:sz w:val="20"/>
          <w:szCs w:val="20"/>
        </w:rPr>
      </w:pPr>
    </w:p>
    <w:p w:rsidR="00BA301C" w:rsidRPr="00D84259" w:rsidRDefault="00BA301C" w:rsidP="00D84259">
      <w:pPr>
        <w:jc w:val="both"/>
        <w:rPr>
          <w:rFonts w:ascii="Verdana" w:hAnsi="Verdana"/>
          <w:sz w:val="20"/>
          <w:szCs w:val="20"/>
        </w:rPr>
      </w:pPr>
      <w:r w:rsidRPr="00D84259">
        <w:rPr>
          <w:rFonts w:ascii="Verdana" w:hAnsi="Verdana"/>
          <w:sz w:val="20"/>
          <w:szCs w:val="20"/>
        </w:rPr>
        <w:t>OECD (2010). Sickness, Disability and Work. Breaking the Barriers:A Synthesis of Findings across OECD Countries. Paris: OECD Publishing, 2010. ISBN 978-92-64-08884-9.</w:t>
      </w:r>
    </w:p>
    <w:p w:rsidR="00BA301C" w:rsidRPr="00D84259" w:rsidRDefault="00BA301C" w:rsidP="00D84259">
      <w:pPr>
        <w:jc w:val="both"/>
        <w:rPr>
          <w:rFonts w:ascii="Verdana" w:hAnsi="Verdana"/>
          <w:sz w:val="20"/>
          <w:szCs w:val="20"/>
        </w:rPr>
      </w:pPr>
      <w:r w:rsidRPr="00D84259">
        <w:rPr>
          <w:rFonts w:ascii="Verdana" w:hAnsi="Verdana"/>
          <w:sz w:val="20"/>
          <w:szCs w:val="20"/>
        </w:rPr>
        <w:t xml:space="preserve">Dostupné také z: </w:t>
      </w:r>
      <w:hyperlink r:id="rId23" w:history="1">
        <w:r w:rsidRPr="00D84259">
          <w:rPr>
            <w:rStyle w:val="Hypertextovodkaz"/>
            <w:rFonts w:ascii="Verdana" w:hAnsi="Verdana"/>
            <w:sz w:val="20"/>
            <w:szCs w:val="20"/>
          </w:rPr>
          <w:t>http://www.oecd-ilibrary.org/social-issues-migration-health/sickness</w:t>
        </w:r>
        <w:r w:rsidR="00695882">
          <w:rPr>
            <w:rStyle w:val="Hypertextovodkaz"/>
            <w:rFonts w:ascii="Verdana" w:hAnsi="Verdana"/>
            <w:sz w:val="20"/>
            <w:szCs w:val="20"/>
          </w:rPr>
          <w:t xml:space="preserve"> </w:t>
        </w:r>
        <w:r w:rsidRPr="00D84259">
          <w:rPr>
            <w:rStyle w:val="Hypertextovodkaz"/>
            <w:rFonts w:ascii="Verdana" w:hAnsi="Verdana"/>
            <w:sz w:val="20"/>
            <w:szCs w:val="20"/>
          </w:rPr>
          <w:t>-disability-and-work-breaking-the-barriers_9789264088856-en</w:t>
        </w:r>
      </w:hyperlink>
    </w:p>
    <w:p w:rsidR="00BA301C" w:rsidRPr="00D84259" w:rsidRDefault="00BA301C" w:rsidP="00D84259">
      <w:pPr>
        <w:jc w:val="both"/>
        <w:rPr>
          <w:rFonts w:ascii="Verdana" w:hAnsi="Verdana"/>
          <w:sz w:val="20"/>
          <w:szCs w:val="20"/>
        </w:rPr>
      </w:pPr>
    </w:p>
    <w:p w:rsidR="00BA301C" w:rsidRPr="00D84259" w:rsidRDefault="00BA301C" w:rsidP="00D84259">
      <w:pPr>
        <w:jc w:val="both"/>
        <w:rPr>
          <w:rFonts w:ascii="Verdana" w:hAnsi="Verdana"/>
          <w:sz w:val="20"/>
          <w:szCs w:val="20"/>
        </w:rPr>
      </w:pPr>
      <w:r w:rsidRPr="00D84259">
        <w:rPr>
          <w:rFonts w:ascii="Verdana" w:hAnsi="Verdana"/>
          <w:sz w:val="20"/>
          <w:szCs w:val="20"/>
        </w:rPr>
        <w:t>Providing reasonable accommodation for persons with disabilit</w:t>
      </w:r>
      <w:r w:rsidR="00695882">
        <w:rPr>
          <w:rFonts w:ascii="Verdana" w:hAnsi="Verdana"/>
          <w:sz w:val="20"/>
          <w:szCs w:val="20"/>
        </w:rPr>
        <w:t>ies in the workplace in the EU -</w:t>
      </w:r>
      <w:r w:rsidRPr="00D84259">
        <w:rPr>
          <w:rFonts w:ascii="Verdana" w:hAnsi="Verdana"/>
          <w:sz w:val="20"/>
          <w:szCs w:val="20"/>
        </w:rPr>
        <w:t xml:space="preserve"> good practices and financing schemes </w:t>
      </w:r>
      <w:r w:rsidR="00695882">
        <w:rPr>
          <w:rFonts w:ascii="Verdana" w:hAnsi="Verdana"/>
          <w:sz w:val="20"/>
          <w:szCs w:val="20"/>
        </w:rPr>
        <w:t>-</w:t>
      </w:r>
      <w:r w:rsidRPr="00D84259">
        <w:rPr>
          <w:rFonts w:ascii="Verdana" w:hAnsi="Verdana"/>
          <w:sz w:val="20"/>
          <w:szCs w:val="20"/>
        </w:rPr>
        <w:t xml:space="preserve"> Contract VC/2007/0315.Final Report. </w:t>
      </w:r>
    </w:p>
    <w:p w:rsidR="00BA301C" w:rsidRPr="00D84259" w:rsidRDefault="00BA301C" w:rsidP="00D84259">
      <w:pPr>
        <w:jc w:val="both"/>
        <w:rPr>
          <w:rFonts w:ascii="Verdana" w:hAnsi="Verdana"/>
          <w:sz w:val="20"/>
          <w:szCs w:val="20"/>
        </w:rPr>
      </w:pPr>
      <w:r w:rsidRPr="00D84259">
        <w:rPr>
          <w:rFonts w:ascii="Verdana" w:hAnsi="Verdana"/>
          <w:sz w:val="20"/>
          <w:szCs w:val="20"/>
        </w:rPr>
        <w:t>Austrian Institute for SME Research, Vienna 2008.</w:t>
      </w:r>
      <w:r w:rsidR="00695882">
        <w:rPr>
          <w:rFonts w:ascii="Verdana" w:hAnsi="Verdana"/>
          <w:sz w:val="20"/>
          <w:szCs w:val="20"/>
        </w:rPr>
        <w:t xml:space="preserve"> </w:t>
      </w:r>
      <w:r w:rsidRPr="00D84259">
        <w:rPr>
          <w:rFonts w:ascii="Verdana" w:hAnsi="Verdana" w:cs="Verdana"/>
          <w:sz w:val="20"/>
          <w:szCs w:val="20"/>
        </w:rPr>
        <w:t>In: Per</w:t>
      </w:r>
      <w:r w:rsidR="001445E1">
        <w:rPr>
          <w:rFonts w:ascii="Verdana" w:hAnsi="Verdana" w:cs="Verdana"/>
          <w:sz w:val="20"/>
          <w:szCs w:val="20"/>
        </w:rPr>
        <w:t>itus [online]. [</w:t>
      </w:r>
      <w:proofErr w:type="gramStart"/>
      <w:r w:rsidR="001445E1">
        <w:rPr>
          <w:rFonts w:ascii="Verdana" w:hAnsi="Verdana" w:cs="Verdana"/>
          <w:sz w:val="20"/>
          <w:szCs w:val="20"/>
        </w:rPr>
        <w:t>cit</w:t>
      </w:r>
      <w:proofErr w:type="gramEnd"/>
      <w:r w:rsidR="001445E1">
        <w:rPr>
          <w:rFonts w:ascii="Verdana" w:hAnsi="Verdana" w:cs="Verdana"/>
          <w:sz w:val="20"/>
          <w:szCs w:val="20"/>
        </w:rPr>
        <w:t>.</w:t>
      </w:r>
      <w:proofErr w:type="gramStart"/>
      <w:r w:rsidR="001445E1">
        <w:rPr>
          <w:rFonts w:ascii="Verdana" w:hAnsi="Verdana" w:cs="Verdana"/>
          <w:sz w:val="20"/>
          <w:szCs w:val="20"/>
        </w:rPr>
        <w:t>2011</w:t>
      </w:r>
      <w:proofErr w:type="gramEnd"/>
      <w:r w:rsidR="001445E1">
        <w:rPr>
          <w:rFonts w:ascii="Verdana" w:hAnsi="Verdana" w:cs="Verdana"/>
          <w:sz w:val="20"/>
          <w:szCs w:val="20"/>
        </w:rPr>
        <w:t>-10-25]</w:t>
      </w:r>
      <w:r w:rsidR="00695882">
        <w:rPr>
          <w:rFonts w:ascii="Verdana" w:hAnsi="Verdana" w:cs="Verdana"/>
          <w:sz w:val="20"/>
          <w:szCs w:val="20"/>
        </w:rPr>
        <w:t xml:space="preserve">. </w:t>
      </w:r>
      <w:r w:rsidRPr="00D84259">
        <w:rPr>
          <w:rFonts w:ascii="Verdana" w:hAnsi="Verdana"/>
          <w:sz w:val="20"/>
          <w:szCs w:val="20"/>
        </w:rPr>
        <w:t>Dostupné z:</w:t>
      </w:r>
      <w:r w:rsidR="00695882">
        <w:rPr>
          <w:rFonts w:ascii="Verdana" w:hAnsi="Verdana"/>
          <w:sz w:val="20"/>
          <w:szCs w:val="20"/>
        </w:rPr>
        <w:t xml:space="preserve"> </w:t>
      </w:r>
      <w:hyperlink r:id="rId24" w:history="1">
        <w:r w:rsidRPr="00D84259">
          <w:rPr>
            <w:rStyle w:val="Hypertextovodkaz"/>
            <w:rFonts w:ascii="Verdana" w:hAnsi="Verdana"/>
            <w:sz w:val="20"/>
            <w:szCs w:val="20"/>
          </w:rPr>
          <w:t>http://www.peritus.sk/index_soubory/Page397.htm</w:t>
        </w:r>
      </w:hyperlink>
    </w:p>
    <w:p w:rsidR="00BA301C" w:rsidRPr="00D84259" w:rsidRDefault="00BA301C" w:rsidP="00D84259">
      <w:pPr>
        <w:jc w:val="both"/>
        <w:rPr>
          <w:rFonts w:ascii="Verdana" w:hAnsi="Verdana"/>
          <w:sz w:val="20"/>
          <w:szCs w:val="20"/>
        </w:rPr>
      </w:pPr>
    </w:p>
    <w:p w:rsidR="00BA301C" w:rsidRPr="00D84259" w:rsidRDefault="00BA301C" w:rsidP="00D84259">
      <w:pPr>
        <w:jc w:val="both"/>
        <w:rPr>
          <w:rFonts w:ascii="Verdana" w:hAnsi="Verdana"/>
          <w:sz w:val="20"/>
          <w:szCs w:val="20"/>
        </w:rPr>
      </w:pPr>
      <w:r w:rsidRPr="00D84259">
        <w:rPr>
          <w:rFonts w:ascii="Verdana" w:hAnsi="Verdana"/>
          <w:sz w:val="20"/>
          <w:szCs w:val="20"/>
        </w:rPr>
        <w:t>SPJELKAVIK, Oystein and Michael J. EVANS. Impression of Supported Employment: A study of some European Supported Employment services and their activities.</w:t>
      </w:r>
    </w:p>
    <w:p w:rsidR="00BA301C" w:rsidRPr="00D84259" w:rsidRDefault="00BA301C" w:rsidP="00D84259">
      <w:pPr>
        <w:jc w:val="both"/>
        <w:rPr>
          <w:rFonts w:ascii="Verdana" w:hAnsi="Verdana"/>
          <w:sz w:val="20"/>
          <w:szCs w:val="20"/>
        </w:rPr>
      </w:pPr>
      <w:r w:rsidRPr="00D84259">
        <w:rPr>
          <w:rFonts w:ascii="Verdana" w:hAnsi="Verdana"/>
          <w:sz w:val="20"/>
          <w:szCs w:val="20"/>
        </w:rPr>
        <w:t>Oslo: Work Research Institute, 2007. ISBN 978-82-7609-211-0</w:t>
      </w:r>
    </w:p>
    <w:p w:rsidR="00BA301C" w:rsidRPr="00D84259" w:rsidRDefault="00BA301C" w:rsidP="00D84259">
      <w:pPr>
        <w:jc w:val="both"/>
        <w:rPr>
          <w:rFonts w:ascii="Verdana" w:hAnsi="Verdana"/>
          <w:sz w:val="20"/>
          <w:szCs w:val="20"/>
        </w:rPr>
      </w:pPr>
      <w:r w:rsidRPr="00D84259">
        <w:rPr>
          <w:rFonts w:ascii="Verdana" w:hAnsi="Verdana"/>
          <w:sz w:val="20"/>
          <w:szCs w:val="20"/>
        </w:rPr>
        <w:t>Dostupné také z:</w:t>
      </w:r>
      <w:r w:rsidR="00695882">
        <w:rPr>
          <w:rFonts w:ascii="Verdana" w:hAnsi="Verdana"/>
          <w:sz w:val="20"/>
          <w:szCs w:val="20"/>
        </w:rPr>
        <w:t xml:space="preserve"> </w:t>
      </w:r>
      <w:hyperlink r:id="rId25" w:history="1">
        <w:r w:rsidRPr="00D84259">
          <w:rPr>
            <w:rStyle w:val="Hypertextovodkaz"/>
            <w:rFonts w:ascii="Verdana" w:hAnsi="Verdana"/>
            <w:sz w:val="20"/>
            <w:szCs w:val="20"/>
          </w:rPr>
          <w:t>http://www.euse.org/resources/publications/Impression%20of%20</w:t>
        </w:r>
        <w:r w:rsidR="00695882">
          <w:rPr>
            <w:rStyle w:val="Hypertextovodkaz"/>
            <w:rFonts w:ascii="Verdana" w:hAnsi="Verdana"/>
            <w:sz w:val="20"/>
            <w:szCs w:val="20"/>
          </w:rPr>
          <w:t xml:space="preserve"> </w:t>
        </w:r>
        <w:r w:rsidRPr="00D84259">
          <w:rPr>
            <w:rStyle w:val="Hypertextovodkaz"/>
            <w:rFonts w:ascii="Verdana" w:hAnsi="Verdana"/>
            <w:sz w:val="20"/>
            <w:szCs w:val="20"/>
          </w:rPr>
          <w:t>SE%20Report.doc</w:t>
        </w:r>
      </w:hyperlink>
    </w:p>
    <w:p w:rsidR="00BA301C" w:rsidRPr="00D84259" w:rsidRDefault="00BA301C" w:rsidP="00D84259">
      <w:pPr>
        <w:jc w:val="both"/>
        <w:rPr>
          <w:rFonts w:ascii="Verdana" w:hAnsi="Verdana"/>
          <w:sz w:val="20"/>
          <w:szCs w:val="20"/>
        </w:rPr>
      </w:pPr>
    </w:p>
    <w:p w:rsidR="00BA301C" w:rsidRPr="00D84259" w:rsidRDefault="00BA301C" w:rsidP="00D84259">
      <w:pPr>
        <w:jc w:val="both"/>
        <w:rPr>
          <w:rFonts w:ascii="Verdana" w:hAnsi="Verdana" w:cs="Verdana"/>
          <w:sz w:val="20"/>
          <w:szCs w:val="20"/>
        </w:rPr>
      </w:pPr>
      <w:r w:rsidRPr="00D84259">
        <w:rPr>
          <w:rFonts w:ascii="Verdana" w:hAnsi="Verdana"/>
          <w:sz w:val="20"/>
          <w:szCs w:val="20"/>
        </w:rPr>
        <w:t xml:space="preserve">ŠPANĚLSKO. IMSERSO </w:t>
      </w:r>
      <w:r w:rsidR="001445E1">
        <w:rPr>
          <w:rFonts w:ascii="Verdana" w:hAnsi="Verdana" w:cs="Verdana"/>
          <w:sz w:val="20"/>
          <w:szCs w:val="20"/>
        </w:rPr>
        <w:t>[online]. 2011 [</w:t>
      </w:r>
      <w:proofErr w:type="gramStart"/>
      <w:r w:rsidR="001445E1">
        <w:rPr>
          <w:rFonts w:ascii="Verdana" w:hAnsi="Verdana" w:cs="Verdana"/>
          <w:sz w:val="20"/>
          <w:szCs w:val="20"/>
        </w:rPr>
        <w:t>cit</w:t>
      </w:r>
      <w:proofErr w:type="gramEnd"/>
      <w:r w:rsidR="001445E1">
        <w:rPr>
          <w:rFonts w:ascii="Verdana" w:hAnsi="Verdana" w:cs="Verdana"/>
          <w:sz w:val="20"/>
          <w:szCs w:val="20"/>
        </w:rPr>
        <w:t>.</w:t>
      </w:r>
      <w:proofErr w:type="gramStart"/>
      <w:r w:rsidR="001445E1">
        <w:rPr>
          <w:rFonts w:ascii="Verdana" w:hAnsi="Verdana" w:cs="Verdana"/>
          <w:sz w:val="20"/>
          <w:szCs w:val="20"/>
        </w:rPr>
        <w:t>2011</w:t>
      </w:r>
      <w:proofErr w:type="gramEnd"/>
      <w:r w:rsidR="001445E1">
        <w:rPr>
          <w:rFonts w:ascii="Verdana" w:hAnsi="Verdana" w:cs="Verdana"/>
          <w:sz w:val="20"/>
          <w:szCs w:val="20"/>
        </w:rPr>
        <w:t>-11-25]</w:t>
      </w:r>
    </w:p>
    <w:p w:rsidR="00BA301C" w:rsidRPr="00D84259" w:rsidRDefault="00BA301C" w:rsidP="00D84259">
      <w:pPr>
        <w:jc w:val="both"/>
        <w:rPr>
          <w:rFonts w:ascii="Verdana" w:hAnsi="Verdana"/>
          <w:sz w:val="20"/>
          <w:szCs w:val="20"/>
        </w:rPr>
      </w:pPr>
      <w:r w:rsidRPr="00D84259">
        <w:rPr>
          <w:rFonts w:ascii="Verdana" w:hAnsi="Verdana"/>
          <w:sz w:val="20"/>
          <w:szCs w:val="20"/>
        </w:rPr>
        <w:t xml:space="preserve">Dostupné z: </w:t>
      </w:r>
      <w:hyperlink r:id="rId26" w:history="1">
        <w:r w:rsidRPr="00D84259">
          <w:rPr>
            <w:rStyle w:val="Hypertextovodkaz"/>
            <w:rFonts w:ascii="Verdana" w:hAnsi="Verdana"/>
            <w:sz w:val="20"/>
            <w:szCs w:val="20"/>
          </w:rPr>
          <w:t>http://www.imserso.es/imserso_01/index.htm</w:t>
        </w:r>
      </w:hyperlink>
    </w:p>
    <w:p w:rsidR="00BA301C" w:rsidRPr="00D84259" w:rsidRDefault="00BA301C" w:rsidP="00D84259">
      <w:pPr>
        <w:jc w:val="both"/>
        <w:rPr>
          <w:rFonts w:ascii="Verdana" w:hAnsi="Verdana"/>
          <w:sz w:val="20"/>
          <w:szCs w:val="20"/>
        </w:rPr>
      </w:pPr>
    </w:p>
    <w:p w:rsidR="00BA301C" w:rsidRPr="00D84259" w:rsidRDefault="00BA301C" w:rsidP="00D84259">
      <w:pPr>
        <w:jc w:val="both"/>
        <w:rPr>
          <w:rFonts w:ascii="Verdana" w:hAnsi="Verdana" w:cs="Verdana"/>
          <w:sz w:val="20"/>
          <w:szCs w:val="20"/>
        </w:rPr>
      </w:pPr>
      <w:r w:rsidRPr="00D84259">
        <w:rPr>
          <w:rFonts w:ascii="Verdana" w:hAnsi="Verdana"/>
          <w:sz w:val="20"/>
          <w:szCs w:val="20"/>
        </w:rPr>
        <w:t xml:space="preserve">ŠPANĚLSKO. Ministerio de Empleo y Seguridad Social </w:t>
      </w:r>
      <w:r w:rsidR="001445E1">
        <w:rPr>
          <w:rFonts w:ascii="Verdana" w:hAnsi="Verdana" w:cs="Verdana"/>
          <w:sz w:val="20"/>
          <w:szCs w:val="20"/>
        </w:rPr>
        <w:t>[online]. 2011 [</w:t>
      </w:r>
      <w:proofErr w:type="gramStart"/>
      <w:r w:rsidR="001445E1">
        <w:rPr>
          <w:rFonts w:ascii="Verdana" w:hAnsi="Verdana" w:cs="Verdana"/>
          <w:sz w:val="20"/>
          <w:szCs w:val="20"/>
        </w:rPr>
        <w:t>cit</w:t>
      </w:r>
      <w:proofErr w:type="gramEnd"/>
      <w:r w:rsidR="001445E1">
        <w:rPr>
          <w:rFonts w:ascii="Verdana" w:hAnsi="Verdana" w:cs="Verdana"/>
          <w:sz w:val="20"/>
          <w:szCs w:val="20"/>
        </w:rPr>
        <w:t>.</w:t>
      </w:r>
      <w:proofErr w:type="gramStart"/>
      <w:r w:rsidR="001445E1">
        <w:rPr>
          <w:rFonts w:ascii="Verdana" w:hAnsi="Verdana" w:cs="Verdana"/>
          <w:sz w:val="20"/>
          <w:szCs w:val="20"/>
        </w:rPr>
        <w:t>2011</w:t>
      </w:r>
      <w:proofErr w:type="gramEnd"/>
      <w:r w:rsidR="001445E1">
        <w:rPr>
          <w:rFonts w:ascii="Verdana" w:hAnsi="Verdana" w:cs="Verdana"/>
          <w:sz w:val="20"/>
          <w:szCs w:val="20"/>
        </w:rPr>
        <w:t>-11-25]</w:t>
      </w:r>
    </w:p>
    <w:p w:rsidR="00BA301C" w:rsidRPr="00D84259" w:rsidRDefault="00BA301C" w:rsidP="00D84259">
      <w:pPr>
        <w:jc w:val="both"/>
        <w:rPr>
          <w:rFonts w:ascii="Verdana" w:hAnsi="Verdana"/>
          <w:sz w:val="20"/>
          <w:szCs w:val="20"/>
        </w:rPr>
      </w:pPr>
      <w:r w:rsidRPr="00D84259">
        <w:rPr>
          <w:rFonts w:ascii="Verdana" w:hAnsi="Verdana"/>
          <w:sz w:val="20"/>
          <w:szCs w:val="20"/>
        </w:rPr>
        <w:t>Dostupné z:</w:t>
      </w:r>
      <w:r w:rsidR="00695882">
        <w:rPr>
          <w:rFonts w:ascii="Verdana" w:hAnsi="Verdana"/>
          <w:sz w:val="20"/>
          <w:szCs w:val="20"/>
        </w:rPr>
        <w:t xml:space="preserve"> </w:t>
      </w:r>
      <w:hyperlink r:id="rId27" w:history="1">
        <w:r w:rsidRPr="00D84259">
          <w:rPr>
            <w:rStyle w:val="Hypertextovodkaz"/>
            <w:rFonts w:ascii="Verdana" w:hAnsi="Verdana"/>
            <w:sz w:val="20"/>
            <w:szCs w:val="20"/>
          </w:rPr>
          <w:t>http://www.meyss.es/</w:t>
        </w:r>
      </w:hyperlink>
    </w:p>
    <w:p w:rsidR="00BA301C" w:rsidRPr="00D84259" w:rsidRDefault="00BA301C" w:rsidP="00D84259">
      <w:pPr>
        <w:jc w:val="both"/>
        <w:rPr>
          <w:rFonts w:ascii="Verdana" w:hAnsi="Verdana"/>
          <w:sz w:val="20"/>
          <w:szCs w:val="20"/>
        </w:rPr>
      </w:pPr>
    </w:p>
    <w:p w:rsidR="00BA301C" w:rsidRPr="00D84259" w:rsidRDefault="00BA301C" w:rsidP="00D84259">
      <w:pPr>
        <w:jc w:val="both"/>
        <w:rPr>
          <w:rFonts w:ascii="Verdana" w:hAnsi="Verdana"/>
          <w:sz w:val="20"/>
          <w:szCs w:val="20"/>
          <w:u w:val="single"/>
        </w:rPr>
      </w:pPr>
      <w:r w:rsidRPr="00D84259">
        <w:rPr>
          <w:rFonts w:ascii="Verdana" w:hAnsi="Verdana"/>
          <w:sz w:val="20"/>
          <w:szCs w:val="20"/>
        </w:rPr>
        <w:t xml:space="preserve">ŠPANĚLSKO. Ministerio de Sanidad, Política Social e Igualdad </w:t>
      </w:r>
      <w:r w:rsidR="001445E1">
        <w:rPr>
          <w:rFonts w:ascii="Verdana" w:hAnsi="Verdana" w:cs="Verdana"/>
          <w:sz w:val="20"/>
          <w:szCs w:val="20"/>
        </w:rPr>
        <w:t>[online]. 2011 [</w:t>
      </w:r>
      <w:proofErr w:type="gramStart"/>
      <w:r w:rsidR="001445E1">
        <w:rPr>
          <w:rFonts w:ascii="Verdana" w:hAnsi="Verdana" w:cs="Verdana"/>
          <w:sz w:val="20"/>
          <w:szCs w:val="20"/>
        </w:rPr>
        <w:t>cit</w:t>
      </w:r>
      <w:proofErr w:type="gramEnd"/>
      <w:r w:rsidR="001445E1">
        <w:rPr>
          <w:rFonts w:ascii="Verdana" w:hAnsi="Verdana" w:cs="Verdana"/>
          <w:sz w:val="20"/>
          <w:szCs w:val="20"/>
        </w:rPr>
        <w:t>.</w:t>
      </w:r>
      <w:proofErr w:type="gramStart"/>
      <w:r w:rsidR="001445E1">
        <w:rPr>
          <w:rFonts w:ascii="Verdana" w:hAnsi="Verdana" w:cs="Verdana"/>
          <w:sz w:val="20"/>
          <w:szCs w:val="20"/>
        </w:rPr>
        <w:t>2011</w:t>
      </w:r>
      <w:proofErr w:type="gramEnd"/>
      <w:r w:rsidR="001445E1">
        <w:rPr>
          <w:rFonts w:ascii="Verdana" w:hAnsi="Verdana" w:cs="Verdana"/>
          <w:sz w:val="20"/>
          <w:szCs w:val="20"/>
        </w:rPr>
        <w:t>-11-25]</w:t>
      </w:r>
      <w:r w:rsidR="00695882">
        <w:rPr>
          <w:rFonts w:ascii="Verdana" w:hAnsi="Verdana" w:cs="Verdana"/>
          <w:sz w:val="20"/>
          <w:szCs w:val="20"/>
        </w:rPr>
        <w:t xml:space="preserve">. </w:t>
      </w:r>
      <w:r w:rsidRPr="00D84259">
        <w:rPr>
          <w:rFonts w:ascii="Verdana" w:hAnsi="Verdana"/>
          <w:sz w:val="20"/>
          <w:szCs w:val="20"/>
        </w:rPr>
        <w:t>Dostupné z:</w:t>
      </w:r>
      <w:r w:rsidR="00695882">
        <w:rPr>
          <w:rFonts w:ascii="Verdana" w:hAnsi="Verdana"/>
          <w:sz w:val="20"/>
          <w:szCs w:val="20"/>
        </w:rPr>
        <w:t xml:space="preserve"> </w:t>
      </w:r>
      <w:hyperlink r:id="rId28" w:history="1">
        <w:r w:rsidRPr="00D84259">
          <w:rPr>
            <w:rStyle w:val="Hypertextovodkaz"/>
            <w:rFonts w:ascii="Verdana" w:hAnsi="Verdana"/>
            <w:sz w:val="20"/>
            <w:szCs w:val="20"/>
          </w:rPr>
          <w:t>http://www.msc.es/en/home.htm</w:t>
        </w:r>
      </w:hyperlink>
    </w:p>
    <w:p w:rsidR="00BA301C" w:rsidRPr="00D84259" w:rsidRDefault="00BA301C" w:rsidP="00D84259">
      <w:pPr>
        <w:jc w:val="both"/>
        <w:rPr>
          <w:rFonts w:ascii="Verdana" w:hAnsi="Verdana"/>
          <w:sz w:val="20"/>
          <w:szCs w:val="20"/>
        </w:rPr>
      </w:pPr>
    </w:p>
    <w:p w:rsidR="00BA301C" w:rsidRPr="00D84259" w:rsidRDefault="00BA301C" w:rsidP="00D84259">
      <w:pPr>
        <w:jc w:val="both"/>
        <w:rPr>
          <w:rFonts w:ascii="Verdana" w:hAnsi="Verdana"/>
          <w:sz w:val="20"/>
          <w:szCs w:val="20"/>
        </w:rPr>
      </w:pPr>
    </w:p>
    <w:p w:rsidR="00BA301C" w:rsidRPr="00D84259" w:rsidRDefault="00BA301C" w:rsidP="00695882">
      <w:pPr>
        <w:jc w:val="both"/>
        <w:rPr>
          <w:rFonts w:ascii="Verdana" w:hAnsi="Verdana"/>
          <w:sz w:val="20"/>
          <w:szCs w:val="20"/>
        </w:rPr>
      </w:pPr>
      <w:r w:rsidRPr="00D84259">
        <w:rPr>
          <w:rFonts w:ascii="Verdana" w:hAnsi="Verdana"/>
          <w:sz w:val="20"/>
          <w:szCs w:val="20"/>
        </w:rPr>
        <w:lastRenderedPageBreak/>
        <w:t>THORNTON, Patricia and Neil LUNT.Employment Policies for Disabled People in</w:t>
      </w:r>
      <w:r w:rsidR="00695882">
        <w:rPr>
          <w:rFonts w:ascii="Verdana" w:hAnsi="Verdana"/>
          <w:sz w:val="20"/>
          <w:szCs w:val="20"/>
        </w:rPr>
        <w:t xml:space="preserve"> </w:t>
      </w:r>
      <w:r w:rsidRPr="00D84259">
        <w:rPr>
          <w:rFonts w:ascii="Verdana" w:hAnsi="Verdana"/>
          <w:sz w:val="20"/>
          <w:szCs w:val="20"/>
        </w:rPr>
        <w:t>Eighteen Countries:A Review. York: Social Policy Research Unit.</w:t>
      </w:r>
      <w:r w:rsidR="00695882">
        <w:rPr>
          <w:rFonts w:ascii="Verdana" w:hAnsi="Verdana"/>
          <w:sz w:val="20"/>
          <w:szCs w:val="20"/>
        </w:rPr>
        <w:t xml:space="preserve"> </w:t>
      </w:r>
      <w:r w:rsidRPr="00D84259">
        <w:rPr>
          <w:rFonts w:ascii="Verdana" w:hAnsi="Verdana"/>
          <w:sz w:val="20"/>
          <w:szCs w:val="20"/>
        </w:rPr>
        <w:t>University of York. Gladned Collection, 1997. ISBN 1 871713 27 7</w:t>
      </w:r>
    </w:p>
    <w:p w:rsidR="00BA301C" w:rsidRPr="00D84259" w:rsidRDefault="00BA301C" w:rsidP="00695882">
      <w:pPr>
        <w:jc w:val="both"/>
        <w:rPr>
          <w:rFonts w:ascii="Verdana" w:hAnsi="Verdana"/>
          <w:sz w:val="20"/>
          <w:szCs w:val="20"/>
        </w:rPr>
      </w:pPr>
      <w:r w:rsidRPr="00D84259">
        <w:rPr>
          <w:rFonts w:ascii="Verdana" w:hAnsi="Verdana"/>
          <w:sz w:val="20"/>
          <w:szCs w:val="20"/>
        </w:rPr>
        <w:t xml:space="preserve">Dostupné také z: </w:t>
      </w:r>
      <w:hyperlink r:id="rId29" w:history="1">
        <w:r w:rsidRPr="00D84259">
          <w:rPr>
            <w:rStyle w:val="Hypertextovodkaz"/>
            <w:rFonts w:ascii="Verdana" w:hAnsi="Verdana"/>
            <w:sz w:val="20"/>
            <w:szCs w:val="20"/>
          </w:rPr>
          <w:t>http://www.ilo.org/wcmsp5/groups/public/@ed_emp/@ifp_skills/</w:t>
        </w:r>
        <w:r w:rsidR="00695882">
          <w:rPr>
            <w:rStyle w:val="Hypertextovodkaz"/>
            <w:rFonts w:ascii="Verdana" w:hAnsi="Verdana"/>
            <w:sz w:val="20"/>
            <w:szCs w:val="20"/>
          </w:rPr>
          <w:t xml:space="preserve"> </w:t>
        </w:r>
        <w:r w:rsidRPr="00D84259">
          <w:rPr>
            <w:rStyle w:val="Hypertextovodkaz"/>
            <w:rFonts w:ascii="Verdana" w:hAnsi="Verdana"/>
            <w:sz w:val="20"/>
            <w:szCs w:val="20"/>
          </w:rPr>
          <w:t>documents/publication/wcms_108137.pdf</w:t>
        </w:r>
      </w:hyperlink>
    </w:p>
    <w:p w:rsidR="00887A91" w:rsidRPr="00D84259" w:rsidRDefault="00887A91" w:rsidP="00D84259">
      <w:pPr>
        <w:jc w:val="both"/>
        <w:rPr>
          <w:rFonts w:ascii="Verdana" w:hAnsi="Verdana"/>
          <w:sz w:val="20"/>
          <w:szCs w:val="20"/>
        </w:rPr>
      </w:pPr>
    </w:p>
    <w:p w:rsidR="00887A91" w:rsidRPr="00D84259" w:rsidRDefault="00887A91" w:rsidP="00D84259">
      <w:pPr>
        <w:jc w:val="both"/>
        <w:rPr>
          <w:rFonts w:ascii="Verdana" w:hAnsi="Verdana"/>
          <w:sz w:val="20"/>
          <w:szCs w:val="20"/>
        </w:rPr>
      </w:pPr>
    </w:p>
    <w:p w:rsidR="00887A91" w:rsidRPr="00D84259" w:rsidRDefault="00887A91" w:rsidP="00D84259">
      <w:pPr>
        <w:jc w:val="both"/>
        <w:rPr>
          <w:rFonts w:ascii="Verdana" w:hAnsi="Verdana"/>
          <w:b/>
          <w:sz w:val="20"/>
          <w:szCs w:val="20"/>
        </w:rPr>
      </w:pPr>
    </w:p>
    <w:p w:rsidR="00EF234D" w:rsidRPr="00D84259" w:rsidRDefault="00EF234D" w:rsidP="00D84259">
      <w:pPr>
        <w:jc w:val="both"/>
        <w:rPr>
          <w:rFonts w:ascii="Verdana" w:hAnsi="Verdana"/>
          <w:b/>
          <w:sz w:val="20"/>
          <w:szCs w:val="20"/>
        </w:rPr>
      </w:pPr>
    </w:p>
    <w:p w:rsidR="00EF234D" w:rsidRPr="00D84259" w:rsidRDefault="00EF234D" w:rsidP="00D84259">
      <w:pPr>
        <w:jc w:val="both"/>
        <w:rPr>
          <w:rFonts w:ascii="Verdana" w:hAnsi="Verdana"/>
          <w:b/>
          <w:sz w:val="20"/>
          <w:szCs w:val="20"/>
        </w:rPr>
      </w:pPr>
    </w:p>
    <w:p w:rsidR="00262D88" w:rsidRDefault="00262D88" w:rsidP="00D84259">
      <w:pPr>
        <w:jc w:val="both"/>
        <w:rPr>
          <w:rFonts w:ascii="Verdana" w:hAnsi="Verdana"/>
          <w:b/>
          <w:sz w:val="20"/>
          <w:szCs w:val="20"/>
        </w:rPr>
        <w:sectPr w:rsidR="00262D88" w:rsidSect="00483DC4">
          <w:footerReference w:type="even" r:id="rId30"/>
          <w:footerReference w:type="default" r:id="rId31"/>
          <w:type w:val="continuous"/>
          <w:pgSz w:w="11906" w:h="16838" w:code="9"/>
          <w:pgMar w:top="1418" w:right="1418" w:bottom="1418" w:left="1701" w:header="709" w:footer="709" w:gutter="0"/>
          <w:cols w:space="708"/>
          <w:docGrid w:linePitch="360"/>
        </w:sectPr>
      </w:pPr>
    </w:p>
    <w:p w:rsidR="00EF234D" w:rsidRPr="00D84259" w:rsidRDefault="00EF234D" w:rsidP="00D84259">
      <w:pPr>
        <w:jc w:val="both"/>
        <w:rPr>
          <w:rFonts w:ascii="Verdana" w:hAnsi="Verdana"/>
          <w:b/>
          <w:sz w:val="20"/>
          <w:szCs w:val="20"/>
        </w:rPr>
      </w:pPr>
    </w:p>
    <w:p w:rsidR="004031B0" w:rsidRPr="00695882" w:rsidRDefault="004A5C7F" w:rsidP="00262D88">
      <w:pPr>
        <w:jc w:val="both"/>
        <w:rPr>
          <w:rFonts w:ascii="Verdana" w:hAnsi="Verdana"/>
          <w:sz w:val="20"/>
          <w:szCs w:val="20"/>
          <w:lang w:val="en-US"/>
        </w:rPr>
      </w:pPr>
      <w:r>
        <w:rPr>
          <w:rFonts w:ascii="Verdana" w:hAnsi="Verdana"/>
          <w:b/>
          <w:sz w:val="20"/>
          <w:szCs w:val="20"/>
        </w:rPr>
        <w:br w:type="page"/>
      </w:r>
    </w:p>
    <w:p w:rsidR="004031B0" w:rsidRPr="00695882" w:rsidRDefault="004031B0" w:rsidP="004031B0">
      <w:pPr>
        <w:jc w:val="center"/>
        <w:rPr>
          <w:rFonts w:ascii="Verdana" w:hAnsi="Verdana"/>
          <w:sz w:val="20"/>
          <w:szCs w:val="20"/>
          <w:lang w:val="en-US"/>
        </w:rPr>
      </w:pPr>
    </w:p>
    <w:p w:rsidR="004031B0" w:rsidRPr="00695882" w:rsidRDefault="004031B0" w:rsidP="004031B0">
      <w:pPr>
        <w:jc w:val="center"/>
        <w:rPr>
          <w:rFonts w:ascii="Verdana" w:hAnsi="Verdana"/>
          <w:sz w:val="20"/>
          <w:szCs w:val="20"/>
          <w:lang w:val="en-US"/>
        </w:rPr>
      </w:pPr>
    </w:p>
    <w:p w:rsidR="004031B0" w:rsidRPr="00695882" w:rsidRDefault="004031B0" w:rsidP="004031B0">
      <w:pPr>
        <w:jc w:val="center"/>
        <w:rPr>
          <w:rFonts w:ascii="Verdana" w:hAnsi="Verdana"/>
          <w:sz w:val="20"/>
          <w:szCs w:val="20"/>
          <w:lang w:val="en-US"/>
        </w:rPr>
      </w:pPr>
    </w:p>
    <w:p w:rsidR="004031B0" w:rsidRPr="00695882" w:rsidRDefault="004031B0" w:rsidP="004031B0">
      <w:pPr>
        <w:jc w:val="center"/>
        <w:rPr>
          <w:rFonts w:ascii="Verdana" w:hAnsi="Verdana"/>
          <w:sz w:val="20"/>
          <w:szCs w:val="20"/>
          <w:lang w:val="en-US"/>
        </w:rPr>
      </w:pPr>
    </w:p>
    <w:p w:rsidR="004031B0" w:rsidRPr="00695882" w:rsidRDefault="004031B0" w:rsidP="004031B0">
      <w:pPr>
        <w:jc w:val="center"/>
        <w:rPr>
          <w:rFonts w:ascii="Verdana" w:hAnsi="Verdana"/>
          <w:sz w:val="20"/>
          <w:szCs w:val="20"/>
          <w:lang w:val="en-US"/>
        </w:rPr>
      </w:pPr>
    </w:p>
    <w:p w:rsidR="004031B0" w:rsidRPr="00695882" w:rsidRDefault="004031B0" w:rsidP="004031B0">
      <w:pPr>
        <w:jc w:val="center"/>
        <w:rPr>
          <w:rFonts w:ascii="Verdana" w:hAnsi="Verdana"/>
          <w:sz w:val="20"/>
          <w:szCs w:val="20"/>
          <w:lang w:val="en-US"/>
        </w:rPr>
      </w:pPr>
    </w:p>
    <w:p w:rsidR="004031B0" w:rsidRPr="00695882" w:rsidRDefault="004031B0" w:rsidP="004031B0">
      <w:pPr>
        <w:jc w:val="center"/>
        <w:rPr>
          <w:rFonts w:ascii="Verdana" w:hAnsi="Verdana"/>
          <w:sz w:val="20"/>
          <w:szCs w:val="20"/>
          <w:lang w:val="en-US"/>
        </w:rPr>
      </w:pPr>
    </w:p>
    <w:p w:rsidR="004031B0" w:rsidRPr="00695882" w:rsidRDefault="004031B0" w:rsidP="004031B0">
      <w:pPr>
        <w:jc w:val="center"/>
        <w:rPr>
          <w:rFonts w:ascii="Verdana" w:hAnsi="Verdana"/>
          <w:sz w:val="20"/>
          <w:szCs w:val="20"/>
          <w:lang w:val="en-US"/>
        </w:rPr>
      </w:pPr>
    </w:p>
    <w:p w:rsidR="004031B0" w:rsidRPr="00695882" w:rsidRDefault="004031B0" w:rsidP="004031B0">
      <w:pPr>
        <w:jc w:val="center"/>
        <w:rPr>
          <w:rFonts w:ascii="Verdana" w:hAnsi="Verdana"/>
          <w:sz w:val="20"/>
          <w:szCs w:val="20"/>
          <w:lang w:val="en-US"/>
        </w:rPr>
      </w:pPr>
    </w:p>
    <w:p w:rsidR="004031B0" w:rsidRPr="00695882" w:rsidRDefault="004031B0" w:rsidP="004031B0">
      <w:pPr>
        <w:jc w:val="center"/>
        <w:rPr>
          <w:rFonts w:ascii="Verdana" w:hAnsi="Verdana"/>
          <w:sz w:val="20"/>
          <w:szCs w:val="20"/>
          <w:lang w:val="en-US"/>
        </w:rPr>
      </w:pPr>
    </w:p>
    <w:p w:rsidR="004031B0" w:rsidRPr="00695882" w:rsidRDefault="004031B0" w:rsidP="004031B0">
      <w:pPr>
        <w:jc w:val="center"/>
        <w:rPr>
          <w:rFonts w:ascii="Verdana" w:hAnsi="Verdana"/>
          <w:sz w:val="20"/>
          <w:szCs w:val="20"/>
          <w:lang w:val="en-US"/>
        </w:rPr>
      </w:pPr>
    </w:p>
    <w:p w:rsidR="004031B0" w:rsidRPr="00695882" w:rsidRDefault="004031B0" w:rsidP="004031B0">
      <w:pPr>
        <w:jc w:val="center"/>
        <w:rPr>
          <w:rFonts w:ascii="Verdana" w:hAnsi="Verdana"/>
          <w:sz w:val="20"/>
          <w:szCs w:val="20"/>
          <w:lang w:val="en-US"/>
        </w:rPr>
      </w:pPr>
    </w:p>
    <w:p w:rsidR="004031B0" w:rsidRPr="00695882" w:rsidRDefault="004031B0" w:rsidP="004031B0">
      <w:pPr>
        <w:jc w:val="center"/>
        <w:rPr>
          <w:rFonts w:ascii="Verdana" w:hAnsi="Verdana"/>
          <w:sz w:val="20"/>
          <w:szCs w:val="20"/>
          <w:lang w:val="en-US"/>
        </w:rPr>
      </w:pPr>
    </w:p>
    <w:p w:rsidR="004031B0" w:rsidRDefault="004031B0" w:rsidP="004031B0">
      <w:pPr>
        <w:keepNext/>
        <w:keepLines/>
        <w:spacing w:after="480"/>
        <w:jc w:val="center"/>
        <w:outlineLvl w:val="0"/>
        <w:rPr>
          <w:rFonts w:ascii="Verdana" w:hAnsi="Verdana"/>
          <w:b/>
          <w:bCs/>
          <w:sz w:val="32"/>
          <w:szCs w:val="28"/>
          <w:lang w:val="de-DE" w:eastAsia="en-US"/>
        </w:rPr>
      </w:pPr>
      <w:bookmarkStart w:id="41" w:name="_Toc322679639"/>
      <w:bookmarkStart w:id="42" w:name="_Toc322686176"/>
      <w:bookmarkStart w:id="43" w:name="_Toc322692017"/>
      <w:r w:rsidRPr="004031B0">
        <w:rPr>
          <w:rFonts w:ascii="Verdana" w:hAnsi="Verdana"/>
          <w:b/>
          <w:bCs/>
          <w:sz w:val="32"/>
          <w:szCs w:val="28"/>
          <w:lang w:val="de-DE" w:eastAsia="en-US"/>
        </w:rPr>
        <w:t>Přílohy</w:t>
      </w:r>
      <w:bookmarkEnd w:id="41"/>
      <w:bookmarkEnd w:id="42"/>
      <w:bookmarkEnd w:id="43"/>
    </w:p>
    <w:p w:rsidR="00262D88" w:rsidRDefault="00262D88" w:rsidP="004031B0">
      <w:pPr>
        <w:keepNext/>
        <w:keepLines/>
        <w:spacing w:after="480"/>
        <w:jc w:val="center"/>
        <w:outlineLvl w:val="0"/>
        <w:rPr>
          <w:rFonts w:ascii="Verdana" w:hAnsi="Verdana"/>
          <w:b/>
          <w:bCs/>
          <w:sz w:val="32"/>
          <w:szCs w:val="28"/>
          <w:lang w:val="de-DE" w:eastAsia="en-US"/>
        </w:rPr>
        <w:sectPr w:rsidR="00262D88" w:rsidSect="00483DC4">
          <w:footerReference w:type="even" r:id="rId32"/>
          <w:footerReference w:type="default" r:id="rId33"/>
          <w:type w:val="continuous"/>
          <w:pgSz w:w="11906" w:h="16838" w:code="9"/>
          <w:pgMar w:top="1418" w:right="1418" w:bottom="1418" w:left="1701" w:header="709" w:footer="709" w:gutter="0"/>
          <w:cols w:space="708"/>
          <w:docGrid w:linePitch="360"/>
        </w:sectPr>
      </w:pPr>
      <w:r>
        <w:rPr>
          <w:rFonts w:ascii="Verdana" w:hAnsi="Verdana"/>
          <w:b/>
          <w:bCs/>
          <w:sz w:val="32"/>
          <w:szCs w:val="28"/>
          <w:lang w:val="de-DE" w:eastAsia="en-US"/>
        </w:rPr>
        <w:br w:type="page"/>
      </w:r>
    </w:p>
    <w:p w:rsidR="00262D88" w:rsidRDefault="00262D88" w:rsidP="004031B0">
      <w:pPr>
        <w:keepNext/>
        <w:keepLines/>
        <w:spacing w:after="480"/>
        <w:jc w:val="center"/>
        <w:outlineLvl w:val="0"/>
        <w:rPr>
          <w:rFonts w:ascii="Verdana" w:hAnsi="Verdana"/>
          <w:b/>
          <w:bCs/>
          <w:sz w:val="32"/>
          <w:szCs w:val="28"/>
          <w:lang w:val="de-DE" w:eastAsia="en-US"/>
        </w:rPr>
      </w:pPr>
    </w:p>
    <w:p w:rsidR="00262D88" w:rsidRPr="004031B0" w:rsidRDefault="00262D88" w:rsidP="004031B0">
      <w:pPr>
        <w:keepNext/>
        <w:keepLines/>
        <w:spacing w:after="480"/>
        <w:jc w:val="center"/>
        <w:outlineLvl w:val="0"/>
        <w:rPr>
          <w:rFonts w:ascii="Verdana" w:hAnsi="Verdana"/>
          <w:b/>
          <w:bCs/>
          <w:sz w:val="32"/>
          <w:szCs w:val="28"/>
          <w:lang w:val="de-DE" w:eastAsia="en-US"/>
        </w:rPr>
      </w:pPr>
    </w:p>
    <w:p w:rsidR="004A5C7F" w:rsidRPr="004A5C7F" w:rsidRDefault="004031B0" w:rsidP="004A5C7F">
      <w:pPr>
        <w:spacing w:after="360"/>
        <w:jc w:val="right"/>
        <w:rPr>
          <w:rFonts w:ascii="Verdana" w:hAnsi="Verdana"/>
          <w:b/>
          <w:sz w:val="28"/>
          <w:szCs w:val="28"/>
        </w:rPr>
      </w:pPr>
      <w:r>
        <w:rPr>
          <w:rFonts w:ascii="Verdana" w:hAnsi="Verdana"/>
          <w:b/>
          <w:sz w:val="20"/>
          <w:szCs w:val="20"/>
        </w:rPr>
        <w:br w:type="page"/>
      </w:r>
      <w:r w:rsidR="00887A91" w:rsidRPr="004A5C7F">
        <w:rPr>
          <w:rFonts w:ascii="Verdana" w:hAnsi="Verdana"/>
          <w:b/>
          <w:sz w:val="28"/>
          <w:szCs w:val="28"/>
        </w:rPr>
        <w:lastRenderedPageBreak/>
        <w:t>Příloh</w:t>
      </w:r>
      <w:r w:rsidR="000732A3" w:rsidRPr="004A5C7F">
        <w:rPr>
          <w:rFonts w:ascii="Verdana" w:hAnsi="Verdana"/>
          <w:b/>
          <w:sz w:val="28"/>
          <w:szCs w:val="28"/>
        </w:rPr>
        <w:t xml:space="preserve">a </w:t>
      </w:r>
      <w:r w:rsidR="001445E1" w:rsidRPr="004A5C7F">
        <w:rPr>
          <w:rFonts w:ascii="Verdana" w:hAnsi="Verdana"/>
          <w:b/>
          <w:sz w:val="28"/>
          <w:szCs w:val="28"/>
        </w:rPr>
        <w:t xml:space="preserve">č. </w:t>
      </w:r>
      <w:r w:rsidR="004A5C7F" w:rsidRPr="004A5C7F">
        <w:rPr>
          <w:rFonts w:ascii="Verdana" w:hAnsi="Verdana"/>
          <w:b/>
          <w:sz w:val="28"/>
          <w:szCs w:val="28"/>
        </w:rPr>
        <w:t>1</w:t>
      </w:r>
    </w:p>
    <w:p w:rsidR="00A535B0" w:rsidRPr="004A5C7F" w:rsidRDefault="00887A91" w:rsidP="00D84259">
      <w:pPr>
        <w:jc w:val="both"/>
        <w:rPr>
          <w:rFonts w:ascii="Verdana" w:hAnsi="Verdana"/>
          <w:b/>
        </w:rPr>
      </w:pPr>
      <w:r w:rsidRPr="004A5C7F">
        <w:rPr>
          <w:rFonts w:ascii="Verdana" w:hAnsi="Verdana"/>
          <w:b/>
        </w:rPr>
        <w:t>Příklady dobré praxe</w:t>
      </w:r>
    </w:p>
    <w:p w:rsidR="00EF234D" w:rsidRPr="00D84259" w:rsidRDefault="00EF234D" w:rsidP="00D84259">
      <w:pPr>
        <w:jc w:val="both"/>
        <w:rPr>
          <w:rFonts w:ascii="Verdana" w:hAnsi="Verdana"/>
          <w:b/>
          <w:sz w:val="20"/>
          <w:szCs w:val="20"/>
        </w:rPr>
      </w:pPr>
    </w:p>
    <w:p w:rsidR="004A5C7F" w:rsidRDefault="004A5C7F" w:rsidP="004A5C7F">
      <w:pPr>
        <w:jc w:val="both"/>
        <w:rPr>
          <w:rFonts w:ascii="Verdana" w:hAnsi="Verdana"/>
          <w:b/>
          <w:sz w:val="20"/>
          <w:szCs w:val="20"/>
        </w:rPr>
      </w:pPr>
    </w:p>
    <w:p w:rsidR="007D1012" w:rsidRPr="00D84259" w:rsidRDefault="007D1012" w:rsidP="004A5C7F">
      <w:pPr>
        <w:spacing w:after="120"/>
        <w:jc w:val="both"/>
        <w:rPr>
          <w:rFonts w:ascii="Verdana" w:hAnsi="Verdana"/>
          <w:b/>
          <w:sz w:val="20"/>
          <w:szCs w:val="20"/>
        </w:rPr>
      </w:pPr>
      <w:r w:rsidRPr="00D84259">
        <w:rPr>
          <w:rFonts w:ascii="Verdana" w:hAnsi="Verdana"/>
          <w:b/>
          <w:sz w:val="20"/>
          <w:szCs w:val="20"/>
        </w:rPr>
        <w:t xml:space="preserve">Programa Inserta </w:t>
      </w:r>
      <w:r w:rsidRPr="001445E1">
        <w:rPr>
          <w:rFonts w:ascii="Verdana" w:hAnsi="Verdana"/>
          <w:sz w:val="20"/>
          <w:szCs w:val="20"/>
        </w:rPr>
        <w:t>(</w:t>
      </w:r>
      <w:r w:rsidRPr="00D84259">
        <w:rPr>
          <w:rFonts w:ascii="Verdana" w:hAnsi="Verdana"/>
          <w:sz w:val="20"/>
          <w:szCs w:val="20"/>
        </w:rPr>
        <w:t>Fundación ONCE)</w:t>
      </w:r>
    </w:p>
    <w:p w:rsidR="00DE2E4F" w:rsidRPr="00D84259" w:rsidRDefault="00A535B0" w:rsidP="004A5C7F">
      <w:pPr>
        <w:spacing w:after="120"/>
        <w:jc w:val="both"/>
        <w:rPr>
          <w:rFonts w:ascii="Verdana" w:hAnsi="Verdana"/>
          <w:sz w:val="20"/>
          <w:szCs w:val="20"/>
        </w:rPr>
      </w:pPr>
      <w:r w:rsidRPr="00D84259">
        <w:rPr>
          <w:rFonts w:ascii="Verdana" w:hAnsi="Verdana"/>
          <w:sz w:val="20"/>
          <w:szCs w:val="20"/>
        </w:rPr>
        <w:t>Úspěšný</w:t>
      </w:r>
      <w:r w:rsidR="00CE56C3" w:rsidRPr="00D84259">
        <w:rPr>
          <w:rFonts w:ascii="Verdana" w:hAnsi="Verdana"/>
          <w:sz w:val="20"/>
          <w:szCs w:val="20"/>
        </w:rPr>
        <w:t>m</w:t>
      </w:r>
      <w:r w:rsidRPr="00D84259">
        <w:rPr>
          <w:rFonts w:ascii="Verdana" w:hAnsi="Verdana"/>
          <w:sz w:val="20"/>
          <w:szCs w:val="20"/>
        </w:rPr>
        <w:t xml:space="preserve"> program</w:t>
      </w:r>
      <w:r w:rsidR="00CE56C3" w:rsidRPr="00D84259">
        <w:rPr>
          <w:rFonts w:ascii="Verdana" w:hAnsi="Verdana"/>
          <w:sz w:val="20"/>
          <w:szCs w:val="20"/>
        </w:rPr>
        <w:t>em</w:t>
      </w:r>
      <w:r w:rsidRPr="00D84259">
        <w:rPr>
          <w:rFonts w:ascii="Verdana" w:hAnsi="Verdana"/>
          <w:sz w:val="20"/>
          <w:szCs w:val="20"/>
        </w:rPr>
        <w:t xml:space="preserve"> s výbornými výsledky pod názvem </w:t>
      </w:r>
      <w:r w:rsidR="00DE2E4F" w:rsidRPr="00D84259">
        <w:rPr>
          <w:rFonts w:ascii="Verdana" w:hAnsi="Verdana"/>
          <w:sz w:val="20"/>
          <w:szCs w:val="20"/>
        </w:rPr>
        <w:t xml:space="preserve">Programa </w:t>
      </w:r>
      <w:r w:rsidRPr="00D84259">
        <w:rPr>
          <w:rFonts w:ascii="Verdana" w:hAnsi="Verdana"/>
          <w:sz w:val="20"/>
          <w:szCs w:val="20"/>
        </w:rPr>
        <w:t>Inserta</w:t>
      </w:r>
      <w:r w:rsidR="00B54546">
        <w:rPr>
          <w:rFonts w:ascii="Verdana" w:hAnsi="Verdana"/>
          <w:sz w:val="20"/>
          <w:szCs w:val="20"/>
        </w:rPr>
        <w:t xml:space="preserve"> </w:t>
      </w:r>
      <w:r w:rsidR="00DE2E4F" w:rsidRPr="00D84259">
        <w:rPr>
          <w:rFonts w:ascii="Verdana" w:hAnsi="Verdana"/>
          <w:sz w:val="20"/>
          <w:szCs w:val="20"/>
        </w:rPr>
        <w:t>je projekt nadace Fundación ONCE ve spolupráci s</w:t>
      </w:r>
      <w:r w:rsidR="00234E53" w:rsidRPr="00D84259">
        <w:rPr>
          <w:rFonts w:ascii="Verdana" w:hAnsi="Verdana"/>
          <w:sz w:val="20"/>
          <w:szCs w:val="20"/>
        </w:rPr>
        <w:t xml:space="preserve">e společností Grupo </w:t>
      </w:r>
      <w:r w:rsidR="00DE2E4F" w:rsidRPr="00D84259">
        <w:rPr>
          <w:rFonts w:ascii="Verdana" w:hAnsi="Verdana"/>
          <w:sz w:val="20"/>
          <w:szCs w:val="20"/>
        </w:rPr>
        <w:t>Fundosa</w:t>
      </w:r>
      <w:r w:rsidR="001445E1">
        <w:rPr>
          <w:rFonts w:ascii="Verdana" w:hAnsi="Verdana"/>
          <w:sz w:val="20"/>
          <w:szCs w:val="20"/>
        </w:rPr>
        <w:t xml:space="preserve"> </w:t>
      </w:r>
      <w:r w:rsidR="00234E53" w:rsidRPr="00D84259">
        <w:rPr>
          <w:rFonts w:ascii="Verdana" w:hAnsi="Verdana"/>
          <w:sz w:val="20"/>
          <w:szCs w:val="20"/>
        </w:rPr>
        <w:t>(1989)</w:t>
      </w:r>
      <w:r w:rsidR="004A5C7F">
        <w:rPr>
          <w:rFonts w:ascii="Verdana" w:hAnsi="Verdana"/>
          <w:sz w:val="20"/>
          <w:szCs w:val="20"/>
        </w:rPr>
        <w:t xml:space="preserve">. Cílem programu je posílit </w:t>
      </w:r>
      <w:r w:rsidR="00DE2E4F" w:rsidRPr="00D84259">
        <w:rPr>
          <w:rFonts w:ascii="Verdana" w:hAnsi="Verdana"/>
          <w:sz w:val="20"/>
          <w:szCs w:val="20"/>
        </w:rPr>
        <w:t xml:space="preserve">a umožnit plné sociální a pracovní zapojení osob se zdravotním postižením. </w:t>
      </w:r>
      <w:r w:rsidR="004A5C7F">
        <w:rPr>
          <w:rFonts w:ascii="Verdana" w:hAnsi="Verdana"/>
          <w:sz w:val="20"/>
          <w:szCs w:val="20"/>
        </w:rPr>
        <w:t xml:space="preserve">Nadace </w:t>
      </w:r>
      <w:r w:rsidR="00CE56C3" w:rsidRPr="00D84259">
        <w:rPr>
          <w:rFonts w:ascii="Verdana" w:hAnsi="Verdana"/>
          <w:sz w:val="20"/>
          <w:szCs w:val="20"/>
        </w:rPr>
        <w:t>ONCE prostřednictvím tohoto programu identifikuje strategické partnery pro rozvoj činností, které umožňují přímé pracovní umisťování OZP v rámci velkých podniků.</w:t>
      </w:r>
      <w:r w:rsidR="004A5C7F" w:rsidRPr="004A5C7F">
        <w:rPr>
          <w:rFonts w:ascii="Verdana" w:hAnsi="Verdana"/>
          <w:sz w:val="8"/>
          <w:szCs w:val="8"/>
        </w:rPr>
        <w:t xml:space="preserve"> </w:t>
      </w:r>
      <w:r w:rsidR="00CE56C3" w:rsidRPr="00D84259">
        <w:rPr>
          <w:rFonts w:ascii="Verdana" w:hAnsi="Verdana"/>
          <w:sz w:val="20"/>
          <w:szCs w:val="20"/>
        </w:rPr>
        <w:t>Nadace</w:t>
      </w:r>
      <w:r w:rsidR="00CE56C3" w:rsidRPr="004A5C7F">
        <w:rPr>
          <w:rFonts w:ascii="Verdana" w:hAnsi="Verdana"/>
          <w:sz w:val="12"/>
          <w:szCs w:val="12"/>
        </w:rPr>
        <w:t xml:space="preserve"> </w:t>
      </w:r>
      <w:r w:rsidR="00CE56C3" w:rsidRPr="00D84259">
        <w:rPr>
          <w:rFonts w:ascii="Verdana" w:hAnsi="Verdana"/>
          <w:sz w:val="20"/>
          <w:szCs w:val="20"/>
        </w:rPr>
        <w:t xml:space="preserve">s těmito podniky podepisuje smlouvy o spolupráci. Společným jmenovatelem těchto podniků je to, že fungují jako sociálně odpovědné firmy. V rámci spolupráce jsou ve smlouvách specifikovány </w:t>
      </w:r>
      <w:r w:rsidR="00FA3127" w:rsidRPr="00D84259">
        <w:rPr>
          <w:rFonts w:ascii="Verdana" w:hAnsi="Verdana"/>
          <w:sz w:val="20"/>
          <w:szCs w:val="20"/>
        </w:rPr>
        <w:t xml:space="preserve">akční plány obsahující cíle a závazky pro budoucí období. </w:t>
      </w:r>
    </w:p>
    <w:p w:rsidR="00FA3127" w:rsidRPr="00D84259" w:rsidRDefault="00FA3127" w:rsidP="004A5C7F">
      <w:pPr>
        <w:spacing w:after="120"/>
        <w:jc w:val="both"/>
        <w:rPr>
          <w:rFonts w:ascii="Verdana" w:hAnsi="Verdana"/>
          <w:sz w:val="20"/>
          <w:szCs w:val="20"/>
        </w:rPr>
      </w:pPr>
      <w:r w:rsidRPr="00D84259">
        <w:rPr>
          <w:rFonts w:ascii="Verdana" w:hAnsi="Verdana"/>
          <w:sz w:val="20"/>
          <w:szCs w:val="20"/>
        </w:rPr>
        <w:t>Závazky uvedené ve smlouvě:</w:t>
      </w:r>
    </w:p>
    <w:p w:rsidR="00FA3127" w:rsidRPr="00D84259" w:rsidRDefault="00FA3127" w:rsidP="004A5C7F">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podpora přímého pracovního umístění</w:t>
      </w:r>
      <w:r w:rsidR="004A5C7F">
        <w:rPr>
          <w:rFonts w:ascii="Verdana" w:hAnsi="Verdana"/>
          <w:sz w:val="20"/>
          <w:szCs w:val="20"/>
        </w:rPr>
        <w:t xml:space="preserve"> </w:t>
      </w:r>
      <w:r w:rsidRPr="00D84259">
        <w:rPr>
          <w:rFonts w:ascii="Verdana" w:hAnsi="Verdana"/>
          <w:sz w:val="20"/>
          <w:szCs w:val="20"/>
        </w:rPr>
        <w:t xml:space="preserve">OZP prostřednictvím zapojení pracovníků s postižením do personálu podniku s aktivní </w:t>
      </w:r>
      <w:r w:rsidR="009D7CE1" w:rsidRPr="00D84259">
        <w:rPr>
          <w:rFonts w:ascii="Verdana" w:hAnsi="Verdana"/>
          <w:sz w:val="20"/>
          <w:szCs w:val="20"/>
        </w:rPr>
        <w:t>účastí</w:t>
      </w:r>
      <w:r w:rsidRPr="00D84259">
        <w:rPr>
          <w:rFonts w:ascii="Verdana" w:hAnsi="Verdana"/>
          <w:sz w:val="20"/>
          <w:szCs w:val="20"/>
        </w:rPr>
        <w:t xml:space="preserve"> nadace ONCE</w:t>
      </w:r>
      <w:r w:rsidR="001445E1">
        <w:rPr>
          <w:rFonts w:ascii="Verdana" w:hAnsi="Verdana"/>
          <w:sz w:val="20"/>
          <w:szCs w:val="20"/>
        </w:rPr>
        <w:t>,</w:t>
      </w:r>
    </w:p>
    <w:p w:rsidR="00FA3127" w:rsidRPr="00D84259" w:rsidRDefault="00FA3127" w:rsidP="004A5C7F">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podpora vzdělávání OZP</w:t>
      </w:r>
      <w:r w:rsidR="001445E1">
        <w:rPr>
          <w:rFonts w:ascii="Verdana" w:hAnsi="Verdana"/>
          <w:sz w:val="20"/>
          <w:szCs w:val="20"/>
        </w:rPr>
        <w:t>,</w:t>
      </w:r>
    </w:p>
    <w:p w:rsidR="00FA3127" w:rsidRPr="00D84259" w:rsidRDefault="00FA3127" w:rsidP="004A5C7F">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nepřímá podpora pracovní integrace</w:t>
      </w:r>
      <w:r w:rsidR="004A5C7F">
        <w:rPr>
          <w:rFonts w:ascii="Verdana" w:hAnsi="Verdana"/>
          <w:sz w:val="20"/>
          <w:szCs w:val="20"/>
        </w:rPr>
        <w:t xml:space="preserve"> </w:t>
      </w:r>
      <w:r w:rsidRPr="00D84259">
        <w:rPr>
          <w:rFonts w:ascii="Verdana" w:hAnsi="Verdana"/>
          <w:sz w:val="20"/>
          <w:szCs w:val="20"/>
        </w:rPr>
        <w:t>OZP nákupem výrobků nebo služeb z chráně</w:t>
      </w:r>
      <w:r w:rsidR="004A5C7F">
        <w:rPr>
          <w:rFonts w:ascii="Verdana" w:hAnsi="Verdana"/>
          <w:sz w:val="20"/>
          <w:szCs w:val="20"/>
        </w:rPr>
        <w:softHyphen/>
      </w:r>
      <w:r w:rsidRPr="00D84259">
        <w:rPr>
          <w:rFonts w:ascii="Verdana" w:hAnsi="Verdana"/>
          <w:sz w:val="20"/>
          <w:szCs w:val="20"/>
        </w:rPr>
        <w:t>ných dílen</w:t>
      </w:r>
      <w:r w:rsidR="002B0565" w:rsidRPr="00D84259">
        <w:rPr>
          <w:rFonts w:ascii="Verdana" w:hAnsi="Verdana"/>
          <w:sz w:val="20"/>
          <w:szCs w:val="20"/>
        </w:rPr>
        <w:t xml:space="preserve"> napojených na</w:t>
      </w:r>
      <w:r w:rsidRPr="00D84259">
        <w:rPr>
          <w:rFonts w:ascii="Verdana" w:hAnsi="Verdana"/>
          <w:sz w:val="20"/>
          <w:szCs w:val="20"/>
        </w:rPr>
        <w:t xml:space="preserve"> nadaci ONCE</w:t>
      </w:r>
      <w:r w:rsidR="002B0565" w:rsidRPr="00D84259">
        <w:rPr>
          <w:rFonts w:ascii="Verdana" w:hAnsi="Verdana"/>
          <w:sz w:val="20"/>
          <w:szCs w:val="20"/>
        </w:rPr>
        <w:t>,</w:t>
      </w:r>
    </w:p>
    <w:p w:rsidR="002B0565" w:rsidRPr="00D84259" w:rsidRDefault="002B0565" w:rsidP="004A5C7F">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 xml:space="preserve">posilování sociální odpovědnosti firmy, </w:t>
      </w:r>
    </w:p>
    <w:p w:rsidR="002B0565" w:rsidRPr="00D84259" w:rsidRDefault="002B0565" w:rsidP="004A5C7F">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podpora</w:t>
      </w:r>
      <w:r w:rsidR="004A5C7F">
        <w:rPr>
          <w:rFonts w:ascii="Verdana" w:hAnsi="Verdana"/>
          <w:sz w:val="20"/>
          <w:szCs w:val="20"/>
        </w:rPr>
        <w:t xml:space="preserve"> </w:t>
      </w:r>
      <w:r w:rsidRPr="00D84259">
        <w:rPr>
          <w:rFonts w:ascii="Verdana" w:hAnsi="Verdana"/>
          <w:sz w:val="20"/>
          <w:szCs w:val="20"/>
        </w:rPr>
        <w:t>a sponzorování aktivit, které přispívají k zaměstnanosti a vytváření pracovních míst pro OZP</w:t>
      </w:r>
      <w:r w:rsidR="001445E1">
        <w:rPr>
          <w:rFonts w:ascii="Verdana" w:hAnsi="Verdana"/>
          <w:sz w:val="20"/>
          <w:szCs w:val="20"/>
        </w:rPr>
        <w:t>.</w:t>
      </w:r>
    </w:p>
    <w:p w:rsidR="002B0565" w:rsidRPr="00D84259" w:rsidRDefault="002B0565" w:rsidP="004A5C7F">
      <w:pPr>
        <w:spacing w:after="120"/>
        <w:jc w:val="both"/>
        <w:rPr>
          <w:rFonts w:ascii="Verdana" w:hAnsi="Verdana"/>
          <w:sz w:val="20"/>
          <w:szCs w:val="20"/>
        </w:rPr>
      </w:pPr>
      <w:r w:rsidRPr="00D84259">
        <w:rPr>
          <w:rFonts w:ascii="Verdana" w:hAnsi="Verdana"/>
          <w:sz w:val="20"/>
          <w:szCs w:val="20"/>
        </w:rPr>
        <w:t>Mezi</w:t>
      </w:r>
      <w:r w:rsidR="004A5C7F" w:rsidRPr="004A5C7F">
        <w:rPr>
          <w:rFonts w:ascii="Verdana" w:hAnsi="Verdana"/>
          <w:sz w:val="12"/>
          <w:szCs w:val="12"/>
        </w:rPr>
        <w:t xml:space="preserve"> </w:t>
      </w:r>
      <w:r w:rsidRPr="00D84259">
        <w:rPr>
          <w:rFonts w:ascii="Verdana" w:hAnsi="Verdana"/>
          <w:sz w:val="20"/>
          <w:szCs w:val="20"/>
        </w:rPr>
        <w:t>známými firmami, které podepsaly smlouvy s nadací ONCE</w:t>
      </w:r>
      <w:r w:rsidR="008C6159">
        <w:rPr>
          <w:rFonts w:ascii="Verdana" w:hAnsi="Verdana"/>
          <w:sz w:val="20"/>
          <w:szCs w:val="20"/>
        </w:rPr>
        <w:t>,</w:t>
      </w:r>
      <w:r w:rsidRPr="00D84259">
        <w:rPr>
          <w:rFonts w:ascii="Verdana" w:hAnsi="Verdana"/>
          <w:sz w:val="20"/>
          <w:szCs w:val="20"/>
        </w:rPr>
        <w:t xml:space="preserve"> jsou n</w:t>
      </w:r>
      <w:r w:rsidR="0087291B" w:rsidRPr="00D84259">
        <w:rPr>
          <w:rFonts w:ascii="Verdana" w:hAnsi="Verdana"/>
          <w:sz w:val="20"/>
          <w:szCs w:val="20"/>
        </w:rPr>
        <w:t xml:space="preserve">apř.: Accenture, Arcelor Mittal, </w:t>
      </w:r>
      <w:r w:rsidRPr="00D84259">
        <w:rPr>
          <w:rFonts w:ascii="Verdana" w:hAnsi="Verdana"/>
          <w:sz w:val="20"/>
          <w:szCs w:val="20"/>
        </w:rPr>
        <w:t>Barclays, Coca Cola, Deloitte.</w:t>
      </w:r>
    </w:p>
    <w:p w:rsidR="00EB55C5" w:rsidRPr="00D84259" w:rsidRDefault="00EB55C5" w:rsidP="004A5C7F">
      <w:pPr>
        <w:spacing w:after="120"/>
        <w:jc w:val="both"/>
        <w:rPr>
          <w:rFonts w:ascii="Verdana" w:hAnsi="Verdana"/>
          <w:sz w:val="20"/>
          <w:szCs w:val="20"/>
        </w:rPr>
      </w:pPr>
      <w:r w:rsidRPr="001445E1">
        <w:rPr>
          <w:rFonts w:ascii="Verdana" w:hAnsi="Verdana"/>
          <w:b/>
          <w:sz w:val="20"/>
          <w:szCs w:val="20"/>
        </w:rPr>
        <w:t>Financování</w:t>
      </w:r>
      <w:r w:rsidRPr="00D84259">
        <w:rPr>
          <w:rFonts w:ascii="Verdana" w:hAnsi="Verdana"/>
          <w:sz w:val="20"/>
          <w:szCs w:val="20"/>
        </w:rPr>
        <w:t xml:space="preserve">: </w:t>
      </w:r>
      <w:r w:rsidR="00CC04CE" w:rsidRPr="00D84259">
        <w:rPr>
          <w:rFonts w:ascii="Verdana" w:hAnsi="Verdana"/>
          <w:sz w:val="20"/>
          <w:szCs w:val="20"/>
        </w:rPr>
        <w:t>státní rozpočet, 3% finanční podpora z ročního hrubého</w:t>
      </w:r>
      <w:r w:rsidR="00FC23B7" w:rsidRPr="00D84259">
        <w:rPr>
          <w:rFonts w:ascii="Verdana" w:hAnsi="Verdana"/>
          <w:sz w:val="20"/>
          <w:szCs w:val="20"/>
        </w:rPr>
        <w:t xml:space="preserve"> výnosu loterijní společnosti,</w:t>
      </w:r>
      <w:r w:rsidR="004A5C7F">
        <w:rPr>
          <w:rFonts w:ascii="Verdana" w:hAnsi="Verdana"/>
          <w:sz w:val="20"/>
          <w:szCs w:val="20"/>
        </w:rPr>
        <w:t xml:space="preserve"> Evropský sociální </w:t>
      </w:r>
      <w:r w:rsidRPr="00D84259">
        <w:rPr>
          <w:rFonts w:ascii="Verdana" w:hAnsi="Verdana"/>
          <w:sz w:val="20"/>
          <w:szCs w:val="20"/>
        </w:rPr>
        <w:t>fond v rámci Operačního programu boje proti diskrimi</w:t>
      </w:r>
      <w:r w:rsidR="004A5C7F">
        <w:rPr>
          <w:rFonts w:ascii="Verdana" w:hAnsi="Verdana"/>
          <w:sz w:val="20"/>
          <w:szCs w:val="20"/>
        </w:rPr>
        <w:softHyphen/>
      </w:r>
      <w:r w:rsidRPr="00D84259">
        <w:rPr>
          <w:rFonts w:ascii="Verdana" w:hAnsi="Verdana"/>
          <w:sz w:val="20"/>
          <w:szCs w:val="20"/>
        </w:rPr>
        <w:t>naci.</w:t>
      </w:r>
    </w:p>
    <w:p w:rsidR="00D96FD3" w:rsidRPr="00D84259" w:rsidRDefault="00D96FD3" w:rsidP="004A5C7F">
      <w:pPr>
        <w:spacing w:after="120"/>
        <w:jc w:val="both"/>
        <w:rPr>
          <w:rFonts w:ascii="Verdana" w:hAnsi="Verdana"/>
          <w:sz w:val="20"/>
          <w:szCs w:val="20"/>
        </w:rPr>
      </w:pPr>
      <w:r w:rsidRPr="001445E1">
        <w:rPr>
          <w:rFonts w:ascii="Verdana" w:hAnsi="Verdana"/>
          <w:b/>
          <w:sz w:val="20"/>
          <w:szCs w:val="20"/>
        </w:rPr>
        <w:t>Výsledky</w:t>
      </w:r>
      <w:r w:rsidR="004A5C7F">
        <w:rPr>
          <w:rFonts w:ascii="Verdana" w:hAnsi="Verdana"/>
          <w:sz w:val="20"/>
          <w:szCs w:val="20"/>
        </w:rPr>
        <w:t xml:space="preserve">: </w:t>
      </w:r>
      <w:r w:rsidR="0029400D" w:rsidRPr="00D84259">
        <w:rPr>
          <w:rFonts w:ascii="Verdana" w:hAnsi="Verdana"/>
          <w:sz w:val="20"/>
          <w:szCs w:val="20"/>
        </w:rPr>
        <w:t xml:space="preserve">V </w:t>
      </w:r>
      <w:r w:rsidRPr="00D84259">
        <w:rPr>
          <w:rFonts w:ascii="Verdana" w:hAnsi="Verdana"/>
          <w:sz w:val="20"/>
          <w:szCs w:val="20"/>
        </w:rPr>
        <w:t>období 19</w:t>
      </w:r>
      <w:r w:rsidR="00EB55C5" w:rsidRPr="00D84259">
        <w:rPr>
          <w:rFonts w:ascii="Verdana" w:hAnsi="Verdana"/>
          <w:sz w:val="20"/>
          <w:szCs w:val="20"/>
        </w:rPr>
        <w:t>8</w:t>
      </w:r>
      <w:r w:rsidRPr="00D84259">
        <w:rPr>
          <w:rFonts w:ascii="Verdana" w:hAnsi="Verdana"/>
          <w:sz w:val="20"/>
          <w:szCs w:val="20"/>
        </w:rPr>
        <w:t>9-2008</w:t>
      </w:r>
      <w:r w:rsidR="00B54546">
        <w:rPr>
          <w:rFonts w:ascii="Verdana" w:hAnsi="Verdana"/>
          <w:sz w:val="20"/>
          <w:szCs w:val="20"/>
        </w:rPr>
        <w:t xml:space="preserve"> </w:t>
      </w:r>
      <w:r w:rsidRPr="00D84259">
        <w:rPr>
          <w:rFonts w:ascii="Verdana" w:hAnsi="Verdana"/>
          <w:sz w:val="20"/>
          <w:szCs w:val="20"/>
        </w:rPr>
        <w:t>bylo</w:t>
      </w:r>
      <w:r w:rsidR="00CD28C4" w:rsidRPr="00D84259">
        <w:rPr>
          <w:rFonts w:ascii="Verdana" w:hAnsi="Verdana"/>
          <w:sz w:val="20"/>
          <w:szCs w:val="20"/>
        </w:rPr>
        <w:t xml:space="preserve"> prostřednictvím tohoto programu</w:t>
      </w:r>
      <w:r w:rsidRPr="00D84259">
        <w:rPr>
          <w:rFonts w:ascii="Verdana" w:hAnsi="Verdana"/>
          <w:sz w:val="20"/>
          <w:szCs w:val="20"/>
        </w:rPr>
        <w:t xml:space="preserve"> vytvořeno</w:t>
      </w:r>
      <w:r w:rsidR="00EB55C5" w:rsidRPr="00D84259">
        <w:rPr>
          <w:rFonts w:ascii="Verdana" w:hAnsi="Verdana"/>
          <w:sz w:val="20"/>
          <w:szCs w:val="20"/>
        </w:rPr>
        <w:t xml:space="preserve"> a zprostředkováno více než 63 650</w:t>
      </w:r>
      <w:r w:rsidRPr="00D84259">
        <w:rPr>
          <w:rFonts w:ascii="Verdana" w:hAnsi="Verdana"/>
          <w:sz w:val="20"/>
          <w:szCs w:val="20"/>
        </w:rPr>
        <w:t xml:space="preserve"> </w:t>
      </w:r>
      <w:r w:rsidR="00EB55C5" w:rsidRPr="00D84259">
        <w:rPr>
          <w:rFonts w:ascii="Verdana" w:hAnsi="Verdana"/>
          <w:sz w:val="20"/>
          <w:szCs w:val="20"/>
        </w:rPr>
        <w:t>pracovních míst.</w:t>
      </w:r>
    </w:p>
    <w:p w:rsidR="006A636A" w:rsidRPr="00D84259" w:rsidRDefault="006A636A" w:rsidP="004A5C7F">
      <w:pPr>
        <w:spacing w:after="120"/>
        <w:jc w:val="both"/>
        <w:rPr>
          <w:rFonts w:ascii="Verdana" w:hAnsi="Verdana"/>
          <w:b/>
          <w:sz w:val="20"/>
          <w:szCs w:val="20"/>
        </w:rPr>
      </w:pPr>
    </w:p>
    <w:p w:rsidR="006A636A" w:rsidRPr="00D84259" w:rsidRDefault="006A636A" w:rsidP="004A5C7F">
      <w:pPr>
        <w:spacing w:after="120"/>
        <w:jc w:val="both"/>
        <w:rPr>
          <w:rFonts w:ascii="Verdana" w:hAnsi="Verdana"/>
          <w:b/>
          <w:sz w:val="20"/>
          <w:szCs w:val="20"/>
        </w:rPr>
      </w:pPr>
      <w:r w:rsidRPr="00D84259">
        <w:rPr>
          <w:rFonts w:ascii="Verdana" w:hAnsi="Verdana"/>
          <w:b/>
          <w:sz w:val="20"/>
          <w:szCs w:val="20"/>
        </w:rPr>
        <w:t>Projekt Discapnet</w:t>
      </w:r>
    </w:p>
    <w:p w:rsidR="006A636A" w:rsidRPr="00D84259" w:rsidRDefault="006A636A" w:rsidP="004A5C7F">
      <w:pPr>
        <w:spacing w:after="120"/>
        <w:jc w:val="both"/>
        <w:rPr>
          <w:rFonts w:ascii="Verdana" w:hAnsi="Verdana"/>
          <w:sz w:val="20"/>
          <w:szCs w:val="20"/>
        </w:rPr>
      </w:pPr>
      <w:r w:rsidRPr="00D84259">
        <w:rPr>
          <w:rFonts w:ascii="Verdana" w:hAnsi="Verdana"/>
          <w:sz w:val="20"/>
          <w:szCs w:val="20"/>
        </w:rPr>
        <w:t xml:space="preserve">Internetový informační portál pro zdravotně postižené. Byl vytvořen v roce </w:t>
      </w:r>
      <w:smartTag w:uri="urn:schemas-microsoft-com:office:smarttags" w:element="metricconverter">
        <w:smartTagPr>
          <w:attr w:name="ProductID" w:val="2000 a"/>
        </w:smartTagPr>
        <w:r w:rsidRPr="00D84259">
          <w:rPr>
            <w:rFonts w:ascii="Verdana" w:hAnsi="Verdana"/>
            <w:sz w:val="20"/>
            <w:szCs w:val="20"/>
          </w:rPr>
          <w:t>2000 a</w:t>
        </w:r>
      </w:smartTag>
      <w:r w:rsidRPr="00D84259">
        <w:rPr>
          <w:rFonts w:ascii="Verdana" w:hAnsi="Verdana"/>
          <w:sz w:val="20"/>
          <w:szCs w:val="20"/>
        </w:rPr>
        <w:t xml:space="preserve"> je spolufinancován </w:t>
      </w:r>
      <w:r w:rsidR="004A5C7F">
        <w:rPr>
          <w:rFonts w:ascii="Verdana" w:hAnsi="Verdana"/>
          <w:sz w:val="20"/>
          <w:szCs w:val="20"/>
        </w:rPr>
        <w:t>n</w:t>
      </w:r>
      <w:r w:rsidRPr="00D84259">
        <w:rPr>
          <w:rFonts w:ascii="Verdana" w:hAnsi="Verdana"/>
          <w:sz w:val="20"/>
          <w:szCs w:val="20"/>
        </w:rPr>
        <w:t>adací Fu</w:t>
      </w:r>
      <w:r w:rsidR="0005285B" w:rsidRPr="00D84259">
        <w:rPr>
          <w:rFonts w:ascii="Verdana" w:hAnsi="Verdana"/>
          <w:sz w:val="20"/>
          <w:szCs w:val="20"/>
        </w:rPr>
        <w:t>n</w:t>
      </w:r>
      <w:r w:rsidRPr="00D84259">
        <w:rPr>
          <w:rFonts w:ascii="Verdana" w:hAnsi="Verdana"/>
          <w:sz w:val="20"/>
          <w:szCs w:val="20"/>
        </w:rPr>
        <w:t xml:space="preserve">dación ONCE a Evropským fondem regionálního rozvoje (ERDF). </w:t>
      </w:r>
      <w:r w:rsidR="00FF516A" w:rsidRPr="00D84259">
        <w:rPr>
          <w:rFonts w:ascii="Verdana" w:hAnsi="Verdana"/>
          <w:sz w:val="20"/>
          <w:szCs w:val="20"/>
        </w:rPr>
        <w:t>Portál</w:t>
      </w:r>
      <w:r w:rsidR="004A5C7F">
        <w:rPr>
          <w:rFonts w:ascii="Verdana" w:hAnsi="Verdana"/>
          <w:sz w:val="20"/>
          <w:szCs w:val="20"/>
        </w:rPr>
        <w:t xml:space="preserve"> </w:t>
      </w:r>
      <w:r w:rsidR="00FF516A" w:rsidRPr="00D84259">
        <w:rPr>
          <w:rFonts w:ascii="Verdana" w:hAnsi="Verdana"/>
          <w:sz w:val="20"/>
          <w:szCs w:val="20"/>
        </w:rPr>
        <w:t>propojuje celou řadu informačních a hodnotících služeb pro zdravotně postižené, jejich</w:t>
      </w:r>
      <w:r w:rsidR="004A5C7F" w:rsidRPr="004A5C7F">
        <w:rPr>
          <w:rFonts w:ascii="Verdana" w:hAnsi="Verdana"/>
          <w:sz w:val="12"/>
          <w:szCs w:val="12"/>
        </w:rPr>
        <w:t xml:space="preserve"> </w:t>
      </w:r>
      <w:r w:rsidR="00FF516A" w:rsidRPr="00D84259">
        <w:rPr>
          <w:rFonts w:ascii="Verdana" w:hAnsi="Verdana"/>
          <w:sz w:val="20"/>
          <w:szCs w:val="20"/>
        </w:rPr>
        <w:t>organizace</w:t>
      </w:r>
      <w:r w:rsidR="00FC23B7" w:rsidRPr="00D84259">
        <w:rPr>
          <w:rFonts w:ascii="Verdana" w:hAnsi="Verdana"/>
          <w:sz w:val="20"/>
          <w:szCs w:val="20"/>
        </w:rPr>
        <w:t xml:space="preserve"> ale</w:t>
      </w:r>
      <w:r w:rsidR="00FF516A" w:rsidRPr="00D84259">
        <w:rPr>
          <w:rFonts w:ascii="Verdana" w:hAnsi="Verdana"/>
          <w:sz w:val="20"/>
          <w:szCs w:val="20"/>
        </w:rPr>
        <w:t xml:space="preserve"> i pro širokou veřejnost. Je platformou pro přípravu akcí a činností se zaměřením na zaměstnávání OZP a na jejich začleňování do pracovního procesu. Portál také nabízí nástroje a prostředky</w:t>
      </w:r>
      <w:r w:rsidR="004A5C7F">
        <w:rPr>
          <w:rFonts w:ascii="Verdana" w:hAnsi="Verdana"/>
          <w:sz w:val="20"/>
          <w:szCs w:val="20"/>
        </w:rPr>
        <w:t xml:space="preserve"> </w:t>
      </w:r>
      <w:r w:rsidR="00FF516A" w:rsidRPr="00D84259">
        <w:rPr>
          <w:rFonts w:ascii="Verdana" w:hAnsi="Verdana"/>
          <w:sz w:val="20"/>
          <w:szCs w:val="20"/>
        </w:rPr>
        <w:t xml:space="preserve">(chat, fóra, diskusní skupiny) na podporu výměny a konfrontace nápadů. </w:t>
      </w:r>
    </w:p>
    <w:p w:rsidR="00FF516A" w:rsidRPr="00D84259" w:rsidRDefault="00FF516A" w:rsidP="004A5C7F">
      <w:pPr>
        <w:spacing w:after="120"/>
        <w:jc w:val="both"/>
        <w:rPr>
          <w:rFonts w:ascii="Verdana" w:hAnsi="Verdana"/>
          <w:sz w:val="20"/>
          <w:szCs w:val="20"/>
        </w:rPr>
      </w:pPr>
      <w:r w:rsidRPr="00D84259">
        <w:rPr>
          <w:rFonts w:ascii="Verdana" w:hAnsi="Verdana"/>
          <w:sz w:val="20"/>
          <w:szCs w:val="20"/>
        </w:rPr>
        <w:t xml:space="preserve">Více informací </w:t>
      </w:r>
      <w:proofErr w:type="gramStart"/>
      <w:r w:rsidRPr="00D84259">
        <w:rPr>
          <w:rFonts w:ascii="Verdana" w:hAnsi="Verdana"/>
          <w:sz w:val="20"/>
          <w:szCs w:val="20"/>
        </w:rPr>
        <w:t>na</w:t>
      </w:r>
      <w:proofErr w:type="gramEnd"/>
      <w:r w:rsidR="00B844BA" w:rsidRPr="00D84259">
        <w:rPr>
          <w:rFonts w:ascii="Verdana" w:hAnsi="Verdana"/>
          <w:sz w:val="20"/>
          <w:szCs w:val="20"/>
        </w:rPr>
        <w:t>:</w:t>
      </w:r>
      <w:r w:rsidRPr="00D84259">
        <w:rPr>
          <w:rFonts w:ascii="Verdana" w:hAnsi="Verdana"/>
          <w:sz w:val="20"/>
          <w:szCs w:val="20"/>
        </w:rPr>
        <w:t xml:space="preserve"> </w:t>
      </w:r>
      <w:hyperlink r:id="rId34" w:history="1">
        <w:r w:rsidR="008C6159" w:rsidRPr="00E633D1">
          <w:rPr>
            <w:rStyle w:val="Hypertextovodkaz"/>
            <w:rFonts w:ascii="Verdana" w:hAnsi="Verdana"/>
            <w:sz w:val="20"/>
            <w:szCs w:val="20"/>
          </w:rPr>
          <w:t>www.discapnet.es</w:t>
        </w:r>
      </w:hyperlink>
    </w:p>
    <w:p w:rsidR="00FF516A" w:rsidRPr="00D84259" w:rsidRDefault="00FF516A" w:rsidP="004A5C7F">
      <w:pPr>
        <w:spacing w:after="120"/>
        <w:jc w:val="both"/>
        <w:rPr>
          <w:rFonts w:ascii="Verdana" w:hAnsi="Verdana"/>
          <w:sz w:val="20"/>
          <w:szCs w:val="20"/>
        </w:rPr>
      </w:pPr>
    </w:p>
    <w:p w:rsidR="007D1012" w:rsidRPr="00D84259" w:rsidRDefault="007D1012" w:rsidP="004A5C7F">
      <w:pPr>
        <w:spacing w:after="120"/>
        <w:jc w:val="both"/>
        <w:rPr>
          <w:rFonts w:ascii="Verdana" w:hAnsi="Verdana"/>
          <w:b/>
          <w:sz w:val="20"/>
          <w:szCs w:val="20"/>
        </w:rPr>
      </w:pPr>
      <w:r w:rsidRPr="00D84259">
        <w:rPr>
          <w:rFonts w:ascii="Verdana" w:hAnsi="Verdana"/>
          <w:b/>
          <w:sz w:val="20"/>
          <w:szCs w:val="20"/>
        </w:rPr>
        <w:t>Případová studie dobré praxe</w:t>
      </w:r>
      <w:r w:rsidR="00B844BA" w:rsidRPr="00D84259">
        <w:rPr>
          <w:rFonts w:ascii="Verdana" w:hAnsi="Verdana"/>
          <w:b/>
          <w:sz w:val="20"/>
          <w:szCs w:val="20"/>
        </w:rPr>
        <w:t xml:space="preserve"> (kazuistika)</w:t>
      </w:r>
    </w:p>
    <w:p w:rsidR="007D1012" w:rsidRPr="00D84259" w:rsidRDefault="007D1012" w:rsidP="004A5C7F">
      <w:pPr>
        <w:spacing w:after="120"/>
        <w:jc w:val="both"/>
        <w:rPr>
          <w:rFonts w:ascii="Verdana" w:hAnsi="Verdana"/>
          <w:sz w:val="20"/>
          <w:szCs w:val="20"/>
        </w:rPr>
      </w:pPr>
      <w:r w:rsidRPr="00D84259">
        <w:rPr>
          <w:rFonts w:ascii="Verdana" w:hAnsi="Verdana"/>
          <w:sz w:val="20"/>
          <w:szCs w:val="20"/>
        </w:rPr>
        <w:t>Curvados Quintin SL je španělská rodinná firma se sídlem v Baskicku, kter</w:t>
      </w:r>
      <w:r w:rsidR="004A5C7F">
        <w:rPr>
          <w:rFonts w:ascii="Verdana" w:hAnsi="Verdana"/>
          <w:sz w:val="20"/>
          <w:szCs w:val="20"/>
        </w:rPr>
        <w:t xml:space="preserve">á se zabývá výrobou speciálních </w:t>
      </w:r>
      <w:r w:rsidRPr="00D84259">
        <w:rPr>
          <w:rFonts w:ascii="Verdana" w:hAnsi="Verdana"/>
          <w:sz w:val="20"/>
          <w:szCs w:val="20"/>
        </w:rPr>
        <w:t xml:space="preserve">zařízení. Firma byla založena v roce </w:t>
      </w:r>
      <w:smartTag w:uri="urn:schemas-microsoft-com:office:smarttags" w:element="metricconverter">
        <w:smartTagPr>
          <w:attr w:name="ProductID" w:val="1973 a"/>
        </w:smartTagPr>
        <w:r w:rsidRPr="00D84259">
          <w:rPr>
            <w:rFonts w:ascii="Verdana" w:hAnsi="Verdana"/>
            <w:sz w:val="20"/>
            <w:szCs w:val="20"/>
          </w:rPr>
          <w:t>1973 a</w:t>
        </w:r>
      </w:smartTag>
      <w:r w:rsidRPr="00D84259">
        <w:rPr>
          <w:rFonts w:ascii="Verdana" w:hAnsi="Verdana"/>
          <w:sz w:val="20"/>
          <w:szCs w:val="20"/>
        </w:rPr>
        <w:t xml:space="preserve"> v roce 2005 se rozhodla obsadit volná</w:t>
      </w:r>
      <w:r w:rsidR="004A5C7F">
        <w:rPr>
          <w:rFonts w:ascii="Verdana" w:hAnsi="Verdana"/>
          <w:sz w:val="20"/>
          <w:szCs w:val="20"/>
        </w:rPr>
        <w:t xml:space="preserve"> </w:t>
      </w:r>
      <w:r w:rsidRPr="00D84259">
        <w:rPr>
          <w:rFonts w:ascii="Verdana" w:hAnsi="Verdana"/>
          <w:sz w:val="20"/>
          <w:szCs w:val="20"/>
        </w:rPr>
        <w:t>místa třemi pracovníky s mentálním postižením. Jednalo se o práce spíše rutinního</w:t>
      </w:r>
      <w:r w:rsidR="004A5C7F">
        <w:rPr>
          <w:rFonts w:ascii="Verdana" w:hAnsi="Verdana"/>
          <w:sz w:val="20"/>
          <w:szCs w:val="20"/>
        </w:rPr>
        <w:t xml:space="preserve"> </w:t>
      </w:r>
      <w:r w:rsidRPr="00D84259">
        <w:rPr>
          <w:rFonts w:ascii="Verdana" w:hAnsi="Verdana"/>
          <w:sz w:val="20"/>
          <w:szCs w:val="20"/>
        </w:rPr>
        <w:t>monotónního charakteru. Z celkového počtu zaměstnanců (40) bylo tedy 8</w:t>
      </w:r>
      <w:r w:rsidR="004A5C7F">
        <w:rPr>
          <w:rFonts w:ascii="Verdana" w:hAnsi="Verdana"/>
          <w:sz w:val="20"/>
          <w:szCs w:val="20"/>
        </w:rPr>
        <w:t xml:space="preserve"> </w:t>
      </w:r>
      <w:r w:rsidRPr="00D84259">
        <w:rPr>
          <w:rFonts w:ascii="Verdana" w:hAnsi="Verdana"/>
          <w:sz w:val="20"/>
          <w:szCs w:val="20"/>
        </w:rPr>
        <w:t xml:space="preserve">% OZP. Tito pracovníci byli zaměstnáni v rámci programu podporovaného </w:t>
      </w:r>
      <w:r w:rsidR="004A5C7F">
        <w:rPr>
          <w:rFonts w:ascii="Verdana" w:hAnsi="Verdana"/>
          <w:sz w:val="20"/>
          <w:szCs w:val="20"/>
        </w:rPr>
        <w:lastRenderedPageBreak/>
        <w:t>zaměstnávání</w:t>
      </w:r>
      <w:r w:rsidR="004A5C7F" w:rsidRPr="004A5C7F">
        <w:rPr>
          <w:rFonts w:ascii="Verdana" w:hAnsi="Verdana"/>
          <w:sz w:val="12"/>
          <w:szCs w:val="12"/>
        </w:rPr>
        <w:t xml:space="preserve"> </w:t>
      </w:r>
      <w:r w:rsidRPr="00D84259">
        <w:rPr>
          <w:rFonts w:ascii="Verdana" w:hAnsi="Verdana"/>
          <w:sz w:val="20"/>
          <w:szCs w:val="20"/>
        </w:rPr>
        <w:t xml:space="preserve">za přítomnosti pracovního </w:t>
      </w:r>
      <w:r w:rsidR="001B047B" w:rsidRPr="00D84259">
        <w:rPr>
          <w:rFonts w:ascii="Verdana" w:hAnsi="Verdana"/>
          <w:sz w:val="20"/>
          <w:szCs w:val="20"/>
        </w:rPr>
        <w:t>asistenta</w:t>
      </w:r>
      <w:r w:rsidRPr="00D84259">
        <w:rPr>
          <w:rFonts w:ascii="Verdana" w:hAnsi="Verdana"/>
          <w:sz w:val="20"/>
          <w:szCs w:val="20"/>
        </w:rPr>
        <w:t xml:space="preserve"> (</w:t>
      </w:r>
      <w:r w:rsidR="0087291B" w:rsidRPr="00D84259">
        <w:rPr>
          <w:rFonts w:ascii="Verdana" w:hAnsi="Verdana"/>
          <w:sz w:val="20"/>
          <w:szCs w:val="20"/>
        </w:rPr>
        <w:t>preparador laboral</w:t>
      </w:r>
      <w:r w:rsidRPr="00D84259">
        <w:rPr>
          <w:rFonts w:ascii="Verdana" w:hAnsi="Verdana"/>
          <w:sz w:val="20"/>
          <w:szCs w:val="20"/>
        </w:rPr>
        <w:t>). Pro pracovníky ve věku 25 až 35 let to bylo jejich první zaměstnání na otevřeném trhu práce. Předtím byli zapojeni do</w:t>
      </w:r>
      <w:r w:rsidR="004A5C7F">
        <w:rPr>
          <w:rFonts w:ascii="Verdana" w:hAnsi="Verdana"/>
          <w:sz w:val="20"/>
          <w:szCs w:val="20"/>
        </w:rPr>
        <w:t xml:space="preserve"> </w:t>
      </w:r>
      <w:r w:rsidRPr="00D84259">
        <w:rPr>
          <w:rFonts w:ascii="Verdana" w:hAnsi="Verdana"/>
          <w:sz w:val="20"/>
          <w:szCs w:val="20"/>
        </w:rPr>
        <w:t>speciálního centra zaměstnání, které bylo součástí neziskové organizace Lantegi Batuak.</w:t>
      </w:r>
    </w:p>
    <w:p w:rsidR="007D1012" w:rsidRPr="00D84259" w:rsidRDefault="007D1012" w:rsidP="004A5C7F">
      <w:pPr>
        <w:spacing w:after="120"/>
        <w:jc w:val="both"/>
        <w:rPr>
          <w:rFonts w:ascii="Verdana" w:hAnsi="Verdana"/>
          <w:sz w:val="20"/>
          <w:szCs w:val="20"/>
        </w:rPr>
      </w:pPr>
      <w:r w:rsidRPr="00D84259">
        <w:rPr>
          <w:rFonts w:ascii="Verdana" w:hAnsi="Verdana"/>
          <w:sz w:val="20"/>
          <w:szCs w:val="20"/>
        </w:rPr>
        <w:t>Proces najímání</w:t>
      </w:r>
      <w:r w:rsidR="004A5C7F">
        <w:rPr>
          <w:rFonts w:ascii="Verdana" w:hAnsi="Verdana"/>
          <w:sz w:val="20"/>
          <w:szCs w:val="20"/>
        </w:rPr>
        <w:t xml:space="preserve"> </w:t>
      </w:r>
      <w:r w:rsidRPr="00D84259">
        <w:rPr>
          <w:rFonts w:ascii="Verdana" w:hAnsi="Verdana"/>
          <w:sz w:val="20"/>
          <w:szCs w:val="20"/>
        </w:rPr>
        <w:t>a pracovní integrace byl řízen a podporován touto neziskovou organizací.</w:t>
      </w:r>
    </w:p>
    <w:p w:rsidR="007D1012" w:rsidRPr="00D84259" w:rsidRDefault="007D1012" w:rsidP="004A5C7F">
      <w:pPr>
        <w:spacing w:after="120"/>
        <w:jc w:val="both"/>
        <w:rPr>
          <w:rFonts w:ascii="Verdana" w:hAnsi="Verdana"/>
          <w:sz w:val="20"/>
          <w:szCs w:val="20"/>
        </w:rPr>
      </w:pPr>
      <w:r w:rsidRPr="00D84259">
        <w:rPr>
          <w:rFonts w:ascii="Verdana" w:hAnsi="Verdana"/>
          <w:sz w:val="20"/>
          <w:szCs w:val="20"/>
        </w:rPr>
        <w:t>Nejprve byl vypracován podrobný popis pracovních míst nabízených ve firmě, potom byly analyzovány požadavky zaměstnavatele a vyt</w:t>
      </w:r>
      <w:r w:rsidR="00BA301C" w:rsidRPr="00D84259">
        <w:rPr>
          <w:rFonts w:ascii="Verdana" w:hAnsi="Verdana"/>
          <w:sz w:val="20"/>
          <w:szCs w:val="20"/>
        </w:rPr>
        <w:t>i</w:t>
      </w:r>
      <w:r w:rsidRPr="00D84259">
        <w:rPr>
          <w:rFonts w:ascii="Verdana" w:hAnsi="Verdana"/>
          <w:sz w:val="20"/>
          <w:szCs w:val="20"/>
        </w:rPr>
        <w:t xml:space="preserve">pována pracovní místa vhodná pro pracovníky s intelektovým postižením. </w:t>
      </w:r>
    </w:p>
    <w:p w:rsidR="007D1012" w:rsidRPr="00D84259" w:rsidRDefault="007D1012" w:rsidP="004A5C7F">
      <w:pPr>
        <w:spacing w:after="120"/>
        <w:jc w:val="both"/>
        <w:rPr>
          <w:rFonts w:ascii="Verdana" w:hAnsi="Verdana"/>
          <w:sz w:val="20"/>
          <w:szCs w:val="20"/>
        </w:rPr>
      </w:pPr>
      <w:r w:rsidRPr="00D84259">
        <w:rPr>
          <w:rFonts w:ascii="Verdana" w:hAnsi="Verdana"/>
          <w:sz w:val="20"/>
          <w:szCs w:val="20"/>
        </w:rPr>
        <w:t>Firma si nakonec sama vybrala definitivní kandidáty na obsazení volných pracovních míst.</w:t>
      </w:r>
      <w:r w:rsidR="004A5C7F" w:rsidRPr="004A5C7F">
        <w:rPr>
          <w:rFonts w:ascii="Verdana" w:hAnsi="Verdana"/>
          <w:sz w:val="12"/>
          <w:szCs w:val="12"/>
        </w:rPr>
        <w:t xml:space="preserve"> </w:t>
      </w:r>
      <w:r w:rsidRPr="00D84259">
        <w:rPr>
          <w:rFonts w:ascii="Verdana" w:hAnsi="Verdana"/>
          <w:sz w:val="20"/>
          <w:szCs w:val="20"/>
        </w:rPr>
        <w:t>V prvních dnech pracovního zapoj</w:t>
      </w:r>
      <w:r w:rsidR="007141E2" w:rsidRPr="00D84259">
        <w:rPr>
          <w:rFonts w:ascii="Verdana" w:hAnsi="Verdana"/>
          <w:sz w:val="20"/>
          <w:szCs w:val="20"/>
        </w:rPr>
        <w:t>ování</w:t>
      </w:r>
      <w:r w:rsidRPr="00D84259">
        <w:rPr>
          <w:rFonts w:ascii="Verdana" w:hAnsi="Verdana"/>
          <w:sz w:val="20"/>
          <w:szCs w:val="20"/>
        </w:rPr>
        <w:t xml:space="preserve"> OZP byl přítomen pracovní </w:t>
      </w:r>
      <w:r w:rsidR="001B047B" w:rsidRPr="00D84259">
        <w:rPr>
          <w:rFonts w:ascii="Verdana" w:hAnsi="Verdana"/>
          <w:sz w:val="20"/>
          <w:szCs w:val="20"/>
        </w:rPr>
        <w:t>asistent</w:t>
      </w:r>
      <w:r w:rsidRPr="00D84259">
        <w:rPr>
          <w:rFonts w:ascii="Verdana" w:hAnsi="Verdana"/>
          <w:sz w:val="20"/>
          <w:szCs w:val="20"/>
        </w:rPr>
        <w:t>, který se intenzivně věnoval rozvoji sociálních a technických dovedností OZP. Po postupné adaptaci OZP na</w:t>
      </w:r>
      <w:r w:rsidR="004A5C7F">
        <w:rPr>
          <w:rFonts w:ascii="Verdana" w:hAnsi="Verdana"/>
          <w:sz w:val="20"/>
          <w:szCs w:val="20"/>
        </w:rPr>
        <w:t xml:space="preserve"> </w:t>
      </w:r>
      <w:r w:rsidRPr="00D84259">
        <w:rPr>
          <w:rFonts w:ascii="Verdana" w:hAnsi="Verdana"/>
          <w:sz w:val="20"/>
          <w:szCs w:val="20"/>
        </w:rPr>
        <w:t xml:space="preserve">pracovišti byla péče ze strany pracovního </w:t>
      </w:r>
      <w:r w:rsidR="001B047B" w:rsidRPr="00D84259">
        <w:rPr>
          <w:rFonts w:ascii="Verdana" w:hAnsi="Verdana"/>
          <w:sz w:val="20"/>
          <w:szCs w:val="20"/>
        </w:rPr>
        <w:t>asistenta</w:t>
      </w:r>
      <w:r w:rsidRPr="00D84259">
        <w:rPr>
          <w:rFonts w:ascii="Verdana" w:hAnsi="Verdana"/>
          <w:sz w:val="20"/>
          <w:szCs w:val="20"/>
        </w:rPr>
        <w:t xml:space="preserve"> snižována a nakonec omezena</w:t>
      </w:r>
      <w:r w:rsidR="004A5C7F">
        <w:rPr>
          <w:rFonts w:ascii="Verdana" w:hAnsi="Verdana"/>
          <w:sz w:val="20"/>
          <w:szCs w:val="20"/>
        </w:rPr>
        <w:t xml:space="preserve"> </w:t>
      </w:r>
      <w:r w:rsidRPr="00D84259">
        <w:rPr>
          <w:rFonts w:ascii="Verdana" w:hAnsi="Verdana"/>
          <w:sz w:val="20"/>
          <w:szCs w:val="20"/>
        </w:rPr>
        <w:t xml:space="preserve">na jednoroční supervizi. Pracovní </w:t>
      </w:r>
      <w:r w:rsidR="001B047B" w:rsidRPr="00D84259">
        <w:rPr>
          <w:rFonts w:ascii="Verdana" w:hAnsi="Verdana"/>
          <w:sz w:val="20"/>
          <w:szCs w:val="20"/>
        </w:rPr>
        <w:t>asistent</w:t>
      </w:r>
      <w:r w:rsidR="00BA301C" w:rsidRPr="00D84259">
        <w:rPr>
          <w:rFonts w:ascii="Verdana" w:hAnsi="Verdana"/>
          <w:sz w:val="20"/>
          <w:szCs w:val="20"/>
        </w:rPr>
        <w:t xml:space="preserve"> byl</w:t>
      </w:r>
      <w:r w:rsidRPr="00D84259">
        <w:rPr>
          <w:rFonts w:ascii="Verdana" w:hAnsi="Verdana"/>
          <w:sz w:val="20"/>
          <w:szCs w:val="20"/>
        </w:rPr>
        <w:t xml:space="preserve"> k dispozici v případě potřeby kdykoli na</w:t>
      </w:r>
      <w:r w:rsidR="004A5C7F">
        <w:rPr>
          <w:rFonts w:ascii="Verdana" w:hAnsi="Verdana"/>
          <w:sz w:val="20"/>
          <w:szCs w:val="20"/>
        </w:rPr>
        <w:t xml:space="preserve"> </w:t>
      </w:r>
      <w:r w:rsidRPr="00D84259">
        <w:rPr>
          <w:rFonts w:ascii="Verdana" w:hAnsi="Verdana"/>
          <w:sz w:val="20"/>
          <w:szCs w:val="20"/>
        </w:rPr>
        <w:t xml:space="preserve">vyžádání firmy. S OZP byly uzavřeny pracovní smlouvy na plný úvazek se stejnými podmínkami jako u běžných pracovníků. Firma dostala státní podporu na každého pracovníka ve výši mezi </w:t>
      </w:r>
      <w:smartTag w:uri="urn:schemas-microsoft-com:office:smarttags" w:element="metricconverter">
        <w:smartTagPr>
          <w:attr w:name="ProductID" w:val="3ﾠ500 a"/>
        </w:smartTagPr>
        <w:r w:rsidRPr="00D84259">
          <w:rPr>
            <w:rFonts w:ascii="Verdana" w:hAnsi="Verdana"/>
            <w:sz w:val="20"/>
            <w:szCs w:val="20"/>
          </w:rPr>
          <w:t>3 500 a</w:t>
        </w:r>
      </w:smartTag>
      <w:r w:rsidRPr="00D84259">
        <w:rPr>
          <w:rFonts w:ascii="Verdana" w:hAnsi="Verdana"/>
          <w:sz w:val="20"/>
          <w:szCs w:val="20"/>
        </w:rPr>
        <w:t xml:space="preserve"> 5 300 eur ročně. </w:t>
      </w:r>
    </w:p>
    <w:p w:rsidR="007D1012" w:rsidRPr="00D84259" w:rsidRDefault="007D1012" w:rsidP="004A5C7F">
      <w:pPr>
        <w:spacing w:after="120"/>
        <w:jc w:val="both"/>
        <w:rPr>
          <w:rFonts w:ascii="Verdana" w:hAnsi="Verdana"/>
          <w:sz w:val="20"/>
          <w:szCs w:val="20"/>
        </w:rPr>
      </w:pPr>
      <w:r w:rsidRPr="00D84259">
        <w:rPr>
          <w:rFonts w:ascii="Verdana" w:hAnsi="Verdana"/>
          <w:sz w:val="20"/>
          <w:szCs w:val="20"/>
        </w:rPr>
        <w:t xml:space="preserve">Zkušenosti firmy se zaměstnáváním OZP byly </w:t>
      </w:r>
      <w:r w:rsidR="005B5931" w:rsidRPr="00D84259">
        <w:rPr>
          <w:rFonts w:ascii="Verdana" w:hAnsi="Verdana"/>
          <w:sz w:val="20"/>
          <w:szCs w:val="20"/>
        </w:rPr>
        <w:t>pozitivní</w:t>
      </w:r>
      <w:r w:rsidRPr="00D84259">
        <w:rPr>
          <w:rFonts w:ascii="Verdana" w:hAnsi="Verdana"/>
          <w:sz w:val="20"/>
          <w:szCs w:val="20"/>
        </w:rPr>
        <w:t xml:space="preserve">. Vedení firmy uvedlo, že vztahy mezi zdravými a postiženými pracovníky na pracovišti probíhaly bez problémů díky zapojení pracovního </w:t>
      </w:r>
      <w:r w:rsidR="001B047B" w:rsidRPr="00D84259">
        <w:rPr>
          <w:rFonts w:ascii="Verdana" w:hAnsi="Verdana"/>
          <w:sz w:val="20"/>
          <w:szCs w:val="20"/>
        </w:rPr>
        <w:t>asistenta</w:t>
      </w:r>
      <w:r w:rsidRPr="00D84259">
        <w:rPr>
          <w:rFonts w:ascii="Verdana" w:hAnsi="Verdana"/>
          <w:sz w:val="20"/>
          <w:szCs w:val="20"/>
        </w:rPr>
        <w:t xml:space="preserve">. Firma také uvedla, že plánuje změnit pracovní smlouvy OZP na dobu určitou na pracovní smlouvy na dobu neurčitou. V té době se také </w:t>
      </w:r>
      <w:r w:rsidR="004A5C7F">
        <w:rPr>
          <w:rFonts w:ascii="Verdana" w:hAnsi="Verdana"/>
          <w:sz w:val="20"/>
          <w:szCs w:val="20"/>
        </w:rPr>
        <w:t xml:space="preserve">snažila zavádět opatření, která </w:t>
      </w:r>
      <w:r w:rsidRPr="00D84259">
        <w:rPr>
          <w:rFonts w:ascii="Verdana" w:hAnsi="Verdana"/>
          <w:sz w:val="20"/>
          <w:szCs w:val="20"/>
        </w:rPr>
        <w:t xml:space="preserve">by přispěla ke snadnějšímu zapojení OZP do pracovního procesu. </w:t>
      </w:r>
    </w:p>
    <w:p w:rsidR="006A636A" w:rsidRPr="00D84259" w:rsidRDefault="006A636A" w:rsidP="00D84259">
      <w:pPr>
        <w:jc w:val="both"/>
        <w:rPr>
          <w:rFonts w:ascii="Verdana" w:hAnsi="Verdana"/>
          <w:sz w:val="20"/>
          <w:szCs w:val="20"/>
        </w:rPr>
      </w:pPr>
    </w:p>
    <w:p w:rsidR="00EF234D" w:rsidRPr="00D84259" w:rsidRDefault="00EF234D" w:rsidP="00D84259">
      <w:pPr>
        <w:jc w:val="both"/>
        <w:rPr>
          <w:rFonts w:ascii="Verdana" w:hAnsi="Verdana"/>
          <w:sz w:val="20"/>
          <w:szCs w:val="20"/>
        </w:rPr>
      </w:pPr>
    </w:p>
    <w:p w:rsidR="00420F07" w:rsidRPr="00D84259" w:rsidRDefault="00420F07" w:rsidP="00D84259">
      <w:pPr>
        <w:jc w:val="both"/>
        <w:rPr>
          <w:rFonts w:ascii="Verdana" w:hAnsi="Verdana"/>
          <w:sz w:val="20"/>
          <w:szCs w:val="20"/>
        </w:rPr>
      </w:pPr>
    </w:p>
    <w:p w:rsidR="0033723E" w:rsidRPr="00D84259" w:rsidRDefault="0033723E" w:rsidP="00D84259">
      <w:pPr>
        <w:jc w:val="both"/>
        <w:rPr>
          <w:rFonts w:ascii="Verdana" w:hAnsi="Verdana"/>
          <w:sz w:val="20"/>
          <w:szCs w:val="20"/>
          <w:u w:val="single"/>
        </w:rPr>
      </w:pPr>
    </w:p>
    <w:p w:rsidR="004A5C7F" w:rsidRPr="004A5C7F" w:rsidRDefault="004A5C7F" w:rsidP="004A5C7F">
      <w:pPr>
        <w:spacing w:after="360"/>
        <w:jc w:val="right"/>
        <w:rPr>
          <w:rFonts w:ascii="Verdana" w:hAnsi="Verdana"/>
          <w:b/>
          <w:sz w:val="32"/>
          <w:szCs w:val="32"/>
        </w:rPr>
      </w:pPr>
      <w:r>
        <w:rPr>
          <w:rFonts w:ascii="Verdana" w:hAnsi="Verdana"/>
          <w:b/>
          <w:sz w:val="20"/>
          <w:szCs w:val="20"/>
        </w:rPr>
        <w:br w:type="page"/>
      </w:r>
      <w:r w:rsidR="000732A3" w:rsidRPr="004A5C7F">
        <w:rPr>
          <w:rFonts w:ascii="Verdana" w:hAnsi="Verdana"/>
          <w:b/>
          <w:sz w:val="32"/>
          <w:szCs w:val="32"/>
        </w:rPr>
        <w:lastRenderedPageBreak/>
        <w:t xml:space="preserve">Příloha </w:t>
      </w:r>
      <w:r w:rsidR="001445E1" w:rsidRPr="004A5C7F">
        <w:rPr>
          <w:rFonts w:ascii="Verdana" w:hAnsi="Verdana"/>
          <w:b/>
          <w:sz w:val="32"/>
          <w:szCs w:val="32"/>
        </w:rPr>
        <w:t xml:space="preserve">č. </w:t>
      </w:r>
      <w:r w:rsidRPr="004A5C7F">
        <w:rPr>
          <w:rFonts w:ascii="Verdana" w:hAnsi="Verdana"/>
          <w:b/>
          <w:sz w:val="32"/>
          <w:szCs w:val="32"/>
        </w:rPr>
        <w:t>2</w:t>
      </w:r>
    </w:p>
    <w:p w:rsidR="0033723E" w:rsidRPr="004A5C7F" w:rsidRDefault="00EF234D" w:rsidP="000732A3">
      <w:pPr>
        <w:jc w:val="both"/>
        <w:rPr>
          <w:rFonts w:ascii="Verdana" w:hAnsi="Verdana"/>
          <w:b/>
        </w:rPr>
      </w:pPr>
      <w:r w:rsidRPr="004A5C7F">
        <w:rPr>
          <w:rFonts w:ascii="Verdana" w:hAnsi="Verdana"/>
          <w:b/>
        </w:rPr>
        <w:t>Výkladový slovník</w:t>
      </w:r>
    </w:p>
    <w:p w:rsidR="00EF234D" w:rsidRPr="00D84259" w:rsidRDefault="00EF234D" w:rsidP="00D84259">
      <w:pPr>
        <w:jc w:val="both"/>
        <w:rPr>
          <w:rFonts w:ascii="Verdana" w:hAnsi="Verdana"/>
          <w:b/>
          <w:sz w:val="20"/>
          <w:szCs w:val="20"/>
        </w:rPr>
      </w:pPr>
    </w:p>
    <w:p w:rsidR="00F56208" w:rsidRPr="00D84259" w:rsidRDefault="00F56208" w:rsidP="00D84259">
      <w:pPr>
        <w:jc w:val="both"/>
        <w:rPr>
          <w:rFonts w:ascii="Verdana" w:hAnsi="Verdana"/>
          <w:b/>
          <w:sz w:val="20"/>
          <w:szCs w:val="20"/>
          <w:u w:val="single"/>
        </w:rPr>
      </w:pPr>
    </w:p>
    <w:p w:rsidR="00695882" w:rsidRDefault="00F56208" w:rsidP="004A5C7F">
      <w:pPr>
        <w:spacing w:after="120"/>
        <w:jc w:val="both"/>
        <w:rPr>
          <w:rFonts w:ascii="Verdana" w:hAnsi="Verdana"/>
          <w:sz w:val="20"/>
          <w:szCs w:val="20"/>
        </w:rPr>
      </w:pPr>
      <w:r w:rsidRPr="00D84259">
        <w:rPr>
          <w:rFonts w:ascii="Verdana" w:hAnsi="Verdana"/>
          <w:b/>
          <w:sz w:val="20"/>
          <w:szCs w:val="20"/>
        </w:rPr>
        <w:t>Autonomní zaměstnání</w:t>
      </w:r>
      <w:r w:rsidRPr="00D84259">
        <w:rPr>
          <w:rFonts w:ascii="Verdana" w:hAnsi="Verdana"/>
          <w:sz w:val="20"/>
          <w:szCs w:val="20"/>
        </w:rPr>
        <w:t xml:space="preserve"> (</w:t>
      </w:r>
      <w:r w:rsidRPr="00D84259">
        <w:rPr>
          <w:rFonts w:ascii="Verdana" w:hAnsi="Verdana"/>
          <w:i/>
          <w:sz w:val="20"/>
          <w:szCs w:val="20"/>
        </w:rPr>
        <w:t>empleo autónomo</w:t>
      </w:r>
      <w:r w:rsidRPr="00D84259">
        <w:rPr>
          <w:rFonts w:ascii="Verdana" w:hAnsi="Verdana"/>
          <w:sz w:val="20"/>
          <w:szCs w:val="20"/>
        </w:rPr>
        <w:t xml:space="preserve">) </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Financování podnikatelských projektů nezaměstnaných OZP zaregistrovaných jako uchazeči o práci ve veřejných službách zaměstnanosti, kteří se chtějí osamostatnit a přitom</w:t>
      </w:r>
      <w:r w:rsidR="00262D88">
        <w:rPr>
          <w:rFonts w:ascii="Verdana" w:hAnsi="Verdana"/>
          <w:sz w:val="20"/>
          <w:szCs w:val="20"/>
        </w:rPr>
        <w:t xml:space="preserve"> </w:t>
      </w:r>
      <w:r w:rsidRPr="00D84259">
        <w:rPr>
          <w:rFonts w:ascii="Verdana" w:hAnsi="Verdana"/>
          <w:sz w:val="20"/>
          <w:szCs w:val="20"/>
        </w:rPr>
        <w:t>počítají s účastí v projektu na podporu samostatné výdělečné činnosti. Podmín</w:t>
      </w:r>
      <w:r w:rsidR="00262D88">
        <w:rPr>
          <w:rFonts w:ascii="Verdana" w:hAnsi="Verdana"/>
          <w:sz w:val="20"/>
          <w:szCs w:val="20"/>
        </w:rPr>
        <w:softHyphen/>
      </w:r>
      <w:r w:rsidRPr="00D84259">
        <w:rPr>
          <w:rFonts w:ascii="Verdana" w:hAnsi="Verdana"/>
          <w:sz w:val="20"/>
          <w:szCs w:val="20"/>
        </w:rPr>
        <w:t xml:space="preserve">kou však je, aby taková výdělečná činnost byla uskutečnitelná jak z technického, tak i </w:t>
      </w:r>
      <w:r w:rsidR="001445E1">
        <w:rPr>
          <w:rFonts w:ascii="Verdana" w:hAnsi="Verdana"/>
          <w:sz w:val="20"/>
          <w:szCs w:val="20"/>
        </w:rPr>
        <w:t xml:space="preserve">z </w:t>
      </w:r>
      <w:r w:rsidRPr="00D84259">
        <w:rPr>
          <w:rFonts w:ascii="Verdana" w:hAnsi="Verdana"/>
          <w:sz w:val="20"/>
          <w:szCs w:val="20"/>
        </w:rPr>
        <w:t>ekonomického a finančního hlediska.</w:t>
      </w:r>
    </w:p>
    <w:p w:rsidR="00F56208" w:rsidRPr="00D84259" w:rsidRDefault="00F56208" w:rsidP="004A5C7F">
      <w:pPr>
        <w:spacing w:after="120"/>
        <w:jc w:val="both"/>
        <w:rPr>
          <w:rFonts w:ascii="Verdana" w:hAnsi="Verdana"/>
          <w:b/>
          <w:sz w:val="20"/>
          <w:szCs w:val="20"/>
          <w:u w:val="single"/>
        </w:rPr>
      </w:pPr>
    </w:p>
    <w:p w:rsidR="00695882" w:rsidRDefault="004A5C7F" w:rsidP="004A5C7F">
      <w:pPr>
        <w:spacing w:after="120"/>
        <w:jc w:val="both"/>
        <w:rPr>
          <w:rFonts w:ascii="Verdana" w:hAnsi="Verdana"/>
          <w:sz w:val="20"/>
          <w:szCs w:val="20"/>
        </w:rPr>
      </w:pPr>
      <w:r>
        <w:rPr>
          <w:rFonts w:ascii="Verdana" w:hAnsi="Verdana"/>
          <w:b/>
          <w:sz w:val="20"/>
          <w:szCs w:val="20"/>
        </w:rPr>
        <w:t>D</w:t>
      </w:r>
      <w:r w:rsidR="00F56208" w:rsidRPr="00D84259">
        <w:rPr>
          <w:rFonts w:ascii="Verdana" w:hAnsi="Verdana"/>
          <w:b/>
          <w:sz w:val="20"/>
          <w:szCs w:val="20"/>
        </w:rPr>
        <w:t>ružstva sdružené práce</w:t>
      </w:r>
      <w:r w:rsidR="00F56208" w:rsidRPr="00D84259">
        <w:rPr>
          <w:rFonts w:ascii="Verdana" w:hAnsi="Verdana"/>
          <w:sz w:val="20"/>
          <w:szCs w:val="20"/>
        </w:rPr>
        <w:t xml:space="preserve"> (</w:t>
      </w:r>
      <w:r w:rsidR="00F56208" w:rsidRPr="00D84259">
        <w:rPr>
          <w:rFonts w:ascii="Verdana" w:hAnsi="Verdana"/>
          <w:i/>
          <w:sz w:val="20"/>
          <w:szCs w:val="20"/>
        </w:rPr>
        <w:t>Cooperativas de trabajo asociado</w:t>
      </w:r>
      <w:r w:rsidR="00F56208" w:rsidRPr="00D84259">
        <w:rPr>
          <w:rFonts w:ascii="Verdana" w:hAnsi="Verdana"/>
          <w:sz w:val="20"/>
          <w:szCs w:val="20"/>
        </w:rPr>
        <w:t xml:space="preserve">) </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 xml:space="preserve">Působí v rámci tzv. sociální ekonomiky. </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Družstva sdružené práce jsou podle španělského zákonodárství společenství složená nejméně ze</w:t>
      </w:r>
      <w:r w:rsidR="00262D88">
        <w:rPr>
          <w:rFonts w:ascii="Verdana" w:hAnsi="Verdana"/>
          <w:sz w:val="20"/>
          <w:szCs w:val="20"/>
        </w:rPr>
        <w:t xml:space="preserve"> </w:t>
      </w:r>
      <w:r w:rsidRPr="00D84259">
        <w:rPr>
          <w:rFonts w:ascii="Verdana" w:hAnsi="Verdana"/>
          <w:sz w:val="20"/>
          <w:szCs w:val="20"/>
        </w:rPr>
        <w:t>tří osob</w:t>
      </w:r>
      <w:r w:rsidR="004A5C7F">
        <w:rPr>
          <w:rFonts w:ascii="Verdana" w:hAnsi="Verdana"/>
          <w:sz w:val="20"/>
          <w:szCs w:val="20"/>
        </w:rPr>
        <w:t xml:space="preserve">, </w:t>
      </w:r>
      <w:r w:rsidRPr="00D84259">
        <w:rPr>
          <w:rFonts w:ascii="Verdana" w:hAnsi="Verdana"/>
          <w:sz w:val="20"/>
          <w:szCs w:val="20"/>
        </w:rPr>
        <w:t>která společně pracují v souladu s principy formulovanými Mezinárodním svazem družstev. Hlavním cílem družstev je poskytnout svým členům pracovní příležitosti. Společně pak produkují různé typy výrobků nebo poskytují služby třetím osobám.</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Zaměřují se nejen na vytváření a udržení pracovních míst pro své členy, ale také na soustavné zlepšování jejich ekonomické a životní situace. Nabízejí pracovní příležitosti zejména znevýhodněným skupinám obyvatelstva, jako jsou ženy, mladiství, staří a zdravotně</w:t>
      </w:r>
      <w:r w:rsidR="004A5C7F">
        <w:rPr>
          <w:rFonts w:ascii="Verdana" w:hAnsi="Verdana"/>
          <w:sz w:val="20"/>
          <w:szCs w:val="20"/>
        </w:rPr>
        <w:t xml:space="preserve"> </w:t>
      </w:r>
      <w:r w:rsidRPr="00D84259">
        <w:rPr>
          <w:rFonts w:ascii="Verdana" w:hAnsi="Verdana"/>
          <w:sz w:val="20"/>
          <w:szCs w:val="20"/>
        </w:rPr>
        <w:t>postižení. Se zapojováním</w:t>
      </w:r>
      <w:r w:rsidR="00262D88">
        <w:rPr>
          <w:rFonts w:ascii="Verdana" w:hAnsi="Verdana"/>
          <w:sz w:val="20"/>
          <w:szCs w:val="20"/>
        </w:rPr>
        <w:t xml:space="preserve"> </w:t>
      </w:r>
      <w:r w:rsidRPr="00D84259">
        <w:rPr>
          <w:rFonts w:ascii="Verdana" w:hAnsi="Verdana"/>
          <w:sz w:val="20"/>
          <w:szCs w:val="20"/>
        </w:rPr>
        <w:t>OZP do pracovního procesu mají dlouholeté zkušenosti a v této oblasti dosahují významných úspěchů.</w:t>
      </w:r>
    </w:p>
    <w:p w:rsidR="00F56208" w:rsidRPr="00D84259" w:rsidRDefault="00F56208" w:rsidP="004A5C7F">
      <w:pPr>
        <w:spacing w:after="120"/>
        <w:jc w:val="both"/>
        <w:rPr>
          <w:rFonts w:ascii="Verdana" w:hAnsi="Verdana"/>
          <w:b/>
          <w:sz w:val="20"/>
          <w:szCs w:val="20"/>
          <w:u w:val="single"/>
        </w:rPr>
      </w:pPr>
    </w:p>
    <w:p w:rsidR="00695882" w:rsidRDefault="00F56208" w:rsidP="004A5C7F">
      <w:pPr>
        <w:spacing w:after="120"/>
        <w:jc w:val="both"/>
        <w:rPr>
          <w:rFonts w:ascii="Verdana" w:hAnsi="Verdana"/>
          <w:sz w:val="20"/>
          <w:szCs w:val="20"/>
        </w:rPr>
      </w:pPr>
      <w:r w:rsidRPr="00D84259">
        <w:rPr>
          <w:rFonts w:ascii="Verdana" w:hAnsi="Verdana"/>
          <w:b/>
          <w:sz w:val="20"/>
          <w:szCs w:val="20"/>
        </w:rPr>
        <w:t>Chráněné zaměstnání</w:t>
      </w:r>
      <w:r w:rsidRPr="00D84259">
        <w:rPr>
          <w:rFonts w:ascii="Verdana" w:hAnsi="Verdana"/>
          <w:sz w:val="20"/>
          <w:szCs w:val="20"/>
        </w:rPr>
        <w:t xml:space="preserve"> (</w:t>
      </w:r>
      <w:r w:rsidRPr="00D84259">
        <w:rPr>
          <w:rFonts w:ascii="Verdana" w:hAnsi="Verdana"/>
          <w:i/>
          <w:sz w:val="20"/>
          <w:szCs w:val="20"/>
        </w:rPr>
        <w:t>empleo protegido</w:t>
      </w:r>
      <w:r w:rsidRPr="00D84259">
        <w:rPr>
          <w:rFonts w:ascii="Verdana" w:hAnsi="Verdana"/>
          <w:sz w:val="20"/>
          <w:szCs w:val="20"/>
        </w:rPr>
        <w:t xml:space="preserve">) </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Speciální formy zaměstnání pro OZP, které nejsou schopny vykonávat pracovní činnost v běžných podmínkách. Tyto formy</w:t>
      </w:r>
      <w:r w:rsidR="00262D88">
        <w:rPr>
          <w:rFonts w:ascii="Verdana" w:hAnsi="Verdana"/>
          <w:sz w:val="20"/>
          <w:szCs w:val="20"/>
        </w:rPr>
        <w:t xml:space="preserve"> </w:t>
      </w:r>
      <w:r w:rsidRPr="00D84259">
        <w:rPr>
          <w:rFonts w:ascii="Verdana" w:hAnsi="Verdana"/>
          <w:sz w:val="20"/>
          <w:szCs w:val="20"/>
        </w:rPr>
        <w:t>zaměstnání</w:t>
      </w:r>
      <w:r w:rsidR="004A5C7F">
        <w:rPr>
          <w:rFonts w:ascii="Verdana" w:hAnsi="Verdana"/>
          <w:sz w:val="20"/>
          <w:szCs w:val="20"/>
        </w:rPr>
        <w:t xml:space="preserve"> </w:t>
      </w:r>
      <w:r w:rsidRPr="00D84259">
        <w:rPr>
          <w:rFonts w:ascii="Verdana" w:hAnsi="Verdana"/>
          <w:sz w:val="20"/>
          <w:szCs w:val="20"/>
        </w:rPr>
        <w:t xml:space="preserve">jsou realizovány ve </w:t>
      </w:r>
      <w:r w:rsidRPr="00D84259">
        <w:rPr>
          <w:rFonts w:ascii="Verdana" w:hAnsi="Verdana"/>
          <w:b/>
          <w:sz w:val="20"/>
          <w:szCs w:val="20"/>
        </w:rPr>
        <w:t>Speciálních centrech zaměstnání</w:t>
      </w:r>
      <w:r w:rsidR="00262D88">
        <w:rPr>
          <w:rFonts w:ascii="Verdana" w:hAnsi="Verdana"/>
          <w:sz w:val="20"/>
          <w:szCs w:val="20"/>
        </w:rPr>
        <w:t xml:space="preserve"> (Centros Especiales </w:t>
      </w:r>
      <w:r w:rsidRPr="00D84259">
        <w:rPr>
          <w:rFonts w:ascii="Verdana" w:hAnsi="Verdana"/>
          <w:sz w:val="20"/>
          <w:szCs w:val="20"/>
        </w:rPr>
        <w:t xml:space="preserve">de Empleo) a </w:t>
      </w:r>
      <w:r w:rsidRPr="00D84259">
        <w:rPr>
          <w:rFonts w:ascii="Verdana" w:hAnsi="Verdana"/>
          <w:b/>
          <w:sz w:val="20"/>
          <w:szCs w:val="20"/>
        </w:rPr>
        <w:t xml:space="preserve">Pracovních enklávách </w:t>
      </w:r>
      <w:r w:rsidRPr="00D84259">
        <w:rPr>
          <w:rFonts w:ascii="Verdana" w:hAnsi="Verdana"/>
          <w:sz w:val="20"/>
          <w:szCs w:val="20"/>
        </w:rPr>
        <w:t>(Enclaves Laborales).</w:t>
      </w:r>
    </w:p>
    <w:p w:rsidR="00F56208" w:rsidRPr="00D84259" w:rsidRDefault="00F56208" w:rsidP="004A5C7F">
      <w:pPr>
        <w:spacing w:after="120"/>
        <w:jc w:val="both"/>
        <w:rPr>
          <w:rFonts w:ascii="Verdana" w:hAnsi="Verdana"/>
          <w:sz w:val="20"/>
          <w:szCs w:val="20"/>
        </w:rPr>
      </w:pPr>
    </w:p>
    <w:p w:rsidR="00695882" w:rsidRDefault="00F56208" w:rsidP="004A5C7F">
      <w:pPr>
        <w:spacing w:after="120"/>
        <w:jc w:val="both"/>
        <w:rPr>
          <w:rFonts w:ascii="Verdana" w:hAnsi="Verdana"/>
          <w:sz w:val="20"/>
          <w:szCs w:val="20"/>
        </w:rPr>
      </w:pPr>
      <w:r w:rsidRPr="00D84259">
        <w:rPr>
          <w:rFonts w:ascii="Verdana" w:hAnsi="Verdana"/>
          <w:b/>
          <w:sz w:val="20"/>
          <w:szCs w:val="20"/>
        </w:rPr>
        <w:t>Jednotky na podporu</w:t>
      </w:r>
      <w:r w:rsidR="00262D88">
        <w:rPr>
          <w:rFonts w:ascii="Verdana" w:hAnsi="Verdana"/>
          <w:b/>
          <w:sz w:val="20"/>
          <w:szCs w:val="20"/>
        </w:rPr>
        <w:t xml:space="preserve"> </w:t>
      </w:r>
      <w:r w:rsidRPr="00D84259">
        <w:rPr>
          <w:rFonts w:ascii="Verdana" w:hAnsi="Verdana"/>
          <w:b/>
          <w:sz w:val="20"/>
          <w:szCs w:val="20"/>
        </w:rPr>
        <w:t xml:space="preserve">pracovní činnosti </w:t>
      </w:r>
      <w:r w:rsidRPr="009B4322">
        <w:rPr>
          <w:rFonts w:ascii="Verdana" w:hAnsi="Verdana"/>
          <w:sz w:val="20"/>
          <w:szCs w:val="20"/>
        </w:rPr>
        <w:t>(</w:t>
      </w:r>
      <w:r w:rsidRPr="00D84259">
        <w:rPr>
          <w:rFonts w:ascii="Verdana" w:hAnsi="Verdana"/>
          <w:i/>
          <w:sz w:val="20"/>
          <w:szCs w:val="20"/>
        </w:rPr>
        <w:t>Unidades de apoyo a la actividad profesional</w:t>
      </w:r>
      <w:r w:rsidRPr="00D84259">
        <w:rPr>
          <w:rFonts w:ascii="Verdana" w:hAnsi="Verdana"/>
          <w:sz w:val="20"/>
          <w:szCs w:val="20"/>
        </w:rPr>
        <w:t xml:space="preserve">) </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V rámci speciálních center zaměstnání (chráněný systém) fungují služby pro osobní a sociální adaptaci, tzv. jednotky na podporu pracovní činnosti, které se zaměřují na léčebnou terapii, pracovní rehabilitaci a sociální integraci zdravotně postižených.</w:t>
      </w:r>
    </w:p>
    <w:p w:rsidR="00F56208" w:rsidRPr="00D84259" w:rsidRDefault="00F56208" w:rsidP="004A5C7F">
      <w:pPr>
        <w:spacing w:after="120"/>
        <w:jc w:val="both"/>
        <w:rPr>
          <w:rFonts w:ascii="Verdana" w:hAnsi="Verdana"/>
          <w:b/>
          <w:sz w:val="20"/>
          <w:szCs w:val="20"/>
        </w:rPr>
      </w:pPr>
    </w:p>
    <w:p w:rsidR="00695882" w:rsidRDefault="00F56208" w:rsidP="004A5C7F">
      <w:pPr>
        <w:spacing w:after="120"/>
        <w:jc w:val="both"/>
        <w:rPr>
          <w:rFonts w:ascii="Verdana" w:hAnsi="Verdana"/>
          <w:b/>
          <w:sz w:val="20"/>
          <w:szCs w:val="20"/>
        </w:rPr>
      </w:pPr>
      <w:r w:rsidRPr="00D84259">
        <w:rPr>
          <w:rFonts w:ascii="Verdana" w:hAnsi="Verdana"/>
          <w:b/>
          <w:sz w:val="20"/>
          <w:szCs w:val="20"/>
        </w:rPr>
        <w:t xml:space="preserve">Náhradní plnění </w:t>
      </w:r>
      <w:r w:rsidRPr="00D84259">
        <w:rPr>
          <w:rFonts w:ascii="Verdana" w:hAnsi="Verdana"/>
          <w:sz w:val="20"/>
          <w:szCs w:val="20"/>
        </w:rPr>
        <w:t>(</w:t>
      </w:r>
      <w:r w:rsidRPr="00D84259">
        <w:rPr>
          <w:rFonts w:ascii="Verdana" w:hAnsi="Verdana"/>
          <w:i/>
          <w:sz w:val="20"/>
          <w:szCs w:val="20"/>
        </w:rPr>
        <w:t>medidas alternativa</w:t>
      </w:r>
      <w:r w:rsidRPr="00D84259">
        <w:rPr>
          <w:rFonts w:ascii="Verdana" w:hAnsi="Verdana"/>
          <w:sz w:val="20"/>
          <w:szCs w:val="20"/>
        </w:rPr>
        <w:t>)</w:t>
      </w:r>
      <w:r w:rsidRPr="00D84259">
        <w:rPr>
          <w:rFonts w:ascii="Verdana" w:hAnsi="Verdana"/>
          <w:b/>
          <w:sz w:val="20"/>
          <w:szCs w:val="20"/>
        </w:rPr>
        <w:t xml:space="preserve"> </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Tzv. alternativní opatření, udělení výjimky ze zákonné povinnosti povinného podílu.</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Pokud podnik</w:t>
      </w:r>
      <w:r w:rsidR="004A5C7F">
        <w:rPr>
          <w:rFonts w:ascii="Verdana" w:hAnsi="Verdana"/>
          <w:sz w:val="20"/>
          <w:szCs w:val="20"/>
        </w:rPr>
        <w:t xml:space="preserve"> </w:t>
      </w:r>
      <w:r w:rsidRPr="00D84259">
        <w:rPr>
          <w:rFonts w:ascii="Verdana" w:hAnsi="Verdana"/>
          <w:sz w:val="20"/>
          <w:szCs w:val="20"/>
        </w:rPr>
        <w:t>odůvodní, že z výrobních, organizačních, technických nebo hospodář</w:t>
      </w:r>
      <w:r w:rsidR="004A5C7F">
        <w:rPr>
          <w:rFonts w:ascii="Verdana" w:hAnsi="Verdana"/>
          <w:sz w:val="20"/>
          <w:szCs w:val="20"/>
        </w:rPr>
        <w:softHyphen/>
      </w:r>
      <w:r w:rsidRPr="00D84259">
        <w:rPr>
          <w:rFonts w:ascii="Verdana" w:hAnsi="Verdana"/>
          <w:sz w:val="20"/>
          <w:szCs w:val="20"/>
        </w:rPr>
        <w:t>ských atd. důvodů je obtížné zaměstnat OZP a nelze</w:t>
      </w:r>
      <w:r w:rsidR="00262D88">
        <w:rPr>
          <w:rFonts w:ascii="Verdana" w:hAnsi="Verdana"/>
          <w:sz w:val="20"/>
          <w:szCs w:val="20"/>
        </w:rPr>
        <w:t xml:space="preserve"> </w:t>
      </w:r>
      <w:r w:rsidRPr="00D84259">
        <w:rPr>
          <w:rFonts w:ascii="Verdana" w:hAnsi="Verdana"/>
          <w:sz w:val="20"/>
          <w:szCs w:val="20"/>
        </w:rPr>
        <w:t xml:space="preserve">naplnit povinnou kvótu, lze uplatnit náhradní opatření: </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 xml:space="preserve">1. </w:t>
      </w:r>
      <w:r w:rsidRPr="009B4322">
        <w:rPr>
          <w:rFonts w:ascii="Verdana" w:hAnsi="Verdana"/>
          <w:sz w:val="20"/>
          <w:szCs w:val="20"/>
        </w:rPr>
        <w:t>Uzavření občansko-právní nebo obchodní smlouvy</w:t>
      </w:r>
    </w:p>
    <w:p w:rsidR="00F56208" w:rsidRPr="00D84259" w:rsidRDefault="00F56208" w:rsidP="004A5C7F">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se speciálním centrem zaměstnanosti</w:t>
      </w:r>
    </w:p>
    <w:p w:rsidR="00F56208" w:rsidRPr="00D84259" w:rsidRDefault="00F56208" w:rsidP="004A5C7F">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se samostatně výdělečným pracovníkem se zdravotním postižením</w:t>
      </w:r>
      <w:r w:rsidR="00B54546">
        <w:rPr>
          <w:rFonts w:ascii="Verdana" w:hAnsi="Verdana"/>
          <w:sz w:val="20"/>
          <w:szCs w:val="20"/>
        </w:rPr>
        <w:t xml:space="preserve"> </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lastRenderedPageBreak/>
        <w:t>Smlouvy se týkají dodávání surovin, eventuálně strojního zařízení, nebo spolupráce v oblasti služeb.</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 xml:space="preserve">2. </w:t>
      </w:r>
      <w:r w:rsidRPr="009B4322">
        <w:rPr>
          <w:rFonts w:ascii="Verdana" w:hAnsi="Verdana"/>
          <w:sz w:val="20"/>
          <w:szCs w:val="20"/>
        </w:rPr>
        <w:t>Patronát nebo sponzorství</w:t>
      </w:r>
      <w:r w:rsidRPr="00D84259">
        <w:rPr>
          <w:rFonts w:ascii="Verdana" w:hAnsi="Verdana"/>
          <w:sz w:val="20"/>
          <w:szCs w:val="20"/>
        </w:rPr>
        <w:t xml:space="preserve"> (v peněžité podobě)</w:t>
      </w:r>
    </w:p>
    <w:p w:rsidR="00F56208" w:rsidRPr="00D84259" w:rsidRDefault="00F56208" w:rsidP="004A5C7F">
      <w:pPr>
        <w:tabs>
          <w:tab w:val="left" w:pos="284"/>
        </w:tabs>
        <w:spacing w:after="120"/>
        <w:ind w:left="284" w:hanging="284"/>
        <w:jc w:val="both"/>
        <w:rPr>
          <w:rFonts w:ascii="Verdana" w:hAnsi="Verdana"/>
          <w:sz w:val="20"/>
          <w:szCs w:val="20"/>
        </w:rPr>
      </w:pPr>
      <w:r w:rsidRPr="00D84259">
        <w:rPr>
          <w:rFonts w:ascii="Verdana" w:hAnsi="Verdana"/>
          <w:sz w:val="20"/>
          <w:szCs w:val="20"/>
        </w:rPr>
        <w:t xml:space="preserve">- </w:t>
      </w:r>
      <w:r w:rsidR="004A5C7F">
        <w:rPr>
          <w:rFonts w:ascii="Verdana" w:hAnsi="Verdana"/>
          <w:sz w:val="20"/>
          <w:szCs w:val="20"/>
        </w:rPr>
        <w:tab/>
      </w:r>
      <w:r w:rsidRPr="00D84259">
        <w:rPr>
          <w:rFonts w:ascii="Verdana" w:hAnsi="Verdana"/>
          <w:sz w:val="20"/>
          <w:szCs w:val="20"/>
        </w:rPr>
        <w:t>ve</w:t>
      </w:r>
      <w:r w:rsidR="004A5C7F">
        <w:rPr>
          <w:rFonts w:ascii="Verdana" w:hAnsi="Verdana"/>
          <w:sz w:val="20"/>
          <w:szCs w:val="20"/>
        </w:rPr>
        <w:t xml:space="preserve"> </w:t>
      </w:r>
      <w:r w:rsidRPr="00D84259">
        <w:rPr>
          <w:rFonts w:ascii="Verdana" w:hAnsi="Verdana"/>
          <w:sz w:val="20"/>
          <w:szCs w:val="20"/>
        </w:rPr>
        <w:t>prospěch</w:t>
      </w:r>
      <w:r w:rsidR="004A5C7F">
        <w:rPr>
          <w:rFonts w:ascii="Verdana" w:hAnsi="Verdana"/>
          <w:sz w:val="20"/>
          <w:szCs w:val="20"/>
        </w:rPr>
        <w:t xml:space="preserve"> </w:t>
      </w:r>
      <w:r w:rsidRPr="00D84259">
        <w:rPr>
          <w:rFonts w:ascii="Verdana" w:hAnsi="Verdana"/>
          <w:sz w:val="20"/>
          <w:szCs w:val="20"/>
        </w:rPr>
        <w:t>nějaké asociace, která se věnuje rozvoji aktivit, zaměřených na pracovní zapojování zdravotně postižených nebo vytváření pracovních míst pro OZP</w:t>
      </w:r>
    </w:p>
    <w:p w:rsidR="009B4322" w:rsidRDefault="00F56208" w:rsidP="004A5C7F">
      <w:pPr>
        <w:tabs>
          <w:tab w:val="left" w:pos="284"/>
        </w:tabs>
        <w:spacing w:after="120"/>
        <w:ind w:left="284" w:hanging="284"/>
        <w:jc w:val="both"/>
        <w:rPr>
          <w:rFonts w:ascii="Verdana" w:hAnsi="Verdana"/>
          <w:sz w:val="20"/>
          <w:szCs w:val="20"/>
        </w:rPr>
      </w:pPr>
      <w:r w:rsidRPr="00D84259">
        <w:rPr>
          <w:rFonts w:ascii="Verdana" w:hAnsi="Verdana"/>
          <w:sz w:val="20"/>
          <w:szCs w:val="20"/>
        </w:rPr>
        <w:t>- v</w:t>
      </w:r>
      <w:r w:rsidR="004A5C7F">
        <w:rPr>
          <w:rFonts w:ascii="Verdana" w:hAnsi="Verdana"/>
          <w:sz w:val="20"/>
          <w:szCs w:val="20"/>
        </w:rPr>
        <w:t> </w:t>
      </w:r>
      <w:r w:rsidRPr="00D84259">
        <w:rPr>
          <w:rFonts w:ascii="Verdana" w:hAnsi="Verdana"/>
          <w:sz w:val="20"/>
          <w:szCs w:val="20"/>
        </w:rPr>
        <w:t>některých</w:t>
      </w:r>
      <w:r w:rsidR="004A5C7F">
        <w:rPr>
          <w:rFonts w:ascii="Verdana" w:hAnsi="Verdana"/>
          <w:sz w:val="20"/>
          <w:szCs w:val="20"/>
        </w:rPr>
        <w:t xml:space="preserve"> </w:t>
      </w:r>
      <w:r w:rsidRPr="00D84259">
        <w:rPr>
          <w:rFonts w:ascii="Verdana" w:hAnsi="Verdana"/>
          <w:sz w:val="20"/>
          <w:szCs w:val="20"/>
        </w:rPr>
        <w:t>případech je možné financovat projekty zaměřené na rozvoj paralympij</w:t>
      </w:r>
      <w:r w:rsidR="004A5C7F">
        <w:rPr>
          <w:rFonts w:ascii="Verdana" w:hAnsi="Verdana"/>
          <w:sz w:val="20"/>
          <w:szCs w:val="20"/>
        </w:rPr>
        <w:softHyphen/>
      </w:r>
      <w:r w:rsidRPr="00D84259">
        <w:rPr>
          <w:rFonts w:ascii="Verdana" w:hAnsi="Verdana"/>
          <w:sz w:val="20"/>
          <w:szCs w:val="20"/>
        </w:rPr>
        <w:t>ského sportu, eventuálně podporovat pozdější pracovní zařazování zdravotně postižených sportovců.</w:t>
      </w:r>
    </w:p>
    <w:p w:rsidR="00F56208" w:rsidRPr="009B4322" w:rsidRDefault="00F56208" w:rsidP="004A5C7F">
      <w:pPr>
        <w:spacing w:after="120"/>
        <w:jc w:val="both"/>
        <w:rPr>
          <w:rFonts w:ascii="Verdana" w:hAnsi="Verdana"/>
          <w:sz w:val="20"/>
          <w:szCs w:val="20"/>
        </w:rPr>
      </w:pPr>
      <w:r w:rsidRPr="00D84259">
        <w:rPr>
          <w:rFonts w:ascii="Verdana" w:hAnsi="Verdana"/>
          <w:sz w:val="20"/>
          <w:szCs w:val="20"/>
        </w:rPr>
        <w:t xml:space="preserve">3. </w:t>
      </w:r>
      <w:r w:rsidRPr="009B4322">
        <w:rPr>
          <w:rFonts w:ascii="Verdana" w:hAnsi="Verdana"/>
          <w:sz w:val="20"/>
          <w:szCs w:val="20"/>
        </w:rPr>
        <w:t>Vytvoření pracovní enklávy podporující zaměstnávání OZP.</w:t>
      </w:r>
    </w:p>
    <w:p w:rsidR="00F56208" w:rsidRPr="009B4322" w:rsidRDefault="00F56208" w:rsidP="004A5C7F">
      <w:pPr>
        <w:spacing w:after="120"/>
        <w:jc w:val="both"/>
        <w:rPr>
          <w:rFonts w:ascii="Verdana" w:hAnsi="Verdana"/>
          <w:sz w:val="20"/>
          <w:szCs w:val="20"/>
        </w:rPr>
      </w:pPr>
    </w:p>
    <w:p w:rsidR="00F56208" w:rsidRPr="00D84259" w:rsidRDefault="00F56208" w:rsidP="004A5C7F">
      <w:pPr>
        <w:spacing w:after="120"/>
        <w:jc w:val="both"/>
        <w:rPr>
          <w:rFonts w:ascii="Verdana" w:hAnsi="Verdana"/>
          <w:b/>
          <w:sz w:val="20"/>
          <w:szCs w:val="20"/>
          <w:u w:val="single"/>
        </w:rPr>
      </w:pPr>
      <w:r w:rsidRPr="00D84259">
        <w:rPr>
          <w:rFonts w:ascii="Verdana" w:hAnsi="Verdana" w:cs="Calibri"/>
          <w:b/>
          <w:sz w:val="20"/>
          <w:szCs w:val="20"/>
        </w:rPr>
        <w:t xml:space="preserve">Podporované zaměstnávání </w:t>
      </w:r>
      <w:r w:rsidRPr="00D84259">
        <w:rPr>
          <w:rFonts w:ascii="Verdana" w:hAnsi="Verdana"/>
          <w:sz w:val="20"/>
          <w:szCs w:val="20"/>
        </w:rPr>
        <w:t>(</w:t>
      </w:r>
      <w:r w:rsidRPr="00D84259">
        <w:rPr>
          <w:rFonts w:ascii="Verdana" w:hAnsi="Verdana"/>
          <w:i/>
          <w:sz w:val="20"/>
          <w:szCs w:val="20"/>
        </w:rPr>
        <w:t>empleo con apoyo</w:t>
      </w:r>
      <w:r w:rsidRPr="00D84259">
        <w:rPr>
          <w:rFonts w:ascii="Verdana" w:hAnsi="Verdana"/>
          <w:sz w:val="20"/>
          <w:szCs w:val="20"/>
        </w:rPr>
        <w:t xml:space="preserve">) </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Soubor aktivit zaměřených na pomoc OZP při jejich integraci do pracovního procesu na otevřeném trhu práce. Na aktivitách a různých formách pomoci se podílejí speciálně vyškolení pracovníci (preparadores laborales).</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Institut podporovaného zaměstná</w:t>
      </w:r>
      <w:r w:rsidR="00753D86">
        <w:rPr>
          <w:rFonts w:ascii="Verdana" w:hAnsi="Verdana"/>
          <w:sz w:val="20"/>
          <w:szCs w:val="20"/>
        </w:rPr>
        <w:t>vá</w:t>
      </w:r>
      <w:r w:rsidRPr="00D84259">
        <w:rPr>
          <w:rFonts w:ascii="Verdana" w:hAnsi="Verdana"/>
          <w:sz w:val="20"/>
          <w:szCs w:val="20"/>
        </w:rPr>
        <w:t>ní byl legislativně upraven v roce 2007 ((Real Decreto 870/2007)</w:t>
      </w:r>
    </w:p>
    <w:p w:rsidR="00F56208" w:rsidRPr="00D84259" w:rsidRDefault="00F56208" w:rsidP="004A5C7F">
      <w:pPr>
        <w:spacing w:after="120"/>
        <w:jc w:val="both"/>
        <w:rPr>
          <w:rFonts w:ascii="Verdana" w:hAnsi="Verdana"/>
          <w:sz w:val="20"/>
          <w:szCs w:val="20"/>
        </w:rPr>
      </w:pPr>
      <w:r w:rsidRPr="009B4322">
        <w:rPr>
          <w:rFonts w:ascii="Verdana" w:hAnsi="Verdana"/>
          <w:sz w:val="20"/>
          <w:szCs w:val="20"/>
        </w:rPr>
        <w:t>Formy pomoci</w:t>
      </w:r>
      <w:r w:rsidRPr="00D84259">
        <w:rPr>
          <w:rFonts w:ascii="Verdana" w:hAnsi="Verdana"/>
          <w:sz w:val="20"/>
          <w:szCs w:val="20"/>
        </w:rPr>
        <w:t xml:space="preserve">: poradenství, doprovázení, individuálně vedený program, zvláštní odborný výcvik, sledování a vyhodnocování úspěšnosti pracovního začleňování OZP, </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Průběžné zprávy zaměstnavateli o potřebách OZP a o průběhu jeho pracovní adaptace.</w:t>
      </w:r>
    </w:p>
    <w:p w:rsidR="00F56208" w:rsidRPr="00D84259" w:rsidRDefault="00F56208" w:rsidP="004A5C7F">
      <w:pPr>
        <w:spacing w:after="120"/>
        <w:jc w:val="both"/>
        <w:rPr>
          <w:rFonts w:ascii="Verdana" w:hAnsi="Verdana"/>
          <w:sz w:val="20"/>
          <w:szCs w:val="20"/>
        </w:rPr>
      </w:pPr>
      <w:r w:rsidRPr="009B4322">
        <w:rPr>
          <w:rFonts w:ascii="Verdana" w:hAnsi="Verdana"/>
          <w:sz w:val="20"/>
          <w:szCs w:val="20"/>
        </w:rPr>
        <w:t>Příjemci</w:t>
      </w:r>
      <w:r w:rsidRPr="00D84259">
        <w:rPr>
          <w:rFonts w:ascii="Verdana" w:hAnsi="Verdana"/>
          <w:sz w:val="20"/>
          <w:szCs w:val="20"/>
        </w:rPr>
        <w:t xml:space="preserve">: Nezaměstnaní pracovníci se zdravotním postižením evidovaní ve Veřejných službách zaměstnanosti jako žadatelé o práci, dále pracovníci s postižením, kteří mají smlouvu se Speciálním centrem zaměstnání (Centro Especial de Empleo). </w:t>
      </w:r>
    </w:p>
    <w:p w:rsidR="00F56208" w:rsidRPr="00D84259" w:rsidRDefault="00F56208" w:rsidP="004A5C7F">
      <w:pPr>
        <w:spacing w:after="120"/>
        <w:jc w:val="both"/>
        <w:rPr>
          <w:rFonts w:ascii="Verdana" w:hAnsi="Verdana"/>
          <w:b/>
          <w:sz w:val="20"/>
          <w:szCs w:val="20"/>
        </w:rPr>
      </w:pPr>
    </w:p>
    <w:p w:rsidR="00F56208" w:rsidRPr="00D84259" w:rsidRDefault="00F56208" w:rsidP="004A5C7F">
      <w:pPr>
        <w:spacing w:after="120"/>
        <w:jc w:val="both"/>
        <w:rPr>
          <w:rFonts w:ascii="Verdana" w:hAnsi="Verdana"/>
          <w:b/>
          <w:sz w:val="20"/>
          <w:szCs w:val="20"/>
        </w:rPr>
      </w:pPr>
      <w:r w:rsidRPr="00D84259">
        <w:rPr>
          <w:rFonts w:ascii="Verdana" w:hAnsi="Verdana"/>
          <w:b/>
          <w:sz w:val="20"/>
          <w:szCs w:val="20"/>
        </w:rPr>
        <w:t xml:space="preserve">Povinný podíl (kvóta) zaměstnanosti OZP </w:t>
      </w:r>
      <w:r w:rsidRPr="009B4322">
        <w:rPr>
          <w:rFonts w:ascii="Verdana" w:hAnsi="Verdana"/>
          <w:sz w:val="20"/>
          <w:szCs w:val="20"/>
        </w:rPr>
        <w:t>(</w:t>
      </w:r>
      <w:r w:rsidRPr="00D84259">
        <w:rPr>
          <w:rFonts w:ascii="Verdana" w:hAnsi="Verdana"/>
          <w:i/>
          <w:sz w:val="20"/>
          <w:szCs w:val="20"/>
        </w:rPr>
        <w:t>cuota de reserva</w:t>
      </w:r>
      <w:r w:rsidRPr="009B4322">
        <w:rPr>
          <w:rFonts w:ascii="Verdana" w:hAnsi="Verdana"/>
          <w:sz w:val="20"/>
          <w:szCs w:val="20"/>
        </w:rPr>
        <w:t>)</w:t>
      </w:r>
      <w:r w:rsidRPr="00D84259">
        <w:rPr>
          <w:rFonts w:ascii="Verdana" w:hAnsi="Verdana"/>
          <w:b/>
          <w:sz w:val="20"/>
          <w:szCs w:val="20"/>
        </w:rPr>
        <w:t xml:space="preserve"> </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Stanovené procento OZP, které musí podniky zaměstnávající alespoň 50 pracovníků (v přepočtu na plný pracovní úvazek) zaměstnat. Ve Španělsku j</w:t>
      </w:r>
      <w:r w:rsidR="009B4322">
        <w:rPr>
          <w:rFonts w:ascii="Verdana" w:hAnsi="Verdana"/>
          <w:sz w:val="20"/>
          <w:szCs w:val="20"/>
        </w:rPr>
        <w:t>sou</w:t>
      </w:r>
      <w:r w:rsidRPr="00D84259">
        <w:rPr>
          <w:rFonts w:ascii="Verdana" w:hAnsi="Verdana"/>
          <w:sz w:val="20"/>
          <w:szCs w:val="20"/>
        </w:rPr>
        <w:t xml:space="preserve"> pro běžné podniky stanoven</w:t>
      </w:r>
      <w:r w:rsidR="009B4322">
        <w:rPr>
          <w:rFonts w:ascii="Verdana" w:hAnsi="Verdana"/>
          <w:sz w:val="20"/>
          <w:szCs w:val="20"/>
        </w:rPr>
        <w:t>a</w:t>
      </w:r>
      <w:r w:rsidRPr="00D84259">
        <w:rPr>
          <w:rFonts w:ascii="Verdana" w:hAnsi="Verdana"/>
          <w:sz w:val="20"/>
          <w:szCs w:val="20"/>
        </w:rPr>
        <w:t xml:space="preserve"> 2</w:t>
      </w:r>
      <w:r w:rsidR="009B4322">
        <w:rPr>
          <w:rFonts w:ascii="Verdana" w:hAnsi="Verdana"/>
          <w:sz w:val="20"/>
          <w:szCs w:val="20"/>
        </w:rPr>
        <w:t xml:space="preserve"> </w:t>
      </w:r>
      <w:r w:rsidRPr="00D84259">
        <w:rPr>
          <w:rFonts w:ascii="Verdana" w:hAnsi="Verdana"/>
          <w:sz w:val="20"/>
          <w:szCs w:val="20"/>
        </w:rPr>
        <w:t>%, pro veřejný sektor 3</w:t>
      </w:r>
      <w:r w:rsidR="009B4322">
        <w:rPr>
          <w:rFonts w:ascii="Verdana" w:hAnsi="Verdana"/>
          <w:sz w:val="20"/>
          <w:szCs w:val="20"/>
        </w:rPr>
        <w:t xml:space="preserve"> </w:t>
      </w:r>
      <w:r w:rsidRPr="00D84259">
        <w:rPr>
          <w:rFonts w:ascii="Verdana" w:hAnsi="Verdana"/>
          <w:sz w:val="20"/>
          <w:szCs w:val="20"/>
        </w:rPr>
        <w:t>%.</w:t>
      </w:r>
    </w:p>
    <w:p w:rsidR="00F56208" w:rsidRPr="00D84259" w:rsidRDefault="00F56208" w:rsidP="004A5C7F">
      <w:pPr>
        <w:spacing w:after="120"/>
        <w:jc w:val="both"/>
        <w:rPr>
          <w:rFonts w:ascii="Verdana" w:hAnsi="Verdana"/>
          <w:b/>
          <w:sz w:val="20"/>
          <w:szCs w:val="20"/>
        </w:rPr>
      </w:pPr>
    </w:p>
    <w:p w:rsidR="00F56208" w:rsidRPr="00D84259" w:rsidRDefault="00F56208" w:rsidP="004A5C7F">
      <w:pPr>
        <w:spacing w:after="120"/>
        <w:jc w:val="both"/>
        <w:rPr>
          <w:rFonts w:ascii="Verdana" w:hAnsi="Verdana"/>
          <w:b/>
          <w:sz w:val="20"/>
          <w:szCs w:val="20"/>
        </w:rPr>
      </w:pPr>
      <w:r w:rsidRPr="00D84259">
        <w:rPr>
          <w:rFonts w:ascii="Verdana" w:hAnsi="Verdana"/>
          <w:b/>
          <w:sz w:val="20"/>
          <w:szCs w:val="20"/>
        </w:rPr>
        <w:t xml:space="preserve">Pracovní asistent </w:t>
      </w:r>
      <w:r w:rsidRPr="00D84259">
        <w:rPr>
          <w:rFonts w:ascii="Verdana" w:hAnsi="Verdana"/>
          <w:sz w:val="20"/>
          <w:szCs w:val="20"/>
        </w:rPr>
        <w:t>(</w:t>
      </w:r>
      <w:r w:rsidRPr="00D84259">
        <w:rPr>
          <w:rFonts w:ascii="Verdana" w:hAnsi="Verdana"/>
          <w:i/>
          <w:sz w:val="20"/>
          <w:szCs w:val="20"/>
        </w:rPr>
        <w:t>preparador laboral</w:t>
      </w:r>
      <w:r w:rsidRPr="00D84259">
        <w:rPr>
          <w:rFonts w:ascii="Verdana" w:hAnsi="Verdana"/>
          <w:sz w:val="20"/>
          <w:szCs w:val="20"/>
        </w:rPr>
        <w:t xml:space="preserve">) </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Speciálně vyškolený pracovník pro práci s OZP v oblasti programu podporovaného zaměstnávání. Jedná se o soubor aktivit zaměřených na pomoc OZP při jejich integraci do pracovního procesu na otevřeném trhu práce. Asistenti působí přímo na pracovišti a soustředí se především na osoby, které mají větší potíže při hledání zaměstnání a začleňování do pracovního procesu. Počet OZP, které má každý speciálně vyškolený pracovník na starosti</w:t>
      </w:r>
      <w:r w:rsidR="009B4322">
        <w:rPr>
          <w:rFonts w:ascii="Verdana" w:hAnsi="Verdana"/>
          <w:sz w:val="20"/>
          <w:szCs w:val="20"/>
        </w:rPr>
        <w:t>,</w:t>
      </w:r>
      <w:r w:rsidRPr="00D84259">
        <w:rPr>
          <w:rFonts w:ascii="Verdana" w:hAnsi="Verdana"/>
          <w:sz w:val="20"/>
          <w:szCs w:val="20"/>
        </w:rPr>
        <w:t xml:space="preserve"> je stanoven podle rozsahu a formy pomoci, poskytované v jednotlivých případech (stupeň a druh postižení hraje roli).</w:t>
      </w:r>
    </w:p>
    <w:p w:rsidR="00F56208" w:rsidRPr="00D84259" w:rsidRDefault="00F56208" w:rsidP="004A5C7F">
      <w:pPr>
        <w:spacing w:after="120"/>
        <w:jc w:val="both"/>
        <w:rPr>
          <w:rFonts w:ascii="Verdana" w:hAnsi="Verdana"/>
          <w:b/>
          <w:sz w:val="20"/>
          <w:szCs w:val="20"/>
        </w:rPr>
      </w:pPr>
    </w:p>
    <w:p w:rsidR="00F56208" w:rsidRPr="00D84259" w:rsidRDefault="00F56208" w:rsidP="004A5C7F">
      <w:pPr>
        <w:spacing w:after="120"/>
        <w:jc w:val="both"/>
        <w:rPr>
          <w:rFonts w:ascii="Verdana" w:hAnsi="Verdana"/>
          <w:b/>
          <w:sz w:val="20"/>
          <w:szCs w:val="20"/>
        </w:rPr>
      </w:pPr>
      <w:r w:rsidRPr="00D84259">
        <w:rPr>
          <w:rFonts w:ascii="Verdana" w:hAnsi="Verdana"/>
          <w:b/>
          <w:sz w:val="20"/>
          <w:szCs w:val="20"/>
        </w:rPr>
        <w:t xml:space="preserve">Pracovní enklávy </w:t>
      </w:r>
      <w:r w:rsidRPr="00D84259">
        <w:rPr>
          <w:rFonts w:ascii="Verdana" w:hAnsi="Verdana"/>
          <w:sz w:val="20"/>
          <w:szCs w:val="20"/>
        </w:rPr>
        <w:t>(</w:t>
      </w:r>
      <w:r w:rsidRPr="00D84259">
        <w:rPr>
          <w:rFonts w:ascii="Verdana" w:hAnsi="Verdana"/>
          <w:i/>
          <w:sz w:val="20"/>
          <w:szCs w:val="20"/>
        </w:rPr>
        <w:t>Enclaves Laborales</w:t>
      </w:r>
      <w:r w:rsidRPr="00D84259">
        <w:rPr>
          <w:rFonts w:ascii="Verdana" w:hAnsi="Verdana"/>
          <w:sz w:val="20"/>
          <w:szCs w:val="20"/>
        </w:rPr>
        <w:t xml:space="preserve">) </w:t>
      </w:r>
      <w:r w:rsidRPr="00D84259">
        <w:rPr>
          <w:rFonts w:ascii="Verdana" w:hAnsi="Verdana"/>
          <w:sz w:val="20"/>
          <w:szCs w:val="20"/>
        </w:rPr>
        <w:softHyphen/>
      </w:r>
      <w:r w:rsidRPr="00D84259">
        <w:rPr>
          <w:rFonts w:ascii="Verdana" w:hAnsi="Verdana"/>
          <w:sz w:val="20"/>
          <w:szCs w:val="20"/>
        </w:rPr>
        <w:softHyphen/>
      </w:r>
      <w:r w:rsidRPr="00D84259">
        <w:rPr>
          <w:rFonts w:ascii="Verdana" w:hAnsi="Verdana"/>
          <w:sz w:val="20"/>
          <w:szCs w:val="20"/>
        </w:rPr>
        <w:softHyphen/>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 xml:space="preserve">Jakýsi mezistupeň mezi chráněným zaměstnáním a prací na otevřeném trhu práce. </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 xml:space="preserve">Cílem programu je usnadnit pracovní přechod OZP ze speciálních center zaměstnání do podniků působících na běžném trhu práce. Charakteristickým rysem pracovní enklávy je smlouva uzavřená mezi podnikem působícím na běžném trhu práce a speciálním centrem zaměstnání, zaměřená na vykonávání určitého druhu práce nebo na poskytování určitých služeb (v přímé relaci k činnosti daného podniku). Práci má vykonávat skupina OZP zaměstnaných ve speciálním centru zaměstnání, která se na určitou dobu přemístí na pracoviště některého podniku, působícího na otevřeném trhu práce. </w:t>
      </w:r>
    </w:p>
    <w:p w:rsidR="00F56208" w:rsidRPr="00D84259" w:rsidRDefault="00F56208" w:rsidP="004A5C7F">
      <w:pPr>
        <w:spacing w:after="120"/>
        <w:jc w:val="both"/>
        <w:rPr>
          <w:rFonts w:ascii="Verdana" w:hAnsi="Verdana"/>
          <w:b/>
          <w:sz w:val="20"/>
          <w:szCs w:val="20"/>
        </w:rPr>
      </w:pPr>
      <w:r w:rsidRPr="00D84259">
        <w:rPr>
          <w:rFonts w:ascii="Verdana" w:hAnsi="Verdana"/>
          <w:b/>
          <w:sz w:val="20"/>
          <w:szCs w:val="20"/>
        </w:rPr>
        <w:lastRenderedPageBreak/>
        <w:t xml:space="preserve">Pracovní rehabilitace </w:t>
      </w:r>
      <w:r w:rsidRPr="00D84259">
        <w:rPr>
          <w:rFonts w:ascii="Verdana" w:hAnsi="Verdana"/>
          <w:sz w:val="20"/>
          <w:szCs w:val="20"/>
        </w:rPr>
        <w:t>(</w:t>
      </w:r>
      <w:r w:rsidRPr="00D84259">
        <w:rPr>
          <w:rFonts w:ascii="Verdana" w:hAnsi="Verdana"/>
          <w:i/>
          <w:sz w:val="20"/>
          <w:szCs w:val="20"/>
        </w:rPr>
        <w:t>recuperación profesional</w:t>
      </w:r>
      <w:r w:rsidRPr="00D84259">
        <w:rPr>
          <w:rFonts w:ascii="Verdana" w:hAnsi="Verdana"/>
          <w:sz w:val="20"/>
          <w:szCs w:val="20"/>
        </w:rPr>
        <w:t xml:space="preserve">) </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Soubor opatření s cílem získání, udržení nebo návratu OZP do pracovního života.</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 xml:space="preserve">Formy pracovní rehabilitace jsou různorodé </w:t>
      </w:r>
      <w:r w:rsidR="004A5C7F">
        <w:rPr>
          <w:rFonts w:ascii="Verdana" w:hAnsi="Verdana"/>
          <w:sz w:val="20"/>
          <w:szCs w:val="20"/>
        </w:rPr>
        <w:t>-</w:t>
      </w:r>
      <w:r w:rsidRPr="00D84259">
        <w:rPr>
          <w:rFonts w:ascii="Verdana" w:hAnsi="Verdana"/>
          <w:sz w:val="20"/>
          <w:szCs w:val="20"/>
        </w:rPr>
        <w:t xml:space="preserve"> ve většině případů bývá pro každého zdravotně postiženého pracovníka sestavován individuální rehabilitační plán.</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Proces pracovní</w:t>
      </w:r>
      <w:r w:rsidR="004A5C7F">
        <w:rPr>
          <w:rFonts w:ascii="Verdana" w:hAnsi="Verdana"/>
          <w:sz w:val="20"/>
          <w:szCs w:val="20"/>
        </w:rPr>
        <w:t xml:space="preserve"> </w:t>
      </w:r>
      <w:r w:rsidRPr="00D84259">
        <w:rPr>
          <w:rFonts w:ascii="Verdana" w:hAnsi="Verdana"/>
          <w:sz w:val="20"/>
          <w:szCs w:val="20"/>
        </w:rPr>
        <w:t xml:space="preserve">rehabilitace je časově omezený s jasně stanoveným cílem. Po absolvování pracovní rehabilitace je nabízeno i pracovní poradenství. </w:t>
      </w:r>
    </w:p>
    <w:p w:rsidR="00F56208" w:rsidRPr="00D84259" w:rsidRDefault="00F56208" w:rsidP="004A5C7F">
      <w:pPr>
        <w:spacing w:after="120"/>
        <w:jc w:val="both"/>
        <w:rPr>
          <w:rFonts w:ascii="Verdana" w:hAnsi="Verdana"/>
          <w:b/>
          <w:sz w:val="20"/>
          <w:szCs w:val="20"/>
        </w:rPr>
      </w:pPr>
      <w:r w:rsidRPr="00D84259">
        <w:rPr>
          <w:rFonts w:ascii="Verdana" w:hAnsi="Verdana"/>
          <w:b/>
          <w:sz w:val="20"/>
          <w:szCs w:val="20"/>
        </w:rPr>
        <w:t xml:space="preserve"> </w:t>
      </w:r>
    </w:p>
    <w:p w:rsidR="00F56208" w:rsidRPr="00D84259" w:rsidRDefault="00F56208" w:rsidP="004A5C7F">
      <w:pPr>
        <w:spacing w:after="120"/>
        <w:jc w:val="both"/>
        <w:rPr>
          <w:rFonts w:ascii="Verdana" w:hAnsi="Verdana"/>
          <w:b/>
          <w:sz w:val="20"/>
          <w:szCs w:val="20"/>
        </w:rPr>
      </w:pPr>
      <w:r w:rsidRPr="00D84259">
        <w:rPr>
          <w:rFonts w:ascii="Verdana" w:hAnsi="Verdana"/>
          <w:b/>
          <w:sz w:val="20"/>
          <w:szCs w:val="20"/>
        </w:rPr>
        <w:t>Pracovní společnosti</w:t>
      </w:r>
      <w:r w:rsidRPr="00D84259">
        <w:rPr>
          <w:rFonts w:ascii="Verdana" w:hAnsi="Verdana"/>
          <w:sz w:val="20"/>
          <w:szCs w:val="20"/>
        </w:rPr>
        <w:t xml:space="preserve"> (</w:t>
      </w:r>
      <w:r w:rsidRPr="00D84259">
        <w:rPr>
          <w:rFonts w:ascii="Verdana" w:hAnsi="Verdana"/>
          <w:i/>
          <w:sz w:val="20"/>
          <w:szCs w:val="20"/>
        </w:rPr>
        <w:t>Sociedades Laborales</w:t>
      </w:r>
      <w:r w:rsidRPr="00D84259">
        <w:rPr>
          <w:rFonts w:ascii="Verdana" w:hAnsi="Verdana"/>
          <w:sz w:val="20"/>
          <w:szCs w:val="20"/>
        </w:rPr>
        <w:t xml:space="preserve">) </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 xml:space="preserve"> Působí v rámci tzv. sociální ekonomiky.</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Anonymní společnosti nebo společnosti s ručením omezeným působící na komerční bázi. Většinu sociálního kapitálu těchto společností tvoří pracovníci, kteří poskytují v rámci těchto společností placené služby v pracovním poměru na dobu určitou</w:t>
      </w:r>
      <w:r w:rsidR="009B4322">
        <w:rPr>
          <w:rFonts w:ascii="Verdana" w:hAnsi="Verdana"/>
          <w:sz w:val="20"/>
          <w:szCs w:val="20"/>
        </w:rPr>
        <w:t xml:space="preserve"> </w:t>
      </w:r>
      <w:r w:rsidRPr="00D84259">
        <w:rPr>
          <w:rFonts w:ascii="Verdana" w:hAnsi="Verdana"/>
          <w:sz w:val="20"/>
          <w:szCs w:val="20"/>
        </w:rPr>
        <w:t>(</w:t>
      </w:r>
      <w:r w:rsidR="009B4322">
        <w:rPr>
          <w:rFonts w:ascii="Verdana" w:hAnsi="Verdana"/>
          <w:sz w:val="20"/>
          <w:szCs w:val="20"/>
        </w:rPr>
        <w:t>z</w:t>
      </w:r>
      <w:r w:rsidRPr="00D84259">
        <w:rPr>
          <w:rFonts w:ascii="Verdana" w:hAnsi="Verdana"/>
          <w:sz w:val="20"/>
          <w:szCs w:val="20"/>
        </w:rPr>
        <w:t xml:space="preserve">ákon o pracovních společnostech z 24. března 1997 </w:t>
      </w:r>
      <w:r w:rsidR="004A5C7F">
        <w:rPr>
          <w:rFonts w:ascii="Verdana" w:hAnsi="Verdana"/>
          <w:sz w:val="20"/>
          <w:szCs w:val="20"/>
        </w:rPr>
        <w:t>-</w:t>
      </w:r>
      <w:r w:rsidRPr="00D84259">
        <w:rPr>
          <w:rFonts w:ascii="Verdana" w:hAnsi="Verdana"/>
          <w:sz w:val="20"/>
          <w:szCs w:val="20"/>
        </w:rPr>
        <w:t xml:space="preserve"> </w:t>
      </w:r>
      <w:r w:rsidRPr="00D84259">
        <w:rPr>
          <w:rFonts w:ascii="Verdana" w:hAnsi="Verdana"/>
          <w:i/>
          <w:sz w:val="20"/>
          <w:szCs w:val="20"/>
        </w:rPr>
        <w:t>Ley estatal de Sociedades laborales</w:t>
      </w:r>
      <w:r w:rsidRPr="00D84259">
        <w:rPr>
          <w:rFonts w:ascii="Verdana" w:hAnsi="Verdana"/>
          <w:sz w:val="20"/>
          <w:szCs w:val="20"/>
        </w:rPr>
        <w:t>).</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Nezaměstnaní se zdravotním postižením, kteří chtějí pracovat v družstvech nebo v pracovních společnostech, musí být zaregistrováni jako uchazeči o zaměstnání ve veřejných službách zaměstnanosti.</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Systém</w:t>
      </w:r>
      <w:r w:rsidR="004A5C7F">
        <w:rPr>
          <w:rFonts w:ascii="Verdana" w:hAnsi="Verdana"/>
          <w:sz w:val="20"/>
          <w:szCs w:val="20"/>
        </w:rPr>
        <w:t xml:space="preserve"> </w:t>
      </w:r>
      <w:r w:rsidRPr="00D84259">
        <w:rPr>
          <w:rFonts w:ascii="Verdana" w:hAnsi="Verdana"/>
          <w:sz w:val="20"/>
          <w:szCs w:val="20"/>
        </w:rPr>
        <w:t>finančních pobídek je v rámci tohoto programu stejný jako v případě zaměstnávání OZP v běžných podnicích.</w:t>
      </w:r>
    </w:p>
    <w:p w:rsidR="00F56208" w:rsidRPr="00D84259" w:rsidRDefault="00F56208" w:rsidP="004A5C7F">
      <w:pPr>
        <w:spacing w:after="120"/>
        <w:jc w:val="both"/>
        <w:rPr>
          <w:rFonts w:ascii="Verdana" w:hAnsi="Verdana"/>
          <w:sz w:val="20"/>
          <w:szCs w:val="20"/>
        </w:rPr>
      </w:pPr>
    </w:p>
    <w:p w:rsidR="00F56208" w:rsidRPr="00D84259" w:rsidRDefault="00F56208" w:rsidP="004A5C7F">
      <w:pPr>
        <w:spacing w:after="120"/>
        <w:jc w:val="both"/>
        <w:rPr>
          <w:rFonts w:ascii="Verdana" w:hAnsi="Verdana"/>
          <w:b/>
          <w:sz w:val="20"/>
          <w:szCs w:val="20"/>
        </w:rPr>
      </w:pPr>
      <w:r w:rsidRPr="00D84259">
        <w:rPr>
          <w:rFonts w:ascii="Verdana" w:hAnsi="Verdana"/>
          <w:b/>
          <w:sz w:val="20"/>
          <w:szCs w:val="20"/>
        </w:rPr>
        <w:t>Rezervování volných pracovních míst pro OZP</w:t>
      </w:r>
      <w:r w:rsidR="00491980">
        <w:rPr>
          <w:rFonts w:ascii="Verdana" w:hAnsi="Verdana"/>
          <w:b/>
          <w:sz w:val="20"/>
          <w:szCs w:val="20"/>
        </w:rPr>
        <w:t xml:space="preserve"> </w:t>
      </w:r>
      <w:r w:rsidR="00491980" w:rsidRPr="00491980">
        <w:rPr>
          <w:rFonts w:ascii="Verdana" w:hAnsi="Verdana"/>
          <w:sz w:val="20"/>
          <w:szCs w:val="20"/>
        </w:rPr>
        <w:t>(</w:t>
      </w:r>
      <w:r w:rsidR="00491980" w:rsidRPr="00D84259">
        <w:rPr>
          <w:rFonts w:ascii="Verdana" w:hAnsi="Verdana"/>
          <w:sz w:val="20"/>
          <w:szCs w:val="20"/>
        </w:rPr>
        <w:t>turno de reserva</w:t>
      </w:r>
      <w:r w:rsidR="00491980">
        <w:rPr>
          <w:rFonts w:ascii="Verdana" w:hAnsi="Verdana"/>
          <w:sz w:val="20"/>
          <w:szCs w:val="20"/>
        </w:rPr>
        <w:t>)</w:t>
      </w:r>
      <w:r w:rsidRPr="00D84259">
        <w:rPr>
          <w:rFonts w:ascii="Verdana" w:hAnsi="Verdana"/>
          <w:b/>
          <w:sz w:val="20"/>
          <w:szCs w:val="20"/>
        </w:rPr>
        <w:t xml:space="preserve"> </w:t>
      </w:r>
    </w:p>
    <w:p w:rsidR="00F56208" w:rsidRPr="00D84259" w:rsidRDefault="00F56208" w:rsidP="004A5C7F">
      <w:pPr>
        <w:spacing w:after="120"/>
        <w:jc w:val="both"/>
        <w:rPr>
          <w:rFonts w:ascii="Verdana" w:hAnsi="Verdana"/>
          <w:b/>
          <w:sz w:val="20"/>
          <w:szCs w:val="20"/>
        </w:rPr>
      </w:pPr>
      <w:r w:rsidRPr="00D84259">
        <w:rPr>
          <w:rFonts w:ascii="Verdana" w:hAnsi="Verdana"/>
          <w:sz w:val="20"/>
          <w:szCs w:val="20"/>
        </w:rPr>
        <w:t>Stanovené procento OZP, se kterým by mělo být počítáno v nabídkách pracovních příležitostí ve veřejném sektoru, aby tak bylo lépe dosaženo zákonem stanovené 2% resp. 3% kvóty.</w:t>
      </w:r>
    </w:p>
    <w:p w:rsidR="00F56208" w:rsidRPr="00D84259" w:rsidRDefault="004A5C7F" w:rsidP="004A5C7F">
      <w:pPr>
        <w:spacing w:after="120"/>
        <w:jc w:val="both"/>
        <w:rPr>
          <w:rFonts w:ascii="Verdana" w:hAnsi="Verdana"/>
          <w:sz w:val="20"/>
          <w:szCs w:val="20"/>
        </w:rPr>
      </w:pPr>
      <w:r>
        <w:rPr>
          <w:rFonts w:ascii="Verdana" w:hAnsi="Verdana"/>
          <w:sz w:val="20"/>
          <w:szCs w:val="20"/>
        </w:rPr>
        <w:t xml:space="preserve">Zákonem </w:t>
      </w:r>
      <w:r w:rsidR="00F56208" w:rsidRPr="00D84259">
        <w:rPr>
          <w:rFonts w:ascii="Verdana" w:hAnsi="Verdana"/>
          <w:sz w:val="20"/>
          <w:szCs w:val="20"/>
        </w:rPr>
        <w:t>č. 53/2003 bylo stanoveno, že v nabídkách pracovních příležitostí ve veřejném sektoru bude počítáno minimálně s 5% kvótou pro rezervování volných pracovních míst pro OZP. Královský dekret 248/2009 nastavuje 7% kvótu, se kterou by mělo</w:t>
      </w:r>
      <w:r>
        <w:rPr>
          <w:rFonts w:ascii="Verdana" w:hAnsi="Verdana"/>
          <w:sz w:val="20"/>
          <w:szCs w:val="20"/>
        </w:rPr>
        <w:t xml:space="preserve"> </w:t>
      </w:r>
      <w:r w:rsidR="00F56208" w:rsidRPr="00D84259">
        <w:rPr>
          <w:rFonts w:ascii="Verdana" w:hAnsi="Verdana"/>
          <w:sz w:val="20"/>
          <w:szCs w:val="20"/>
        </w:rPr>
        <w:t>být počítáno při obsazování míst osobami se zdravotním postižením. Z uvede</w:t>
      </w:r>
      <w:r>
        <w:rPr>
          <w:rFonts w:ascii="Verdana" w:hAnsi="Verdana"/>
          <w:sz w:val="20"/>
          <w:szCs w:val="20"/>
        </w:rPr>
        <w:softHyphen/>
      </w:r>
      <w:r w:rsidR="00F56208" w:rsidRPr="00D84259">
        <w:rPr>
          <w:rFonts w:ascii="Verdana" w:hAnsi="Verdana"/>
          <w:sz w:val="20"/>
          <w:szCs w:val="20"/>
        </w:rPr>
        <w:t>ných 7</w:t>
      </w:r>
      <w:r w:rsidR="009B4322">
        <w:rPr>
          <w:rFonts w:ascii="Verdana" w:hAnsi="Verdana"/>
          <w:sz w:val="20"/>
          <w:szCs w:val="20"/>
        </w:rPr>
        <w:t xml:space="preserve"> </w:t>
      </w:r>
      <w:r w:rsidR="00F56208" w:rsidRPr="00D84259">
        <w:rPr>
          <w:rFonts w:ascii="Verdana" w:hAnsi="Verdana"/>
          <w:sz w:val="20"/>
          <w:szCs w:val="20"/>
        </w:rPr>
        <w:t>% by měla být 2</w:t>
      </w:r>
      <w:r w:rsidR="009B4322">
        <w:rPr>
          <w:rFonts w:ascii="Verdana" w:hAnsi="Verdana"/>
          <w:sz w:val="20"/>
          <w:szCs w:val="20"/>
        </w:rPr>
        <w:t xml:space="preserve"> </w:t>
      </w:r>
      <w:r w:rsidR="00F56208" w:rsidRPr="00D84259">
        <w:rPr>
          <w:rFonts w:ascii="Verdana" w:hAnsi="Verdana"/>
          <w:sz w:val="20"/>
          <w:szCs w:val="20"/>
        </w:rPr>
        <w:t>% rezervována výhradně pro osoby s prokázanou mentální retardací.</w:t>
      </w:r>
    </w:p>
    <w:p w:rsidR="00F56208" w:rsidRPr="00D84259" w:rsidRDefault="00F56208" w:rsidP="004A5C7F">
      <w:pPr>
        <w:spacing w:after="120"/>
        <w:jc w:val="both"/>
        <w:rPr>
          <w:rFonts w:ascii="Verdana" w:hAnsi="Verdana"/>
          <w:sz w:val="20"/>
          <w:szCs w:val="20"/>
        </w:rPr>
      </w:pPr>
    </w:p>
    <w:p w:rsidR="00F56208" w:rsidRPr="00D84259" w:rsidRDefault="00F56208" w:rsidP="004A5C7F">
      <w:pPr>
        <w:spacing w:after="120"/>
        <w:jc w:val="both"/>
        <w:rPr>
          <w:rFonts w:ascii="Verdana" w:hAnsi="Verdana"/>
          <w:b/>
          <w:sz w:val="20"/>
          <w:szCs w:val="20"/>
        </w:rPr>
      </w:pPr>
      <w:r w:rsidRPr="00D84259">
        <w:rPr>
          <w:rFonts w:ascii="Verdana" w:hAnsi="Verdana"/>
          <w:b/>
          <w:sz w:val="20"/>
          <w:szCs w:val="20"/>
        </w:rPr>
        <w:t>Selektivní zaměstnávání</w:t>
      </w:r>
      <w:r w:rsidRPr="00D84259">
        <w:rPr>
          <w:rFonts w:ascii="Verdana" w:hAnsi="Verdana"/>
          <w:sz w:val="20"/>
          <w:szCs w:val="20"/>
        </w:rPr>
        <w:t xml:space="preserve"> (</w:t>
      </w:r>
      <w:r w:rsidRPr="00D84259">
        <w:rPr>
          <w:rFonts w:ascii="Verdana" w:hAnsi="Verdana"/>
          <w:i/>
          <w:sz w:val="20"/>
          <w:szCs w:val="20"/>
        </w:rPr>
        <w:t>empleo selectivo</w:t>
      </w:r>
      <w:r w:rsidRPr="00D84259">
        <w:rPr>
          <w:rFonts w:ascii="Verdana" w:hAnsi="Verdana"/>
          <w:sz w:val="20"/>
          <w:szCs w:val="20"/>
        </w:rPr>
        <w:t xml:space="preserve">) </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 xml:space="preserve">Jedna z forem pomoci OZP při jejich návratu do pracovního procesu, a to v rámci jejich původního podniku na otevřeném trhu práce. </w:t>
      </w:r>
    </w:p>
    <w:p w:rsidR="00F56208" w:rsidRPr="00D84259" w:rsidRDefault="00F56208" w:rsidP="004A5C7F">
      <w:pPr>
        <w:spacing w:after="120"/>
        <w:jc w:val="both"/>
        <w:rPr>
          <w:rFonts w:ascii="Verdana" w:hAnsi="Verdana"/>
          <w:sz w:val="20"/>
          <w:szCs w:val="20"/>
        </w:rPr>
      </w:pPr>
    </w:p>
    <w:p w:rsidR="00F56208" w:rsidRPr="00D84259" w:rsidRDefault="00F56208" w:rsidP="004A5C7F">
      <w:pPr>
        <w:spacing w:after="120"/>
        <w:jc w:val="both"/>
        <w:rPr>
          <w:rFonts w:ascii="Verdana" w:hAnsi="Verdana"/>
          <w:b/>
          <w:sz w:val="20"/>
          <w:szCs w:val="20"/>
        </w:rPr>
      </w:pPr>
      <w:r w:rsidRPr="00D84259">
        <w:rPr>
          <w:rFonts w:ascii="Verdana" w:hAnsi="Verdana"/>
          <w:b/>
          <w:sz w:val="20"/>
          <w:szCs w:val="20"/>
        </w:rPr>
        <w:t>Sociální ekonomika</w:t>
      </w:r>
      <w:r w:rsidRPr="00D84259">
        <w:rPr>
          <w:rFonts w:ascii="Verdana" w:hAnsi="Verdana"/>
          <w:sz w:val="20"/>
          <w:szCs w:val="20"/>
        </w:rPr>
        <w:t xml:space="preserve"> (</w:t>
      </w:r>
      <w:r w:rsidRPr="00D84259">
        <w:rPr>
          <w:rFonts w:ascii="Verdana" w:hAnsi="Verdana"/>
          <w:i/>
          <w:sz w:val="20"/>
          <w:szCs w:val="20"/>
        </w:rPr>
        <w:t>economia social</w:t>
      </w:r>
      <w:r w:rsidRPr="00D84259">
        <w:rPr>
          <w:rFonts w:ascii="Verdana" w:hAnsi="Verdana"/>
          <w:sz w:val="20"/>
          <w:szCs w:val="20"/>
        </w:rPr>
        <w:t xml:space="preserve">) </w:t>
      </w:r>
    </w:p>
    <w:p w:rsidR="00F56208" w:rsidRPr="00D84259" w:rsidRDefault="00F56208" w:rsidP="004A5C7F">
      <w:pPr>
        <w:spacing w:after="120"/>
        <w:jc w:val="both"/>
        <w:rPr>
          <w:rFonts w:ascii="Verdana" w:hAnsi="Verdana"/>
          <w:b/>
          <w:sz w:val="20"/>
          <w:szCs w:val="20"/>
        </w:rPr>
      </w:pPr>
      <w:r w:rsidRPr="00D84259">
        <w:rPr>
          <w:rFonts w:ascii="Verdana" w:hAnsi="Verdana"/>
          <w:sz w:val="20"/>
          <w:szCs w:val="20"/>
        </w:rPr>
        <w:t xml:space="preserve">Zahrnuje aktivity prováděné organizacemi typu družstev, vzájemně prospěšných organizací nebo spolků, jejichž etickým východiskem jsou předem stanovené principy. Do těchto aktivit může patřit i zaměstnávání OZP. V oblasti tzv. sociální ekonomiky ve Španělsku fungují </w:t>
      </w:r>
      <w:r w:rsidRPr="00D84259">
        <w:rPr>
          <w:rFonts w:ascii="Verdana" w:hAnsi="Verdana"/>
          <w:b/>
          <w:sz w:val="20"/>
          <w:szCs w:val="20"/>
        </w:rPr>
        <w:t>Družstva sdružené práce</w:t>
      </w:r>
      <w:r w:rsidRPr="00D84259">
        <w:rPr>
          <w:rFonts w:ascii="Verdana" w:hAnsi="Verdana"/>
          <w:sz w:val="20"/>
          <w:szCs w:val="20"/>
        </w:rPr>
        <w:t xml:space="preserve"> (</w:t>
      </w:r>
      <w:r w:rsidRPr="00D84259">
        <w:rPr>
          <w:rFonts w:ascii="Verdana" w:hAnsi="Verdana"/>
          <w:i/>
          <w:sz w:val="20"/>
          <w:szCs w:val="20"/>
        </w:rPr>
        <w:t>Cooperativas de trabajo asociado</w:t>
      </w:r>
      <w:r w:rsidRPr="00D84259">
        <w:rPr>
          <w:rFonts w:ascii="Verdana" w:hAnsi="Verdana"/>
          <w:sz w:val="20"/>
          <w:szCs w:val="20"/>
        </w:rPr>
        <w:t xml:space="preserve">) a </w:t>
      </w:r>
      <w:r w:rsidRPr="00D84259">
        <w:rPr>
          <w:rFonts w:ascii="Verdana" w:hAnsi="Verdana"/>
          <w:b/>
          <w:sz w:val="20"/>
          <w:szCs w:val="20"/>
        </w:rPr>
        <w:t>Pracovní společnosti</w:t>
      </w:r>
      <w:r w:rsidRPr="00D84259">
        <w:rPr>
          <w:rFonts w:ascii="Verdana" w:hAnsi="Verdana"/>
          <w:sz w:val="20"/>
          <w:szCs w:val="20"/>
        </w:rPr>
        <w:t xml:space="preserve"> (</w:t>
      </w:r>
      <w:r w:rsidRPr="00D84259">
        <w:rPr>
          <w:rFonts w:ascii="Verdana" w:hAnsi="Verdana"/>
          <w:i/>
          <w:sz w:val="20"/>
          <w:szCs w:val="20"/>
        </w:rPr>
        <w:t>Sociedades Laborales</w:t>
      </w:r>
      <w:r w:rsidRPr="00D84259">
        <w:rPr>
          <w:rFonts w:ascii="Verdana" w:hAnsi="Verdana"/>
          <w:sz w:val="20"/>
          <w:szCs w:val="20"/>
        </w:rPr>
        <w:t>).</w:t>
      </w:r>
    </w:p>
    <w:p w:rsidR="00F56208" w:rsidRPr="00D84259" w:rsidRDefault="00F56208" w:rsidP="004A5C7F">
      <w:pPr>
        <w:spacing w:after="120"/>
        <w:jc w:val="both"/>
        <w:rPr>
          <w:rFonts w:ascii="Verdana" w:hAnsi="Verdana"/>
          <w:sz w:val="20"/>
          <w:szCs w:val="20"/>
        </w:rPr>
      </w:pPr>
    </w:p>
    <w:p w:rsidR="00F56208" w:rsidRPr="00D84259" w:rsidRDefault="00F56208" w:rsidP="004A5C7F">
      <w:pPr>
        <w:spacing w:after="120"/>
        <w:jc w:val="both"/>
        <w:rPr>
          <w:rFonts w:ascii="Verdana" w:hAnsi="Verdana"/>
          <w:b/>
          <w:sz w:val="20"/>
          <w:szCs w:val="20"/>
        </w:rPr>
      </w:pPr>
      <w:r w:rsidRPr="00D84259">
        <w:rPr>
          <w:rFonts w:ascii="Verdana" w:hAnsi="Verdana"/>
          <w:b/>
          <w:sz w:val="20"/>
          <w:szCs w:val="20"/>
        </w:rPr>
        <w:t>Speciální centra zaměstnání</w:t>
      </w:r>
      <w:r w:rsidRPr="00D84259">
        <w:rPr>
          <w:rFonts w:ascii="Verdana" w:hAnsi="Verdana"/>
          <w:sz w:val="20"/>
          <w:szCs w:val="20"/>
        </w:rPr>
        <w:t xml:space="preserve"> (</w:t>
      </w:r>
      <w:r w:rsidRPr="00D84259">
        <w:rPr>
          <w:rFonts w:ascii="Verdana" w:hAnsi="Verdana"/>
          <w:i/>
          <w:sz w:val="20"/>
          <w:szCs w:val="20"/>
        </w:rPr>
        <w:t>Servicios Públicos de Empleo</w:t>
      </w:r>
      <w:r w:rsidRPr="00D84259">
        <w:rPr>
          <w:rFonts w:ascii="Verdana" w:hAnsi="Verdana"/>
          <w:sz w:val="20"/>
          <w:szCs w:val="20"/>
        </w:rPr>
        <w:t xml:space="preserve">) </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Součást chráněného systému.</w:t>
      </w:r>
    </w:p>
    <w:p w:rsidR="004A5C7F" w:rsidRDefault="004A5C7F" w:rsidP="004A5C7F">
      <w:pPr>
        <w:spacing w:after="120"/>
        <w:jc w:val="both"/>
        <w:rPr>
          <w:rFonts w:ascii="Verdana" w:hAnsi="Verdana"/>
          <w:sz w:val="20"/>
          <w:szCs w:val="20"/>
        </w:rPr>
      </w:pPr>
    </w:p>
    <w:p w:rsidR="00F56208" w:rsidRPr="00D84259" w:rsidRDefault="004A5C7F" w:rsidP="004A5C7F">
      <w:pPr>
        <w:spacing w:after="120"/>
        <w:jc w:val="both"/>
        <w:rPr>
          <w:rFonts w:ascii="Verdana" w:hAnsi="Verdana"/>
          <w:sz w:val="20"/>
          <w:szCs w:val="20"/>
        </w:rPr>
      </w:pPr>
      <w:r>
        <w:rPr>
          <w:rFonts w:ascii="Verdana" w:hAnsi="Verdana"/>
          <w:sz w:val="20"/>
          <w:szCs w:val="20"/>
        </w:rPr>
        <w:br w:type="page"/>
      </w:r>
      <w:r w:rsidR="00F56208" w:rsidRPr="009B4322">
        <w:rPr>
          <w:rFonts w:ascii="Verdana" w:hAnsi="Verdana"/>
          <w:sz w:val="20"/>
          <w:szCs w:val="20"/>
        </w:rPr>
        <w:lastRenderedPageBreak/>
        <w:t>Podmínky pro přijetí do speciálního centra zaměstnání</w:t>
      </w:r>
      <w:r w:rsidR="00F56208" w:rsidRPr="00D84259">
        <w:rPr>
          <w:rFonts w:ascii="Verdana" w:hAnsi="Verdana"/>
          <w:sz w:val="20"/>
          <w:szCs w:val="20"/>
        </w:rPr>
        <w:t>:</w:t>
      </w:r>
    </w:p>
    <w:p w:rsidR="00F56208" w:rsidRPr="00D84259" w:rsidRDefault="00F56208" w:rsidP="004A5C7F">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pracovníkovi byl přiznán stupeň zdravotního postižení minimálně 33</w:t>
      </w:r>
      <w:r w:rsidR="009B4322">
        <w:rPr>
          <w:rFonts w:ascii="Verdana" w:hAnsi="Verdana"/>
          <w:sz w:val="20"/>
          <w:szCs w:val="20"/>
        </w:rPr>
        <w:t xml:space="preserve"> </w:t>
      </w:r>
      <w:r w:rsidRPr="00D84259">
        <w:rPr>
          <w:rFonts w:ascii="Verdana" w:hAnsi="Verdana"/>
          <w:sz w:val="20"/>
          <w:szCs w:val="20"/>
        </w:rPr>
        <w:t>% a snížení pracovní schopnosti je buď stejné, nebo vyšší než je uvedené procento.</w:t>
      </w:r>
    </w:p>
    <w:p w:rsidR="00F56208" w:rsidRPr="00D84259" w:rsidRDefault="00F56208" w:rsidP="004A5C7F">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OZP, které mají zájem o pracovní uplatnění v centru, jsou povinny se zaevidovat v příslušné pobočce Veřejných služeb zaměstnanosti.</w:t>
      </w:r>
    </w:p>
    <w:p w:rsidR="00F56208" w:rsidRPr="00D84259" w:rsidRDefault="00F56208" w:rsidP="004A5C7F">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Zástupci centra si musí vyžádat zdravotně</w:t>
      </w:r>
      <w:r w:rsidR="004A5C7F">
        <w:rPr>
          <w:rFonts w:ascii="Verdana" w:hAnsi="Verdana"/>
          <w:sz w:val="20"/>
          <w:szCs w:val="20"/>
        </w:rPr>
        <w:t xml:space="preserve"> </w:t>
      </w:r>
      <w:r w:rsidRPr="00D84259">
        <w:rPr>
          <w:rFonts w:ascii="Verdana" w:hAnsi="Verdana"/>
          <w:sz w:val="20"/>
          <w:szCs w:val="20"/>
        </w:rPr>
        <w:t>postižené uchazeče o práci prostřednic</w:t>
      </w:r>
      <w:r w:rsidR="004A5C7F">
        <w:rPr>
          <w:rFonts w:ascii="Verdana" w:hAnsi="Verdana"/>
          <w:sz w:val="20"/>
          <w:szCs w:val="20"/>
        </w:rPr>
        <w:softHyphen/>
      </w:r>
      <w:r w:rsidRPr="00D84259">
        <w:rPr>
          <w:rFonts w:ascii="Verdana" w:hAnsi="Verdana"/>
          <w:sz w:val="20"/>
          <w:szCs w:val="20"/>
        </w:rPr>
        <w:t>tvím příslušného úřadu práce</w:t>
      </w:r>
      <w:r w:rsidR="009B4322">
        <w:rPr>
          <w:rFonts w:ascii="Verdana" w:hAnsi="Verdana"/>
          <w:sz w:val="20"/>
          <w:szCs w:val="20"/>
        </w:rPr>
        <w:t>.</w:t>
      </w:r>
    </w:p>
    <w:p w:rsidR="00F56208" w:rsidRPr="00D84259" w:rsidRDefault="00F56208" w:rsidP="004A5C7F">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V nabídkách zaměstnání musí být uveden detailní popis nabízených pracovních míst a jejich charakteristika, také osobní vlastnosti a profesní dovednosti pracovníků, kteří by měli pracovní místa obsadit.</w:t>
      </w:r>
    </w:p>
    <w:p w:rsidR="00F56208" w:rsidRPr="00D84259" w:rsidRDefault="00F56208" w:rsidP="004A5C7F">
      <w:pPr>
        <w:numPr>
          <w:ilvl w:val="0"/>
          <w:numId w:val="1"/>
        </w:numPr>
        <w:tabs>
          <w:tab w:val="clear" w:pos="720"/>
          <w:tab w:val="num" w:pos="284"/>
        </w:tabs>
        <w:spacing w:after="120"/>
        <w:ind w:left="284" w:hanging="284"/>
        <w:jc w:val="both"/>
        <w:rPr>
          <w:rFonts w:ascii="Verdana" w:hAnsi="Verdana"/>
          <w:sz w:val="20"/>
          <w:szCs w:val="20"/>
        </w:rPr>
      </w:pPr>
      <w:r w:rsidRPr="00D84259">
        <w:rPr>
          <w:rFonts w:ascii="Verdana" w:hAnsi="Verdana"/>
          <w:sz w:val="20"/>
          <w:szCs w:val="20"/>
        </w:rPr>
        <w:t>Po obdržení nabídek si úřad práce vyžádá posudek od multiprofesionální</w:t>
      </w:r>
      <w:r w:rsidR="00B54546">
        <w:rPr>
          <w:rFonts w:ascii="Verdana" w:hAnsi="Verdana"/>
          <w:sz w:val="20"/>
          <w:szCs w:val="20"/>
        </w:rPr>
        <w:t xml:space="preserve"> </w:t>
      </w:r>
      <w:r w:rsidRPr="00D84259">
        <w:rPr>
          <w:rFonts w:ascii="Verdana" w:hAnsi="Verdana"/>
          <w:sz w:val="20"/>
          <w:szCs w:val="20"/>
        </w:rPr>
        <w:t>posudkové skupiny o vhodnosti nabízených pracovních míst pro konkrétní osobu.</w:t>
      </w:r>
    </w:p>
    <w:p w:rsidR="00F56208" w:rsidRPr="00D84259" w:rsidRDefault="00B54546" w:rsidP="004A5C7F">
      <w:pPr>
        <w:spacing w:after="120"/>
        <w:jc w:val="both"/>
        <w:rPr>
          <w:rFonts w:ascii="Verdana" w:hAnsi="Verdana"/>
          <w:b/>
          <w:sz w:val="20"/>
          <w:szCs w:val="20"/>
        </w:rPr>
      </w:pPr>
      <w:r>
        <w:rPr>
          <w:rFonts w:ascii="Verdana" w:hAnsi="Verdana"/>
          <w:sz w:val="20"/>
          <w:szCs w:val="20"/>
        </w:rPr>
        <w:t xml:space="preserve"> </w:t>
      </w:r>
    </w:p>
    <w:p w:rsidR="00F56208" w:rsidRPr="00D84259" w:rsidRDefault="00F56208" w:rsidP="004A5C7F">
      <w:pPr>
        <w:spacing w:after="120"/>
        <w:jc w:val="both"/>
        <w:rPr>
          <w:rFonts w:ascii="Verdana" w:hAnsi="Verdana"/>
          <w:b/>
          <w:sz w:val="20"/>
          <w:szCs w:val="20"/>
        </w:rPr>
      </w:pPr>
      <w:r w:rsidRPr="00D84259">
        <w:rPr>
          <w:rFonts w:ascii="Verdana" w:hAnsi="Verdana"/>
          <w:b/>
          <w:sz w:val="20"/>
          <w:szCs w:val="20"/>
        </w:rPr>
        <w:t>Zdravotní postižení - invalidita</w:t>
      </w:r>
      <w:r w:rsidR="00262D88">
        <w:rPr>
          <w:rFonts w:ascii="Verdana" w:hAnsi="Verdana"/>
          <w:b/>
          <w:sz w:val="20"/>
          <w:szCs w:val="20"/>
        </w:rPr>
        <w:t xml:space="preserve"> </w:t>
      </w:r>
      <w:r w:rsidRPr="00D84259">
        <w:rPr>
          <w:rFonts w:ascii="Verdana" w:hAnsi="Verdana"/>
          <w:sz w:val="20"/>
          <w:szCs w:val="20"/>
        </w:rPr>
        <w:t>(</w:t>
      </w:r>
      <w:r w:rsidRPr="00D84259">
        <w:rPr>
          <w:rFonts w:ascii="Verdana" w:hAnsi="Verdana"/>
          <w:i/>
          <w:sz w:val="20"/>
          <w:szCs w:val="20"/>
        </w:rPr>
        <w:t>discapacidad</w:t>
      </w:r>
      <w:r w:rsidRPr="00D84259">
        <w:rPr>
          <w:rFonts w:ascii="Verdana" w:hAnsi="Verdana"/>
          <w:sz w:val="20"/>
          <w:szCs w:val="20"/>
        </w:rPr>
        <w:t>)</w:t>
      </w:r>
    </w:p>
    <w:p w:rsidR="00F56208" w:rsidRPr="00D84259" w:rsidRDefault="00F56208" w:rsidP="004A5C7F">
      <w:pPr>
        <w:spacing w:after="120"/>
        <w:jc w:val="both"/>
        <w:rPr>
          <w:rFonts w:ascii="Verdana" w:hAnsi="Verdana"/>
          <w:sz w:val="20"/>
          <w:szCs w:val="20"/>
        </w:rPr>
      </w:pPr>
      <w:r w:rsidRPr="00D84259">
        <w:rPr>
          <w:rFonts w:ascii="Verdana" w:hAnsi="Verdana"/>
          <w:sz w:val="20"/>
          <w:szCs w:val="20"/>
        </w:rPr>
        <w:t>Jakékoliv omezení nebo snížení schopnosti vykonávat pracovní činnost způsobem nebo v rozsahu, který je považován za normální pro lidské bytosti.</w:t>
      </w:r>
    </w:p>
    <w:p w:rsidR="00F56208" w:rsidRPr="00D84259" w:rsidRDefault="00F56208" w:rsidP="004A5C7F">
      <w:pPr>
        <w:autoSpaceDE w:val="0"/>
        <w:autoSpaceDN w:val="0"/>
        <w:adjustRightInd w:val="0"/>
        <w:spacing w:after="120"/>
        <w:jc w:val="both"/>
        <w:rPr>
          <w:rFonts w:ascii="Verdana" w:hAnsi="Verdana" w:cs="TimesNewRoman"/>
          <w:sz w:val="20"/>
          <w:szCs w:val="20"/>
        </w:rPr>
      </w:pPr>
      <w:r w:rsidRPr="00D84259">
        <w:rPr>
          <w:rFonts w:ascii="Verdana" w:hAnsi="Verdana" w:cs="TimesNewRoman"/>
          <w:sz w:val="20"/>
          <w:szCs w:val="20"/>
        </w:rPr>
        <w:t>Při</w:t>
      </w:r>
      <w:r w:rsidR="004A5C7F">
        <w:rPr>
          <w:rFonts w:ascii="Verdana" w:hAnsi="Verdana" w:cs="TimesNewRoman"/>
          <w:sz w:val="20"/>
          <w:szCs w:val="20"/>
        </w:rPr>
        <w:t xml:space="preserve"> </w:t>
      </w:r>
      <w:r w:rsidRPr="00D84259">
        <w:rPr>
          <w:rFonts w:ascii="Verdana" w:hAnsi="Verdana" w:cs="TimesNewRoman"/>
          <w:sz w:val="20"/>
          <w:szCs w:val="20"/>
        </w:rPr>
        <w:t>posuzování zdravotního stavu Španělsko používá vlastní nomenklaturu a meziná</w:t>
      </w:r>
      <w:r w:rsidR="004A5C7F">
        <w:rPr>
          <w:rFonts w:ascii="Verdana" w:hAnsi="Verdana" w:cs="TimesNewRoman"/>
          <w:sz w:val="20"/>
          <w:szCs w:val="20"/>
        </w:rPr>
        <w:softHyphen/>
      </w:r>
      <w:r w:rsidRPr="00D84259">
        <w:rPr>
          <w:rFonts w:ascii="Verdana" w:hAnsi="Verdana" w:cs="TimesNewRoman"/>
          <w:sz w:val="20"/>
          <w:szCs w:val="20"/>
        </w:rPr>
        <w:t>rodní klasifikaci CIF</w:t>
      </w:r>
      <w:r w:rsidR="00695882">
        <w:rPr>
          <w:rFonts w:ascii="Verdana" w:hAnsi="Verdana" w:cs="TimesNewRoman"/>
          <w:sz w:val="20"/>
          <w:szCs w:val="20"/>
        </w:rPr>
        <w:t xml:space="preserve"> </w:t>
      </w:r>
      <w:r w:rsidRPr="00D84259">
        <w:rPr>
          <w:rFonts w:ascii="Verdana" w:hAnsi="Verdana" w:cs="TimesNewRoman"/>
          <w:sz w:val="20"/>
          <w:szCs w:val="20"/>
        </w:rPr>
        <w:t xml:space="preserve">(Classification Internationale du Fonctionnement humain et du handicap), zakotvenou v zákoně z roku 2003 (Real Decreto 1169/2003). </w:t>
      </w:r>
    </w:p>
    <w:p w:rsidR="00F56208" w:rsidRPr="00D84259" w:rsidRDefault="00F56208" w:rsidP="004A5C7F">
      <w:pPr>
        <w:autoSpaceDE w:val="0"/>
        <w:autoSpaceDN w:val="0"/>
        <w:adjustRightInd w:val="0"/>
        <w:spacing w:after="120"/>
        <w:jc w:val="both"/>
        <w:rPr>
          <w:rFonts w:ascii="Verdana" w:hAnsi="Verdana" w:cs="TimesNewRoman"/>
          <w:sz w:val="20"/>
          <w:szCs w:val="20"/>
        </w:rPr>
      </w:pPr>
      <w:r w:rsidRPr="00D84259">
        <w:rPr>
          <w:rFonts w:ascii="Verdana" w:hAnsi="Verdana" w:cs="TimesNewRoman"/>
          <w:sz w:val="20"/>
          <w:szCs w:val="20"/>
        </w:rPr>
        <w:t>Potřeby OZP jsou hodnoceny na základě funkčního postižení a také schopnosti sociálního uplatnění.</w:t>
      </w:r>
    </w:p>
    <w:p w:rsidR="00F56208" w:rsidRPr="00D84259" w:rsidRDefault="00F56208" w:rsidP="004A5C7F">
      <w:pPr>
        <w:spacing w:after="120"/>
        <w:jc w:val="both"/>
        <w:rPr>
          <w:rFonts w:ascii="Verdana" w:hAnsi="Verdana"/>
          <w:sz w:val="20"/>
          <w:szCs w:val="20"/>
        </w:rPr>
      </w:pPr>
      <w:r w:rsidRPr="00D26D7C">
        <w:rPr>
          <w:rFonts w:ascii="Verdana" w:hAnsi="Verdana"/>
          <w:sz w:val="20"/>
          <w:szCs w:val="20"/>
        </w:rPr>
        <w:t>Stupně invalidity</w:t>
      </w:r>
      <w:r w:rsidRPr="00D84259">
        <w:rPr>
          <w:rFonts w:ascii="Verdana" w:hAnsi="Verdana"/>
          <w:sz w:val="20"/>
          <w:szCs w:val="20"/>
        </w:rPr>
        <w:t>:</w:t>
      </w:r>
    </w:p>
    <w:p w:rsidR="00F56208" w:rsidRPr="00D84259" w:rsidRDefault="00F56208" w:rsidP="00262D88">
      <w:pPr>
        <w:tabs>
          <w:tab w:val="left" w:pos="340"/>
        </w:tabs>
        <w:spacing w:after="120"/>
        <w:ind w:left="340" w:hanging="340"/>
        <w:jc w:val="both"/>
        <w:rPr>
          <w:rFonts w:ascii="Verdana" w:hAnsi="Verdana"/>
          <w:sz w:val="20"/>
          <w:szCs w:val="20"/>
        </w:rPr>
      </w:pPr>
      <w:r w:rsidRPr="00D84259">
        <w:rPr>
          <w:rFonts w:ascii="Verdana" w:hAnsi="Verdana"/>
          <w:sz w:val="20"/>
          <w:szCs w:val="20"/>
        </w:rPr>
        <w:t>1/</w:t>
      </w:r>
      <w:r w:rsidR="00262D88">
        <w:rPr>
          <w:rFonts w:ascii="Verdana" w:hAnsi="Verdana"/>
          <w:sz w:val="20"/>
          <w:szCs w:val="20"/>
        </w:rPr>
        <w:tab/>
      </w:r>
      <w:r w:rsidRPr="00D84259">
        <w:rPr>
          <w:rFonts w:ascii="Verdana" w:hAnsi="Verdana"/>
          <w:sz w:val="20"/>
          <w:szCs w:val="20"/>
        </w:rPr>
        <w:t>částečná</w:t>
      </w:r>
      <w:r w:rsidR="00262D88">
        <w:rPr>
          <w:rFonts w:ascii="Verdana" w:hAnsi="Verdana"/>
          <w:sz w:val="20"/>
          <w:szCs w:val="20"/>
        </w:rPr>
        <w:t xml:space="preserve"> </w:t>
      </w:r>
      <w:r w:rsidRPr="00D84259">
        <w:rPr>
          <w:rFonts w:ascii="Verdana" w:hAnsi="Verdana"/>
          <w:sz w:val="20"/>
          <w:szCs w:val="20"/>
        </w:rPr>
        <w:t xml:space="preserve">(incapacidad permanente parcial) </w:t>
      </w:r>
      <w:r w:rsidR="004A5C7F">
        <w:rPr>
          <w:rFonts w:ascii="Verdana" w:hAnsi="Verdana"/>
          <w:sz w:val="20"/>
          <w:szCs w:val="20"/>
        </w:rPr>
        <w:t>-</w:t>
      </w:r>
      <w:r w:rsidRPr="00D84259">
        <w:rPr>
          <w:rFonts w:ascii="Verdana" w:hAnsi="Verdana"/>
          <w:sz w:val="20"/>
          <w:szCs w:val="20"/>
        </w:rPr>
        <w:t xml:space="preserve"> trvalá částečná neschopnost vykoná</w:t>
      </w:r>
      <w:r w:rsidR="00262D88">
        <w:rPr>
          <w:rFonts w:ascii="Verdana" w:hAnsi="Verdana"/>
          <w:sz w:val="20"/>
          <w:szCs w:val="20"/>
        </w:rPr>
        <w:softHyphen/>
      </w:r>
      <w:r w:rsidRPr="00D84259">
        <w:rPr>
          <w:rFonts w:ascii="Verdana" w:hAnsi="Verdana"/>
          <w:sz w:val="20"/>
          <w:szCs w:val="20"/>
        </w:rPr>
        <w:t>vat běžné zaměstnání. Pracovní schopnost je snížena minimálně o 33</w:t>
      </w:r>
      <w:r w:rsidR="00D26D7C">
        <w:rPr>
          <w:rFonts w:ascii="Verdana" w:hAnsi="Verdana"/>
          <w:sz w:val="20"/>
          <w:szCs w:val="20"/>
        </w:rPr>
        <w:t xml:space="preserve"> </w:t>
      </w:r>
      <w:r w:rsidRPr="00D84259">
        <w:rPr>
          <w:rFonts w:ascii="Verdana" w:hAnsi="Verdana"/>
          <w:sz w:val="20"/>
          <w:szCs w:val="20"/>
        </w:rPr>
        <w:t>%</w:t>
      </w:r>
    </w:p>
    <w:p w:rsidR="00F56208" w:rsidRPr="00D84259" w:rsidRDefault="00F56208" w:rsidP="00262D88">
      <w:pPr>
        <w:tabs>
          <w:tab w:val="left" w:pos="340"/>
        </w:tabs>
        <w:spacing w:after="120"/>
        <w:ind w:left="340" w:hanging="340"/>
        <w:jc w:val="both"/>
        <w:rPr>
          <w:rFonts w:ascii="Verdana" w:hAnsi="Verdana"/>
          <w:sz w:val="20"/>
          <w:szCs w:val="20"/>
        </w:rPr>
      </w:pPr>
      <w:r w:rsidRPr="00D84259">
        <w:rPr>
          <w:rFonts w:ascii="Verdana" w:hAnsi="Verdana"/>
          <w:sz w:val="20"/>
          <w:szCs w:val="20"/>
        </w:rPr>
        <w:t xml:space="preserve">2/ </w:t>
      </w:r>
      <w:r w:rsidR="00D26D7C">
        <w:rPr>
          <w:rFonts w:ascii="Verdana" w:hAnsi="Verdana"/>
          <w:sz w:val="20"/>
          <w:szCs w:val="20"/>
        </w:rPr>
        <w:t>celková</w:t>
      </w:r>
      <w:r w:rsidRPr="00D84259">
        <w:rPr>
          <w:rFonts w:ascii="Verdana" w:hAnsi="Verdana"/>
          <w:sz w:val="20"/>
          <w:szCs w:val="20"/>
        </w:rPr>
        <w:t xml:space="preserve"> (incapacidad permanente total)</w:t>
      </w:r>
      <w:r w:rsidR="00262D88">
        <w:rPr>
          <w:rFonts w:ascii="Verdana" w:hAnsi="Verdana"/>
          <w:sz w:val="20"/>
          <w:szCs w:val="20"/>
        </w:rPr>
        <w:t xml:space="preserve"> </w:t>
      </w:r>
      <w:r w:rsidR="004A5C7F">
        <w:rPr>
          <w:rFonts w:ascii="Verdana" w:hAnsi="Verdana"/>
          <w:sz w:val="20"/>
          <w:szCs w:val="20"/>
        </w:rPr>
        <w:t>-</w:t>
      </w:r>
      <w:r w:rsidRPr="00D84259">
        <w:rPr>
          <w:rFonts w:ascii="Verdana" w:hAnsi="Verdana"/>
          <w:sz w:val="20"/>
          <w:szCs w:val="20"/>
        </w:rPr>
        <w:t xml:space="preserve"> neschopnost vykonávat práci ve svém běžném zaměstnání, ale schopnost vykonávat práci jiného charakteru</w:t>
      </w:r>
    </w:p>
    <w:p w:rsidR="00F56208" w:rsidRPr="00D84259" w:rsidRDefault="00F56208" w:rsidP="00262D88">
      <w:pPr>
        <w:tabs>
          <w:tab w:val="left" w:pos="340"/>
        </w:tabs>
        <w:spacing w:after="120"/>
        <w:ind w:left="340" w:hanging="340"/>
        <w:jc w:val="both"/>
        <w:rPr>
          <w:rFonts w:ascii="Verdana" w:hAnsi="Verdana"/>
          <w:sz w:val="20"/>
          <w:szCs w:val="20"/>
        </w:rPr>
      </w:pPr>
      <w:r w:rsidRPr="00D84259">
        <w:rPr>
          <w:rFonts w:ascii="Verdana" w:hAnsi="Verdana"/>
          <w:sz w:val="20"/>
          <w:szCs w:val="20"/>
        </w:rPr>
        <w:t>3/ absolutní</w:t>
      </w:r>
      <w:r w:rsidR="00262D88">
        <w:rPr>
          <w:rFonts w:ascii="Verdana" w:hAnsi="Verdana"/>
          <w:sz w:val="20"/>
          <w:szCs w:val="20"/>
        </w:rPr>
        <w:t xml:space="preserve"> </w:t>
      </w:r>
      <w:r w:rsidRPr="00D84259">
        <w:rPr>
          <w:rFonts w:ascii="Verdana" w:hAnsi="Verdana"/>
          <w:sz w:val="20"/>
          <w:szCs w:val="20"/>
        </w:rPr>
        <w:t xml:space="preserve">(incapacidad permanente absolutna) </w:t>
      </w:r>
      <w:r w:rsidR="004A5C7F">
        <w:rPr>
          <w:rFonts w:ascii="Verdana" w:hAnsi="Verdana"/>
          <w:sz w:val="20"/>
          <w:szCs w:val="20"/>
        </w:rPr>
        <w:t>-</w:t>
      </w:r>
      <w:r w:rsidRPr="00D84259">
        <w:rPr>
          <w:rFonts w:ascii="Verdana" w:hAnsi="Verdana"/>
          <w:sz w:val="20"/>
          <w:szCs w:val="20"/>
        </w:rPr>
        <w:t xml:space="preserve"> trvalá celková ztráta pracovní schopnosti vykonávat jakoukoli práci</w:t>
      </w:r>
    </w:p>
    <w:p w:rsidR="00F56208" w:rsidRPr="00D84259" w:rsidRDefault="00F56208" w:rsidP="00262D88">
      <w:pPr>
        <w:tabs>
          <w:tab w:val="left" w:pos="340"/>
        </w:tabs>
        <w:spacing w:after="120"/>
        <w:ind w:left="340" w:hanging="340"/>
        <w:jc w:val="both"/>
        <w:rPr>
          <w:rFonts w:ascii="Verdana" w:hAnsi="Verdana"/>
          <w:sz w:val="20"/>
          <w:szCs w:val="20"/>
        </w:rPr>
      </w:pPr>
      <w:r w:rsidRPr="00D84259">
        <w:rPr>
          <w:rFonts w:ascii="Verdana" w:hAnsi="Verdana"/>
          <w:sz w:val="20"/>
          <w:szCs w:val="20"/>
        </w:rPr>
        <w:t>4/ těžký</w:t>
      </w:r>
      <w:r w:rsidR="00262D88">
        <w:rPr>
          <w:rFonts w:ascii="Verdana" w:hAnsi="Verdana"/>
          <w:sz w:val="20"/>
          <w:szCs w:val="20"/>
        </w:rPr>
        <w:t xml:space="preserve"> </w:t>
      </w:r>
      <w:r w:rsidRPr="00D84259">
        <w:rPr>
          <w:rFonts w:ascii="Verdana" w:hAnsi="Verdana"/>
          <w:sz w:val="20"/>
          <w:szCs w:val="20"/>
        </w:rPr>
        <w:t xml:space="preserve">stupeň invalidity (gran invalidez) </w:t>
      </w:r>
      <w:r w:rsidR="004A5C7F">
        <w:rPr>
          <w:rFonts w:ascii="Verdana" w:hAnsi="Verdana"/>
          <w:sz w:val="20"/>
          <w:szCs w:val="20"/>
        </w:rPr>
        <w:t>-</w:t>
      </w:r>
      <w:r w:rsidRPr="00D84259">
        <w:rPr>
          <w:rFonts w:ascii="Verdana" w:hAnsi="Verdana"/>
          <w:sz w:val="20"/>
          <w:szCs w:val="20"/>
        </w:rPr>
        <w:t xml:space="preserve"> osoba vyžadující trvalou asistenci při základních činnostech každodenního života (jídlo, oblékání)</w:t>
      </w:r>
    </w:p>
    <w:p w:rsidR="00F56208" w:rsidRPr="00D84259" w:rsidRDefault="00F56208" w:rsidP="00D84259">
      <w:pPr>
        <w:jc w:val="both"/>
        <w:rPr>
          <w:rFonts w:ascii="Verdana" w:hAnsi="Verdana"/>
          <w:sz w:val="20"/>
          <w:szCs w:val="20"/>
        </w:rPr>
      </w:pPr>
    </w:p>
    <w:p w:rsidR="00F56208" w:rsidRPr="00D84259" w:rsidRDefault="00F56208" w:rsidP="00D84259">
      <w:pPr>
        <w:jc w:val="both"/>
        <w:rPr>
          <w:rFonts w:ascii="Verdana" w:hAnsi="Verdana"/>
          <w:sz w:val="20"/>
          <w:szCs w:val="20"/>
        </w:rPr>
      </w:pPr>
    </w:p>
    <w:sectPr w:rsidR="00F56208" w:rsidRPr="00D84259" w:rsidSect="00483DC4">
      <w:footerReference w:type="even" r:id="rId35"/>
      <w:footerReference w:type="default" r:id="rId36"/>
      <w:type w:val="continuous"/>
      <w:pgSz w:w="11906" w:h="16838" w:code="9"/>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CA4" w:rsidRDefault="006D7CA4" w:rsidP="00026936">
      <w:r>
        <w:separator/>
      </w:r>
    </w:p>
  </w:endnote>
  <w:endnote w:type="continuationSeparator" w:id="0">
    <w:p w:rsidR="006D7CA4" w:rsidRDefault="006D7CA4" w:rsidP="00026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E10002FF" w:usb1="4000ACFF" w:usb2="00000009" w:usb3="00000000" w:csb0="0000019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DC4" w:rsidRPr="00483DC4" w:rsidRDefault="00483DC4" w:rsidP="00483DC4">
    <w:pPr>
      <w:pStyle w:val="Zpat"/>
      <w:jc w:val="right"/>
      <w:rPr>
        <w:rFonts w:ascii="Verdana" w:hAnsi="Verdana"/>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DC4" w:rsidRPr="00483DC4" w:rsidRDefault="00483DC4" w:rsidP="00483DC4">
    <w:pPr>
      <w:pStyle w:val="Zpat"/>
      <w:jc w:val="right"/>
      <w:rPr>
        <w:rFonts w:ascii="Verdana" w:hAnsi="Verdana"/>
        <w:sz w:val="16"/>
        <w:szCs w:val="16"/>
      </w:rPr>
    </w:pPr>
    <w:r w:rsidRPr="00483DC4">
      <w:rPr>
        <w:rFonts w:ascii="Verdana" w:hAnsi="Verdana"/>
        <w:sz w:val="16"/>
        <w:szCs w:val="16"/>
      </w:rPr>
      <w:fldChar w:fldCharType="begin"/>
    </w:r>
    <w:r w:rsidRPr="00483DC4">
      <w:rPr>
        <w:rFonts w:ascii="Verdana" w:hAnsi="Verdana"/>
        <w:sz w:val="16"/>
        <w:szCs w:val="16"/>
      </w:rPr>
      <w:instrText>PAGE   \* MERGEFORMAT</w:instrText>
    </w:r>
    <w:r w:rsidRPr="00483DC4">
      <w:rPr>
        <w:rFonts w:ascii="Verdana" w:hAnsi="Verdana"/>
        <w:sz w:val="16"/>
        <w:szCs w:val="16"/>
      </w:rPr>
      <w:fldChar w:fldCharType="separate"/>
    </w:r>
    <w:r w:rsidR="00470770">
      <w:rPr>
        <w:rFonts w:ascii="Verdana" w:hAnsi="Verdana"/>
        <w:noProof/>
        <w:sz w:val="16"/>
        <w:szCs w:val="16"/>
      </w:rPr>
      <w:t>3</w:t>
    </w:r>
    <w:r w:rsidRPr="00483DC4">
      <w:rPr>
        <w:rFonts w:ascii="Verdana" w:hAnsi="Verdana"/>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DC4" w:rsidRPr="00483DC4" w:rsidRDefault="00483DC4">
    <w:pPr>
      <w:pStyle w:val="Zpat"/>
      <w:rPr>
        <w:rFonts w:ascii="Verdana" w:hAnsi="Verdana"/>
        <w:sz w:val="16"/>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DC4" w:rsidRPr="00483DC4" w:rsidRDefault="00483DC4">
    <w:pPr>
      <w:pStyle w:val="Zpat"/>
      <w:rPr>
        <w:rFonts w:ascii="Verdana" w:hAnsi="Verdana"/>
        <w:sz w:val="16"/>
        <w:szCs w:val="16"/>
      </w:rPr>
    </w:pPr>
    <w:r w:rsidRPr="00483DC4">
      <w:rPr>
        <w:rFonts w:ascii="Verdana" w:hAnsi="Verdana"/>
        <w:sz w:val="16"/>
        <w:szCs w:val="16"/>
      </w:rPr>
      <w:fldChar w:fldCharType="begin"/>
    </w:r>
    <w:r w:rsidRPr="00483DC4">
      <w:rPr>
        <w:rFonts w:ascii="Verdana" w:hAnsi="Verdana"/>
        <w:sz w:val="16"/>
        <w:szCs w:val="16"/>
      </w:rPr>
      <w:instrText>PAGE   \* MERGEFORMAT</w:instrText>
    </w:r>
    <w:r w:rsidRPr="00483DC4">
      <w:rPr>
        <w:rFonts w:ascii="Verdana" w:hAnsi="Verdana"/>
        <w:sz w:val="16"/>
        <w:szCs w:val="16"/>
      </w:rPr>
      <w:fldChar w:fldCharType="separate"/>
    </w:r>
    <w:r w:rsidR="00470770">
      <w:rPr>
        <w:rFonts w:ascii="Verdana" w:hAnsi="Verdana"/>
        <w:noProof/>
        <w:sz w:val="16"/>
        <w:szCs w:val="16"/>
      </w:rPr>
      <w:t>30</w:t>
    </w:r>
    <w:r w:rsidRPr="00483DC4">
      <w:rPr>
        <w:rFonts w:ascii="Verdana" w:hAnsi="Verdana"/>
        <w:sz w:val="16"/>
        <w:szCs w:val="1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DC4" w:rsidRPr="00483DC4" w:rsidRDefault="00483DC4" w:rsidP="00483DC4">
    <w:pPr>
      <w:pStyle w:val="Zpat"/>
      <w:jc w:val="right"/>
      <w:rPr>
        <w:rFonts w:ascii="Verdana" w:hAnsi="Verdana"/>
        <w:sz w:val="16"/>
        <w:szCs w:val="16"/>
      </w:rPr>
    </w:pPr>
    <w:r w:rsidRPr="00483DC4">
      <w:rPr>
        <w:rFonts w:ascii="Verdana" w:hAnsi="Verdana"/>
        <w:sz w:val="16"/>
        <w:szCs w:val="16"/>
      </w:rPr>
      <w:fldChar w:fldCharType="begin"/>
    </w:r>
    <w:r w:rsidRPr="00483DC4">
      <w:rPr>
        <w:rFonts w:ascii="Verdana" w:hAnsi="Verdana"/>
        <w:sz w:val="16"/>
        <w:szCs w:val="16"/>
      </w:rPr>
      <w:instrText>PAGE   \* MERGEFORMAT</w:instrText>
    </w:r>
    <w:r w:rsidRPr="00483DC4">
      <w:rPr>
        <w:rFonts w:ascii="Verdana" w:hAnsi="Verdana"/>
        <w:sz w:val="16"/>
        <w:szCs w:val="16"/>
      </w:rPr>
      <w:fldChar w:fldCharType="separate"/>
    </w:r>
    <w:r w:rsidR="00470770">
      <w:rPr>
        <w:rFonts w:ascii="Verdana" w:hAnsi="Verdana"/>
        <w:noProof/>
        <w:sz w:val="16"/>
        <w:szCs w:val="16"/>
      </w:rPr>
      <w:t>29</w:t>
    </w:r>
    <w:r w:rsidRPr="00483DC4">
      <w:rPr>
        <w:rFonts w:ascii="Verdana" w:hAnsi="Verdana"/>
        <w:sz w:val="16"/>
        <w:szCs w:val="1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D88" w:rsidRPr="00483DC4" w:rsidRDefault="00262D88">
    <w:pPr>
      <w:pStyle w:val="Zpat"/>
      <w:rPr>
        <w:rFonts w:ascii="Verdana" w:hAnsi="Verdana"/>
        <w:sz w:val="16"/>
        <w:szCs w:val="16"/>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D88" w:rsidRPr="00483DC4" w:rsidRDefault="00262D88" w:rsidP="00483DC4">
    <w:pPr>
      <w:pStyle w:val="Zpat"/>
      <w:jc w:val="right"/>
      <w:rPr>
        <w:rFonts w:ascii="Verdana" w:hAnsi="Verdana"/>
        <w:sz w:val="16"/>
        <w:szCs w:val="16"/>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D88" w:rsidRPr="00483DC4" w:rsidRDefault="00262D88">
    <w:pPr>
      <w:pStyle w:val="Zpat"/>
      <w:rPr>
        <w:rFonts w:ascii="Verdana" w:hAnsi="Verdana"/>
        <w:sz w:val="16"/>
        <w:szCs w:val="16"/>
      </w:rPr>
    </w:pPr>
    <w:r w:rsidRPr="00483DC4">
      <w:rPr>
        <w:rFonts w:ascii="Verdana" w:hAnsi="Verdana"/>
        <w:sz w:val="16"/>
        <w:szCs w:val="16"/>
      </w:rPr>
      <w:fldChar w:fldCharType="begin"/>
    </w:r>
    <w:r w:rsidRPr="00483DC4">
      <w:rPr>
        <w:rFonts w:ascii="Verdana" w:hAnsi="Verdana"/>
        <w:sz w:val="16"/>
        <w:szCs w:val="16"/>
      </w:rPr>
      <w:instrText>PAGE   \* MERGEFORMAT</w:instrText>
    </w:r>
    <w:r w:rsidRPr="00483DC4">
      <w:rPr>
        <w:rFonts w:ascii="Verdana" w:hAnsi="Verdana"/>
        <w:sz w:val="16"/>
        <w:szCs w:val="16"/>
      </w:rPr>
      <w:fldChar w:fldCharType="separate"/>
    </w:r>
    <w:r w:rsidR="00470770">
      <w:rPr>
        <w:rFonts w:ascii="Verdana" w:hAnsi="Verdana"/>
        <w:noProof/>
        <w:sz w:val="16"/>
        <w:szCs w:val="16"/>
      </w:rPr>
      <w:t>38</w:t>
    </w:r>
    <w:r w:rsidRPr="00483DC4">
      <w:rPr>
        <w:rFonts w:ascii="Verdana" w:hAnsi="Verdana"/>
        <w:sz w:val="16"/>
        <w:szCs w:val="16"/>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D88" w:rsidRPr="00483DC4" w:rsidRDefault="00262D88" w:rsidP="00483DC4">
    <w:pPr>
      <w:pStyle w:val="Zpat"/>
      <w:jc w:val="right"/>
      <w:rPr>
        <w:rFonts w:ascii="Verdana" w:hAnsi="Verdana"/>
        <w:sz w:val="16"/>
        <w:szCs w:val="16"/>
      </w:rPr>
    </w:pPr>
    <w:r w:rsidRPr="00483DC4">
      <w:rPr>
        <w:rFonts w:ascii="Verdana" w:hAnsi="Verdana"/>
        <w:sz w:val="16"/>
        <w:szCs w:val="16"/>
      </w:rPr>
      <w:fldChar w:fldCharType="begin"/>
    </w:r>
    <w:r w:rsidRPr="00483DC4">
      <w:rPr>
        <w:rFonts w:ascii="Verdana" w:hAnsi="Verdana"/>
        <w:sz w:val="16"/>
        <w:szCs w:val="16"/>
      </w:rPr>
      <w:instrText>PAGE   \* MERGEFORMAT</w:instrText>
    </w:r>
    <w:r w:rsidRPr="00483DC4">
      <w:rPr>
        <w:rFonts w:ascii="Verdana" w:hAnsi="Verdana"/>
        <w:sz w:val="16"/>
        <w:szCs w:val="16"/>
      </w:rPr>
      <w:fldChar w:fldCharType="separate"/>
    </w:r>
    <w:r w:rsidR="00470770">
      <w:rPr>
        <w:rFonts w:ascii="Verdana" w:hAnsi="Verdana"/>
        <w:noProof/>
        <w:sz w:val="16"/>
        <w:szCs w:val="16"/>
      </w:rPr>
      <w:t>37</w:t>
    </w:r>
    <w:r w:rsidRPr="00483DC4">
      <w:rPr>
        <w:rFonts w:ascii="Verdana" w:hAnsi="Verdana"/>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CA4" w:rsidRDefault="006D7CA4" w:rsidP="00026936">
      <w:r>
        <w:separator/>
      </w:r>
    </w:p>
  </w:footnote>
  <w:footnote w:type="continuationSeparator" w:id="0">
    <w:p w:rsidR="006D7CA4" w:rsidRDefault="006D7CA4" w:rsidP="000269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323C"/>
    <w:multiLevelType w:val="hybridMultilevel"/>
    <w:tmpl w:val="4FCA720A"/>
    <w:lvl w:ilvl="0" w:tplc="9F5E87A6">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1">
    <w:nsid w:val="12B73632"/>
    <w:multiLevelType w:val="hybridMultilevel"/>
    <w:tmpl w:val="05F87CA2"/>
    <w:lvl w:ilvl="0" w:tplc="77C6664C">
      <w:start w:val="1"/>
      <w:numFmt w:val="lowerLetter"/>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2">
    <w:nsid w:val="1B9D06B2"/>
    <w:multiLevelType w:val="hybridMultilevel"/>
    <w:tmpl w:val="8AFA11F6"/>
    <w:lvl w:ilvl="0" w:tplc="00700BF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1DD772BA"/>
    <w:multiLevelType w:val="hybridMultilevel"/>
    <w:tmpl w:val="1F566DE0"/>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2A787AC0"/>
    <w:multiLevelType w:val="hybridMultilevel"/>
    <w:tmpl w:val="F9CE0E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1E35E4D"/>
    <w:multiLevelType w:val="hybridMultilevel"/>
    <w:tmpl w:val="FCB69B7E"/>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58BF59CA"/>
    <w:multiLevelType w:val="hybridMultilevel"/>
    <w:tmpl w:val="96CA5378"/>
    <w:lvl w:ilvl="0" w:tplc="2F2E525A">
      <w:start w:val="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5FB97C30"/>
    <w:multiLevelType w:val="hybridMultilevel"/>
    <w:tmpl w:val="09F08ED2"/>
    <w:lvl w:ilvl="0" w:tplc="04050017">
      <w:start w:val="1"/>
      <w:numFmt w:val="lowerLetter"/>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7C814E6"/>
    <w:multiLevelType w:val="hybridMultilevel"/>
    <w:tmpl w:val="8F7877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1"/>
  </w:num>
  <w:num w:numId="5">
    <w:abstractNumId w:val="0"/>
  </w:num>
  <w:num w:numId="6">
    <w:abstractNumId w:val="4"/>
  </w:num>
  <w:num w:numId="7">
    <w:abstractNumId w:val="7"/>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00"/>
    <w:rsid w:val="00002800"/>
    <w:rsid w:val="00002D64"/>
    <w:rsid w:val="00003F66"/>
    <w:rsid w:val="00014064"/>
    <w:rsid w:val="000169B9"/>
    <w:rsid w:val="00017C15"/>
    <w:rsid w:val="000207F9"/>
    <w:rsid w:val="0002459C"/>
    <w:rsid w:val="00025B9D"/>
    <w:rsid w:val="00026936"/>
    <w:rsid w:val="0002766E"/>
    <w:rsid w:val="0003084E"/>
    <w:rsid w:val="00033C4F"/>
    <w:rsid w:val="00034746"/>
    <w:rsid w:val="00036748"/>
    <w:rsid w:val="00040BB2"/>
    <w:rsid w:val="00040E5D"/>
    <w:rsid w:val="00044C9B"/>
    <w:rsid w:val="00044F1A"/>
    <w:rsid w:val="0004545A"/>
    <w:rsid w:val="0005285B"/>
    <w:rsid w:val="00070001"/>
    <w:rsid w:val="0007201A"/>
    <w:rsid w:val="000732A3"/>
    <w:rsid w:val="00077DED"/>
    <w:rsid w:val="0008348A"/>
    <w:rsid w:val="00084531"/>
    <w:rsid w:val="00085A59"/>
    <w:rsid w:val="00095166"/>
    <w:rsid w:val="000A3AC1"/>
    <w:rsid w:val="000B58B9"/>
    <w:rsid w:val="000B7326"/>
    <w:rsid w:val="000D240A"/>
    <w:rsid w:val="000D40B5"/>
    <w:rsid w:val="000E0273"/>
    <w:rsid w:val="000E4452"/>
    <w:rsid w:val="00101ABA"/>
    <w:rsid w:val="00103180"/>
    <w:rsid w:val="0010795C"/>
    <w:rsid w:val="001143F4"/>
    <w:rsid w:val="00116A13"/>
    <w:rsid w:val="0012748D"/>
    <w:rsid w:val="00130E72"/>
    <w:rsid w:val="00131765"/>
    <w:rsid w:val="001363A7"/>
    <w:rsid w:val="0013675E"/>
    <w:rsid w:val="00136914"/>
    <w:rsid w:val="00137526"/>
    <w:rsid w:val="00140065"/>
    <w:rsid w:val="001445E1"/>
    <w:rsid w:val="0014625D"/>
    <w:rsid w:val="00161AB7"/>
    <w:rsid w:val="001665B5"/>
    <w:rsid w:val="00166EDF"/>
    <w:rsid w:val="00170764"/>
    <w:rsid w:val="00174B07"/>
    <w:rsid w:val="0018138B"/>
    <w:rsid w:val="001845A8"/>
    <w:rsid w:val="00187D38"/>
    <w:rsid w:val="0019083C"/>
    <w:rsid w:val="00193349"/>
    <w:rsid w:val="001A4FCE"/>
    <w:rsid w:val="001A601B"/>
    <w:rsid w:val="001B047B"/>
    <w:rsid w:val="001C1BFA"/>
    <w:rsid w:val="001C2E1B"/>
    <w:rsid w:val="001C446C"/>
    <w:rsid w:val="001C463B"/>
    <w:rsid w:val="001D11C9"/>
    <w:rsid w:val="001D4D1C"/>
    <w:rsid w:val="001D7672"/>
    <w:rsid w:val="001E6D89"/>
    <w:rsid w:val="001F5AF1"/>
    <w:rsid w:val="001F755F"/>
    <w:rsid w:val="00207554"/>
    <w:rsid w:val="00222E34"/>
    <w:rsid w:val="00223E7D"/>
    <w:rsid w:val="002251DD"/>
    <w:rsid w:val="002271EF"/>
    <w:rsid w:val="00234E53"/>
    <w:rsid w:val="00235B31"/>
    <w:rsid w:val="00241258"/>
    <w:rsid w:val="00243EDD"/>
    <w:rsid w:val="00245445"/>
    <w:rsid w:val="002535A2"/>
    <w:rsid w:val="0026129D"/>
    <w:rsid w:val="00262D88"/>
    <w:rsid w:val="002727A4"/>
    <w:rsid w:val="002764B0"/>
    <w:rsid w:val="00277001"/>
    <w:rsid w:val="00277F70"/>
    <w:rsid w:val="00280035"/>
    <w:rsid w:val="0028736C"/>
    <w:rsid w:val="00287CD5"/>
    <w:rsid w:val="0029400D"/>
    <w:rsid w:val="00295715"/>
    <w:rsid w:val="0029588F"/>
    <w:rsid w:val="002A585F"/>
    <w:rsid w:val="002B020C"/>
    <w:rsid w:val="002B0565"/>
    <w:rsid w:val="002C3D78"/>
    <w:rsid w:val="002D03B6"/>
    <w:rsid w:val="002D0E1A"/>
    <w:rsid w:val="002E0321"/>
    <w:rsid w:val="002E0AAD"/>
    <w:rsid w:val="002E4487"/>
    <w:rsid w:val="002E478D"/>
    <w:rsid w:val="002E4D46"/>
    <w:rsid w:val="002E6287"/>
    <w:rsid w:val="002F022D"/>
    <w:rsid w:val="002F33A1"/>
    <w:rsid w:val="00300AC6"/>
    <w:rsid w:val="0030177A"/>
    <w:rsid w:val="003020E5"/>
    <w:rsid w:val="003144BA"/>
    <w:rsid w:val="00315604"/>
    <w:rsid w:val="00316DEE"/>
    <w:rsid w:val="0031773D"/>
    <w:rsid w:val="003206A2"/>
    <w:rsid w:val="0032252D"/>
    <w:rsid w:val="003339DC"/>
    <w:rsid w:val="003360AC"/>
    <w:rsid w:val="0033723E"/>
    <w:rsid w:val="00346247"/>
    <w:rsid w:val="00347CF8"/>
    <w:rsid w:val="00352B8E"/>
    <w:rsid w:val="00357B81"/>
    <w:rsid w:val="00361DB8"/>
    <w:rsid w:val="00364551"/>
    <w:rsid w:val="003707AB"/>
    <w:rsid w:val="003730ED"/>
    <w:rsid w:val="00373E3F"/>
    <w:rsid w:val="00374A8B"/>
    <w:rsid w:val="003808CE"/>
    <w:rsid w:val="003900EB"/>
    <w:rsid w:val="0039018B"/>
    <w:rsid w:val="00392384"/>
    <w:rsid w:val="00393D98"/>
    <w:rsid w:val="003A091B"/>
    <w:rsid w:val="003A2BDF"/>
    <w:rsid w:val="003A6193"/>
    <w:rsid w:val="003B0839"/>
    <w:rsid w:val="003B3D22"/>
    <w:rsid w:val="003C19AA"/>
    <w:rsid w:val="003D19B0"/>
    <w:rsid w:val="003D2D2F"/>
    <w:rsid w:val="003D4783"/>
    <w:rsid w:val="003E10DD"/>
    <w:rsid w:val="003F254F"/>
    <w:rsid w:val="003F47CA"/>
    <w:rsid w:val="004031B0"/>
    <w:rsid w:val="00407AC8"/>
    <w:rsid w:val="00414361"/>
    <w:rsid w:val="00417C84"/>
    <w:rsid w:val="00420EE8"/>
    <w:rsid w:val="00420F07"/>
    <w:rsid w:val="00423425"/>
    <w:rsid w:val="004323F0"/>
    <w:rsid w:val="00434F82"/>
    <w:rsid w:val="004378B2"/>
    <w:rsid w:val="004421BD"/>
    <w:rsid w:val="004459DA"/>
    <w:rsid w:val="00450E24"/>
    <w:rsid w:val="00456B33"/>
    <w:rsid w:val="00460015"/>
    <w:rsid w:val="00461CD3"/>
    <w:rsid w:val="00462652"/>
    <w:rsid w:val="00463D24"/>
    <w:rsid w:val="00470770"/>
    <w:rsid w:val="00483DC4"/>
    <w:rsid w:val="004879D8"/>
    <w:rsid w:val="00491793"/>
    <w:rsid w:val="00491980"/>
    <w:rsid w:val="004922D0"/>
    <w:rsid w:val="004A4894"/>
    <w:rsid w:val="004A5C7F"/>
    <w:rsid w:val="004B04CA"/>
    <w:rsid w:val="004B484B"/>
    <w:rsid w:val="004B4D30"/>
    <w:rsid w:val="004B4F87"/>
    <w:rsid w:val="004D0239"/>
    <w:rsid w:val="004D2F43"/>
    <w:rsid w:val="004D64E1"/>
    <w:rsid w:val="004E0A82"/>
    <w:rsid w:val="004E19A4"/>
    <w:rsid w:val="004F4BC3"/>
    <w:rsid w:val="0050338F"/>
    <w:rsid w:val="00505D5F"/>
    <w:rsid w:val="00511ECC"/>
    <w:rsid w:val="00511F50"/>
    <w:rsid w:val="00514350"/>
    <w:rsid w:val="005253C8"/>
    <w:rsid w:val="00526E7A"/>
    <w:rsid w:val="00536A38"/>
    <w:rsid w:val="005415BA"/>
    <w:rsid w:val="005514CA"/>
    <w:rsid w:val="005525C2"/>
    <w:rsid w:val="00556B8C"/>
    <w:rsid w:val="00562A8E"/>
    <w:rsid w:val="0056701D"/>
    <w:rsid w:val="005724EE"/>
    <w:rsid w:val="00584DD5"/>
    <w:rsid w:val="00585F82"/>
    <w:rsid w:val="00587F71"/>
    <w:rsid w:val="00593B83"/>
    <w:rsid w:val="00594C68"/>
    <w:rsid w:val="00595F7D"/>
    <w:rsid w:val="005964C6"/>
    <w:rsid w:val="00596C67"/>
    <w:rsid w:val="00597E94"/>
    <w:rsid w:val="005A5FDA"/>
    <w:rsid w:val="005B11AB"/>
    <w:rsid w:val="005B502F"/>
    <w:rsid w:val="005B5815"/>
    <w:rsid w:val="005B5931"/>
    <w:rsid w:val="005C3E21"/>
    <w:rsid w:val="005D3C51"/>
    <w:rsid w:val="005E21DD"/>
    <w:rsid w:val="005E3CCA"/>
    <w:rsid w:val="005E5E6E"/>
    <w:rsid w:val="005E60AE"/>
    <w:rsid w:val="005E7087"/>
    <w:rsid w:val="005F0A67"/>
    <w:rsid w:val="005F5134"/>
    <w:rsid w:val="005F5177"/>
    <w:rsid w:val="005F628F"/>
    <w:rsid w:val="005F6417"/>
    <w:rsid w:val="00600082"/>
    <w:rsid w:val="00605B20"/>
    <w:rsid w:val="00613D93"/>
    <w:rsid w:val="00616241"/>
    <w:rsid w:val="00616C8D"/>
    <w:rsid w:val="006171E6"/>
    <w:rsid w:val="006248E7"/>
    <w:rsid w:val="00632432"/>
    <w:rsid w:val="00632EB2"/>
    <w:rsid w:val="006332F2"/>
    <w:rsid w:val="0063441C"/>
    <w:rsid w:val="00640599"/>
    <w:rsid w:val="00640C68"/>
    <w:rsid w:val="006410B7"/>
    <w:rsid w:val="006471BC"/>
    <w:rsid w:val="006567E3"/>
    <w:rsid w:val="006637F1"/>
    <w:rsid w:val="00667DE2"/>
    <w:rsid w:val="00673AF3"/>
    <w:rsid w:val="006743D4"/>
    <w:rsid w:val="00683E70"/>
    <w:rsid w:val="006935D5"/>
    <w:rsid w:val="00693DC6"/>
    <w:rsid w:val="00695882"/>
    <w:rsid w:val="00695EE5"/>
    <w:rsid w:val="00696380"/>
    <w:rsid w:val="006A274E"/>
    <w:rsid w:val="006A4975"/>
    <w:rsid w:val="006A636A"/>
    <w:rsid w:val="006A6DB2"/>
    <w:rsid w:val="006B114D"/>
    <w:rsid w:val="006B5148"/>
    <w:rsid w:val="006C1B0E"/>
    <w:rsid w:val="006C1B47"/>
    <w:rsid w:val="006D3133"/>
    <w:rsid w:val="006D409E"/>
    <w:rsid w:val="006D5A3F"/>
    <w:rsid w:val="006D6D18"/>
    <w:rsid w:val="006D6DAE"/>
    <w:rsid w:val="006D7CA4"/>
    <w:rsid w:val="006E3048"/>
    <w:rsid w:val="006E3730"/>
    <w:rsid w:val="006F10BB"/>
    <w:rsid w:val="006F4C63"/>
    <w:rsid w:val="007005BC"/>
    <w:rsid w:val="007030BA"/>
    <w:rsid w:val="00704ACE"/>
    <w:rsid w:val="00710845"/>
    <w:rsid w:val="00712702"/>
    <w:rsid w:val="007141E2"/>
    <w:rsid w:val="007145B7"/>
    <w:rsid w:val="00720DFC"/>
    <w:rsid w:val="00721F4B"/>
    <w:rsid w:val="00735743"/>
    <w:rsid w:val="00737C6D"/>
    <w:rsid w:val="0074596F"/>
    <w:rsid w:val="007464B5"/>
    <w:rsid w:val="0074684A"/>
    <w:rsid w:val="00751B88"/>
    <w:rsid w:val="00753D86"/>
    <w:rsid w:val="007608BC"/>
    <w:rsid w:val="0077319C"/>
    <w:rsid w:val="00777129"/>
    <w:rsid w:val="00777C1C"/>
    <w:rsid w:val="00790C42"/>
    <w:rsid w:val="00794341"/>
    <w:rsid w:val="00796EA3"/>
    <w:rsid w:val="007B6410"/>
    <w:rsid w:val="007B6C88"/>
    <w:rsid w:val="007B76A8"/>
    <w:rsid w:val="007C047C"/>
    <w:rsid w:val="007C0C99"/>
    <w:rsid w:val="007C48B6"/>
    <w:rsid w:val="007D1012"/>
    <w:rsid w:val="007D45E7"/>
    <w:rsid w:val="007D6DEF"/>
    <w:rsid w:val="007F77AE"/>
    <w:rsid w:val="0080179F"/>
    <w:rsid w:val="00801F0E"/>
    <w:rsid w:val="00805FA2"/>
    <w:rsid w:val="00831E84"/>
    <w:rsid w:val="0083383A"/>
    <w:rsid w:val="00834ACA"/>
    <w:rsid w:val="008400F2"/>
    <w:rsid w:val="00843244"/>
    <w:rsid w:val="00845BE8"/>
    <w:rsid w:val="00845CAC"/>
    <w:rsid w:val="00846144"/>
    <w:rsid w:val="00852FC5"/>
    <w:rsid w:val="00860BC8"/>
    <w:rsid w:val="00867572"/>
    <w:rsid w:val="00867A4D"/>
    <w:rsid w:val="008718DE"/>
    <w:rsid w:val="0087291B"/>
    <w:rsid w:val="0087602B"/>
    <w:rsid w:val="00876A15"/>
    <w:rsid w:val="00876FAC"/>
    <w:rsid w:val="008814C6"/>
    <w:rsid w:val="0088164E"/>
    <w:rsid w:val="00881E11"/>
    <w:rsid w:val="00885BCB"/>
    <w:rsid w:val="00885BDD"/>
    <w:rsid w:val="00887A91"/>
    <w:rsid w:val="0089510F"/>
    <w:rsid w:val="00895A07"/>
    <w:rsid w:val="0089671A"/>
    <w:rsid w:val="008A1CFE"/>
    <w:rsid w:val="008B1591"/>
    <w:rsid w:val="008B36DA"/>
    <w:rsid w:val="008B76C6"/>
    <w:rsid w:val="008C10D7"/>
    <w:rsid w:val="008C467F"/>
    <w:rsid w:val="008C470B"/>
    <w:rsid w:val="008C6159"/>
    <w:rsid w:val="008C6510"/>
    <w:rsid w:val="008D3C51"/>
    <w:rsid w:val="008D5FFA"/>
    <w:rsid w:val="008D6343"/>
    <w:rsid w:val="008D6A6B"/>
    <w:rsid w:val="008D740B"/>
    <w:rsid w:val="008E4EE0"/>
    <w:rsid w:val="008E7917"/>
    <w:rsid w:val="008F03DB"/>
    <w:rsid w:val="008F1584"/>
    <w:rsid w:val="008F590B"/>
    <w:rsid w:val="008F7ACB"/>
    <w:rsid w:val="00902B89"/>
    <w:rsid w:val="009031FB"/>
    <w:rsid w:val="0090597D"/>
    <w:rsid w:val="00907D9C"/>
    <w:rsid w:val="00915932"/>
    <w:rsid w:val="00916E51"/>
    <w:rsid w:val="00917971"/>
    <w:rsid w:val="00924628"/>
    <w:rsid w:val="00925C09"/>
    <w:rsid w:val="00932402"/>
    <w:rsid w:val="00933C3F"/>
    <w:rsid w:val="00933F28"/>
    <w:rsid w:val="00935934"/>
    <w:rsid w:val="0093593C"/>
    <w:rsid w:val="00937223"/>
    <w:rsid w:val="00937687"/>
    <w:rsid w:val="00943928"/>
    <w:rsid w:val="0095177B"/>
    <w:rsid w:val="009565CC"/>
    <w:rsid w:val="0095756D"/>
    <w:rsid w:val="00965D93"/>
    <w:rsid w:val="00980DAB"/>
    <w:rsid w:val="00982A87"/>
    <w:rsid w:val="00984E65"/>
    <w:rsid w:val="009863A1"/>
    <w:rsid w:val="00990598"/>
    <w:rsid w:val="009955F3"/>
    <w:rsid w:val="0099694E"/>
    <w:rsid w:val="009A201C"/>
    <w:rsid w:val="009B0F68"/>
    <w:rsid w:val="009B4322"/>
    <w:rsid w:val="009D3AC7"/>
    <w:rsid w:val="009D7CE1"/>
    <w:rsid w:val="009E4351"/>
    <w:rsid w:val="009F1937"/>
    <w:rsid w:val="00A01315"/>
    <w:rsid w:val="00A02EB1"/>
    <w:rsid w:val="00A058C3"/>
    <w:rsid w:val="00A0595C"/>
    <w:rsid w:val="00A065E7"/>
    <w:rsid w:val="00A13B32"/>
    <w:rsid w:val="00A22264"/>
    <w:rsid w:val="00A22BFE"/>
    <w:rsid w:val="00A260D0"/>
    <w:rsid w:val="00A27A2A"/>
    <w:rsid w:val="00A30389"/>
    <w:rsid w:val="00A4396E"/>
    <w:rsid w:val="00A43D4A"/>
    <w:rsid w:val="00A51C1E"/>
    <w:rsid w:val="00A535B0"/>
    <w:rsid w:val="00A5495B"/>
    <w:rsid w:val="00A54B8C"/>
    <w:rsid w:val="00A6150B"/>
    <w:rsid w:val="00A64063"/>
    <w:rsid w:val="00A65209"/>
    <w:rsid w:val="00A7791E"/>
    <w:rsid w:val="00A77B2B"/>
    <w:rsid w:val="00A82BA1"/>
    <w:rsid w:val="00A861B1"/>
    <w:rsid w:val="00A91E0A"/>
    <w:rsid w:val="00A92F9E"/>
    <w:rsid w:val="00A978EE"/>
    <w:rsid w:val="00AB0A37"/>
    <w:rsid w:val="00AB36D1"/>
    <w:rsid w:val="00AB445F"/>
    <w:rsid w:val="00AC71F6"/>
    <w:rsid w:val="00AD1662"/>
    <w:rsid w:val="00AF01B6"/>
    <w:rsid w:val="00AF22DB"/>
    <w:rsid w:val="00AF38C3"/>
    <w:rsid w:val="00B00F0F"/>
    <w:rsid w:val="00B00FF2"/>
    <w:rsid w:val="00B02556"/>
    <w:rsid w:val="00B11A44"/>
    <w:rsid w:val="00B12B1E"/>
    <w:rsid w:val="00B15439"/>
    <w:rsid w:val="00B22525"/>
    <w:rsid w:val="00B25D36"/>
    <w:rsid w:val="00B26E2E"/>
    <w:rsid w:val="00B3289C"/>
    <w:rsid w:val="00B37D6F"/>
    <w:rsid w:val="00B42987"/>
    <w:rsid w:val="00B43A94"/>
    <w:rsid w:val="00B4748A"/>
    <w:rsid w:val="00B53004"/>
    <w:rsid w:val="00B53040"/>
    <w:rsid w:val="00B535F7"/>
    <w:rsid w:val="00B54546"/>
    <w:rsid w:val="00B62CC2"/>
    <w:rsid w:val="00B63E47"/>
    <w:rsid w:val="00B64463"/>
    <w:rsid w:val="00B653A8"/>
    <w:rsid w:val="00B72178"/>
    <w:rsid w:val="00B743EB"/>
    <w:rsid w:val="00B835B0"/>
    <w:rsid w:val="00B844BA"/>
    <w:rsid w:val="00B848BD"/>
    <w:rsid w:val="00B933DC"/>
    <w:rsid w:val="00B96074"/>
    <w:rsid w:val="00BA301C"/>
    <w:rsid w:val="00BB6826"/>
    <w:rsid w:val="00BC03CD"/>
    <w:rsid w:val="00BC2507"/>
    <w:rsid w:val="00BC2C06"/>
    <w:rsid w:val="00BC4278"/>
    <w:rsid w:val="00BE00B8"/>
    <w:rsid w:val="00BE1396"/>
    <w:rsid w:val="00BE4965"/>
    <w:rsid w:val="00BF11AD"/>
    <w:rsid w:val="00BF17E0"/>
    <w:rsid w:val="00BF1E12"/>
    <w:rsid w:val="00C0438E"/>
    <w:rsid w:val="00C1625E"/>
    <w:rsid w:val="00C21CEF"/>
    <w:rsid w:val="00C274BD"/>
    <w:rsid w:val="00C3001D"/>
    <w:rsid w:val="00C3159C"/>
    <w:rsid w:val="00C36544"/>
    <w:rsid w:val="00C367FF"/>
    <w:rsid w:val="00C368C1"/>
    <w:rsid w:val="00C37D4D"/>
    <w:rsid w:val="00C41BA8"/>
    <w:rsid w:val="00C56288"/>
    <w:rsid w:val="00C579EA"/>
    <w:rsid w:val="00C57ED4"/>
    <w:rsid w:val="00C60251"/>
    <w:rsid w:val="00C61E91"/>
    <w:rsid w:val="00C63514"/>
    <w:rsid w:val="00C67A1B"/>
    <w:rsid w:val="00C749FC"/>
    <w:rsid w:val="00C805AA"/>
    <w:rsid w:val="00C93CEB"/>
    <w:rsid w:val="00C9572C"/>
    <w:rsid w:val="00CC04CE"/>
    <w:rsid w:val="00CC24F0"/>
    <w:rsid w:val="00CC31BB"/>
    <w:rsid w:val="00CC4BEC"/>
    <w:rsid w:val="00CC509A"/>
    <w:rsid w:val="00CC7C28"/>
    <w:rsid w:val="00CD28C4"/>
    <w:rsid w:val="00CD5CE2"/>
    <w:rsid w:val="00CE3B47"/>
    <w:rsid w:val="00CE56C3"/>
    <w:rsid w:val="00CE6AF0"/>
    <w:rsid w:val="00CF34DB"/>
    <w:rsid w:val="00CF36E8"/>
    <w:rsid w:val="00CF3B64"/>
    <w:rsid w:val="00CF5DE6"/>
    <w:rsid w:val="00D01ED9"/>
    <w:rsid w:val="00D02B70"/>
    <w:rsid w:val="00D10C18"/>
    <w:rsid w:val="00D12A50"/>
    <w:rsid w:val="00D26BE1"/>
    <w:rsid w:val="00D26D7C"/>
    <w:rsid w:val="00D37263"/>
    <w:rsid w:val="00D43125"/>
    <w:rsid w:val="00D439B5"/>
    <w:rsid w:val="00D50039"/>
    <w:rsid w:val="00D50757"/>
    <w:rsid w:val="00D54B7F"/>
    <w:rsid w:val="00D5573E"/>
    <w:rsid w:val="00D600AE"/>
    <w:rsid w:val="00D663C3"/>
    <w:rsid w:val="00D67853"/>
    <w:rsid w:val="00D71CA4"/>
    <w:rsid w:val="00D741AE"/>
    <w:rsid w:val="00D81B66"/>
    <w:rsid w:val="00D82466"/>
    <w:rsid w:val="00D84259"/>
    <w:rsid w:val="00D849B8"/>
    <w:rsid w:val="00D90BD8"/>
    <w:rsid w:val="00D92122"/>
    <w:rsid w:val="00D96FD3"/>
    <w:rsid w:val="00DA4EB7"/>
    <w:rsid w:val="00DA5E44"/>
    <w:rsid w:val="00DB3E37"/>
    <w:rsid w:val="00DC00E3"/>
    <w:rsid w:val="00DC05AC"/>
    <w:rsid w:val="00DC06E3"/>
    <w:rsid w:val="00DC2B2B"/>
    <w:rsid w:val="00DC57D5"/>
    <w:rsid w:val="00DC7966"/>
    <w:rsid w:val="00DD103F"/>
    <w:rsid w:val="00DD1E81"/>
    <w:rsid w:val="00DD43AC"/>
    <w:rsid w:val="00DE22BE"/>
    <w:rsid w:val="00DE2E4F"/>
    <w:rsid w:val="00DE6489"/>
    <w:rsid w:val="00DF3B0A"/>
    <w:rsid w:val="00DF41F5"/>
    <w:rsid w:val="00DF5919"/>
    <w:rsid w:val="00E013D1"/>
    <w:rsid w:val="00E04288"/>
    <w:rsid w:val="00E136EC"/>
    <w:rsid w:val="00E1661E"/>
    <w:rsid w:val="00E22BD3"/>
    <w:rsid w:val="00E24884"/>
    <w:rsid w:val="00E2533E"/>
    <w:rsid w:val="00E31CAF"/>
    <w:rsid w:val="00E41DE8"/>
    <w:rsid w:val="00E5232B"/>
    <w:rsid w:val="00E5421D"/>
    <w:rsid w:val="00E54B06"/>
    <w:rsid w:val="00E563FD"/>
    <w:rsid w:val="00E57D28"/>
    <w:rsid w:val="00E648BA"/>
    <w:rsid w:val="00E6554E"/>
    <w:rsid w:val="00E67AB9"/>
    <w:rsid w:val="00E72342"/>
    <w:rsid w:val="00E73262"/>
    <w:rsid w:val="00E74C81"/>
    <w:rsid w:val="00E777D9"/>
    <w:rsid w:val="00E828C7"/>
    <w:rsid w:val="00E84231"/>
    <w:rsid w:val="00E905D8"/>
    <w:rsid w:val="00EA4716"/>
    <w:rsid w:val="00EA4C38"/>
    <w:rsid w:val="00EA696C"/>
    <w:rsid w:val="00EB5462"/>
    <w:rsid w:val="00EB55C5"/>
    <w:rsid w:val="00EB727D"/>
    <w:rsid w:val="00EC56F1"/>
    <w:rsid w:val="00ED0070"/>
    <w:rsid w:val="00ED4DC9"/>
    <w:rsid w:val="00ED6FC1"/>
    <w:rsid w:val="00EE14B9"/>
    <w:rsid w:val="00EE1564"/>
    <w:rsid w:val="00EE281A"/>
    <w:rsid w:val="00EF1EAE"/>
    <w:rsid w:val="00EF234D"/>
    <w:rsid w:val="00EF3CA0"/>
    <w:rsid w:val="00EF44CE"/>
    <w:rsid w:val="00EF44D7"/>
    <w:rsid w:val="00F149EF"/>
    <w:rsid w:val="00F16F11"/>
    <w:rsid w:val="00F2694D"/>
    <w:rsid w:val="00F32512"/>
    <w:rsid w:val="00F32F92"/>
    <w:rsid w:val="00F46B9E"/>
    <w:rsid w:val="00F47DC6"/>
    <w:rsid w:val="00F516A5"/>
    <w:rsid w:val="00F5170D"/>
    <w:rsid w:val="00F56208"/>
    <w:rsid w:val="00F56A64"/>
    <w:rsid w:val="00F635E1"/>
    <w:rsid w:val="00F6594E"/>
    <w:rsid w:val="00F90291"/>
    <w:rsid w:val="00F9145C"/>
    <w:rsid w:val="00F9464E"/>
    <w:rsid w:val="00F963FF"/>
    <w:rsid w:val="00F972A4"/>
    <w:rsid w:val="00FA3127"/>
    <w:rsid w:val="00FA3276"/>
    <w:rsid w:val="00FA6681"/>
    <w:rsid w:val="00FA7CC0"/>
    <w:rsid w:val="00FC23B7"/>
    <w:rsid w:val="00FD369B"/>
    <w:rsid w:val="00FE0B5A"/>
    <w:rsid w:val="00FE2E15"/>
    <w:rsid w:val="00FF0410"/>
    <w:rsid w:val="00FF388D"/>
    <w:rsid w:val="00FF516A"/>
    <w:rsid w:val="00FF519D"/>
    <w:rsid w:val="00FF66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Pr>
      <w:sz w:val="24"/>
      <w:szCs w:val="24"/>
    </w:rPr>
  </w:style>
  <w:style w:type="paragraph" w:styleId="Nadpis1">
    <w:name w:val="heading 1"/>
    <w:basedOn w:val="Normln"/>
    <w:qFormat/>
    <w:rsid w:val="0077319C"/>
    <w:pPr>
      <w:spacing w:before="100" w:beforeAutospacing="1" w:after="100" w:afterAutospacing="1"/>
      <w:outlineLvl w:val="0"/>
    </w:pPr>
    <w:rPr>
      <w:b/>
      <w:bCs/>
      <w:kern w:val="36"/>
      <w:sz w:val="48"/>
      <w:szCs w:val="48"/>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character" w:styleId="Hypertextovodkaz">
    <w:name w:val="Hyperlink"/>
    <w:uiPriority w:val="99"/>
    <w:rsid w:val="002F33A1"/>
    <w:rPr>
      <w:color w:val="0000FF"/>
      <w:u w:val="single"/>
    </w:rPr>
  </w:style>
  <w:style w:type="paragraph" w:styleId="Normlnweb">
    <w:name w:val="Normal (Web)"/>
    <w:basedOn w:val="Normln"/>
    <w:rsid w:val="003339DC"/>
    <w:pPr>
      <w:spacing w:before="100" w:beforeAutospacing="1" w:after="100" w:afterAutospacing="1"/>
    </w:pPr>
  </w:style>
  <w:style w:type="character" w:styleId="Siln">
    <w:name w:val="Strong"/>
    <w:qFormat/>
    <w:rsid w:val="003339DC"/>
    <w:rPr>
      <w:b/>
      <w:bCs/>
    </w:rPr>
  </w:style>
  <w:style w:type="character" w:customStyle="1" w:styleId="st1">
    <w:name w:val="st1"/>
    <w:basedOn w:val="Standardnpsmoodstavce"/>
    <w:rsid w:val="00585F82"/>
  </w:style>
  <w:style w:type="character" w:customStyle="1" w:styleId="subtitulo">
    <w:name w:val="subtitulo"/>
    <w:basedOn w:val="Standardnpsmoodstavce"/>
    <w:rsid w:val="00BC2C06"/>
  </w:style>
  <w:style w:type="character" w:styleId="AkronymHTML">
    <w:name w:val="HTML Acronym"/>
    <w:basedOn w:val="Standardnpsmoodstavce"/>
    <w:rsid w:val="00116A13"/>
  </w:style>
  <w:style w:type="character" w:customStyle="1" w:styleId="subtitulo1">
    <w:name w:val="subtitulo1"/>
    <w:rsid w:val="008718DE"/>
    <w:rPr>
      <w:color w:val="A23201"/>
      <w:sz w:val="10"/>
      <w:szCs w:val="10"/>
    </w:rPr>
  </w:style>
  <w:style w:type="character" w:customStyle="1" w:styleId="VPSV">
    <w:name w:val="VÚPSV"/>
    <w:semiHidden/>
    <w:rsid w:val="00287CD5"/>
    <w:rPr>
      <w:rFonts w:ascii="Arial" w:hAnsi="Arial" w:cs="Arial"/>
      <w:color w:val="auto"/>
      <w:sz w:val="20"/>
      <w:szCs w:val="20"/>
    </w:rPr>
  </w:style>
  <w:style w:type="character" w:customStyle="1" w:styleId="highlightedsearchterm">
    <w:name w:val="highlightedsearchterm"/>
    <w:basedOn w:val="Standardnpsmoodstavce"/>
    <w:rsid w:val="0077319C"/>
  </w:style>
  <w:style w:type="character" w:customStyle="1" w:styleId="documentauthor">
    <w:name w:val="documentauthor"/>
    <w:basedOn w:val="Standardnpsmoodstavce"/>
    <w:rsid w:val="0077319C"/>
  </w:style>
  <w:style w:type="character" w:customStyle="1" w:styleId="documentmodified">
    <w:name w:val="documentmodified"/>
    <w:basedOn w:val="Standardnpsmoodstavce"/>
    <w:rsid w:val="0077319C"/>
  </w:style>
  <w:style w:type="paragraph" w:customStyle="1" w:styleId="documentdescription">
    <w:name w:val="documentdescription"/>
    <w:basedOn w:val="Normln"/>
    <w:rsid w:val="0077319C"/>
    <w:pPr>
      <w:spacing w:before="100" w:beforeAutospacing="1" w:after="100" w:afterAutospacing="1"/>
    </w:pPr>
  </w:style>
  <w:style w:type="paragraph" w:customStyle="1" w:styleId="AFIundertittel">
    <w:name w:val="AFI undertittel"/>
    <w:basedOn w:val="Normln"/>
    <w:rsid w:val="00F149EF"/>
    <w:pPr>
      <w:jc w:val="center"/>
    </w:pPr>
    <w:rPr>
      <w:rFonts w:ascii="Arial" w:hAnsi="Arial"/>
      <w:sz w:val="40"/>
      <w:lang w:val="nb-NO" w:eastAsia="nb-NO"/>
    </w:rPr>
  </w:style>
  <w:style w:type="paragraph" w:customStyle="1" w:styleId="titulosgrislinea">
    <w:name w:val="titulosgrislinea"/>
    <w:basedOn w:val="Normln"/>
    <w:rsid w:val="00A6150B"/>
    <w:pPr>
      <w:pBdr>
        <w:bottom w:val="dotted" w:sz="6" w:space="0" w:color="003366"/>
      </w:pBdr>
      <w:spacing w:before="100" w:beforeAutospacing="1" w:after="100" w:afterAutospacing="1"/>
    </w:pPr>
    <w:rPr>
      <w:rFonts w:ascii="Arial" w:hAnsi="Arial" w:cs="Arial"/>
      <w:b/>
      <w:bCs/>
      <w:color w:val="666666"/>
      <w:sz w:val="23"/>
      <w:szCs w:val="23"/>
    </w:rPr>
  </w:style>
  <w:style w:type="paragraph" w:styleId="Zhlav">
    <w:name w:val="header"/>
    <w:basedOn w:val="Normln"/>
    <w:link w:val="ZhlavChar"/>
    <w:rsid w:val="00026936"/>
    <w:pPr>
      <w:tabs>
        <w:tab w:val="center" w:pos="4536"/>
        <w:tab w:val="right" w:pos="9072"/>
      </w:tabs>
    </w:pPr>
  </w:style>
  <w:style w:type="character" w:customStyle="1" w:styleId="ZhlavChar">
    <w:name w:val="Záhlaví Char"/>
    <w:link w:val="Zhlav"/>
    <w:rsid w:val="00026936"/>
    <w:rPr>
      <w:sz w:val="24"/>
      <w:szCs w:val="24"/>
    </w:rPr>
  </w:style>
  <w:style w:type="paragraph" w:styleId="Zpat">
    <w:name w:val="footer"/>
    <w:basedOn w:val="Normln"/>
    <w:link w:val="ZpatChar"/>
    <w:uiPriority w:val="99"/>
    <w:rsid w:val="00026936"/>
    <w:pPr>
      <w:tabs>
        <w:tab w:val="center" w:pos="4536"/>
        <w:tab w:val="right" w:pos="9072"/>
      </w:tabs>
    </w:pPr>
  </w:style>
  <w:style w:type="character" w:customStyle="1" w:styleId="ZpatChar">
    <w:name w:val="Zápatí Char"/>
    <w:link w:val="Zpat"/>
    <w:uiPriority w:val="99"/>
    <w:rsid w:val="00026936"/>
    <w:rPr>
      <w:sz w:val="24"/>
      <w:szCs w:val="24"/>
    </w:rPr>
  </w:style>
  <w:style w:type="paragraph" w:styleId="Rozloendokumentu">
    <w:name w:val="Document Map"/>
    <w:basedOn w:val="Normln"/>
    <w:semiHidden/>
    <w:rsid w:val="00B848BD"/>
    <w:pPr>
      <w:shd w:val="clear" w:color="auto" w:fill="000080"/>
    </w:pPr>
    <w:rPr>
      <w:rFonts w:ascii="Tahoma" w:hAnsi="Tahoma" w:cs="Tahoma"/>
      <w:sz w:val="20"/>
      <w:szCs w:val="20"/>
    </w:rPr>
  </w:style>
  <w:style w:type="paragraph" w:styleId="Nadpisobsahu">
    <w:name w:val="TOC Heading"/>
    <w:basedOn w:val="Nadpis1"/>
    <w:next w:val="Normln"/>
    <w:uiPriority w:val="39"/>
    <w:qFormat/>
    <w:rsid w:val="00040BB2"/>
    <w:pPr>
      <w:keepNext/>
      <w:keepLines/>
      <w:spacing w:before="480" w:beforeAutospacing="0" w:after="0" w:afterAutospacing="0" w:line="276" w:lineRule="auto"/>
      <w:outlineLvl w:val="9"/>
    </w:pPr>
    <w:rPr>
      <w:rFonts w:ascii="Cambria" w:hAnsi="Cambria"/>
      <w:color w:val="365F91"/>
      <w:kern w:val="0"/>
      <w:sz w:val="28"/>
      <w:szCs w:val="28"/>
    </w:rPr>
  </w:style>
  <w:style w:type="paragraph" w:styleId="Obsah1">
    <w:name w:val="toc 1"/>
    <w:basedOn w:val="Normln"/>
    <w:next w:val="Normln"/>
    <w:autoRedefine/>
    <w:uiPriority w:val="39"/>
    <w:rsid w:val="00040BB2"/>
  </w:style>
  <w:style w:type="paragraph" w:styleId="Obsah2">
    <w:name w:val="toc 2"/>
    <w:basedOn w:val="Normln"/>
    <w:next w:val="Normln"/>
    <w:autoRedefine/>
    <w:uiPriority w:val="39"/>
    <w:rsid w:val="00040BB2"/>
    <w:pPr>
      <w:ind w:left="240"/>
    </w:pPr>
  </w:style>
  <w:style w:type="paragraph" w:styleId="Obsah3">
    <w:name w:val="toc 3"/>
    <w:basedOn w:val="Normln"/>
    <w:next w:val="Normln"/>
    <w:autoRedefine/>
    <w:uiPriority w:val="39"/>
    <w:rsid w:val="00040BB2"/>
    <w:pPr>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Pr>
      <w:sz w:val="24"/>
      <w:szCs w:val="24"/>
    </w:rPr>
  </w:style>
  <w:style w:type="paragraph" w:styleId="Nadpis1">
    <w:name w:val="heading 1"/>
    <w:basedOn w:val="Normln"/>
    <w:qFormat/>
    <w:rsid w:val="0077319C"/>
    <w:pPr>
      <w:spacing w:before="100" w:beforeAutospacing="1" w:after="100" w:afterAutospacing="1"/>
      <w:outlineLvl w:val="0"/>
    </w:pPr>
    <w:rPr>
      <w:b/>
      <w:bCs/>
      <w:kern w:val="36"/>
      <w:sz w:val="48"/>
      <w:szCs w:val="48"/>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character" w:styleId="Hypertextovodkaz">
    <w:name w:val="Hyperlink"/>
    <w:uiPriority w:val="99"/>
    <w:rsid w:val="002F33A1"/>
    <w:rPr>
      <w:color w:val="0000FF"/>
      <w:u w:val="single"/>
    </w:rPr>
  </w:style>
  <w:style w:type="paragraph" w:styleId="Normlnweb">
    <w:name w:val="Normal (Web)"/>
    <w:basedOn w:val="Normln"/>
    <w:rsid w:val="003339DC"/>
    <w:pPr>
      <w:spacing w:before="100" w:beforeAutospacing="1" w:after="100" w:afterAutospacing="1"/>
    </w:pPr>
  </w:style>
  <w:style w:type="character" w:styleId="Siln">
    <w:name w:val="Strong"/>
    <w:qFormat/>
    <w:rsid w:val="003339DC"/>
    <w:rPr>
      <w:b/>
      <w:bCs/>
    </w:rPr>
  </w:style>
  <w:style w:type="character" w:customStyle="1" w:styleId="st1">
    <w:name w:val="st1"/>
    <w:basedOn w:val="Standardnpsmoodstavce"/>
    <w:rsid w:val="00585F82"/>
  </w:style>
  <w:style w:type="character" w:customStyle="1" w:styleId="subtitulo">
    <w:name w:val="subtitulo"/>
    <w:basedOn w:val="Standardnpsmoodstavce"/>
    <w:rsid w:val="00BC2C06"/>
  </w:style>
  <w:style w:type="character" w:styleId="AkronymHTML">
    <w:name w:val="HTML Acronym"/>
    <w:basedOn w:val="Standardnpsmoodstavce"/>
    <w:rsid w:val="00116A13"/>
  </w:style>
  <w:style w:type="character" w:customStyle="1" w:styleId="subtitulo1">
    <w:name w:val="subtitulo1"/>
    <w:rsid w:val="008718DE"/>
    <w:rPr>
      <w:color w:val="A23201"/>
      <w:sz w:val="10"/>
      <w:szCs w:val="10"/>
    </w:rPr>
  </w:style>
  <w:style w:type="character" w:customStyle="1" w:styleId="VPSV">
    <w:name w:val="VÚPSV"/>
    <w:semiHidden/>
    <w:rsid w:val="00287CD5"/>
    <w:rPr>
      <w:rFonts w:ascii="Arial" w:hAnsi="Arial" w:cs="Arial"/>
      <w:color w:val="auto"/>
      <w:sz w:val="20"/>
      <w:szCs w:val="20"/>
    </w:rPr>
  </w:style>
  <w:style w:type="character" w:customStyle="1" w:styleId="highlightedsearchterm">
    <w:name w:val="highlightedsearchterm"/>
    <w:basedOn w:val="Standardnpsmoodstavce"/>
    <w:rsid w:val="0077319C"/>
  </w:style>
  <w:style w:type="character" w:customStyle="1" w:styleId="documentauthor">
    <w:name w:val="documentauthor"/>
    <w:basedOn w:val="Standardnpsmoodstavce"/>
    <w:rsid w:val="0077319C"/>
  </w:style>
  <w:style w:type="character" w:customStyle="1" w:styleId="documentmodified">
    <w:name w:val="documentmodified"/>
    <w:basedOn w:val="Standardnpsmoodstavce"/>
    <w:rsid w:val="0077319C"/>
  </w:style>
  <w:style w:type="paragraph" w:customStyle="1" w:styleId="documentdescription">
    <w:name w:val="documentdescription"/>
    <w:basedOn w:val="Normln"/>
    <w:rsid w:val="0077319C"/>
    <w:pPr>
      <w:spacing w:before="100" w:beforeAutospacing="1" w:after="100" w:afterAutospacing="1"/>
    </w:pPr>
  </w:style>
  <w:style w:type="paragraph" w:customStyle="1" w:styleId="AFIundertittel">
    <w:name w:val="AFI undertittel"/>
    <w:basedOn w:val="Normln"/>
    <w:rsid w:val="00F149EF"/>
    <w:pPr>
      <w:jc w:val="center"/>
    </w:pPr>
    <w:rPr>
      <w:rFonts w:ascii="Arial" w:hAnsi="Arial"/>
      <w:sz w:val="40"/>
      <w:lang w:val="nb-NO" w:eastAsia="nb-NO"/>
    </w:rPr>
  </w:style>
  <w:style w:type="paragraph" w:customStyle="1" w:styleId="titulosgrislinea">
    <w:name w:val="titulosgrislinea"/>
    <w:basedOn w:val="Normln"/>
    <w:rsid w:val="00A6150B"/>
    <w:pPr>
      <w:pBdr>
        <w:bottom w:val="dotted" w:sz="6" w:space="0" w:color="003366"/>
      </w:pBdr>
      <w:spacing w:before="100" w:beforeAutospacing="1" w:after="100" w:afterAutospacing="1"/>
    </w:pPr>
    <w:rPr>
      <w:rFonts w:ascii="Arial" w:hAnsi="Arial" w:cs="Arial"/>
      <w:b/>
      <w:bCs/>
      <w:color w:val="666666"/>
      <w:sz w:val="23"/>
      <w:szCs w:val="23"/>
    </w:rPr>
  </w:style>
  <w:style w:type="paragraph" w:styleId="Zhlav">
    <w:name w:val="header"/>
    <w:basedOn w:val="Normln"/>
    <w:link w:val="ZhlavChar"/>
    <w:rsid w:val="00026936"/>
    <w:pPr>
      <w:tabs>
        <w:tab w:val="center" w:pos="4536"/>
        <w:tab w:val="right" w:pos="9072"/>
      </w:tabs>
    </w:pPr>
  </w:style>
  <w:style w:type="character" w:customStyle="1" w:styleId="ZhlavChar">
    <w:name w:val="Záhlaví Char"/>
    <w:link w:val="Zhlav"/>
    <w:rsid w:val="00026936"/>
    <w:rPr>
      <w:sz w:val="24"/>
      <w:szCs w:val="24"/>
    </w:rPr>
  </w:style>
  <w:style w:type="paragraph" w:styleId="Zpat">
    <w:name w:val="footer"/>
    <w:basedOn w:val="Normln"/>
    <w:link w:val="ZpatChar"/>
    <w:uiPriority w:val="99"/>
    <w:rsid w:val="00026936"/>
    <w:pPr>
      <w:tabs>
        <w:tab w:val="center" w:pos="4536"/>
        <w:tab w:val="right" w:pos="9072"/>
      </w:tabs>
    </w:pPr>
  </w:style>
  <w:style w:type="character" w:customStyle="1" w:styleId="ZpatChar">
    <w:name w:val="Zápatí Char"/>
    <w:link w:val="Zpat"/>
    <w:uiPriority w:val="99"/>
    <w:rsid w:val="00026936"/>
    <w:rPr>
      <w:sz w:val="24"/>
      <w:szCs w:val="24"/>
    </w:rPr>
  </w:style>
  <w:style w:type="paragraph" w:styleId="Rozloendokumentu">
    <w:name w:val="Document Map"/>
    <w:basedOn w:val="Normln"/>
    <w:semiHidden/>
    <w:rsid w:val="00B848BD"/>
    <w:pPr>
      <w:shd w:val="clear" w:color="auto" w:fill="000080"/>
    </w:pPr>
    <w:rPr>
      <w:rFonts w:ascii="Tahoma" w:hAnsi="Tahoma" w:cs="Tahoma"/>
      <w:sz w:val="20"/>
      <w:szCs w:val="20"/>
    </w:rPr>
  </w:style>
  <w:style w:type="paragraph" w:styleId="Nadpisobsahu">
    <w:name w:val="TOC Heading"/>
    <w:basedOn w:val="Nadpis1"/>
    <w:next w:val="Normln"/>
    <w:uiPriority w:val="39"/>
    <w:qFormat/>
    <w:rsid w:val="00040BB2"/>
    <w:pPr>
      <w:keepNext/>
      <w:keepLines/>
      <w:spacing w:before="480" w:beforeAutospacing="0" w:after="0" w:afterAutospacing="0" w:line="276" w:lineRule="auto"/>
      <w:outlineLvl w:val="9"/>
    </w:pPr>
    <w:rPr>
      <w:rFonts w:ascii="Cambria" w:hAnsi="Cambria"/>
      <w:color w:val="365F91"/>
      <w:kern w:val="0"/>
      <w:sz w:val="28"/>
      <w:szCs w:val="28"/>
    </w:rPr>
  </w:style>
  <w:style w:type="paragraph" w:styleId="Obsah1">
    <w:name w:val="toc 1"/>
    <w:basedOn w:val="Normln"/>
    <w:next w:val="Normln"/>
    <w:autoRedefine/>
    <w:uiPriority w:val="39"/>
    <w:rsid w:val="00040BB2"/>
  </w:style>
  <w:style w:type="paragraph" w:styleId="Obsah2">
    <w:name w:val="toc 2"/>
    <w:basedOn w:val="Normln"/>
    <w:next w:val="Normln"/>
    <w:autoRedefine/>
    <w:uiPriority w:val="39"/>
    <w:rsid w:val="00040BB2"/>
    <w:pPr>
      <w:ind w:left="240"/>
    </w:pPr>
  </w:style>
  <w:style w:type="paragraph" w:styleId="Obsah3">
    <w:name w:val="toc 3"/>
    <w:basedOn w:val="Normln"/>
    <w:next w:val="Normln"/>
    <w:autoRedefine/>
    <w:uiPriority w:val="39"/>
    <w:rsid w:val="00040BB2"/>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069425">
      <w:bodyDiv w:val="1"/>
      <w:marLeft w:val="0"/>
      <w:marRight w:val="0"/>
      <w:marTop w:val="0"/>
      <w:marBottom w:val="0"/>
      <w:divBdr>
        <w:top w:val="none" w:sz="0" w:space="0" w:color="auto"/>
        <w:left w:val="none" w:sz="0" w:space="0" w:color="auto"/>
        <w:bottom w:val="none" w:sz="0" w:space="0" w:color="auto"/>
        <w:right w:val="none" w:sz="0" w:space="0" w:color="auto"/>
      </w:divBdr>
      <w:divsChild>
        <w:div w:id="790365225">
          <w:marLeft w:val="0"/>
          <w:marRight w:val="0"/>
          <w:marTop w:val="0"/>
          <w:marBottom w:val="0"/>
          <w:divBdr>
            <w:top w:val="none" w:sz="0" w:space="0" w:color="auto"/>
            <w:left w:val="none" w:sz="0" w:space="0" w:color="auto"/>
            <w:bottom w:val="none" w:sz="0" w:space="0" w:color="auto"/>
            <w:right w:val="none" w:sz="0" w:space="0" w:color="auto"/>
          </w:divBdr>
          <w:divsChild>
            <w:div w:id="1987929583">
              <w:marLeft w:val="0"/>
              <w:marRight w:val="0"/>
              <w:marTop w:val="0"/>
              <w:marBottom w:val="0"/>
              <w:divBdr>
                <w:top w:val="none" w:sz="0" w:space="0" w:color="auto"/>
                <w:left w:val="none" w:sz="0" w:space="0" w:color="auto"/>
                <w:bottom w:val="none" w:sz="0" w:space="0" w:color="auto"/>
                <w:right w:val="none" w:sz="0" w:space="0" w:color="auto"/>
              </w:divBdr>
              <w:divsChild>
                <w:div w:id="682973744">
                  <w:marLeft w:val="0"/>
                  <w:marRight w:val="0"/>
                  <w:marTop w:val="0"/>
                  <w:marBottom w:val="0"/>
                  <w:divBdr>
                    <w:top w:val="none" w:sz="0" w:space="0" w:color="auto"/>
                    <w:left w:val="none" w:sz="0" w:space="0" w:color="auto"/>
                    <w:bottom w:val="none" w:sz="0" w:space="0" w:color="auto"/>
                    <w:right w:val="none" w:sz="0" w:space="0" w:color="auto"/>
                  </w:divBdr>
                  <w:divsChild>
                    <w:div w:id="1369448251">
                      <w:marLeft w:val="0"/>
                      <w:marRight w:val="0"/>
                      <w:marTop w:val="0"/>
                      <w:marBottom w:val="0"/>
                      <w:divBdr>
                        <w:top w:val="none" w:sz="0" w:space="0" w:color="auto"/>
                        <w:left w:val="none" w:sz="0" w:space="0" w:color="auto"/>
                        <w:bottom w:val="none" w:sz="0" w:space="0" w:color="auto"/>
                        <w:right w:val="none" w:sz="0" w:space="0" w:color="auto"/>
                      </w:divBdr>
                      <w:divsChild>
                        <w:div w:id="1441534249">
                          <w:marLeft w:val="0"/>
                          <w:marRight w:val="0"/>
                          <w:marTop w:val="0"/>
                          <w:marBottom w:val="0"/>
                          <w:divBdr>
                            <w:top w:val="none" w:sz="0" w:space="0" w:color="auto"/>
                            <w:left w:val="none" w:sz="0" w:space="0" w:color="auto"/>
                            <w:bottom w:val="none" w:sz="0" w:space="0" w:color="auto"/>
                            <w:right w:val="none" w:sz="0" w:space="0" w:color="auto"/>
                          </w:divBdr>
                          <w:divsChild>
                            <w:div w:id="192730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3173837">
      <w:bodyDiv w:val="1"/>
      <w:marLeft w:val="0"/>
      <w:marRight w:val="0"/>
      <w:marTop w:val="0"/>
      <w:marBottom w:val="0"/>
      <w:divBdr>
        <w:top w:val="none" w:sz="0" w:space="0" w:color="auto"/>
        <w:left w:val="none" w:sz="0" w:space="0" w:color="auto"/>
        <w:bottom w:val="none" w:sz="0" w:space="0" w:color="auto"/>
        <w:right w:val="none" w:sz="0" w:space="0" w:color="auto"/>
      </w:divBdr>
      <w:divsChild>
        <w:div w:id="597641642">
          <w:marLeft w:val="0"/>
          <w:marRight w:val="0"/>
          <w:marTop w:val="0"/>
          <w:marBottom w:val="0"/>
          <w:divBdr>
            <w:top w:val="single" w:sz="6" w:space="4" w:color="CCCCCC"/>
            <w:left w:val="single" w:sz="6" w:space="4" w:color="CCCCCC"/>
            <w:bottom w:val="single" w:sz="6" w:space="4" w:color="CCCCCC"/>
            <w:right w:val="single" w:sz="6" w:space="4" w:color="CCCCCC"/>
          </w:divBdr>
          <w:divsChild>
            <w:div w:id="1371220639">
              <w:marLeft w:val="0"/>
              <w:marRight w:val="0"/>
              <w:marTop w:val="0"/>
              <w:marBottom w:val="0"/>
              <w:divBdr>
                <w:top w:val="none" w:sz="0" w:space="0" w:color="auto"/>
                <w:left w:val="dotted" w:sz="6" w:space="0" w:color="B6D4CB"/>
                <w:bottom w:val="dotted" w:sz="6" w:space="0" w:color="B6D4CB"/>
                <w:right w:val="dotted" w:sz="6" w:space="0" w:color="B6D4CB"/>
              </w:divBdr>
              <w:divsChild>
                <w:div w:id="739792811">
                  <w:marLeft w:val="0"/>
                  <w:marRight w:val="0"/>
                  <w:marTop w:val="0"/>
                  <w:marBottom w:val="0"/>
                  <w:divBdr>
                    <w:top w:val="none" w:sz="0" w:space="0" w:color="auto"/>
                    <w:left w:val="none" w:sz="0" w:space="0" w:color="auto"/>
                    <w:bottom w:val="none" w:sz="0" w:space="0" w:color="auto"/>
                    <w:right w:val="none" w:sz="0" w:space="0" w:color="auto"/>
                  </w:divBdr>
                  <w:divsChild>
                    <w:div w:id="8083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3700277">
      <w:bodyDiv w:val="1"/>
      <w:marLeft w:val="0"/>
      <w:marRight w:val="0"/>
      <w:marTop w:val="0"/>
      <w:marBottom w:val="0"/>
      <w:divBdr>
        <w:top w:val="none" w:sz="0" w:space="0" w:color="auto"/>
        <w:left w:val="none" w:sz="0" w:space="0" w:color="auto"/>
        <w:bottom w:val="none" w:sz="0" w:space="0" w:color="auto"/>
        <w:right w:val="none" w:sz="0" w:space="0" w:color="auto"/>
      </w:divBdr>
      <w:divsChild>
        <w:div w:id="410741915">
          <w:marLeft w:val="0"/>
          <w:marRight w:val="0"/>
          <w:marTop w:val="0"/>
          <w:marBottom w:val="0"/>
          <w:divBdr>
            <w:top w:val="single" w:sz="18" w:space="0" w:color="FF8E5C"/>
            <w:left w:val="none" w:sz="0" w:space="0" w:color="auto"/>
            <w:bottom w:val="none" w:sz="0" w:space="0" w:color="auto"/>
            <w:right w:val="none" w:sz="0" w:space="0" w:color="auto"/>
          </w:divBdr>
          <w:divsChild>
            <w:div w:id="463626040">
              <w:marLeft w:val="0"/>
              <w:marRight w:val="0"/>
              <w:marTop w:val="0"/>
              <w:marBottom w:val="0"/>
              <w:divBdr>
                <w:top w:val="none" w:sz="0" w:space="0" w:color="auto"/>
                <w:left w:val="none" w:sz="0" w:space="0" w:color="auto"/>
                <w:bottom w:val="none" w:sz="0" w:space="0" w:color="auto"/>
                <w:right w:val="none" w:sz="0" w:space="0" w:color="auto"/>
              </w:divBdr>
              <w:divsChild>
                <w:div w:id="81997664">
                  <w:marLeft w:val="0"/>
                  <w:marRight w:val="0"/>
                  <w:marTop w:val="0"/>
                  <w:marBottom w:val="0"/>
                  <w:divBdr>
                    <w:top w:val="none" w:sz="0" w:space="0" w:color="auto"/>
                    <w:left w:val="none" w:sz="0" w:space="0" w:color="auto"/>
                    <w:bottom w:val="none" w:sz="0" w:space="0" w:color="auto"/>
                    <w:right w:val="none" w:sz="0" w:space="0" w:color="auto"/>
                  </w:divBdr>
                  <w:divsChild>
                    <w:div w:id="1051854415">
                      <w:marLeft w:val="0"/>
                      <w:marRight w:val="0"/>
                      <w:marTop w:val="0"/>
                      <w:marBottom w:val="0"/>
                      <w:divBdr>
                        <w:top w:val="none" w:sz="0" w:space="0" w:color="auto"/>
                        <w:left w:val="none" w:sz="0" w:space="0" w:color="auto"/>
                        <w:bottom w:val="none" w:sz="0" w:space="0" w:color="auto"/>
                        <w:right w:val="none" w:sz="0" w:space="0" w:color="auto"/>
                      </w:divBdr>
                      <w:divsChild>
                        <w:div w:id="92996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1342370">
      <w:bodyDiv w:val="1"/>
      <w:marLeft w:val="0"/>
      <w:marRight w:val="0"/>
      <w:marTop w:val="0"/>
      <w:marBottom w:val="0"/>
      <w:divBdr>
        <w:top w:val="none" w:sz="0" w:space="0" w:color="auto"/>
        <w:left w:val="none" w:sz="0" w:space="0" w:color="auto"/>
        <w:bottom w:val="none" w:sz="0" w:space="0" w:color="auto"/>
        <w:right w:val="none" w:sz="0" w:space="0" w:color="auto"/>
      </w:divBdr>
      <w:divsChild>
        <w:div w:id="1075317832">
          <w:marLeft w:val="0"/>
          <w:marRight w:val="0"/>
          <w:marTop w:val="0"/>
          <w:marBottom w:val="0"/>
          <w:divBdr>
            <w:top w:val="none" w:sz="0" w:space="0" w:color="auto"/>
            <w:left w:val="none" w:sz="0" w:space="0" w:color="auto"/>
            <w:bottom w:val="none" w:sz="0" w:space="0" w:color="auto"/>
            <w:right w:val="none" w:sz="0" w:space="0" w:color="auto"/>
          </w:divBdr>
          <w:divsChild>
            <w:div w:id="10962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983550">
      <w:bodyDiv w:val="1"/>
      <w:marLeft w:val="0"/>
      <w:marRight w:val="0"/>
      <w:marTop w:val="0"/>
      <w:marBottom w:val="0"/>
      <w:divBdr>
        <w:top w:val="none" w:sz="0" w:space="0" w:color="auto"/>
        <w:left w:val="none" w:sz="0" w:space="0" w:color="auto"/>
        <w:bottom w:val="none" w:sz="0" w:space="0" w:color="auto"/>
        <w:right w:val="none" w:sz="0" w:space="0" w:color="auto"/>
      </w:divBdr>
      <w:divsChild>
        <w:div w:id="16086153">
          <w:marLeft w:val="0"/>
          <w:marRight w:val="0"/>
          <w:marTop w:val="0"/>
          <w:marBottom w:val="0"/>
          <w:divBdr>
            <w:top w:val="none" w:sz="0" w:space="0" w:color="auto"/>
            <w:left w:val="none" w:sz="0" w:space="0" w:color="auto"/>
            <w:bottom w:val="none" w:sz="0" w:space="0" w:color="auto"/>
            <w:right w:val="none" w:sz="0" w:space="0" w:color="auto"/>
          </w:divBdr>
          <w:divsChild>
            <w:div w:id="276987509">
              <w:marLeft w:val="0"/>
              <w:marRight w:val="0"/>
              <w:marTop w:val="0"/>
              <w:marBottom w:val="0"/>
              <w:divBdr>
                <w:top w:val="none" w:sz="0" w:space="0" w:color="auto"/>
                <w:left w:val="none" w:sz="0" w:space="0" w:color="auto"/>
                <w:bottom w:val="none" w:sz="0" w:space="0" w:color="auto"/>
                <w:right w:val="none" w:sz="0" w:space="0" w:color="auto"/>
              </w:divBdr>
              <w:divsChild>
                <w:div w:id="121387953">
                  <w:marLeft w:val="0"/>
                  <w:marRight w:val="0"/>
                  <w:marTop w:val="0"/>
                  <w:marBottom w:val="0"/>
                  <w:divBdr>
                    <w:top w:val="none" w:sz="0" w:space="0" w:color="auto"/>
                    <w:left w:val="none" w:sz="0" w:space="0" w:color="auto"/>
                    <w:bottom w:val="none" w:sz="0" w:space="0" w:color="auto"/>
                    <w:right w:val="none" w:sz="0" w:space="0" w:color="auto"/>
                  </w:divBdr>
                  <w:divsChild>
                    <w:div w:id="824394230">
                      <w:marLeft w:val="0"/>
                      <w:marRight w:val="0"/>
                      <w:marTop w:val="0"/>
                      <w:marBottom w:val="0"/>
                      <w:divBdr>
                        <w:top w:val="none" w:sz="0" w:space="0" w:color="auto"/>
                        <w:left w:val="none" w:sz="0" w:space="0" w:color="auto"/>
                        <w:bottom w:val="none" w:sz="0" w:space="0" w:color="auto"/>
                        <w:right w:val="none" w:sz="0" w:space="0" w:color="auto"/>
                      </w:divBdr>
                      <w:divsChild>
                        <w:div w:id="374546882">
                          <w:marLeft w:val="0"/>
                          <w:marRight w:val="0"/>
                          <w:marTop w:val="0"/>
                          <w:marBottom w:val="0"/>
                          <w:divBdr>
                            <w:top w:val="none" w:sz="0" w:space="0" w:color="auto"/>
                            <w:left w:val="none" w:sz="0" w:space="0" w:color="auto"/>
                            <w:bottom w:val="none" w:sz="0" w:space="0" w:color="auto"/>
                            <w:right w:val="none" w:sz="0" w:space="0" w:color="auto"/>
                          </w:divBdr>
                          <w:divsChild>
                            <w:div w:id="447550139">
                              <w:marLeft w:val="0"/>
                              <w:marRight w:val="0"/>
                              <w:marTop w:val="0"/>
                              <w:marBottom w:val="150"/>
                              <w:divBdr>
                                <w:top w:val="single" w:sz="2" w:space="0" w:color="D4D4D4"/>
                                <w:left w:val="single" w:sz="6" w:space="0" w:color="D4D4D4"/>
                                <w:bottom w:val="single" w:sz="2" w:space="0" w:color="D4D4D4"/>
                                <w:right w:val="single" w:sz="6" w:space="0" w:color="D4D4D4"/>
                              </w:divBdr>
                              <w:divsChild>
                                <w:div w:id="170632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9961459">
      <w:bodyDiv w:val="1"/>
      <w:marLeft w:val="0"/>
      <w:marRight w:val="0"/>
      <w:marTop w:val="0"/>
      <w:marBottom w:val="0"/>
      <w:divBdr>
        <w:top w:val="none" w:sz="0" w:space="0" w:color="auto"/>
        <w:left w:val="none" w:sz="0" w:space="0" w:color="auto"/>
        <w:bottom w:val="none" w:sz="0" w:space="0" w:color="auto"/>
        <w:right w:val="none" w:sz="0" w:space="0" w:color="auto"/>
      </w:divBdr>
      <w:divsChild>
        <w:div w:id="169100372">
          <w:marLeft w:val="0"/>
          <w:marRight w:val="0"/>
          <w:marTop w:val="0"/>
          <w:marBottom w:val="0"/>
          <w:divBdr>
            <w:top w:val="none" w:sz="0" w:space="0" w:color="auto"/>
            <w:left w:val="none" w:sz="0" w:space="0" w:color="auto"/>
            <w:bottom w:val="none" w:sz="0" w:space="0" w:color="auto"/>
            <w:right w:val="none" w:sz="0" w:space="0" w:color="auto"/>
          </w:divBdr>
          <w:divsChild>
            <w:div w:id="379400993">
              <w:marLeft w:val="0"/>
              <w:marRight w:val="0"/>
              <w:marTop w:val="0"/>
              <w:marBottom w:val="0"/>
              <w:divBdr>
                <w:top w:val="none" w:sz="0" w:space="0" w:color="auto"/>
                <w:left w:val="none" w:sz="0" w:space="0" w:color="auto"/>
                <w:bottom w:val="none" w:sz="0" w:space="0" w:color="auto"/>
                <w:right w:val="none" w:sz="0" w:space="0" w:color="auto"/>
              </w:divBdr>
              <w:divsChild>
                <w:div w:id="45471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eg-social.es/Internet_1/index.htm" TargetMode="External"/><Relationship Id="rId18" Type="http://schemas.openxmlformats.org/officeDocument/2006/relationships/hyperlink" Target="http://www.ceapat.es/ceapat_01/index.htm" TargetMode="External"/><Relationship Id="rId26" Type="http://schemas.openxmlformats.org/officeDocument/2006/relationships/hyperlink" Target="http://www.imserso.es/imserso_01/index.htm" TargetMode="External"/><Relationship Id="rId3" Type="http://schemas.microsoft.com/office/2007/relationships/stylesWithEffects" Target="stylesWithEffects.xml"/><Relationship Id="rId21" Type="http://schemas.openxmlformats.org/officeDocument/2006/relationships/hyperlink" Target="http://www.ctnerhi.com.fr/ctnerhi/pagint/etudes/Schmitt_determination_du_handicap.pdf" TargetMode="External"/><Relationship Id="rId34" Type="http://schemas.openxmlformats.org/officeDocument/2006/relationships/hyperlink" Target="http://www.discapnet.es" TargetMode="External"/><Relationship Id="rId7" Type="http://schemas.openxmlformats.org/officeDocument/2006/relationships/endnotes" Target="endnotes.xml"/><Relationship Id="rId12" Type="http://schemas.openxmlformats.org/officeDocument/2006/relationships/hyperlink" Target="http://www.meyss.es/" TargetMode="External"/><Relationship Id="rId17" Type="http://schemas.openxmlformats.org/officeDocument/2006/relationships/hyperlink" Target="http://www.feaps.org/" TargetMode="External"/><Relationship Id="rId25" Type="http://schemas.openxmlformats.org/officeDocument/2006/relationships/hyperlink" Target="http://www.euse.org/resources/publications/Impression%20of%20SE%20Report.doc" TargetMode="External"/><Relationship Id="rId33" Type="http://schemas.openxmlformats.org/officeDocument/2006/relationships/footer" Target="footer7.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fundaciononce.es/ES/Paginas/Portada.aspx" TargetMode="External"/><Relationship Id="rId20" Type="http://schemas.openxmlformats.org/officeDocument/2006/relationships/hyperlink" Target="http://ec.europa.eu/justice/discrimination/files/supported_employment_study.compendium_good_practice_en.pdf" TargetMode="External"/><Relationship Id="rId29" Type="http://schemas.openxmlformats.org/officeDocument/2006/relationships/hyperlink" Target="http://www.ilo.org/wcmsp5/groups/public/@ed_emp/@ifp_skills/documents/publication/wcms_108137.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sc.es/en/home.htm" TargetMode="External"/><Relationship Id="rId24" Type="http://schemas.openxmlformats.org/officeDocument/2006/relationships/hyperlink" Target="http://www.peritus.sk/index_soubory/Page397.htm" TargetMode="External"/><Relationship Id="rId32" Type="http://schemas.openxmlformats.org/officeDocument/2006/relationships/footer" Target="footer6.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ermi.es/es-ES/Paginas/Portada.aspx" TargetMode="External"/><Relationship Id="rId23" Type="http://schemas.openxmlformats.org/officeDocument/2006/relationships/hyperlink" Target="http://www.oecd-ilibrary.org/social-issues-migration-health/sickness-disability-and-work-breaking-the-barriers_9789264088856-en" TargetMode="External"/><Relationship Id="rId28" Type="http://schemas.openxmlformats.org/officeDocument/2006/relationships/hyperlink" Target="http://www.msc.es/en/home.htm" TargetMode="External"/><Relationship Id="rId36" Type="http://schemas.openxmlformats.org/officeDocument/2006/relationships/footer" Target="footer9.xml"/><Relationship Id="rId10" Type="http://schemas.openxmlformats.org/officeDocument/2006/relationships/footer" Target="footer3.xml"/><Relationship Id="rId19" Type="http://schemas.openxmlformats.org/officeDocument/2006/relationships/hyperlink" Target="http://www.infodisclm.com/documentos/empleo/discap_merc_trabajo.pd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imserso.es/imserso_01/index.htm" TargetMode="External"/><Relationship Id="rId22" Type="http://schemas.openxmlformats.org/officeDocument/2006/relationships/hyperlink" Target="http://unpan1.un.org/intradoc/groups/public/documents/unpan/unpan030923.pdf" TargetMode="External"/><Relationship Id="rId27" Type="http://schemas.openxmlformats.org/officeDocument/2006/relationships/hyperlink" Target="http://www.meyss.es/" TargetMode="External"/><Relationship Id="rId30" Type="http://schemas.openxmlformats.org/officeDocument/2006/relationships/footer" Target="footer4.xml"/><Relationship Id="rId35" Type="http://schemas.openxmlformats.org/officeDocument/2006/relationships/footer" Target="footer8.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38</Pages>
  <Words>10752</Words>
  <Characters>63439</Characters>
  <Application>Microsoft Office Word</Application>
  <DocSecurity>0</DocSecurity>
  <Lines>528</Lines>
  <Paragraphs>148</Paragraphs>
  <ScaleCrop>false</ScaleCrop>
  <HeadingPairs>
    <vt:vector size="2" baseType="variant">
      <vt:variant>
        <vt:lpstr>Název</vt:lpstr>
      </vt:variant>
      <vt:variant>
        <vt:i4>1</vt:i4>
      </vt:variant>
    </vt:vector>
  </HeadingPairs>
  <TitlesOfParts>
    <vt:vector size="1" baseType="lpstr">
      <vt:lpstr/>
    </vt:vector>
  </TitlesOfParts>
  <Company>VÚPSV</Company>
  <LinksUpToDate>false</LinksUpToDate>
  <CharactersWithSpaces>74043</CharactersWithSpaces>
  <SharedDoc>false</SharedDoc>
  <HLinks>
    <vt:vector size="366" baseType="variant">
      <vt:variant>
        <vt:i4>851986</vt:i4>
      </vt:variant>
      <vt:variant>
        <vt:i4>303</vt:i4>
      </vt:variant>
      <vt:variant>
        <vt:i4>0</vt:i4>
      </vt:variant>
      <vt:variant>
        <vt:i4>5</vt:i4>
      </vt:variant>
      <vt:variant>
        <vt:lpwstr>http://www.discapnet.es/</vt:lpwstr>
      </vt:variant>
      <vt:variant>
        <vt:lpwstr/>
      </vt:variant>
      <vt:variant>
        <vt:i4>7471122</vt:i4>
      </vt:variant>
      <vt:variant>
        <vt:i4>300</vt:i4>
      </vt:variant>
      <vt:variant>
        <vt:i4>0</vt:i4>
      </vt:variant>
      <vt:variant>
        <vt:i4>5</vt:i4>
      </vt:variant>
      <vt:variant>
        <vt:lpwstr>http://www.ilo.org/wcmsp5/groups/public/@ed_emp/@ifp_skills/documents/publication/wcms_108137.pdf</vt:lpwstr>
      </vt:variant>
      <vt:variant>
        <vt:lpwstr/>
      </vt:variant>
      <vt:variant>
        <vt:i4>6160470</vt:i4>
      </vt:variant>
      <vt:variant>
        <vt:i4>297</vt:i4>
      </vt:variant>
      <vt:variant>
        <vt:i4>0</vt:i4>
      </vt:variant>
      <vt:variant>
        <vt:i4>5</vt:i4>
      </vt:variant>
      <vt:variant>
        <vt:lpwstr>http://www.msc.es/en/home.htm</vt:lpwstr>
      </vt:variant>
      <vt:variant>
        <vt:lpwstr/>
      </vt:variant>
      <vt:variant>
        <vt:i4>393243</vt:i4>
      </vt:variant>
      <vt:variant>
        <vt:i4>294</vt:i4>
      </vt:variant>
      <vt:variant>
        <vt:i4>0</vt:i4>
      </vt:variant>
      <vt:variant>
        <vt:i4>5</vt:i4>
      </vt:variant>
      <vt:variant>
        <vt:lpwstr>http://www.meyss.es/</vt:lpwstr>
      </vt:variant>
      <vt:variant>
        <vt:lpwstr/>
      </vt:variant>
      <vt:variant>
        <vt:i4>196671</vt:i4>
      </vt:variant>
      <vt:variant>
        <vt:i4>291</vt:i4>
      </vt:variant>
      <vt:variant>
        <vt:i4>0</vt:i4>
      </vt:variant>
      <vt:variant>
        <vt:i4>5</vt:i4>
      </vt:variant>
      <vt:variant>
        <vt:lpwstr>http://www.imserso.es/imserso_01/index.htm</vt:lpwstr>
      </vt:variant>
      <vt:variant>
        <vt:lpwstr/>
      </vt:variant>
      <vt:variant>
        <vt:i4>6422638</vt:i4>
      </vt:variant>
      <vt:variant>
        <vt:i4>288</vt:i4>
      </vt:variant>
      <vt:variant>
        <vt:i4>0</vt:i4>
      </vt:variant>
      <vt:variant>
        <vt:i4>5</vt:i4>
      </vt:variant>
      <vt:variant>
        <vt:lpwstr>http://www.euse.org/resources/publications/Impression of SE Report.doc</vt:lpwstr>
      </vt:variant>
      <vt:variant>
        <vt:lpwstr/>
      </vt:variant>
      <vt:variant>
        <vt:i4>1114226</vt:i4>
      </vt:variant>
      <vt:variant>
        <vt:i4>285</vt:i4>
      </vt:variant>
      <vt:variant>
        <vt:i4>0</vt:i4>
      </vt:variant>
      <vt:variant>
        <vt:i4>5</vt:i4>
      </vt:variant>
      <vt:variant>
        <vt:lpwstr>http://www.peritus.sk/index_soubory/Page397.htm</vt:lpwstr>
      </vt:variant>
      <vt:variant>
        <vt:lpwstr/>
      </vt:variant>
      <vt:variant>
        <vt:i4>2818138</vt:i4>
      </vt:variant>
      <vt:variant>
        <vt:i4>282</vt:i4>
      </vt:variant>
      <vt:variant>
        <vt:i4>0</vt:i4>
      </vt:variant>
      <vt:variant>
        <vt:i4>5</vt:i4>
      </vt:variant>
      <vt:variant>
        <vt:lpwstr>http://www.oecd-ilibrary.org/social-issues-migration-health/sickness-disability-and-work-breaking-the-barriers_9789264088856-en</vt:lpwstr>
      </vt:variant>
      <vt:variant>
        <vt:lpwstr/>
      </vt:variant>
      <vt:variant>
        <vt:i4>6750265</vt:i4>
      </vt:variant>
      <vt:variant>
        <vt:i4>279</vt:i4>
      </vt:variant>
      <vt:variant>
        <vt:i4>0</vt:i4>
      </vt:variant>
      <vt:variant>
        <vt:i4>5</vt:i4>
      </vt:variant>
      <vt:variant>
        <vt:lpwstr>http://unpan1.un.org/intradoc/groups/public/documents/unpan/unpan030923.pdf</vt:lpwstr>
      </vt:variant>
      <vt:variant>
        <vt:lpwstr/>
      </vt:variant>
      <vt:variant>
        <vt:i4>5832737</vt:i4>
      </vt:variant>
      <vt:variant>
        <vt:i4>276</vt:i4>
      </vt:variant>
      <vt:variant>
        <vt:i4>0</vt:i4>
      </vt:variant>
      <vt:variant>
        <vt:i4>5</vt:i4>
      </vt:variant>
      <vt:variant>
        <vt:lpwstr>http://www.ctnerhi.com.fr/ctnerhi/pagint/etudes/Schmitt_determination_du_handicap.pdf</vt:lpwstr>
      </vt:variant>
      <vt:variant>
        <vt:lpwstr/>
      </vt:variant>
      <vt:variant>
        <vt:i4>8192000</vt:i4>
      </vt:variant>
      <vt:variant>
        <vt:i4>273</vt:i4>
      </vt:variant>
      <vt:variant>
        <vt:i4>0</vt:i4>
      </vt:variant>
      <vt:variant>
        <vt:i4>5</vt:i4>
      </vt:variant>
      <vt:variant>
        <vt:lpwstr>http://ec.europa.eu/justice/discrimination/files/supported_employment_study.compendium_good_practice_en.pdf</vt:lpwstr>
      </vt:variant>
      <vt:variant>
        <vt:lpwstr/>
      </vt:variant>
      <vt:variant>
        <vt:i4>1835094</vt:i4>
      </vt:variant>
      <vt:variant>
        <vt:i4>270</vt:i4>
      </vt:variant>
      <vt:variant>
        <vt:i4>0</vt:i4>
      </vt:variant>
      <vt:variant>
        <vt:i4>5</vt:i4>
      </vt:variant>
      <vt:variant>
        <vt:lpwstr>http://www.infodisclm.com/documentos/empleo/discap_merc_trabajo.pdf</vt:lpwstr>
      </vt:variant>
      <vt:variant>
        <vt:lpwstr/>
      </vt:variant>
      <vt:variant>
        <vt:i4>6815828</vt:i4>
      </vt:variant>
      <vt:variant>
        <vt:i4>267</vt:i4>
      </vt:variant>
      <vt:variant>
        <vt:i4>0</vt:i4>
      </vt:variant>
      <vt:variant>
        <vt:i4>5</vt:i4>
      </vt:variant>
      <vt:variant>
        <vt:lpwstr>http://www.ceapat.es/ceapat_01/index.htm</vt:lpwstr>
      </vt:variant>
      <vt:variant>
        <vt:lpwstr/>
      </vt:variant>
      <vt:variant>
        <vt:i4>5701657</vt:i4>
      </vt:variant>
      <vt:variant>
        <vt:i4>264</vt:i4>
      </vt:variant>
      <vt:variant>
        <vt:i4>0</vt:i4>
      </vt:variant>
      <vt:variant>
        <vt:i4>5</vt:i4>
      </vt:variant>
      <vt:variant>
        <vt:lpwstr>http://www.feaps.org/</vt:lpwstr>
      </vt:variant>
      <vt:variant>
        <vt:lpwstr/>
      </vt:variant>
      <vt:variant>
        <vt:i4>7209010</vt:i4>
      </vt:variant>
      <vt:variant>
        <vt:i4>261</vt:i4>
      </vt:variant>
      <vt:variant>
        <vt:i4>0</vt:i4>
      </vt:variant>
      <vt:variant>
        <vt:i4>5</vt:i4>
      </vt:variant>
      <vt:variant>
        <vt:lpwstr>http://www.fundaciononce.es/ES/Paginas/Portada.aspx</vt:lpwstr>
      </vt:variant>
      <vt:variant>
        <vt:lpwstr/>
      </vt:variant>
      <vt:variant>
        <vt:i4>3932199</vt:i4>
      </vt:variant>
      <vt:variant>
        <vt:i4>258</vt:i4>
      </vt:variant>
      <vt:variant>
        <vt:i4>0</vt:i4>
      </vt:variant>
      <vt:variant>
        <vt:i4>5</vt:i4>
      </vt:variant>
      <vt:variant>
        <vt:lpwstr>http://www.cermi.es/es-ES/Paginas/Portada.aspx</vt:lpwstr>
      </vt:variant>
      <vt:variant>
        <vt:lpwstr/>
      </vt:variant>
      <vt:variant>
        <vt:i4>196671</vt:i4>
      </vt:variant>
      <vt:variant>
        <vt:i4>255</vt:i4>
      </vt:variant>
      <vt:variant>
        <vt:i4>0</vt:i4>
      </vt:variant>
      <vt:variant>
        <vt:i4>5</vt:i4>
      </vt:variant>
      <vt:variant>
        <vt:lpwstr>http://www.imserso.es/imserso_01/index.htm</vt:lpwstr>
      </vt:variant>
      <vt:variant>
        <vt:lpwstr/>
      </vt:variant>
      <vt:variant>
        <vt:i4>3670021</vt:i4>
      </vt:variant>
      <vt:variant>
        <vt:i4>252</vt:i4>
      </vt:variant>
      <vt:variant>
        <vt:i4>0</vt:i4>
      </vt:variant>
      <vt:variant>
        <vt:i4>5</vt:i4>
      </vt:variant>
      <vt:variant>
        <vt:lpwstr>http://www.seg-social.es/Internet_1/index.htm</vt:lpwstr>
      </vt:variant>
      <vt:variant>
        <vt:lpwstr/>
      </vt:variant>
      <vt:variant>
        <vt:i4>393243</vt:i4>
      </vt:variant>
      <vt:variant>
        <vt:i4>249</vt:i4>
      </vt:variant>
      <vt:variant>
        <vt:i4>0</vt:i4>
      </vt:variant>
      <vt:variant>
        <vt:i4>5</vt:i4>
      </vt:variant>
      <vt:variant>
        <vt:lpwstr>http://www.meyss.es/</vt:lpwstr>
      </vt:variant>
      <vt:variant>
        <vt:lpwstr/>
      </vt:variant>
      <vt:variant>
        <vt:i4>6160470</vt:i4>
      </vt:variant>
      <vt:variant>
        <vt:i4>246</vt:i4>
      </vt:variant>
      <vt:variant>
        <vt:i4>0</vt:i4>
      </vt:variant>
      <vt:variant>
        <vt:i4>5</vt:i4>
      </vt:variant>
      <vt:variant>
        <vt:lpwstr>http://www.msc.es/en/home.htm</vt:lpwstr>
      </vt:variant>
      <vt:variant>
        <vt:lpwstr/>
      </vt:variant>
      <vt:variant>
        <vt:i4>1048632</vt:i4>
      </vt:variant>
      <vt:variant>
        <vt:i4>242</vt:i4>
      </vt:variant>
      <vt:variant>
        <vt:i4>0</vt:i4>
      </vt:variant>
      <vt:variant>
        <vt:i4>5</vt:i4>
      </vt:variant>
      <vt:variant>
        <vt:lpwstr/>
      </vt:variant>
      <vt:variant>
        <vt:lpwstr>_Toc322692017</vt:lpwstr>
      </vt:variant>
      <vt:variant>
        <vt:i4>1048632</vt:i4>
      </vt:variant>
      <vt:variant>
        <vt:i4>236</vt:i4>
      </vt:variant>
      <vt:variant>
        <vt:i4>0</vt:i4>
      </vt:variant>
      <vt:variant>
        <vt:i4>5</vt:i4>
      </vt:variant>
      <vt:variant>
        <vt:lpwstr/>
      </vt:variant>
      <vt:variant>
        <vt:lpwstr>_Toc322692016</vt:lpwstr>
      </vt:variant>
      <vt:variant>
        <vt:i4>1048632</vt:i4>
      </vt:variant>
      <vt:variant>
        <vt:i4>230</vt:i4>
      </vt:variant>
      <vt:variant>
        <vt:i4>0</vt:i4>
      </vt:variant>
      <vt:variant>
        <vt:i4>5</vt:i4>
      </vt:variant>
      <vt:variant>
        <vt:lpwstr/>
      </vt:variant>
      <vt:variant>
        <vt:lpwstr>_Toc322692015</vt:lpwstr>
      </vt:variant>
      <vt:variant>
        <vt:i4>1048632</vt:i4>
      </vt:variant>
      <vt:variant>
        <vt:i4>224</vt:i4>
      </vt:variant>
      <vt:variant>
        <vt:i4>0</vt:i4>
      </vt:variant>
      <vt:variant>
        <vt:i4>5</vt:i4>
      </vt:variant>
      <vt:variant>
        <vt:lpwstr/>
      </vt:variant>
      <vt:variant>
        <vt:lpwstr>_Toc322692014</vt:lpwstr>
      </vt:variant>
      <vt:variant>
        <vt:i4>1048632</vt:i4>
      </vt:variant>
      <vt:variant>
        <vt:i4>218</vt:i4>
      </vt:variant>
      <vt:variant>
        <vt:i4>0</vt:i4>
      </vt:variant>
      <vt:variant>
        <vt:i4>5</vt:i4>
      </vt:variant>
      <vt:variant>
        <vt:lpwstr/>
      </vt:variant>
      <vt:variant>
        <vt:lpwstr>_Toc322692013</vt:lpwstr>
      </vt:variant>
      <vt:variant>
        <vt:i4>1048632</vt:i4>
      </vt:variant>
      <vt:variant>
        <vt:i4>212</vt:i4>
      </vt:variant>
      <vt:variant>
        <vt:i4>0</vt:i4>
      </vt:variant>
      <vt:variant>
        <vt:i4>5</vt:i4>
      </vt:variant>
      <vt:variant>
        <vt:lpwstr/>
      </vt:variant>
      <vt:variant>
        <vt:lpwstr>_Toc322692012</vt:lpwstr>
      </vt:variant>
      <vt:variant>
        <vt:i4>1048632</vt:i4>
      </vt:variant>
      <vt:variant>
        <vt:i4>206</vt:i4>
      </vt:variant>
      <vt:variant>
        <vt:i4>0</vt:i4>
      </vt:variant>
      <vt:variant>
        <vt:i4>5</vt:i4>
      </vt:variant>
      <vt:variant>
        <vt:lpwstr/>
      </vt:variant>
      <vt:variant>
        <vt:lpwstr>_Toc322692011</vt:lpwstr>
      </vt:variant>
      <vt:variant>
        <vt:i4>1048632</vt:i4>
      </vt:variant>
      <vt:variant>
        <vt:i4>200</vt:i4>
      </vt:variant>
      <vt:variant>
        <vt:i4>0</vt:i4>
      </vt:variant>
      <vt:variant>
        <vt:i4>5</vt:i4>
      </vt:variant>
      <vt:variant>
        <vt:lpwstr/>
      </vt:variant>
      <vt:variant>
        <vt:lpwstr>_Toc322692010</vt:lpwstr>
      </vt:variant>
      <vt:variant>
        <vt:i4>1114168</vt:i4>
      </vt:variant>
      <vt:variant>
        <vt:i4>194</vt:i4>
      </vt:variant>
      <vt:variant>
        <vt:i4>0</vt:i4>
      </vt:variant>
      <vt:variant>
        <vt:i4>5</vt:i4>
      </vt:variant>
      <vt:variant>
        <vt:lpwstr/>
      </vt:variant>
      <vt:variant>
        <vt:lpwstr>_Toc322692009</vt:lpwstr>
      </vt:variant>
      <vt:variant>
        <vt:i4>1114168</vt:i4>
      </vt:variant>
      <vt:variant>
        <vt:i4>188</vt:i4>
      </vt:variant>
      <vt:variant>
        <vt:i4>0</vt:i4>
      </vt:variant>
      <vt:variant>
        <vt:i4>5</vt:i4>
      </vt:variant>
      <vt:variant>
        <vt:lpwstr/>
      </vt:variant>
      <vt:variant>
        <vt:lpwstr>_Toc322692008</vt:lpwstr>
      </vt:variant>
      <vt:variant>
        <vt:i4>1114168</vt:i4>
      </vt:variant>
      <vt:variant>
        <vt:i4>182</vt:i4>
      </vt:variant>
      <vt:variant>
        <vt:i4>0</vt:i4>
      </vt:variant>
      <vt:variant>
        <vt:i4>5</vt:i4>
      </vt:variant>
      <vt:variant>
        <vt:lpwstr/>
      </vt:variant>
      <vt:variant>
        <vt:lpwstr>_Toc322692007</vt:lpwstr>
      </vt:variant>
      <vt:variant>
        <vt:i4>1114168</vt:i4>
      </vt:variant>
      <vt:variant>
        <vt:i4>176</vt:i4>
      </vt:variant>
      <vt:variant>
        <vt:i4>0</vt:i4>
      </vt:variant>
      <vt:variant>
        <vt:i4>5</vt:i4>
      </vt:variant>
      <vt:variant>
        <vt:lpwstr/>
      </vt:variant>
      <vt:variant>
        <vt:lpwstr>_Toc322692006</vt:lpwstr>
      </vt:variant>
      <vt:variant>
        <vt:i4>1114168</vt:i4>
      </vt:variant>
      <vt:variant>
        <vt:i4>170</vt:i4>
      </vt:variant>
      <vt:variant>
        <vt:i4>0</vt:i4>
      </vt:variant>
      <vt:variant>
        <vt:i4>5</vt:i4>
      </vt:variant>
      <vt:variant>
        <vt:lpwstr/>
      </vt:variant>
      <vt:variant>
        <vt:lpwstr>_Toc322692005</vt:lpwstr>
      </vt:variant>
      <vt:variant>
        <vt:i4>1114168</vt:i4>
      </vt:variant>
      <vt:variant>
        <vt:i4>164</vt:i4>
      </vt:variant>
      <vt:variant>
        <vt:i4>0</vt:i4>
      </vt:variant>
      <vt:variant>
        <vt:i4>5</vt:i4>
      </vt:variant>
      <vt:variant>
        <vt:lpwstr/>
      </vt:variant>
      <vt:variant>
        <vt:lpwstr>_Toc322692004</vt:lpwstr>
      </vt:variant>
      <vt:variant>
        <vt:i4>1114168</vt:i4>
      </vt:variant>
      <vt:variant>
        <vt:i4>158</vt:i4>
      </vt:variant>
      <vt:variant>
        <vt:i4>0</vt:i4>
      </vt:variant>
      <vt:variant>
        <vt:i4>5</vt:i4>
      </vt:variant>
      <vt:variant>
        <vt:lpwstr/>
      </vt:variant>
      <vt:variant>
        <vt:lpwstr>_Toc322692003</vt:lpwstr>
      </vt:variant>
      <vt:variant>
        <vt:i4>1114168</vt:i4>
      </vt:variant>
      <vt:variant>
        <vt:i4>152</vt:i4>
      </vt:variant>
      <vt:variant>
        <vt:i4>0</vt:i4>
      </vt:variant>
      <vt:variant>
        <vt:i4>5</vt:i4>
      </vt:variant>
      <vt:variant>
        <vt:lpwstr/>
      </vt:variant>
      <vt:variant>
        <vt:lpwstr>_Toc322692002</vt:lpwstr>
      </vt:variant>
      <vt:variant>
        <vt:i4>1114168</vt:i4>
      </vt:variant>
      <vt:variant>
        <vt:i4>146</vt:i4>
      </vt:variant>
      <vt:variant>
        <vt:i4>0</vt:i4>
      </vt:variant>
      <vt:variant>
        <vt:i4>5</vt:i4>
      </vt:variant>
      <vt:variant>
        <vt:lpwstr/>
      </vt:variant>
      <vt:variant>
        <vt:lpwstr>_Toc322692001</vt:lpwstr>
      </vt:variant>
      <vt:variant>
        <vt:i4>1114168</vt:i4>
      </vt:variant>
      <vt:variant>
        <vt:i4>140</vt:i4>
      </vt:variant>
      <vt:variant>
        <vt:i4>0</vt:i4>
      </vt:variant>
      <vt:variant>
        <vt:i4>5</vt:i4>
      </vt:variant>
      <vt:variant>
        <vt:lpwstr/>
      </vt:variant>
      <vt:variant>
        <vt:lpwstr>_Toc322692000</vt:lpwstr>
      </vt:variant>
      <vt:variant>
        <vt:i4>1769521</vt:i4>
      </vt:variant>
      <vt:variant>
        <vt:i4>134</vt:i4>
      </vt:variant>
      <vt:variant>
        <vt:i4>0</vt:i4>
      </vt:variant>
      <vt:variant>
        <vt:i4>5</vt:i4>
      </vt:variant>
      <vt:variant>
        <vt:lpwstr/>
      </vt:variant>
      <vt:variant>
        <vt:lpwstr>_Toc322691999</vt:lpwstr>
      </vt:variant>
      <vt:variant>
        <vt:i4>1769521</vt:i4>
      </vt:variant>
      <vt:variant>
        <vt:i4>128</vt:i4>
      </vt:variant>
      <vt:variant>
        <vt:i4>0</vt:i4>
      </vt:variant>
      <vt:variant>
        <vt:i4>5</vt:i4>
      </vt:variant>
      <vt:variant>
        <vt:lpwstr/>
      </vt:variant>
      <vt:variant>
        <vt:lpwstr>_Toc322691998</vt:lpwstr>
      </vt:variant>
      <vt:variant>
        <vt:i4>1769521</vt:i4>
      </vt:variant>
      <vt:variant>
        <vt:i4>122</vt:i4>
      </vt:variant>
      <vt:variant>
        <vt:i4>0</vt:i4>
      </vt:variant>
      <vt:variant>
        <vt:i4>5</vt:i4>
      </vt:variant>
      <vt:variant>
        <vt:lpwstr/>
      </vt:variant>
      <vt:variant>
        <vt:lpwstr>_Toc322691997</vt:lpwstr>
      </vt:variant>
      <vt:variant>
        <vt:i4>1769521</vt:i4>
      </vt:variant>
      <vt:variant>
        <vt:i4>116</vt:i4>
      </vt:variant>
      <vt:variant>
        <vt:i4>0</vt:i4>
      </vt:variant>
      <vt:variant>
        <vt:i4>5</vt:i4>
      </vt:variant>
      <vt:variant>
        <vt:lpwstr/>
      </vt:variant>
      <vt:variant>
        <vt:lpwstr>_Toc322691996</vt:lpwstr>
      </vt:variant>
      <vt:variant>
        <vt:i4>1769521</vt:i4>
      </vt:variant>
      <vt:variant>
        <vt:i4>110</vt:i4>
      </vt:variant>
      <vt:variant>
        <vt:i4>0</vt:i4>
      </vt:variant>
      <vt:variant>
        <vt:i4>5</vt:i4>
      </vt:variant>
      <vt:variant>
        <vt:lpwstr/>
      </vt:variant>
      <vt:variant>
        <vt:lpwstr>_Toc322691995</vt:lpwstr>
      </vt:variant>
      <vt:variant>
        <vt:i4>1769521</vt:i4>
      </vt:variant>
      <vt:variant>
        <vt:i4>104</vt:i4>
      </vt:variant>
      <vt:variant>
        <vt:i4>0</vt:i4>
      </vt:variant>
      <vt:variant>
        <vt:i4>5</vt:i4>
      </vt:variant>
      <vt:variant>
        <vt:lpwstr/>
      </vt:variant>
      <vt:variant>
        <vt:lpwstr>_Toc322691994</vt:lpwstr>
      </vt:variant>
      <vt:variant>
        <vt:i4>1769521</vt:i4>
      </vt:variant>
      <vt:variant>
        <vt:i4>98</vt:i4>
      </vt:variant>
      <vt:variant>
        <vt:i4>0</vt:i4>
      </vt:variant>
      <vt:variant>
        <vt:i4>5</vt:i4>
      </vt:variant>
      <vt:variant>
        <vt:lpwstr/>
      </vt:variant>
      <vt:variant>
        <vt:lpwstr>_Toc322691993</vt:lpwstr>
      </vt:variant>
      <vt:variant>
        <vt:i4>1769521</vt:i4>
      </vt:variant>
      <vt:variant>
        <vt:i4>92</vt:i4>
      </vt:variant>
      <vt:variant>
        <vt:i4>0</vt:i4>
      </vt:variant>
      <vt:variant>
        <vt:i4>5</vt:i4>
      </vt:variant>
      <vt:variant>
        <vt:lpwstr/>
      </vt:variant>
      <vt:variant>
        <vt:lpwstr>_Toc322691992</vt:lpwstr>
      </vt:variant>
      <vt:variant>
        <vt:i4>1769521</vt:i4>
      </vt:variant>
      <vt:variant>
        <vt:i4>86</vt:i4>
      </vt:variant>
      <vt:variant>
        <vt:i4>0</vt:i4>
      </vt:variant>
      <vt:variant>
        <vt:i4>5</vt:i4>
      </vt:variant>
      <vt:variant>
        <vt:lpwstr/>
      </vt:variant>
      <vt:variant>
        <vt:lpwstr>_Toc322691991</vt:lpwstr>
      </vt:variant>
      <vt:variant>
        <vt:i4>1769521</vt:i4>
      </vt:variant>
      <vt:variant>
        <vt:i4>80</vt:i4>
      </vt:variant>
      <vt:variant>
        <vt:i4>0</vt:i4>
      </vt:variant>
      <vt:variant>
        <vt:i4>5</vt:i4>
      </vt:variant>
      <vt:variant>
        <vt:lpwstr/>
      </vt:variant>
      <vt:variant>
        <vt:lpwstr>_Toc322691990</vt:lpwstr>
      </vt:variant>
      <vt:variant>
        <vt:i4>1703985</vt:i4>
      </vt:variant>
      <vt:variant>
        <vt:i4>74</vt:i4>
      </vt:variant>
      <vt:variant>
        <vt:i4>0</vt:i4>
      </vt:variant>
      <vt:variant>
        <vt:i4>5</vt:i4>
      </vt:variant>
      <vt:variant>
        <vt:lpwstr/>
      </vt:variant>
      <vt:variant>
        <vt:lpwstr>_Toc322691989</vt:lpwstr>
      </vt:variant>
      <vt:variant>
        <vt:i4>1703985</vt:i4>
      </vt:variant>
      <vt:variant>
        <vt:i4>68</vt:i4>
      </vt:variant>
      <vt:variant>
        <vt:i4>0</vt:i4>
      </vt:variant>
      <vt:variant>
        <vt:i4>5</vt:i4>
      </vt:variant>
      <vt:variant>
        <vt:lpwstr/>
      </vt:variant>
      <vt:variant>
        <vt:lpwstr>_Toc322691988</vt:lpwstr>
      </vt:variant>
      <vt:variant>
        <vt:i4>1703985</vt:i4>
      </vt:variant>
      <vt:variant>
        <vt:i4>62</vt:i4>
      </vt:variant>
      <vt:variant>
        <vt:i4>0</vt:i4>
      </vt:variant>
      <vt:variant>
        <vt:i4>5</vt:i4>
      </vt:variant>
      <vt:variant>
        <vt:lpwstr/>
      </vt:variant>
      <vt:variant>
        <vt:lpwstr>_Toc322691987</vt:lpwstr>
      </vt:variant>
      <vt:variant>
        <vt:i4>1703985</vt:i4>
      </vt:variant>
      <vt:variant>
        <vt:i4>56</vt:i4>
      </vt:variant>
      <vt:variant>
        <vt:i4>0</vt:i4>
      </vt:variant>
      <vt:variant>
        <vt:i4>5</vt:i4>
      </vt:variant>
      <vt:variant>
        <vt:lpwstr/>
      </vt:variant>
      <vt:variant>
        <vt:lpwstr>_Toc322691986</vt:lpwstr>
      </vt:variant>
      <vt:variant>
        <vt:i4>1703985</vt:i4>
      </vt:variant>
      <vt:variant>
        <vt:i4>50</vt:i4>
      </vt:variant>
      <vt:variant>
        <vt:i4>0</vt:i4>
      </vt:variant>
      <vt:variant>
        <vt:i4>5</vt:i4>
      </vt:variant>
      <vt:variant>
        <vt:lpwstr/>
      </vt:variant>
      <vt:variant>
        <vt:lpwstr>_Toc322691985</vt:lpwstr>
      </vt:variant>
      <vt:variant>
        <vt:i4>1703985</vt:i4>
      </vt:variant>
      <vt:variant>
        <vt:i4>44</vt:i4>
      </vt:variant>
      <vt:variant>
        <vt:i4>0</vt:i4>
      </vt:variant>
      <vt:variant>
        <vt:i4>5</vt:i4>
      </vt:variant>
      <vt:variant>
        <vt:lpwstr/>
      </vt:variant>
      <vt:variant>
        <vt:lpwstr>_Toc322691984</vt:lpwstr>
      </vt:variant>
      <vt:variant>
        <vt:i4>1703985</vt:i4>
      </vt:variant>
      <vt:variant>
        <vt:i4>38</vt:i4>
      </vt:variant>
      <vt:variant>
        <vt:i4>0</vt:i4>
      </vt:variant>
      <vt:variant>
        <vt:i4>5</vt:i4>
      </vt:variant>
      <vt:variant>
        <vt:lpwstr/>
      </vt:variant>
      <vt:variant>
        <vt:lpwstr>_Toc322691983</vt:lpwstr>
      </vt:variant>
      <vt:variant>
        <vt:i4>1703985</vt:i4>
      </vt:variant>
      <vt:variant>
        <vt:i4>32</vt:i4>
      </vt:variant>
      <vt:variant>
        <vt:i4>0</vt:i4>
      </vt:variant>
      <vt:variant>
        <vt:i4>5</vt:i4>
      </vt:variant>
      <vt:variant>
        <vt:lpwstr/>
      </vt:variant>
      <vt:variant>
        <vt:lpwstr>_Toc322691982</vt:lpwstr>
      </vt:variant>
      <vt:variant>
        <vt:i4>1703985</vt:i4>
      </vt:variant>
      <vt:variant>
        <vt:i4>26</vt:i4>
      </vt:variant>
      <vt:variant>
        <vt:i4>0</vt:i4>
      </vt:variant>
      <vt:variant>
        <vt:i4>5</vt:i4>
      </vt:variant>
      <vt:variant>
        <vt:lpwstr/>
      </vt:variant>
      <vt:variant>
        <vt:lpwstr>_Toc322691981</vt:lpwstr>
      </vt:variant>
      <vt:variant>
        <vt:i4>1703985</vt:i4>
      </vt:variant>
      <vt:variant>
        <vt:i4>20</vt:i4>
      </vt:variant>
      <vt:variant>
        <vt:i4>0</vt:i4>
      </vt:variant>
      <vt:variant>
        <vt:i4>5</vt:i4>
      </vt:variant>
      <vt:variant>
        <vt:lpwstr/>
      </vt:variant>
      <vt:variant>
        <vt:lpwstr>_Toc322691980</vt:lpwstr>
      </vt:variant>
      <vt:variant>
        <vt:i4>1376305</vt:i4>
      </vt:variant>
      <vt:variant>
        <vt:i4>14</vt:i4>
      </vt:variant>
      <vt:variant>
        <vt:i4>0</vt:i4>
      </vt:variant>
      <vt:variant>
        <vt:i4>5</vt:i4>
      </vt:variant>
      <vt:variant>
        <vt:lpwstr/>
      </vt:variant>
      <vt:variant>
        <vt:lpwstr>_Toc322691979</vt:lpwstr>
      </vt:variant>
      <vt:variant>
        <vt:i4>1376305</vt:i4>
      </vt:variant>
      <vt:variant>
        <vt:i4>8</vt:i4>
      </vt:variant>
      <vt:variant>
        <vt:i4>0</vt:i4>
      </vt:variant>
      <vt:variant>
        <vt:i4>5</vt:i4>
      </vt:variant>
      <vt:variant>
        <vt:lpwstr/>
      </vt:variant>
      <vt:variant>
        <vt:lpwstr>_Toc322691978</vt:lpwstr>
      </vt:variant>
      <vt:variant>
        <vt:i4>1376305</vt:i4>
      </vt:variant>
      <vt:variant>
        <vt:i4>2</vt:i4>
      </vt:variant>
      <vt:variant>
        <vt:i4>0</vt:i4>
      </vt:variant>
      <vt:variant>
        <vt:i4>5</vt:i4>
      </vt:variant>
      <vt:variant>
        <vt:lpwstr/>
      </vt:variant>
      <vt:variant>
        <vt:lpwstr>_Toc322691977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VÚPSV</dc:creator>
  <cp:keywords/>
  <dc:description/>
  <cp:lastModifiedBy>vitezslava.magerska</cp:lastModifiedBy>
  <cp:revision>5</cp:revision>
  <dcterms:created xsi:type="dcterms:W3CDTF">2012-06-01T07:53:00Z</dcterms:created>
  <dcterms:modified xsi:type="dcterms:W3CDTF">2012-06-01T08:00:00Z</dcterms:modified>
</cp:coreProperties>
</file>